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10" w:rsidRDefault="00720910" w:rsidP="00720910">
      <w:pPr>
        <w:pStyle w:val="11212"/>
        <w:numPr>
          <w:ilvl w:val="0"/>
          <w:numId w:val="0"/>
        </w:numPr>
        <w:snapToGrid w:val="0"/>
        <w:spacing w:before="0" w:after="0"/>
        <w:ind w:left="288"/>
        <w:rPr>
          <w:rFonts w:ascii="宋体" w:hAnsi="宋体"/>
        </w:rPr>
      </w:pPr>
      <w:bookmarkStart w:id="0" w:name="_Toc485134918"/>
      <w:bookmarkStart w:id="1" w:name="_GoBack"/>
      <w:bookmarkEnd w:id="1"/>
      <w:r>
        <w:rPr>
          <w:rFonts w:ascii="宋体" w:hAnsi="宋体" w:hint="eastAsia"/>
        </w:rPr>
        <w:t>采购需求</w:t>
      </w:r>
      <w:bookmarkEnd w:id="0"/>
    </w:p>
    <w:p w:rsidR="00720910" w:rsidRPr="005131C4" w:rsidRDefault="00720910" w:rsidP="00720910">
      <w:pPr>
        <w:spacing w:line="360" w:lineRule="auto"/>
        <w:ind w:firstLineChars="196" w:firstLine="413"/>
        <w:rPr>
          <w:rFonts w:ascii="宋体" w:hAnsi="宋体"/>
          <w:b/>
          <w:sz w:val="21"/>
          <w:szCs w:val="21"/>
        </w:rPr>
      </w:pPr>
      <w:r w:rsidRPr="005131C4">
        <w:rPr>
          <w:rFonts w:ascii="宋体" w:hAnsi="宋体"/>
          <w:b/>
          <w:sz w:val="21"/>
          <w:szCs w:val="21"/>
        </w:rPr>
        <w:t>一、</w:t>
      </w:r>
      <w:r w:rsidRPr="005131C4">
        <w:rPr>
          <w:rFonts w:ascii="宋体" w:hAnsi="宋体" w:hint="eastAsia"/>
          <w:b/>
          <w:sz w:val="21"/>
          <w:szCs w:val="21"/>
        </w:rPr>
        <w:t>项目概况</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为保障北京教育考试院业务系统的正常运转，需采购政务</w:t>
      </w:r>
      <w:proofErr w:type="gramStart"/>
      <w:r w:rsidRPr="005131C4">
        <w:rPr>
          <w:rFonts w:ascii="宋体" w:hAnsi="宋体" w:hint="eastAsia"/>
          <w:sz w:val="21"/>
          <w:szCs w:val="21"/>
        </w:rPr>
        <w:t>云资源</w:t>
      </w:r>
      <w:proofErr w:type="gramEnd"/>
      <w:r w:rsidRPr="005131C4">
        <w:rPr>
          <w:rFonts w:ascii="宋体" w:hAnsi="宋体" w:hint="eastAsia"/>
          <w:sz w:val="21"/>
          <w:szCs w:val="21"/>
        </w:rPr>
        <w:t>租用服务。本项目的主要内容为：租赁计算、存储和网络服务等北京市政务云资源，保障部署于政务</w:t>
      </w:r>
      <w:proofErr w:type="gramStart"/>
      <w:r w:rsidRPr="005131C4">
        <w:rPr>
          <w:rFonts w:ascii="宋体" w:hAnsi="宋体" w:hint="eastAsia"/>
          <w:sz w:val="21"/>
          <w:szCs w:val="21"/>
        </w:rPr>
        <w:t>云环境</w:t>
      </w:r>
      <w:proofErr w:type="gramEnd"/>
      <w:r w:rsidRPr="005131C4">
        <w:rPr>
          <w:rFonts w:ascii="宋体" w:hAnsi="宋体" w:hint="eastAsia"/>
          <w:sz w:val="21"/>
          <w:szCs w:val="21"/>
        </w:rPr>
        <w:t>的北京教育考试院网站等16套业务应用的正常运行。</w:t>
      </w:r>
    </w:p>
    <w:p w:rsidR="00720910" w:rsidRPr="005131C4" w:rsidRDefault="00720910" w:rsidP="00720910">
      <w:pPr>
        <w:spacing w:line="360" w:lineRule="auto"/>
        <w:ind w:firstLineChars="196" w:firstLine="413"/>
        <w:rPr>
          <w:rFonts w:ascii="宋体" w:hAnsi="宋体"/>
          <w:b/>
          <w:sz w:val="21"/>
          <w:szCs w:val="21"/>
        </w:rPr>
      </w:pPr>
      <w:r w:rsidRPr="005131C4">
        <w:rPr>
          <w:rFonts w:ascii="宋体" w:hAnsi="宋体" w:hint="eastAsia"/>
          <w:b/>
          <w:sz w:val="21"/>
          <w:szCs w:val="21"/>
        </w:rPr>
        <w:t>二、项目目标</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1.总体目标</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完成北京教育考试院16套信息系统的计算、存储、网络等北京市政务</w:t>
      </w:r>
      <w:proofErr w:type="gramStart"/>
      <w:r w:rsidRPr="005131C4">
        <w:rPr>
          <w:rFonts w:ascii="宋体" w:hAnsi="宋体" w:hint="eastAsia"/>
          <w:sz w:val="21"/>
          <w:szCs w:val="21"/>
        </w:rPr>
        <w:t>云资源</w:t>
      </w:r>
      <w:proofErr w:type="gramEnd"/>
      <w:r w:rsidRPr="005131C4">
        <w:rPr>
          <w:rFonts w:ascii="宋体" w:hAnsi="宋体" w:hint="eastAsia"/>
          <w:sz w:val="21"/>
          <w:szCs w:val="21"/>
        </w:rPr>
        <w:t>的租用，完成系统在政务云平台中的日常巡检和运</w:t>
      </w:r>
      <w:proofErr w:type="gramStart"/>
      <w:r w:rsidRPr="005131C4">
        <w:rPr>
          <w:rFonts w:ascii="宋体" w:hAnsi="宋体" w:hint="eastAsia"/>
          <w:sz w:val="21"/>
          <w:szCs w:val="21"/>
        </w:rPr>
        <w:t>维保障</w:t>
      </w:r>
      <w:proofErr w:type="gramEnd"/>
      <w:r w:rsidRPr="005131C4">
        <w:rPr>
          <w:rFonts w:ascii="宋体" w:hAnsi="宋体" w:hint="eastAsia"/>
          <w:sz w:val="21"/>
          <w:szCs w:val="21"/>
        </w:rPr>
        <w:t>工作，保证对政务云平台资源的合理化利用。</w:t>
      </w:r>
      <w:r w:rsidRPr="005131C4">
        <w:rPr>
          <w:rFonts w:ascii="宋体" w:hAnsi="宋体"/>
          <w:sz w:val="21"/>
          <w:szCs w:val="21"/>
        </w:rPr>
        <w:t>提供</w:t>
      </w:r>
      <w:r w:rsidRPr="005131C4">
        <w:rPr>
          <w:rFonts w:ascii="宋体" w:hAnsi="宋体" w:hint="eastAsia"/>
          <w:sz w:val="21"/>
          <w:szCs w:val="21"/>
        </w:rPr>
        <w:t>政务</w:t>
      </w:r>
      <w:r w:rsidRPr="005131C4">
        <w:rPr>
          <w:rFonts w:ascii="宋体" w:hAnsi="宋体"/>
          <w:sz w:val="21"/>
          <w:szCs w:val="21"/>
        </w:rPr>
        <w:t>云</w:t>
      </w:r>
      <w:r w:rsidRPr="005131C4">
        <w:rPr>
          <w:rFonts w:ascii="宋体" w:hAnsi="宋体" w:hint="eastAsia"/>
          <w:sz w:val="21"/>
          <w:szCs w:val="21"/>
        </w:rPr>
        <w:t>扩展服务租赁，通过配置北京市政务云的安全防护、监测服务，解决现存系统的安全漏洞，并对北京教育考试院业务系统的运行环境进行持续优化与改造，充分优化系统整体兼容性，提高系统可靠性。</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2.技术目标</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sz w:val="21"/>
          <w:szCs w:val="21"/>
        </w:rPr>
        <w:t>租用</w:t>
      </w:r>
      <w:r w:rsidRPr="005131C4">
        <w:rPr>
          <w:rFonts w:ascii="宋体" w:hAnsi="宋体" w:hint="eastAsia"/>
          <w:sz w:val="21"/>
          <w:szCs w:val="21"/>
        </w:rPr>
        <w:t>政务</w:t>
      </w:r>
      <w:proofErr w:type="gramStart"/>
      <w:r w:rsidRPr="005131C4">
        <w:rPr>
          <w:rFonts w:ascii="宋体" w:hAnsi="宋体" w:hint="eastAsia"/>
          <w:sz w:val="21"/>
          <w:szCs w:val="21"/>
        </w:rPr>
        <w:t>云服务</w:t>
      </w:r>
      <w:proofErr w:type="gramEnd"/>
      <w:r w:rsidRPr="005131C4">
        <w:rPr>
          <w:rFonts w:ascii="宋体" w:hAnsi="宋体" w:hint="eastAsia"/>
          <w:sz w:val="21"/>
          <w:szCs w:val="21"/>
        </w:rPr>
        <w:t>商提供的计算服务、存储服务、网络服务、基础软件租用、安全监测及防护等各类服务，完成业务系统的日常运维服务工作和</w:t>
      </w:r>
      <w:proofErr w:type="gramStart"/>
      <w:r w:rsidRPr="005131C4">
        <w:rPr>
          <w:rFonts w:ascii="宋体" w:hAnsi="宋体" w:hint="eastAsia"/>
          <w:sz w:val="21"/>
          <w:szCs w:val="21"/>
        </w:rPr>
        <w:t>安全运</w:t>
      </w:r>
      <w:proofErr w:type="gramEnd"/>
      <w:r w:rsidRPr="005131C4">
        <w:rPr>
          <w:rFonts w:ascii="宋体" w:hAnsi="宋体" w:hint="eastAsia"/>
          <w:sz w:val="21"/>
          <w:szCs w:val="21"/>
        </w:rPr>
        <w:t>维服务工作（包括但不限于：日常技术支持、系统日常维护、系统状态运行监控、系统事故处理、云主机深度监控、</w:t>
      </w:r>
      <w:proofErr w:type="gramStart"/>
      <w:r w:rsidRPr="005131C4">
        <w:rPr>
          <w:rFonts w:ascii="宋体" w:hAnsi="宋体" w:hint="eastAsia"/>
          <w:sz w:val="21"/>
          <w:szCs w:val="21"/>
        </w:rPr>
        <w:t>安全运</w:t>
      </w:r>
      <w:proofErr w:type="gramEnd"/>
      <w:r w:rsidRPr="005131C4">
        <w:rPr>
          <w:rFonts w:ascii="宋体" w:hAnsi="宋体" w:hint="eastAsia"/>
          <w:sz w:val="21"/>
          <w:szCs w:val="21"/>
        </w:rPr>
        <w:t>维服务相关的工作以及其他运维工作），确保入云系统资源稳定、系统安全、稳定的运行。</w:t>
      </w:r>
    </w:p>
    <w:p w:rsidR="00720910" w:rsidRPr="005131C4" w:rsidRDefault="00720910" w:rsidP="00720910">
      <w:pPr>
        <w:spacing w:line="360" w:lineRule="auto"/>
        <w:ind w:firstLineChars="196" w:firstLine="413"/>
        <w:rPr>
          <w:rFonts w:ascii="宋体" w:hAnsi="宋体"/>
          <w:b/>
          <w:sz w:val="21"/>
          <w:szCs w:val="21"/>
        </w:rPr>
      </w:pPr>
      <w:r w:rsidRPr="005131C4">
        <w:rPr>
          <w:rFonts w:ascii="宋体" w:hAnsi="宋体" w:hint="eastAsia"/>
          <w:b/>
          <w:sz w:val="21"/>
          <w:szCs w:val="21"/>
        </w:rPr>
        <w:t>三、项目服务内容及要求</w:t>
      </w:r>
    </w:p>
    <w:p w:rsidR="00720910" w:rsidRPr="005131C4" w:rsidRDefault="00720910" w:rsidP="00720910">
      <w:pPr>
        <w:spacing w:line="360" w:lineRule="auto"/>
        <w:ind w:firstLineChars="200" w:firstLine="420"/>
        <w:rPr>
          <w:rFonts w:ascii="宋体" w:hAnsi="宋体"/>
          <w:b/>
          <w:bCs/>
          <w:sz w:val="21"/>
          <w:szCs w:val="21"/>
        </w:rPr>
      </w:pPr>
      <w:r w:rsidRPr="005131C4">
        <w:rPr>
          <w:rFonts w:ascii="宋体" w:hAnsi="宋体" w:hint="eastAsia"/>
          <w:sz w:val="21"/>
          <w:szCs w:val="21"/>
        </w:rPr>
        <w:t>1.政务云租赁服务</w:t>
      </w:r>
      <w:r w:rsidRPr="005131C4">
        <w:rPr>
          <w:rFonts w:ascii="宋体" w:hAnsi="宋体" w:hint="eastAsia"/>
          <w:b/>
          <w:bCs/>
          <w:sz w:val="21"/>
          <w:szCs w:val="21"/>
        </w:rPr>
        <w:t xml:space="preserve"> </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供应</w:t>
      </w:r>
      <w:proofErr w:type="gramStart"/>
      <w:r w:rsidRPr="005131C4">
        <w:rPr>
          <w:rFonts w:ascii="宋体" w:hAnsi="宋体" w:hint="eastAsia"/>
          <w:sz w:val="21"/>
          <w:szCs w:val="21"/>
        </w:rPr>
        <w:t>商按照</w:t>
      </w:r>
      <w:proofErr w:type="gramEnd"/>
      <w:r w:rsidRPr="005131C4">
        <w:rPr>
          <w:rFonts w:ascii="宋体" w:hAnsi="宋体" w:hint="eastAsia"/>
          <w:sz w:val="21"/>
          <w:szCs w:val="21"/>
        </w:rPr>
        <w:t>采购人的有关规定及要求，提供政</w:t>
      </w:r>
      <w:r w:rsidRPr="005131C4">
        <w:rPr>
          <w:rFonts w:ascii="宋体" w:hAnsi="宋体"/>
          <w:sz w:val="21"/>
          <w:szCs w:val="21"/>
        </w:rPr>
        <w:t>务云</w:t>
      </w:r>
      <w:r w:rsidRPr="005131C4">
        <w:rPr>
          <w:rFonts w:ascii="宋体" w:hAnsi="宋体" w:hint="eastAsia"/>
          <w:sz w:val="21"/>
          <w:szCs w:val="21"/>
        </w:rPr>
        <w:t>租赁服务。</w:t>
      </w:r>
    </w:p>
    <w:p w:rsidR="00720910" w:rsidRPr="005131C4" w:rsidRDefault="00720910" w:rsidP="00720910">
      <w:pPr>
        <w:spacing w:line="360" w:lineRule="auto"/>
        <w:ind w:firstLineChars="200" w:firstLine="420"/>
        <w:rPr>
          <w:rFonts w:ascii="宋体" w:hAnsi="宋体"/>
          <w:color w:val="FF0000"/>
          <w:sz w:val="21"/>
          <w:szCs w:val="21"/>
        </w:rPr>
      </w:pPr>
      <w:r w:rsidRPr="005131C4">
        <w:rPr>
          <w:rFonts w:ascii="宋体" w:hAnsi="宋体" w:hint="eastAsia"/>
          <w:sz w:val="21"/>
          <w:szCs w:val="21"/>
        </w:rPr>
        <w:t>服务清单如下：</w:t>
      </w:r>
      <w:r w:rsidRPr="005131C4">
        <w:rPr>
          <w:rFonts w:ascii="宋体" w:hAnsi="宋体" w:hint="eastAsia"/>
          <w:color w:val="FF0000"/>
          <w:sz w:val="21"/>
          <w:szCs w:val="21"/>
        </w:rPr>
        <w:t xml:space="preserve"> </w:t>
      </w: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370"/>
        <w:gridCol w:w="2841"/>
        <w:gridCol w:w="897"/>
        <w:gridCol w:w="808"/>
        <w:gridCol w:w="808"/>
        <w:gridCol w:w="739"/>
        <w:gridCol w:w="966"/>
      </w:tblGrid>
      <w:tr w:rsidR="00720910" w:rsidRPr="005131C4" w:rsidTr="001B60AA">
        <w:trPr>
          <w:trHeight w:val="510"/>
        </w:trPr>
        <w:tc>
          <w:tcPr>
            <w:tcW w:w="368" w:type="pct"/>
            <w:shd w:val="clear" w:color="auto" w:fill="D9D9D9"/>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服务类别</w:t>
            </w:r>
          </w:p>
        </w:tc>
        <w:tc>
          <w:tcPr>
            <w:tcW w:w="753" w:type="pct"/>
            <w:shd w:val="clear" w:color="auto" w:fill="D9D9D9"/>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服务名称</w:t>
            </w:r>
          </w:p>
        </w:tc>
        <w:tc>
          <w:tcPr>
            <w:tcW w:w="1561" w:type="pct"/>
            <w:shd w:val="clear" w:color="auto" w:fill="D9D9D9"/>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r w:rsidRPr="005131C4">
              <w:rPr>
                <w:rFonts w:ascii="宋体" w:hAnsi="宋体" w:cs="宋体" w:hint="eastAsia"/>
                <w:b/>
                <w:bCs/>
                <w:color w:val="000000"/>
                <w:sz w:val="21"/>
                <w:szCs w:val="21"/>
                <w:lang w:bidi="ar"/>
              </w:rPr>
              <w:t>服务项</w:t>
            </w:r>
          </w:p>
        </w:tc>
        <w:tc>
          <w:tcPr>
            <w:tcW w:w="493" w:type="pct"/>
            <w:shd w:val="clear" w:color="auto" w:fill="D9D9D9"/>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rPr>
              <w:t>计价单位</w:t>
            </w:r>
          </w:p>
        </w:tc>
        <w:tc>
          <w:tcPr>
            <w:tcW w:w="444" w:type="pct"/>
            <w:shd w:val="clear" w:color="auto" w:fill="D9D9D9"/>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r w:rsidRPr="005131C4">
              <w:rPr>
                <w:rFonts w:ascii="宋体" w:hAnsi="宋体" w:cs="宋体" w:hint="eastAsia"/>
                <w:b/>
                <w:bCs/>
                <w:color w:val="000000"/>
                <w:sz w:val="21"/>
                <w:szCs w:val="21"/>
                <w:lang w:bidi="ar"/>
              </w:rPr>
              <w:t>报价单位</w:t>
            </w:r>
          </w:p>
        </w:tc>
        <w:tc>
          <w:tcPr>
            <w:tcW w:w="444" w:type="pct"/>
            <w:shd w:val="clear" w:color="auto" w:fill="D9D9D9"/>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数量</w:t>
            </w:r>
          </w:p>
        </w:tc>
        <w:tc>
          <w:tcPr>
            <w:tcW w:w="406" w:type="pct"/>
            <w:shd w:val="clear" w:color="auto" w:fill="D9D9D9"/>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期限（月）</w:t>
            </w:r>
          </w:p>
        </w:tc>
        <w:tc>
          <w:tcPr>
            <w:tcW w:w="531" w:type="pct"/>
            <w:shd w:val="clear" w:color="auto" w:fill="D9D9D9"/>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备注</w:t>
            </w:r>
          </w:p>
        </w:tc>
      </w:tr>
      <w:tr w:rsidR="00720910" w:rsidRPr="005131C4" w:rsidTr="001B60AA">
        <w:trPr>
          <w:trHeight w:val="270"/>
        </w:trPr>
        <w:tc>
          <w:tcPr>
            <w:tcW w:w="368" w:type="pct"/>
            <w:vMerge w:val="restart"/>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计算服务</w:t>
            </w:r>
          </w:p>
        </w:tc>
        <w:tc>
          <w:tcPr>
            <w:tcW w:w="753" w:type="pct"/>
            <w:vMerge w:val="restar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x86平台云主机服务</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vCPU（主频不低于2.4GHz）</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CPU</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1484</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27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vMerge/>
            <w:shd w:val="clear" w:color="auto" w:fill="FFFFFF"/>
            <w:vAlign w:val="center"/>
          </w:tcPr>
          <w:p w:rsidR="00720910" w:rsidRPr="005131C4" w:rsidRDefault="00720910" w:rsidP="001B60AA">
            <w:pPr>
              <w:jc w:val="center"/>
              <w:rPr>
                <w:rFonts w:ascii="宋体" w:hAnsi="宋体" w:cs="宋体"/>
                <w:color w:val="000000"/>
                <w:sz w:val="21"/>
                <w:szCs w:val="21"/>
              </w:rPr>
            </w:pP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内存</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GB</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2728</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27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vMerge w:val="restar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x86平台云主机服务</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vCPU（主频不低于2.4GHz）</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CPU</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1128</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2</w:t>
            </w:r>
          </w:p>
        </w:tc>
        <w:tc>
          <w:tcPr>
            <w:tcW w:w="531" w:type="pct"/>
            <w:vMerge w:val="restart"/>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高峰时段使用</w:t>
            </w:r>
          </w:p>
        </w:tc>
      </w:tr>
      <w:tr w:rsidR="00720910" w:rsidRPr="005131C4" w:rsidTr="001B60AA">
        <w:trPr>
          <w:trHeight w:val="27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vMerge/>
            <w:shd w:val="clear" w:color="auto" w:fill="FFFFFF"/>
            <w:vAlign w:val="center"/>
          </w:tcPr>
          <w:p w:rsidR="00720910" w:rsidRPr="005131C4" w:rsidRDefault="00720910" w:rsidP="001B60AA">
            <w:pPr>
              <w:jc w:val="center"/>
              <w:rPr>
                <w:rFonts w:ascii="宋体" w:hAnsi="宋体" w:cs="宋体"/>
                <w:color w:val="000000"/>
                <w:sz w:val="21"/>
                <w:szCs w:val="21"/>
              </w:rPr>
            </w:pP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内存</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GB</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2772</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2</w:t>
            </w:r>
          </w:p>
        </w:tc>
        <w:tc>
          <w:tcPr>
            <w:tcW w:w="531" w:type="pct"/>
            <w:vMerge/>
            <w:vAlign w:val="center"/>
          </w:tcPr>
          <w:p w:rsidR="00720910" w:rsidRPr="005131C4" w:rsidRDefault="00720910" w:rsidP="001B60AA">
            <w:pPr>
              <w:jc w:val="center"/>
              <w:rPr>
                <w:rFonts w:ascii="宋体" w:hAnsi="宋体" w:cs="宋体"/>
                <w:color w:val="000000"/>
                <w:sz w:val="21"/>
                <w:szCs w:val="21"/>
              </w:rPr>
            </w:pPr>
          </w:p>
        </w:tc>
      </w:tr>
      <w:tr w:rsidR="00720910" w:rsidRPr="005131C4" w:rsidTr="001B60AA">
        <w:trPr>
          <w:trHeight w:val="510"/>
        </w:trPr>
        <w:tc>
          <w:tcPr>
            <w:tcW w:w="368" w:type="pct"/>
            <w:vMerge w:val="restart"/>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存储服务</w:t>
            </w:r>
          </w:p>
        </w:tc>
        <w:tc>
          <w:tcPr>
            <w:tcW w:w="753"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普通存储</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普通存储（单盘技术指标: 单盘IOPS 1000-3000 ）</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GB</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5256</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51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高性能存储</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高性能存储（单盘技术指标：单盘IOPS 3000-20000 ）</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GB</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111778</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51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shd w:val="clear" w:color="auto" w:fill="auto"/>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本地备份服务</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通过备份策略实现文件、操作系统、数据库的本地备份（不包含备份存储空间费用）</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1GB</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5188</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270"/>
        </w:trPr>
        <w:tc>
          <w:tcPr>
            <w:tcW w:w="368" w:type="pct"/>
            <w:vMerge w:val="restart"/>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网络服务</w:t>
            </w:r>
          </w:p>
        </w:tc>
        <w:tc>
          <w:tcPr>
            <w:tcW w:w="753" w:type="pct"/>
            <w:vMerge w:val="restar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互联网链路服务</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互联网链路带宽</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Mb</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300</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27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vMerge/>
            <w:shd w:val="clear" w:color="auto" w:fill="FFFFFF"/>
            <w:vAlign w:val="center"/>
          </w:tcPr>
          <w:p w:rsidR="00720910" w:rsidRPr="005131C4" w:rsidRDefault="00720910" w:rsidP="001B60AA">
            <w:pPr>
              <w:jc w:val="center"/>
              <w:rPr>
                <w:rFonts w:ascii="宋体" w:hAnsi="宋体" w:cs="宋体"/>
                <w:color w:val="000000"/>
                <w:sz w:val="21"/>
                <w:szCs w:val="21"/>
              </w:rPr>
            </w:pP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互联网链路带宽</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Mb</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200</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2</w:t>
            </w:r>
          </w:p>
        </w:tc>
        <w:tc>
          <w:tcPr>
            <w:tcW w:w="531" w:type="pct"/>
            <w:noWrap/>
            <w:vAlign w:val="bottom"/>
          </w:tcPr>
          <w:p w:rsidR="00720910" w:rsidRPr="005131C4" w:rsidRDefault="00720910" w:rsidP="001B60AA">
            <w:pPr>
              <w:widowControl/>
              <w:textAlignment w:val="bottom"/>
              <w:rPr>
                <w:rFonts w:ascii="宋体" w:hAnsi="宋体" w:cs="宋体"/>
                <w:color w:val="000000"/>
                <w:sz w:val="21"/>
                <w:szCs w:val="21"/>
              </w:rPr>
            </w:pPr>
            <w:r w:rsidRPr="005131C4">
              <w:rPr>
                <w:rFonts w:ascii="宋体" w:hAnsi="宋体" w:cs="宋体" w:hint="eastAsia"/>
                <w:color w:val="000000"/>
                <w:sz w:val="21"/>
                <w:szCs w:val="21"/>
                <w:lang w:bidi="ar"/>
              </w:rPr>
              <w:t>高峰时段使用</w:t>
            </w:r>
          </w:p>
        </w:tc>
      </w:tr>
      <w:tr w:rsidR="00720910" w:rsidRPr="005131C4" w:rsidTr="001B60AA">
        <w:trPr>
          <w:trHeight w:val="27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vMerge/>
            <w:shd w:val="clear" w:color="auto" w:fill="FFFFFF"/>
            <w:vAlign w:val="center"/>
          </w:tcPr>
          <w:p w:rsidR="00720910" w:rsidRPr="005131C4" w:rsidRDefault="00720910" w:rsidP="001B60AA">
            <w:pPr>
              <w:jc w:val="center"/>
              <w:rPr>
                <w:rFonts w:ascii="宋体" w:hAnsi="宋体" w:cs="宋体"/>
                <w:color w:val="000000"/>
                <w:sz w:val="21"/>
                <w:szCs w:val="21"/>
              </w:rPr>
            </w:pP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互联网IP地址租用服务、并提供备案服务</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IP</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41</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27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主机负载均衡服务</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主机负载均衡服务</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IP（内网）</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19</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51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远程接入服务</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每个账号结合身份</w:t>
            </w:r>
            <w:proofErr w:type="gramStart"/>
            <w:r w:rsidRPr="005131C4">
              <w:rPr>
                <w:rFonts w:ascii="宋体" w:hAnsi="宋体" w:cs="宋体" w:hint="eastAsia"/>
                <w:color w:val="000000"/>
                <w:sz w:val="21"/>
                <w:szCs w:val="21"/>
                <w:lang w:bidi="ar"/>
              </w:rPr>
              <w:t>验</w:t>
            </w:r>
            <w:proofErr w:type="gramEnd"/>
            <w:r w:rsidRPr="005131C4">
              <w:rPr>
                <w:rFonts w:ascii="宋体" w:hAnsi="宋体" w:cs="宋体" w:hint="eastAsia"/>
                <w:color w:val="000000"/>
                <w:sz w:val="21"/>
                <w:szCs w:val="21"/>
                <w:lang w:bidi="ar"/>
              </w:rPr>
              <w:t>通过VPN远程接入</w:t>
            </w:r>
            <w:proofErr w:type="gramStart"/>
            <w:r w:rsidRPr="005131C4">
              <w:rPr>
                <w:rFonts w:ascii="宋体" w:hAnsi="宋体" w:cs="宋体" w:hint="eastAsia"/>
                <w:color w:val="000000"/>
                <w:sz w:val="21"/>
                <w:szCs w:val="21"/>
                <w:lang w:bidi="ar"/>
              </w:rPr>
              <w:t>堡垒机</w:t>
            </w:r>
            <w:proofErr w:type="gramEnd"/>
            <w:r w:rsidRPr="005131C4">
              <w:rPr>
                <w:rFonts w:ascii="宋体" w:hAnsi="宋体" w:cs="宋体" w:hint="eastAsia"/>
                <w:color w:val="000000"/>
                <w:sz w:val="21"/>
                <w:szCs w:val="21"/>
                <w:lang w:bidi="ar"/>
              </w:rPr>
              <w:t>进行维护</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1账号</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auto"/>
            <w:noWrap/>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42</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920"/>
        </w:trPr>
        <w:tc>
          <w:tcPr>
            <w:tcW w:w="368" w:type="pct"/>
            <w:vMerge/>
            <w:shd w:val="clear" w:color="auto" w:fill="auto"/>
            <w:vAlign w:val="center"/>
          </w:tcPr>
          <w:p w:rsidR="00720910" w:rsidRPr="005131C4" w:rsidRDefault="00720910" w:rsidP="001B60AA">
            <w:pPr>
              <w:jc w:val="center"/>
              <w:rPr>
                <w:rFonts w:ascii="宋体" w:hAnsi="宋体" w:cs="宋体"/>
                <w:b/>
                <w:bCs/>
                <w:color w:val="000000"/>
                <w:sz w:val="21"/>
                <w:szCs w:val="21"/>
              </w:rPr>
            </w:pPr>
          </w:p>
        </w:tc>
        <w:tc>
          <w:tcPr>
            <w:tcW w:w="753"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WAF防护</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在网站前端架设WAF防护服务，保证用户网站对已知安全隐患进行防护，实时升级漏洞补丁，配置防护策略，可起到前端防护作用。</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 IP（互联网）</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510"/>
        </w:trPr>
        <w:tc>
          <w:tcPr>
            <w:tcW w:w="368" w:type="pct"/>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云主机深度监控服务</w:t>
            </w:r>
          </w:p>
        </w:tc>
        <w:tc>
          <w:tcPr>
            <w:tcW w:w="753"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proofErr w:type="gramStart"/>
            <w:r w:rsidRPr="005131C4">
              <w:rPr>
                <w:rFonts w:ascii="宋体" w:hAnsi="宋体" w:cs="宋体" w:hint="eastAsia"/>
                <w:color w:val="000000"/>
                <w:sz w:val="21"/>
                <w:szCs w:val="21"/>
                <w:lang w:bidi="ar"/>
              </w:rPr>
              <w:t>特定云</w:t>
            </w:r>
            <w:proofErr w:type="gramEnd"/>
            <w:r w:rsidRPr="005131C4">
              <w:rPr>
                <w:rFonts w:ascii="宋体" w:hAnsi="宋体" w:cs="宋体" w:hint="eastAsia"/>
                <w:color w:val="000000"/>
                <w:sz w:val="21"/>
                <w:szCs w:val="21"/>
                <w:lang w:bidi="ar"/>
              </w:rPr>
              <w:t>主机深度监控及运</w:t>
            </w:r>
            <w:proofErr w:type="gramStart"/>
            <w:r w:rsidRPr="005131C4">
              <w:rPr>
                <w:rFonts w:ascii="宋体" w:hAnsi="宋体" w:cs="宋体" w:hint="eastAsia"/>
                <w:color w:val="000000"/>
                <w:sz w:val="21"/>
                <w:szCs w:val="21"/>
                <w:lang w:bidi="ar"/>
              </w:rPr>
              <w:t>维保障</w:t>
            </w:r>
            <w:proofErr w:type="gramEnd"/>
            <w:r w:rsidRPr="005131C4">
              <w:rPr>
                <w:rFonts w:ascii="宋体" w:hAnsi="宋体" w:cs="宋体" w:hint="eastAsia"/>
                <w:color w:val="000000"/>
                <w:sz w:val="21"/>
                <w:szCs w:val="21"/>
                <w:lang w:bidi="ar"/>
              </w:rPr>
              <w:t>服务（7*24小时值守）</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7*24小时深度监测云主机资源、硬件设备监控、云平台层应急处置等内容</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1主机</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10</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12</w:t>
            </w:r>
          </w:p>
        </w:tc>
        <w:tc>
          <w:tcPr>
            <w:tcW w:w="531" w:type="pct"/>
            <w:noWrap/>
            <w:vAlign w:val="bottom"/>
          </w:tcPr>
          <w:p w:rsidR="00720910" w:rsidRPr="005131C4" w:rsidRDefault="00720910" w:rsidP="001B60AA">
            <w:pPr>
              <w:rPr>
                <w:rFonts w:ascii="宋体" w:hAnsi="宋体" w:cs="宋体"/>
                <w:color w:val="000000"/>
                <w:sz w:val="21"/>
                <w:szCs w:val="21"/>
              </w:rPr>
            </w:pPr>
          </w:p>
        </w:tc>
      </w:tr>
      <w:tr w:rsidR="00720910" w:rsidRPr="005131C4" w:rsidTr="001B60AA">
        <w:trPr>
          <w:trHeight w:val="510"/>
        </w:trPr>
        <w:tc>
          <w:tcPr>
            <w:tcW w:w="368" w:type="pct"/>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rPr>
            </w:pPr>
            <w:r w:rsidRPr="005131C4">
              <w:rPr>
                <w:rFonts w:ascii="宋体" w:hAnsi="宋体" w:cs="宋体" w:hint="eastAsia"/>
                <w:b/>
                <w:bCs/>
                <w:color w:val="000000"/>
                <w:sz w:val="21"/>
                <w:szCs w:val="21"/>
                <w:lang w:bidi="ar"/>
              </w:rPr>
              <w:t>云主机深度监控服务</w:t>
            </w:r>
          </w:p>
        </w:tc>
        <w:tc>
          <w:tcPr>
            <w:tcW w:w="753"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rPr>
            </w:pPr>
            <w:proofErr w:type="gramStart"/>
            <w:r w:rsidRPr="005131C4">
              <w:rPr>
                <w:rFonts w:ascii="宋体" w:hAnsi="宋体" w:cs="宋体" w:hint="eastAsia"/>
                <w:color w:val="000000"/>
                <w:sz w:val="21"/>
                <w:szCs w:val="21"/>
                <w:lang w:bidi="ar"/>
              </w:rPr>
              <w:t>特定云</w:t>
            </w:r>
            <w:proofErr w:type="gramEnd"/>
            <w:r w:rsidRPr="005131C4">
              <w:rPr>
                <w:rFonts w:ascii="宋体" w:hAnsi="宋体" w:cs="宋体" w:hint="eastAsia"/>
                <w:color w:val="000000"/>
                <w:sz w:val="21"/>
                <w:szCs w:val="21"/>
                <w:lang w:bidi="ar"/>
              </w:rPr>
              <w:t>主机深度监控及运</w:t>
            </w:r>
            <w:proofErr w:type="gramStart"/>
            <w:r w:rsidRPr="005131C4">
              <w:rPr>
                <w:rFonts w:ascii="宋体" w:hAnsi="宋体" w:cs="宋体" w:hint="eastAsia"/>
                <w:color w:val="000000"/>
                <w:sz w:val="21"/>
                <w:szCs w:val="21"/>
                <w:lang w:bidi="ar"/>
              </w:rPr>
              <w:t>维保障</w:t>
            </w:r>
            <w:proofErr w:type="gramEnd"/>
            <w:r w:rsidRPr="005131C4">
              <w:rPr>
                <w:rFonts w:ascii="宋体" w:hAnsi="宋体" w:cs="宋体" w:hint="eastAsia"/>
                <w:color w:val="000000"/>
                <w:sz w:val="21"/>
                <w:szCs w:val="21"/>
                <w:lang w:bidi="ar"/>
              </w:rPr>
              <w:t>服务（7*24小时值守）</w:t>
            </w:r>
          </w:p>
        </w:tc>
        <w:tc>
          <w:tcPr>
            <w:tcW w:w="1561" w:type="pct"/>
            <w:shd w:val="clear" w:color="auto" w:fill="FFFFFF"/>
            <w:vAlign w:val="center"/>
          </w:tcPr>
          <w:p w:rsidR="00720910" w:rsidRPr="005131C4" w:rsidRDefault="00720910" w:rsidP="001B60AA">
            <w:pPr>
              <w:widowControl/>
              <w:jc w:val="center"/>
              <w:textAlignment w:val="center"/>
              <w:rPr>
                <w:rFonts w:ascii="宋体" w:hAnsi="宋体" w:cs="宋体"/>
                <w:color w:val="000000"/>
                <w:sz w:val="21"/>
                <w:szCs w:val="21"/>
                <w:lang w:bidi="ar"/>
              </w:rPr>
            </w:pPr>
            <w:r w:rsidRPr="005131C4">
              <w:rPr>
                <w:rFonts w:ascii="宋体" w:hAnsi="宋体" w:cs="宋体" w:hint="eastAsia"/>
                <w:color w:val="000000"/>
                <w:sz w:val="21"/>
                <w:szCs w:val="21"/>
                <w:lang w:bidi="ar"/>
              </w:rPr>
              <w:t>7*24小时深度监测云主机资源、硬件设备监控、云平台层应急处置等内容</w:t>
            </w:r>
          </w:p>
        </w:tc>
        <w:tc>
          <w:tcPr>
            <w:tcW w:w="493"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1主机</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16</w:t>
            </w:r>
          </w:p>
        </w:tc>
        <w:tc>
          <w:tcPr>
            <w:tcW w:w="406" w:type="pct"/>
            <w:shd w:val="clear" w:color="auto" w:fill="FFFFFF"/>
            <w:vAlign w:val="center"/>
          </w:tcPr>
          <w:p w:rsidR="00720910" w:rsidRPr="005131C4" w:rsidRDefault="00720910" w:rsidP="001B60AA">
            <w:pPr>
              <w:jc w:val="center"/>
              <w:rPr>
                <w:rFonts w:ascii="宋体" w:hAnsi="宋体"/>
                <w:sz w:val="21"/>
                <w:szCs w:val="21"/>
              </w:rPr>
            </w:pPr>
            <w:r w:rsidRPr="005131C4">
              <w:rPr>
                <w:rFonts w:ascii="宋体" w:hAnsi="宋体" w:hint="eastAsia"/>
                <w:sz w:val="21"/>
                <w:szCs w:val="21"/>
              </w:rPr>
              <w:t>2</w:t>
            </w:r>
          </w:p>
        </w:tc>
        <w:tc>
          <w:tcPr>
            <w:tcW w:w="531" w:type="pct"/>
            <w:noWrap/>
            <w:vAlign w:val="center"/>
          </w:tcPr>
          <w:p w:rsidR="00720910" w:rsidRPr="005131C4" w:rsidRDefault="00720910" w:rsidP="001B60AA">
            <w:pPr>
              <w:widowControl/>
              <w:jc w:val="center"/>
              <w:textAlignment w:val="center"/>
              <w:rPr>
                <w:rFonts w:ascii="宋体" w:hAnsi="宋体" w:cs="宋体"/>
                <w:color w:val="000000"/>
                <w:sz w:val="21"/>
                <w:szCs w:val="21"/>
              </w:rPr>
            </w:pPr>
            <w:r w:rsidRPr="005131C4">
              <w:rPr>
                <w:rFonts w:ascii="宋体" w:hAnsi="宋体" w:cs="宋体" w:hint="eastAsia"/>
                <w:color w:val="000000"/>
                <w:sz w:val="21"/>
                <w:szCs w:val="21"/>
                <w:lang w:bidi="ar"/>
              </w:rPr>
              <w:t>高峰时段使用</w:t>
            </w:r>
          </w:p>
        </w:tc>
      </w:tr>
      <w:tr w:rsidR="00720910" w:rsidRPr="005131C4" w:rsidTr="001B60AA">
        <w:trPr>
          <w:trHeight w:val="510"/>
        </w:trPr>
        <w:tc>
          <w:tcPr>
            <w:tcW w:w="368" w:type="pct"/>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r w:rsidRPr="005131C4">
              <w:rPr>
                <w:rFonts w:ascii="宋体" w:hAnsi="宋体" w:cs="宋体" w:hint="eastAsia"/>
                <w:b/>
                <w:bCs/>
                <w:color w:val="000000"/>
                <w:sz w:val="21"/>
                <w:szCs w:val="21"/>
                <w:lang w:bidi="ar"/>
              </w:rPr>
              <w:t>基础软件支撑服务</w:t>
            </w:r>
          </w:p>
        </w:tc>
        <w:tc>
          <w:tcPr>
            <w:tcW w:w="75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商用操作系统套餐</w:t>
            </w:r>
          </w:p>
        </w:tc>
        <w:tc>
          <w:tcPr>
            <w:tcW w:w="1561" w:type="pct"/>
            <w:shd w:val="clear" w:color="auto" w:fill="FFFFFF"/>
            <w:vAlign w:val="center"/>
          </w:tcPr>
          <w:p w:rsidR="00720910" w:rsidRPr="005131C4" w:rsidRDefault="00720910" w:rsidP="001B60AA">
            <w:pPr>
              <w:rPr>
                <w:rFonts w:ascii="宋体" w:hAnsi="宋体"/>
                <w:sz w:val="21"/>
                <w:szCs w:val="21"/>
              </w:rPr>
            </w:pPr>
            <w:proofErr w:type="spellStart"/>
            <w:r w:rsidRPr="005131C4">
              <w:rPr>
                <w:rFonts w:ascii="宋体" w:hAnsi="宋体" w:hint="eastAsia"/>
                <w:sz w:val="21"/>
                <w:szCs w:val="21"/>
              </w:rPr>
              <w:t>WindowsServer</w:t>
            </w:r>
            <w:proofErr w:type="spellEnd"/>
            <w:r w:rsidRPr="005131C4">
              <w:rPr>
                <w:rFonts w:ascii="宋体" w:hAnsi="宋体" w:hint="eastAsia"/>
                <w:sz w:val="21"/>
                <w:szCs w:val="21"/>
              </w:rPr>
              <w:t>套餐：</w:t>
            </w:r>
            <w:proofErr w:type="spellStart"/>
            <w:r w:rsidRPr="005131C4">
              <w:rPr>
                <w:rFonts w:ascii="宋体" w:hAnsi="宋体" w:hint="eastAsia"/>
                <w:sz w:val="21"/>
                <w:szCs w:val="21"/>
              </w:rPr>
              <w:t>WindowsServer</w:t>
            </w:r>
            <w:proofErr w:type="spellEnd"/>
            <w:r w:rsidRPr="005131C4">
              <w:rPr>
                <w:rFonts w:ascii="宋体" w:hAnsi="宋体" w:hint="eastAsia"/>
                <w:sz w:val="21"/>
                <w:szCs w:val="21"/>
              </w:rPr>
              <w:t>租用、安装及维护。</w:t>
            </w:r>
          </w:p>
        </w:tc>
        <w:tc>
          <w:tcPr>
            <w:tcW w:w="49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1个云主机</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53</w:t>
            </w:r>
          </w:p>
        </w:tc>
        <w:tc>
          <w:tcPr>
            <w:tcW w:w="406"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12</w:t>
            </w:r>
          </w:p>
        </w:tc>
        <w:tc>
          <w:tcPr>
            <w:tcW w:w="531" w:type="pct"/>
            <w:noWrap/>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商用操作系统套餐</w:t>
            </w:r>
          </w:p>
        </w:tc>
      </w:tr>
      <w:tr w:rsidR="00720910" w:rsidRPr="005131C4" w:rsidTr="001B60AA">
        <w:trPr>
          <w:trHeight w:val="510"/>
        </w:trPr>
        <w:tc>
          <w:tcPr>
            <w:tcW w:w="368" w:type="pct"/>
            <w:vMerge w:val="restart"/>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r w:rsidRPr="005131C4">
              <w:rPr>
                <w:rFonts w:ascii="宋体" w:hAnsi="宋体" w:cs="宋体" w:hint="eastAsia"/>
                <w:b/>
                <w:bCs/>
                <w:color w:val="000000"/>
                <w:sz w:val="21"/>
                <w:szCs w:val="21"/>
                <w:lang w:bidi="ar"/>
              </w:rPr>
              <w:lastRenderedPageBreak/>
              <w:t>安全服务</w:t>
            </w:r>
          </w:p>
        </w:tc>
        <w:tc>
          <w:tcPr>
            <w:tcW w:w="75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主机杀毒服务</w:t>
            </w:r>
          </w:p>
        </w:tc>
        <w:tc>
          <w:tcPr>
            <w:tcW w:w="1561"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对云主机进行定期的病毒查杀，杀毒软件集中控制，对网络性能无影响。</w:t>
            </w:r>
          </w:p>
        </w:tc>
        <w:tc>
          <w:tcPr>
            <w:tcW w:w="49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1台</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94</w:t>
            </w:r>
          </w:p>
        </w:tc>
        <w:tc>
          <w:tcPr>
            <w:tcW w:w="406"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12</w:t>
            </w:r>
          </w:p>
        </w:tc>
        <w:tc>
          <w:tcPr>
            <w:tcW w:w="531" w:type="pct"/>
            <w:noWrap/>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主机杀毒服务</w:t>
            </w:r>
          </w:p>
        </w:tc>
      </w:tr>
      <w:tr w:rsidR="00720910" w:rsidRPr="005131C4" w:rsidTr="001B60AA">
        <w:trPr>
          <w:trHeight w:val="510"/>
        </w:trPr>
        <w:tc>
          <w:tcPr>
            <w:tcW w:w="368" w:type="pct"/>
            <w:vMerge/>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p>
        </w:tc>
        <w:tc>
          <w:tcPr>
            <w:tcW w:w="75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主机安全加固</w:t>
            </w:r>
          </w:p>
        </w:tc>
        <w:tc>
          <w:tcPr>
            <w:tcW w:w="1561"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针对漏扫或等级测评结果对操作系统进行安全加固，用以解决等级测评结果中所显示的漏洞。</w:t>
            </w:r>
          </w:p>
        </w:tc>
        <w:tc>
          <w:tcPr>
            <w:tcW w:w="49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1台</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元/次</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80</w:t>
            </w:r>
          </w:p>
        </w:tc>
        <w:tc>
          <w:tcPr>
            <w:tcW w:w="406"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12</w:t>
            </w:r>
          </w:p>
        </w:tc>
        <w:tc>
          <w:tcPr>
            <w:tcW w:w="531" w:type="pct"/>
            <w:noWrap/>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主机安全加固</w:t>
            </w:r>
          </w:p>
        </w:tc>
      </w:tr>
      <w:tr w:rsidR="00720910" w:rsidRPr="005131C4" w:rsidTr="001B60AA">
        <w:trPr>
          <w:trHeight w:val="510"/>
        </w:trPr>
        <w:tc>
          <w:tcPr>
            <w:tcW w:w="368" w:type="pct"/>
            <w:vMerge/>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p>
        </w:tc>
        <w:tc>
          <w:tcPr>
            <w:tcW w:w="75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网页防篡改服务</w:t>
            </w:r>
          </w:p>
        </w:tc>
        <w:tc>
          <w:tcPr>
            <w:tcW w:w="1561"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提供网页防篡改服务。通过防篡改软件对用户页面进行实时防护，减少用户页面被恶意篡改的可能性。</w:t>
            </w:r>
          </w:p>
        </w:tc>
        <w:tc>
          <w:tcPr>
            <w:tcW w:w="49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1监控点</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33</w:t>
            </w:r>
          </w:p>
        </w:tc>
        <w:tc>
          <w:tcPr>
            <w:tcW w:w="406"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12</w:t>
            </w:r>
          </w:p>
        </w:tc>
        <w:tc>
          <w:tcPr>
            <w:tcW w:w="531" w:type="pct"/>
            <w:noWrap/>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网页防篡改服务</w:t>
            </w:r>
          </w:p>
        </w:tc>
      </w:tr>
      <w:tr w:rsidR="00720910" w:rsidRPr="005131C4" w:rsidTr="001B60AA">
        <w:trPr>
          <w:trHeight w:val="510"/>
        </w:trPr>
        <w:tc>
          <w:tcPr>
            <w:tcW w:w="368" w:type="pct"/>
            <w:vMerge/>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p>
        </w:tc>
        <w:tc>
          <w:tcPr>
            <w:tcW w:w="75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主机漏洞扫描</w:t>
            </w:r>
          </w:p>
        </w:tc>
        <w:tc>
          <w:tcPr>
            <w:tcW w:w="1561"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为用户提供针对主机层面的安全扫描服务，并反馈相关结果。</w:t>
            </w:r>
          </w:p>
        </w:tc>
        <w:tc>
          <w:tcPr>
            <w:tcW w:w="49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1台</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元/次</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80</w:t>
            </w:r>
          </w:p>
        </w:tc>
        <w:tc>
          <w:tcPr>
            <w:tcW w:w="406"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12</w:t>
            </w:r>
          </w:p>
        </w:tc>
        <w:tc>
          <w:tcPr>
            <w:tcW w:w="531" w:type="pct"/>
            <w:noWrap/>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主机漏洞扫描</w:t>
            </w:r>
          </w:p>
        </w:tc>
      </w:tr>
      <w:tr w:rsidR="00720910" w:rsidRPr="005131C4" w:rsidTr="001B60AA">
        <w:trPr>
          <w:trHeight w:val="510"/>
        </w:trPr>
        <w:tc>
          <w:tcPr>
            <w:tcW w:w="368" w:type="pct"/>
            <w:vMerge/>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p>
        </w:tc>
        <w:tc>
          <w:tcPr>
            <w:tcW w:w="75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主机日志分析</w:t>
            </w:r>
          </w:p>
        </w:tc>
        <w:tc>
          <w:tcPr>
            <w:tcW w:w="1561"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针对操作系统进行日志收集，并且进行分析，并将结果反馈给用户，用于了解主机安全情况及资源使用情况</w:t>
            </w:r>
          </w:p>
        </w:tc>
        <w:tc>
          <w:tcPr>
            <w:tcW w:w="49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1台</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元/次</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44</w:t>
            </w:r>
          </w:p>
        </w:tc>
        <w:tc>
          <w:tcPr>
            <w:tcW w:w="406"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12</w:t>
            </w:r>
          </w:p>
        </w:tc>
        <w:tc>
          <w:tcPr>
            <w:tcW w:w="531" w:type="pct"/>
            <w:noWrap/>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主机日志分析</w:t>
            </w:r>
          </w:p>
        </w:tc>
      </w:tr>
      <w:tr w:rsidR="00720910" w:rsidRPr="005131C4" w:rsidTr="001B60AA">
        <w:trPr>
          <w:trHeight w:val="510"/>
        </w:trPr>
        <w:tc>
          <w:tcPr>
            <w:tcW w:w="368" w:type="pct"/>
            <w:vMerge/>
            <w:shd w:val="clear" w:color="auto" w:fill="auto"/>
            <w:vAlign w:val="center"/>
          </w:tcPr>
          <w:p w:rsidR="00720910" w:rsidRPr="005131C4" w:rsidRDefault="00720910" w:rsidP="001B60AA">
            <w:pPr>
              <w:widowControl/>
              <w:jc w:val="center"/>
              <w:textAlignment w:val="center"/>
              <w:rPr>
                <w:rFonts w:ascii="宋体" w:hAnsi="宋体" w:cs="宋体"/>
                <w:b/>
                <w:bCs/>
                <w:color w:val="000000"/>
                <w:sz w:val="21"/>
                <w:szCs w:val="21"/>
                <w:lang w:bidi="ar"/>
              </w:rPr>
            </w:pPr>
          </w:p>
        </w:tc>
        <w:tc>
          <w:tcPr>
            <w:tcW w:w="75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数据库审计服务</w:t>
            </w:r>
          </w:p>
        </w:tc>
        <w:tc>
          <w:tcPr>
            <w:tcW w:w="1561"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支持Oracle、SQL-Server、DB2、MySQL等数据库审计。（1套为1个数据库实例）</w:t>
            </w:r>
          </w:p>
        </w:tc>
        <w:tc>
          <w:tcPr>
            <w:tcW w:w="493"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1套</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元/月</w:t>
            </w:r>
          </w:p>
        </w:tc>
        <w:tc>
          <w:tcPr>
            <w:tcW w:w="444"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6</w:t>
            </w:r>
          </w:p>
        </w:tc>
        <w:tc>
          <w:tcPr>
            <w:tcW w:w="406" w:type="pct"/>
            <w:shd w:val="clear" w:color="auto" w:fill="FFFFFF"/>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12</w:t>
            </w:r>
          </w:p>
        </w:tc>
        <w:tc>
          <w:tcPr>
            <w:tcW w:w="531" w:type="pct"/>
            <w:noWrap/>
            <w:vAlign w:val="center"/>
          </w:tcPr>
          <w:p w:rsidR="00720910" w:rsidRPr="005131C4" w:rsidRDefault="00720910" w:rsidP="001B60AA">
            <w:pPr>
              <w:rPr>
                <w:rFonts w:ascii="宋体" w:hAnsi="宋体"/>
                <w:sz w:val="21"/>
                <w:szCs w:val="21"/>
              </w:rPr>
            </w:pPr>
            <w:r w:rsidRPr="005131C4">
              <w:rPr>
                <w:rFonts w:ascii="宋体" w:hAnsi="宋体" w:hint="eastAsia"/>
                <w:sz w:val="21"/>
                <w:szCs w:val="21"/>
              </w:rPr>
              <w:t>数据库审计服务</w:t>
            </w:r>
          </w:p>
        </w:tc>
      </w:tr>
    </w:tbl>
    <w:p w:rsidR="00720910" w:rsidRPr="005131C4" w:rsidRDefault="00720910" w:rsidP="00720910">
      <w:pPr>
        <w:spacing w:line="360" w:lineRule="auto"/>
        <w:ind w:firstLineChars="200" w:firstLine="420"/>
        <w:rPr>
          <w:rFonts w:ascii="宋体" w:hAnsi="宋体"/>
          <w:color w:val="FF0000"/>
          <w:sz w:val="21"/>
          <w:szCs w:val="21"/>
        </w:rPr>
      </w:pP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2.云平台运维服务</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投标人按照采购人的相关规定及要求，实现对应用系统云主机的运维服务等工作。</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（1）硬件系统的监控及维护</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按照采购人的有关管理规定及应用系统的需求，供应商需提供对基于</w:t>
      </w:r>
      <w:proofErr w:type="gramStart"/>
      <w:r w:rsidRPr="005131C4">
        <w:rPr>
          <w:rFonts w:ascii="宋体" w:hAnsi="宋体" w:hint="eastAsia"/>
          <w:sz w:val="21"/>
          <w:szCs w:val="21"/>
        </w:rPr>
        <w:t>云计算</w:t>
      </w:r>
      <w:proofErr w:type="gramEnd"/>
      <w:r w:rsidRPr="005131C4">
        <w:rPr>
          <w:rFonts w:ascii="宋体" w:hAnsi="宋体" w:hint="eastAsia"/>
          <w:sz w:val="21"/>
          <w:szCs w:val="21"/>
        </w:rPr>
        <w:t>架构的硬件基础资源的监控及维护，并对监控与维护情况及时与采购人和对应系统的应用开发厂商做好协调沟通工作。</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（2）云平台监控及维护</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按照采购人的有关管理规定及应用系统的需求，供应商需提供对基于</w:t>
      </w:r>
      <w:proofErr w:type="gramStart"/>
      <w:r w:rsidRPr="005131C4">
        <w:rPr>
          <w:rFonts w:ascii="宋体" w:hAnsi="宋体" w:hint="eastAsia"/>
          <w:sz w:val="21"/>
          <w:szCs w:val="21"/>
        </w:rPr>
        <w:t>云计算</w:t>
      </w:r>
      <w:proofErr w:type="gramEnd"/>
      <w:r w:rsidRPr="005131C4">
        <w:rPr>
          <w:rFonts w:ascii="宋体" w:hAnsi="宋体" w:hint="eastAsia"/>
          <w:sz w:val="21"/>
          <w:szCs w:val="21"/>
        </w:rPr>
        <w:t>架构的云平台的监控及维护，并对监控与维护情况及时与采购人和对应系统的应用开发厂商做好协调沟通工作。</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3.主机运维服务</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投标人按照采购人的相关规定及要求，实现对应用系统云主机的运维服务等工作，按</w:t>
      </w:r>
      <w:r w:rsidRPr="005131C4">
        <w:rPr>
          <w:rFonts w:ascii="宋体" w:hAnsi="宋体" w:hint="eastAsia"/>
          <w:sz w:val="21"/>
          <w:szCs w:val="21"/>
        </w:rPr>
        <w:lastRenderedPageBreak/>
        <w:t>照采购人的有关管理规定及应用系统的需求，供应商需提供对</w:t>
      </w:r>
      <w:proofErr w:type="gramStart"/>
      <w:r w:rsidRPr="005131C4">
        <w:rPr>
          <w:rFonts w:ascii="宋体" w:hAnsi="宋体" w:hint="eastAsia"/>
          <w:sz w:val="21"/>
          <w:szCs w:val="21"/>
        </w:rPr>
        <w:t>云资源</w:t>
      </w:r>
      <w:proofErr w:type="gramEnd"/>
      <w:r w:rsidRPr="005131C4">
        <w:rPr>
          <w:rFonts w:ascii="宋体" w:hAnsi="宋体" w:hint="eastAsia"/>
          <w:sz w:val="21"/>
          <w:szCs w:val="21"/>
        </w:rPr>
        <w:t>的监控及维护，并对监控与维护情况及时与采购人和对应系统的应用开发厂商做好协调沟通工作。</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4.安全及扩展要求</w:t>
      </w:r>
    </w:p>
    <w:p w:rsidR="00720910" w:rsidRPr="005131C4" w:rsidRDefault="00720910" w:rsidP="00720910">
      <w:pPr>
        <w:spacing w:line="360" w:lineRule="auto"/>
        <w:ind w:firstLineChars="150" w:firstLine="315"/>
        <w:rPr>
          <w:rFonts w:ascii="宋体" w:hAnsi="宋体"/>
          <w:sz w:val="21"/>
          <w:szCs w:val="21"/>
        </w:rPr>
      </w:pPr>
      <w:r w:rsidRPr="005131C4">
        <w:rPr>
          <w:rFonts w:ascii="宋体" w:hAnsi="宋体" w:hint="eastAsia"/>
          <w:sz w:val="21"/>
          <w:szCs w:val="21"/>
        </w:rPr>
        <w:t>（1）安全要求</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供应商应积极配合采购人根据各业务系统</w:t>
      </w:r>
      <w:proofErr w:type="gramStart"/>
      <w:r w:rsidRPr="005131C4">
        <w:rPr>
          <w:rFonts w:ascii="宋体" w:hAnsi="宋体" w:hint="eastAsia"/>
          <w:sz w:val="21"/>
          <w:szCs w:val="21"/>
        </w:rPr>
        <w:t>具体等保需求</w:t>
      </w:r>
      <w:proofErr w:type="gramEnd"/>
      <w:r w:rsidRPr="005131C4">
        <w:rPr>
          <w:rFonts w:ascii="宋体" w:hAnsi="宋体" w:hint="eastAsia"/>
          <w:sz w:val="21"/>
          <w:szCs w:val="21"/>
        </w:rPr>
        <w:t>，开展</w:t>
      </w:r>
      <w:proofErr w:type="gramStart"/>
      <w:r w:rsidRPr="005131C4">
        <w:rPr>
          <w:rFonts w:ascii="宋体" w:hAnsi="宋体" w:hint="eastAsia"/>
          <w:sz w:val="21"/>
          <w:szCs w:val="21"/>
        </w:rPr>
        <w:t>相应等保评估</w:t>
      </w:r>
      <w:proofErr w:type="gramEnd"/>
      <w:r w:rsidRPr="005131C4">
        <w:rPr>
          <w:rFonts w:ascii="宋体" w:hAnsi="宋体" w:hint="eastAsia"/>
          <w:sz w:val="21"/>
          <w:szCs w:val="21"/>
        </w:rPr>
        <w:t>、检查、整改等工作。</w:t>
      </w:r>
    </w:p>
    <w:p w:rsidR="00720910" w:rsidRPr="005131C4" w:rsidRDefault="00720910" w:rsidP="00720910">
      <w:pPr>
        <w:spacing w:line="360" w:lineRule="auto"/>
        <w:ind w:firstLineChars="150" w:firstLine="315"/>
        <w:rPr>
          <w:rFonts w:ascii="宋体" w:hAnsi="宋体"/>
          <w:sz w:val="21"/>
          <w:szCs w:val="21"/>
        </w:rPr>
      </w:pPr>
      <w:r w:rsidRPr="005131C4">
        <w:rPr>
          <w:rFonts w:ascii="宋体" w:hAnsi="宋体" w:hint="eastAsia"/>
          <w:sz w:val="21"/>
          <w:szCs w:val="21"/>
        </w:rPr>
        <w:t>（2）扩展要求</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供应商应按照各系统的特点灵活调整各类资源供给，并能够根据业务数据的变化及时</w:t>
      </w:r>
      <w:r w:rsidRPr="005131C4">
        <w:rPr>
          <w:rFonts w:ascii="宋体" w:hAnsi="宋体" w:cs="仿宋_GB2312" w:hint="eastAsia"/>
          <w:sz w:val="21"/>
          <w:szCs w:val="21"/>
        </w:rPr>
        <w:t>调整</w:t>
      </w:r>
      <w:r w:rsidRPr="005131C4">
        <w:rPr>
          <w:rFonts w:ascii="宋体" w:hAnsi="宋体" w:hint="eastAsia"/>
          <w:sz w:val="21"/>
          <w:szCs w:val="21"/>
        </w:rPr>
        <w:t>服务频率，确保系统高峰时段或特殊时期的安全要求。</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 xml:space="preserve">5.服务要求 </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（1）服务方式</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供应商需利用监控系统或人工对应用系统的运行情况进行7*24小时的不间断巡检监控，及时发现安全隐患，通知相关人员及时处理，并形成监控报告。</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供应商负责设立技术支持热线，并安排专人值守，为运</w:t>
      </w:r>
      <w:proofErr w:type="gramStart"/>
      <w:r w:rsidRPr="005131C4">
        <w:rPr>
          <w:rFonts w:ascii="宋体" w:hAnsi="宋体" w:hint="eastAsia"/>
          <w:sz w:val="21"/>
          <w:szCs w:val="21"/>
        </w:rPr>
        <w:t>维工作</w:t>
      </w:r>
      <w:proofErr w:type="gramEnd"/>
      <w:r w:rsidRPr="005131C4">
        <w:rPr>
          <w:rFonts w:ascii="宋体" w:hAnsi="宋体" w:hint="eastAsia"/>
          <w:sz w:val="21"/>
          <w:szCs w:val="21"/>
        </w:rPr>
        <w:t>提供7*24小时热线支持服务。供应商针对采购人要求的运维服务相关内容，需指定专业技术能力较强的工程师，根据采购人要求配合开展相关维护服务。</w:t>
      </w:r>
    </w:p>
    <w:p w:rsidR="00720910" w:rsidRPr="005131C4" w:rsidRDefault="00720910" w:rsidP="00720910">
      <w:pPr>
        <w:spacing w:line="360" w:lineRule="auto"/>
        <w:ind w:firstLineChars="150" w:firstLine="315"/>
        <w:rPr>
          <w:rFonts w:ascii="宋体" w:hAnsi="宋体"/>
          <w:sz w:val="21"/>
          <w:szCs w:val="21"/>
        </w:rPr>
      </w:pPr>
      <w:r w:rsidRPr="005131C4">
        <w:rPr>
          <w:rFonts w:ascii="宋体" w:hAnsi="宋体" w:hint="eastAsia"/>
          <w:sz w:val="21"/>
          <w:szCs w:val="21"/>
        </w:rPr>
        <w:t>（2）安全及保密要求</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供应商须严格遵守采购人的相关信息安全规定，不得利用系统维护服务时的便利对采购人数据及其他信息擅自修改或透漏给第三方。</w:t>
      </w:r>
    </w:p>
    <w:p w:rsidR="00720910" w:rsidRPr="005131C4" w:rsidRDefault="00720910" w:rsidP="00720910">
      <w:pPr>
        <w:spacing w:line="360" w:lineRule="auto"/>
        <w:ind w:firstLineChars="150" w:firstLine="315"/>
        <w:rPr>
          <w:rFonts w:ascii="宋体" w:hAnsi="宋体"/>
          <w:sz w:val="21"/>
          <w:szCs w:val="21"/>
        </w:rPr>
      </w:pPr>
      <w:r w:rsidRPr="005131C4">
        <w:rPr>
          <w:rFonts w:ascii="宋体" w:hAnsi="宋体" w:hint="eastAsia"/>
          <w:sz w:val="21"/>
          <w:szCs w:val="21"/>
        </w:rPr>
        <w:t>（3）响应的及时性</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供应商应当提供高效的系统维护服务，有效防范系统风险，系统对应负责人7*24小时电话畅通，能够在系统发生除</w:t>
      </w:r>
      <w:proofErr w:type="gramStart"/>
      <w:r w:rsidRPr="005131C4">
        <w:rPr>
          <w:rFonts w:ascii="宋体" w:hAnsi="宋体" w:hint="eastAsia"/>
          <w:sz w:val="21"/>
          <w:szCs w:val="21"/>
        </w:rPr>
        <w:t>宕</w:t>
      </w:r>
      <w:proofErr w:type="gramEnd"/>
      <w:r w:rsidRPr="005131C4">
        <w:rPr>
          <w:rFonts w:ascii="宋体" w:hAnsi="宋体" w:hint="eastAsia"/>
          <w:sz w:val="21"/>
          <w:szCs w:val="21"/>
        </w:rPr>
        <w:t>机外的其他故障问题时，能够协调人力资源在1小时内到达运</w:t>
      </w:r>
      <w:proofErr w:type="gramStart"/>
      <w:r w:rsidRPr="005131C4">
        <w:rPr>
          <w:rFonts w:ascii="宋体" w:hAnsi="宋体" w:hint="eastAsia"/>
          <w:sz w:val="21"/>
          <w:szCs w:val="21"/>
        </w:rPr>
        <w:t>维现场</w:t>
      </w:r>
      <w:proofErr w:type="gramEnd"/>
      <w:r w:rsidRPr="005131C4">
        <w:rPr>
          <w:rFonts w:ascii="宋体" w:hAnsi="宋体" w:hint="eastAsia"/>
          <w:sz w:val="21"/>
          <w:szCs w:val="21"/>
        </w:rPr>
        <w:t>提供服务。系统发生</w:t>
      </w:r>
      <w:proofErr w:type="gramStart"/>
      <w:r w:rsidRPr="005131C4">
        <w:rPr>
          <w:rFonts w:ascii="宋体" w:hAnsi="宋体" w:hint="eastAsia"/>
          <w:sz w:val="21"/>
          <w:szCs w:val="21"/>
        </w:rPr>
        <w:t>宕</w:t>
      </w:r>
      <w:proofErr w:type="gramEnd"/>
      <w:r w:rsidRPr="005131C4">
        <w:rPr>
          <w:rFonts w:ascii="宋体" w:hAnsi="宋体" w:hint="eastAsia"/>
          <w:sz w:val="21"/>
          <w:szCs w:val="21"/>
        </w:rPr>
        <w:t>机问题时，供应商应在30分钟内响应，在4个小时之内使系统恢复正常，故障处理完毕后提供相关系统</w:t>
      </w:r>
      <w:proofErr w:type="gramStart"/>
      <w:r w:rsidRPr="005131C4">
        <w:rPr>
          <w:rFonts w:ascii="宋体" w:hAnsi="宋体" w:hint="eastAsia"/>
          <w:sz w:val="21"/>
          <w:szCs w:val="21"/>
        </w:rPr>
        <w:t>宕</w:t>
      </w:r>
      <w:proofErr w:type="gramEnd"/>
      <w:r w:rsidRPr="005131C4">
        <w:rPr>
          <w:rFonts w:ascii="宋体" w:hAnsi="宋体" w:hint="eastAsia"/>
          <w:sz w:val="21"/>
          <w:szCs w:val="21"/>
        </w:rPr>
        <w:t>机报告。</w:t>
      </w:r>
    </w:p>
    <w:p w:rsidR="00720910" w:rsidRPr="005131C4" w:rsidRDefault="00720910" w:rsidP="00720910">
      <w:pPr>
        <w:spacing w:line="360" w:lineRule="auto"/>
        <w:ind w:firstLineChars="150" w:firstLine="315"/>
        <w:rPr>
          <w:rFonts w:ascii="宋体" w:hAnsi="宋体"/>
          <w:sz w:val="21"/>
          <w:szCs w:val="21"/>
        </w:rPr>
      </w:pPr>
      <w:r w:rsidRPr="005131C4">
        <w:rPr>
          <w:rFonts w:ascii="宋体" w:hAnsi="宋体" w:hint="eastAsia"/>
          <w:sz w:val="21"/>
          <w:szCs w:val="21"/>
        </w:rPr>
        <w:t>（4）重点保障要求</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为保障业务高峰期内系统平稳运行，缓解系统高峰期内因业务发生量增大而带来系统压力风险，要求供应商根据业务周期性特点，加大运</w:t>
      </w:r>
      <w:proofErr w:type="gramStart"/>
      <w:r w:rsidRPr="005131C4">
        <w:rPr>
          <w:rFonts w:ascii="宋体" w:hAnsi="宋体" w:hint="eastAsia"/>
          <w:sz w:val="21"/>
          <w:szCs w:val="21"/>
        </w:rPr>
        <w:t>维保障</w:t>
      </w:r>
      <w:proofErr w:type="gramEnd"/>
      <w:r w:rsidRPr="005131C4">
        <w:rPr>
          <w:rFonts w:ascii="宋体" w:hAnsi="宋体" w:hint="eastAsia"/>
          <w:sz w:val="21"/>
          <w:szCs w:val="21"/>
        </w:rPr>
        <w:t>力度，保证在业务高峰期内系统平稳运行。</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5.考核要求</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根据采购</w:t>
      </w:r>
      <w:r w:rsidRPr="005131C4">
        <w:rPr>
          <w:rFonts w:ascii="宋体" w:hAnsi="宋体"/>
          <w:sz w:val="21"/>
          <w:szCs w:val="21"/>
        </w:rPr>
        <w:t>人</w:t>
      </w:r>
      <w:r w:rsidRPr="005131C4">
        <w:rPr>
          <w:rFonts w:ascii="宋体" w:hAnsi="宋体" w:hint="eastAsia"/>
          <w:sz w:val="21"/>
          <w:szCs w:val="21"/>
        </w:rPr>
        <w:t>的考核要求，按照制定的绩效考核指标体系及服务承诺要求，接受采购人</w:t>
      </w:r>
      <w:r w:rsidRPr="005131C4">
        <w:rPr>
          <w:rFonts w:ascii="宋体" w:hAnsi="宋体" w:hint="eastAsia"/>
          <w:sz w:val="21"/>
          <w:szCs w:val="21"/>
        </w:rPr>
        <w:lastRenderedPageBreak/>
        <w:t xml:space="preserve">对其服务质量的考核。 </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四、项目服务期限要求</w:t>
      </w:r>
    </w:p>
    <w:p w:rsidR="00720910" w:rsidRPr="005131C4" w:rsidRDefault="00720910" w:rsidP="00720910">
      <w:pPr>
        <w:spacing w:line="360" w:lineRule="auto"/>
        <w:ind w:firstLineChars="200" w:firstLine="420"/>
        <w:rPr>
          <w:rFonts w:ascii="宋体" w:hAnsi="宋体"/>
          <w:sz w:val="21"/>
          <w:szCs w:val="21"/>
        </w:rPr>
      </w:pPr>
      <w:r w:rsidRPr="005131C4">
        <w:rPr>
          <w:rFonts w:ascii="宋体" w:hAnsi="宋体" w:hint="eastAsia"/>
          <w:sz w:val="21"/>
          <w:szCs w:val="21"/>
        </w:rPr>
        <w:t>本项目服务期限为1年。</w:t>
      </w:r>
      <w:bookmarkStart w:id="2" w:name="_Toc285470501"/>
      <w:bookmarkStart w:id="3" w:name="_Toc285482813"/>
      <w:bookmarkStart w:id="4" w:name="_Toc285482812"/>
      <w:bookmarkStart w:id="5" w:name="_Toc285470321"/>
      <w:bookmarkStart w:id="6" w:name="_Toc285470318"/>
      <w:bookmarkStart w:id="7" w:name="_Toc285470498"/>
      <w:bookmarkStart w:id="8" w:name="_Toc285470500"/>
      <w:bookmarkStart w:id="9" w:name="_Toc285482816"/>
      <w:bookmarkStart w:id="10" w:name="_Toc285482817"/>
      <w:bookmarkStart w:id="11" w:name="_Toc285470320"/>
      <w:bookmarkStart w:id="12" w:name="_Toc285470322"/>
      <w:bookmarkStart w:id="13" w:name="_Toc285482814"/>
      <w:bookmarkStart w:id="14" w:name="_Toc285470496"/>
      <w:bookmarkStart w:id="15" w:name="_Toc285470317"/>
      <w:bookmarkStart w:id="16" w:name="_Toc285470497"/>
      <w:bookmarkStart w:id="17" w:name="_Toc285470559"/>
      <w:bookmarkStart w:id="18" w:name="_Toc285482951"/>
      <w:bookmarkStart w:id="19" w:name="_Toc285470503"/>
      <w:bookmarkStart w:id="20" w:name="_Toc285470315"/>
      <w:bookmarkStart w:id="21" w:name="_Toc285470561"/>
      <w:bookmarkStart w:id="22" w:name="_Toc285470458"/>
      <w:bookmarkStart w:id="23" w:name="_Toc285470459"/>
      <w:bookmarkStart w:id="24" w:name="_Toc285470636"/>
      <w:bookmarkStart w:id="25" w:name="_Toc285482875"/>
      <w:bookmarkStart w:id="26" w:name="_Toc285482958"/>
      <w:bookmarkStart w:id="27" w:name="_Toc285482819"/>
      <w:bookmarkStart w:id="28" w:name="_Toc267586938"/>
      <w:bookmarkStart w:id="29" w:name="_Toc267586937"/>
      <w:bookmarkStart w:id="30" w:name="_Toc285470637"/>
      <w:bookmarkStart w:id="31" w:name="_Toc285470629"/>
      <w:bookmarkStart w:id="32" w:name="_Toc285470453"/>
      <w:bookmarkStart w:id="33" w:name="_Toc285482818"/>
      <w:bookmarkStart w:id="34" w:name="_Toc285470635"/>
      <w:bookmarkStart w:id="35" w:name="_Toc285482947"/>
      <w:bookmarkStart w:id="36" w:name="_Toc285470630"/>
      <w:bookmarkStart w:id="37" w:name="_Toc285470454"/>
      <w:bookmarkStart w:id="38" w:name="_Toc285482877"/>
      <w:bookmarkStart w:id="39" w:name="_Toc285470384"/>
      <w:bookmarkStart w:id="40" w:name="_Toc285482946"/>
      <w:bookmarkStart w:id="41" w:name="_Toc285482945"/>
      <w:bookmarkStart w:id="42" w:name="_Toc285470502"/>
      <w:bookmarkStart w:id="43" w:name="_Toc285470452"/>
      <w:bookmarkStart w:id="44" w:name="_Toc285482952"/>
      <w:bookmarkStart w:id="45" w:name="_Toc285482953"/>
      <w:bookmarkStart w:id="46" w:name="_Toc285470323"/>
      <w:bookmarkStart w:id="47" w:name="_Toc285470460"/>
      <w:bookmarkStart w:id="48" w:name="_Toc285470461"/>
      <w:bookmarkStart w:id="49" w:name="_Toc285470382"/>
      <w:bookmarkStart w:id="50" w:name="_Toc285482964"/>
      <w:bookmarkStart w:id="51" w:name="_Toc285482963"/>
      <w:bookmarkStart w:id="52" w:name="_Toc285470640"/>
      <w:bookmarkStart w:id="53" w:name="_Toc285482957"/>
      <w:bookmarkStart w:id="54" w:name="_Toc285470464"/>
      <w:bookmarkStart w:id="55" w:name="_Toc285470647"/>
      <w:bookmarkStart w:id="56" w:name="_Toc285482959"/>
      <w:bookmarkStart w:id="57" w:name="_Toc285470463"/>
      <w:bookmarkStart w:id="58" w:name="_Toc285470466"/>
      <w:bookmarkStart w:id="59" w:name="_Toc285470644"/>
      <w:bookmarkStart w:id="60" w:name="_Toc285482956"/>
      <w:bookmarkStart w:id="61" w:name="_Toc285482962"/>
      <w:bookmarkStart w:id="62" w:name="_Toc285470648"/>
      <w:bookmarkStart w:id="63" w:name="_Toc285470643"/>
      <w:bookmarkStart w:id="64" w:name="_Toc285482960"/>
      <w:bookmarkStart w:id="65" w:name="_Toc285482954"/>
      <w:bookmarkStart w:id="66" w:name="_Toc285470470"/>
      <w:bookmarkStart w:id="67" w:name="_Toc285470468"/>
      <w:bookmarkStart w:id="68" w:name="_Toc285470638"/>
      <w:bookmarkStart w:id="69" w:name="_Toc285482961"/>
      <w:bookmarkStart w:id="70" w:name="_Toc285470462"/>
      <w:bookmarkStart w:id="71" w:name="_Toc285470641"/>
      <w:bookmarkStart w:id="72" w:name="_Toc285470467"/>
      <w:bookmarkStart w:id="73" w:name="_Toc285470471"/>
      <w:bookmarkStart w:id="74" w:name="_Toc285482955"/>
      <w:bookmarkStart w:id="75" w:name="_Toc285470657"/>
      <w:bookmarkStart w:id="76" w:name="_Toc285470645"/>
      <w:bookmarkStart w:id="77" w:name="_Toc285470465"/>
      <w:bookmarkStart w:id="78" w:name="_Toc285470469"/>
      <w:bookmarkStart w:id="79" w:name="_Toc285470646"/>
      <w:bookmarkStart w:id="80" w:name="_Toc285470639"/>
      <w:bookmarkStart w:id="81" w:name="_Toc285470642"/>
      <w:bookmarkStart w:id="82" w:name="_Toc285470474"/>
      <w:bookmarkStart w:id="83" w:name="_Toc285470475"/>
      <w:bookmarkStart w:id="84" w:name="_Toc285470478"/>
      <w:bookmarkStart w:id="85" w:name="_Toc285470477"/>
      <w:bookmarkStart w:id="86" w:name="_Toc285482971"/>
      <w:bookmarkStart w:id="87" w:name="_Toc285482967"/>
      <w:bookmarkStart w:id="88" w:name="_Toc285470654"/>
      <w:bookmarkStart w:id="89" w:name="_Toc285482970"/>
      <w:bookmarkStart w:id="90" w:name="_Toc285482969"/>
      <w:bookmarkStart w:id="91" w:name="_Toc285470476"/>
      <w:bookmarkStart w:id="92" w:name="_Toc285470479"/>
      <w:bookmarkStart w:id="93" w:name="_Toc285470656"/>
      <w:bookmarkStart w:id="94" w:name="_Toc285470631"/>
      <w:bookmarkStart w:id="95" w:name="_Toc285470658"/>
      <w:bookmarkStart w:id="96" w:name="_Toc285482974"/>
      <w:bookmarkStart w:id="97" w:name="_Toc285470655"/>
      <w:bookmarkStart w:id="98" w:name="_Toc285482966"/>
      <w:bookmarkStart w:id="99" w:name="_Toc285482965"/>
      <w:bookmarkStart w:id="100" w:name="_Toc285470650"/>
      <w:bookmarkStart w:id="101" w:name="_Toc285470652"/>
      <w:bookmarkStart w:id="102" w:name="_Toc285482972"/>
      <w:bookmarkStart w:id="103" w:name="_Toc285470472"/>
      <w:bookmarkStart w:id="104" w:name="_Toc285470482"/>
      <w:bookmarkStart w:id="105" w:name="_Toc285470473"/>
      <w:bookmarkStart w:id="106" w:name="_Toc285470649"/>
      <w:bookmarkStart w:id="107" w:name="_Toc285470480"/>
      <w:bookmarkStart w:id="108" w:name="_Toc285482968"/>
      <w:bookmarkStart w:id="109" w:name="_Toc285482973"/>
      <w:bookmarkStart w:id="110" w:name="_Toc285470651"/>
      <w:bookmarkStart w:id="111" w:name="_Toc285470653"/>
      <w:bookmarkStart w:id="112" w:name="_Toc285470659"/>
      <w:bookmarkStart w:id="113" w:name="_Toc285470481"/>
      <w:bookmarkStart w:id="114" w:name="_Toc285482811"/>
      <w:bookmarkStart w:id="115" w:name="_Toc285470495"/>
      <w:bookmarkStart w:id="116" w:name="_Toc285470316"/>
      <w:bookmarkStart w:id="117" w:name="_Toc2854829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FB78DB" w:rsidRPr="00720910" w:rsidRDefault="00FB78DB"/>
    <w:sectPr w:rsidR="00FB78DB" w:rsidRPr="007209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69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10"/>
    <w:rsid w:val="00720910"/>
    <w:rsid w:val="00FB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822D"/>
  <w15:chartTrackingRefBased/>
  <w15:docId w15:val="{14EE0A30-DB75-4680-B418-90FFF35E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910"/>
    <w:pPr>
      <w:widowControl w:val="0"/>
      <w:adjustRightInd w:val="0"/>
      <w:spacing w:line="360" w:lineRule="atLeast"/>
      <w:textAlignment w:val="baseline"/>
    </w:pPr>
    <w:rPr>
      <w:rFonts w:ascii="Times New Roman" w:eastAsia="宋体" w:hAnsi="Times New Roman" w:cs="Times New Roman"/>
      <w:kern w:val="0"/>
      <w:sz w:val="24"/>
    </w:rPr>
  </w:style>
  <w:style w:type="paragraph" w:styleId="1">
    <w:name w:val="heading 1"/>
    <w:basedOn w:val="a"/>
    <w:next w:val="a"/>
    <w:link w:val="10"/>
    <w:qFormat/>
    <w:rsid w:val="00720910"/>
    <w:pPr>
      <w:keepNext/>
      <w:keepLines/>
      <w:numPr>
        <w:numId w:val="1"/>
      </w:numPr>
      <w:spacing w:before="340" w:after="330" w:line="578" w:lineRule="atLeast"/>
      <w:ind w:left="0"/>
      <w:outlineLvl w:val="0"/>
    </w:pPr>
    <w:rPr>
      <w:b/>
      <w:bCs/>
      <w:kern w:val="44"/>
      <w:sz w:val="44"/>
      <w:szCs w:val="44"/>
    </w:rPr>
  </w:style>
  <w:style w:type="paragraph" w:styleId="2">
    <w:name w:val="heading 2"/>
    <w:basedOn w:val="a"/>
    <w:next w:val="a0"/>
    <w:link w:val="20"/>
    <w:qFormat/>
    <w:rsid w:val="00720910"/>
    <w:pPr>
      <w:keepNext/>
      <w:keepLines/>
      <w:numPr>
        <w:ilvl w:val="1"/>
        <w:numId w:val="1"/>
      </w:numPr>
      <w:spacing w:before="260" w:after="260" w:line="416" w:lineRule="atLeast"/>
      <w:outlineLvl w:val="1"/>
    </w:pPr>
    <w:rPr>
      <w:rFonts w:ascii="Arial" w:eastAsia="黑体" w:hAnsi="Arial"/>
      <w:b/>
      <w:bCs/>
      <w:sz w:val="32"/>
      <w:szCs w:val="32"/>
    </w:rPr>
  </w:style>
  <w:style w:type="paragraph" w:styleId="4">
    <w:name w:val="heading 4"/>
    <w:basedOn w:val="a"/>
    <w:next w:val="a"/>
    <w:link w:val="40"/>
    <w:qFormat/>
    <w:rsid w:val="00720910"/>
    <w:pPr>
      <w:keepNext/>
      <w:keepLines/>
      <w:numPr>
        <w:ilvl w:val="3"/>
        <w:numId w:val="1"/>
      </w:numPr>
      <w:spacing w:before="280" w:after="290" w:line="376" w:lineRule="atLeast"/>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720910"/>
    <w:rPr>
      <w:rFonts w:ascii="Times New Roman" w:eastAsia="宋体" w:hAnsi="Times New Roman" w:cs="Times New Roman"/>
      <w:b/>
      <w:bCs/>
      <w:kern w:val="44"/>
      <w:sz w:val="44"/>
      <w:szCs w:val="44"/>
    </w:rPr>
  </w:style>
  <w:style w:type="character" w:customStyle="1" w:styleId="20">
    <w:name w:val="标题 2 字符"/>
    <w:basedOn w:val="a1"/>
    <w:link w:val="2"/>
    <w:rsid w:val="00720910"/>
    <w:rPr>
      <w:rFonts w:ascii="Arial" w:eastAsia="黑体" w:hAnsi="Arial" w:cs="Times New Roman"/>
      <w:b/>
      <w:bCs/>
      <w:kern w:val="0"/>
      <w:sz w:val="32"/>
      <w:szCs w:val="32"/>
    </w:rPr>
  </w:style>
  <w:style w:type="character" w:customStyle="1" w:styleId="40">
    <w:name w:val="标题 4 字符"/>
    <w:basedOn w:val="a1"/>
    <w:link w:val="4"/>
    <w:rsid w:val="00720910"/>
    <w:rPr>
      <w:rFonts w:ascii="Arial" w:eastAsia="黑体" w:hAnsi="Arial" w:cs="Times New Roman"/>
      <w:b/>
      <w:bCs/>
      <w:kern w:val="0"/>
      <w:sz w:val="28"/>
      <w:szCs w:val="28"/>
    </w:rPr>
  </w:style>
  <w:style w:type="paragraph" w:customStyle="1" w:styleId="11212">
    <w:name w:val="样式 标题 1 + 四号 居中 段前: 12 磅 段后: 12 磅 行距: 单倍行距"/>
    <w:basedOn w:val="1"/>
    <w:rsid w:val="00720910"/>
    <w:pPr>
      <w:spacing w:before="240" w:after="240" w:line="240" w:lineRule="auto"/>
      <w:ind w:left="-288"/>
      <w:jc w:val="center"/>
    </w:pPr>
    <w:rPr>
      <w:rFonts w:cs="宋体"/>
      <w:sz w:val="28"/>
      <w:szCs w:val="20"/>
    </w:rPr>
  </w:style>
  <w:style w:type="paragraph" w:styleId="a0">
    <w:name w:val="Normal Indent"/>
    <w:basedOn w:val="a"/>
    <w:uiPriority w:val="99"/>
    <w:semiHidden/>
    <w:unhideWhenUsed/>
    <w:rsid w:val="007209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2023-05-19T06:23:00Z</dcterms:created>
  <dcterms:modified xsi:type="dcterms:W3CDTF">2023-05-19T06:23:00Z</dcterms:modified>
</cp:coreProperties>
</file>