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B9" w:rsidRDefault="004D27B9" w:rsidP="004D27B9">
      <w:pPr>
        <w:jc w:val="center"/>
      </w:pPr>
      <w:r>
        <w:rPr>
          <w:rFonts w:ascii="黑体" w:eastAsia="黑体" w:hAnsi="宋体" w:cs="宋体" w:hint="eastAsia"/>
          <w:kern w:val="0"/>
          <w:sz w:val="36"/>
          <w:szCs w:val="36"/>
        </w:rPr>
        <w:t>评审标准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879"/>
        <w:gridCol w:w="1820"/>
        <w:gridCol w:w="6000"/>
      </w:tblGrid>
      <w:tr w:rsidR="004D27B9" w:rsidTr="008F6C7B">
        <w:trPr>
          <w:trHeight w:val="33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内容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分值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评分因素分项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评分标准</w:t>
            </w:r>
          </w:p>
        </w:tc>
      </w:tr>
      <w:tr w:rsidR="004D27B9" w:rsidTr="008F6C7B">
        <w:trPr>
          <w:trHeight w:val="120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价格部分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评审价格</w:t>
            </w:r>
          </w:p>
          <w:p w:rsidR="004D27B9" w:rsidRDefault="004D27B9" w:rsidP="008F6C7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（10分）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Pr="00277FD2" w:rsidRDefault="004D27B9" w:rsidP="004D27B9">
            <w:pPr>
              <w:spacing w:line="302" w:lineRule="auto"/>
              <w:rPr>
                <w:rFonts w:ascii="宋体" w:hAnsi="宋体"/>
                <w:szCs w:val="21"/>
              </w:rPr>
            </w:pPr>
            <w:r w:rsidRPr="00277FD2">
              <w:rPr>
                <w:rFonts w:ascii="宋体" w:hAnsi="宋体" w:hint="eastAsia"/>
                <w:szCs w:val="21"/>
              </w:rPr>
              <w:t>价格分采用低价优先法计算，即满足招标文件要求且投标价格最低的投标报价为评标基准价，其价格分为满分，其他投标人的价格分统一按下列公式计算：</w:t>
            </w:r>
          </w:p>
          <w:p w:rsidR="004D27B9" w:rsidRPr="004D27B9" w:rsidRDefault="004D27B9" w:rsidP="004D27B9">
            <w:pPr>
              <w:spacing w:line="302" w:lineRule="auto"/>
              <w:rPr>
                <w:rFonts w:ascii="宋体" w:hAnsi="宋体" w:hint="eastAsia"/>
                <w:szCs w:val="21"/>
              </w:rPr>
            </w:pPr>
            <w:r w:rsidRPr="00277FD2">
              <w:rPr>
                <w:rFonts w:ascii="宋体" w:hAnsi="宋体" w:hint="eastAsia"/>
                <w:szCs w:val="21"/>
              </w:rPr>
              <w:t>投标报价得分=（评标基准价/投标报价）×价格权值×100。</w:t>
            </w:r>
          </w:p>
        </w:tc>
      </w:tr>
      <w:tr w:rsidR="004D27B9" w:rsidTr="008F6C7B">
        <w:trPr>
          <w:trHeight w:val="852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spacing w:line="276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商务部分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spacing w:line="276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认证证书</w:t>
            </w:r>
          </w:p>
          <w:p w:rsidR="004D27B9" w:rsidRDefault="004D27B9" w:rsidP="008F6C7B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分）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提供有效的质量管理体系、环境管理体系、职业健康安全管理体系认证文件（复印件）。每有1项得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分，总分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分。</w:t>
            </w:r>
          </w:p>
        </w:tc>
      </w:tr>
      <w:tr w:rsidR="004D27B9" w:rsidTr="008F6C7B">
        <w:trPr>
          <w:trHeight w:val="852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spacing w:line="276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spacing w:line="276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业绩</w:t>
            </w:r>
          </w:p>
          <w:p w:rsidR="004D27B9" w:rsidRDefault="004D27B9" w:rsidP="008F6C7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分）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spacing w:line="360" w:lineRule="auto"/>
              <w:rPr>
                <w:rFonts w:hint="eastAsia"/>
              </w:rPr>
            </w:pPr>
            <w:r>
              <w:t>根据投标人（从</w:t>
            </w:r>
            <w:r>
              <w:t>2020</w:t>
            </w:r>
            <w:r>
              <w:t>年</w:t>
            </w:r>
            <w:r>
              <w:t>1</w:t>
            </w:r>
            <w:r>
              <w:t>月至本采购活动招标公告发布前，以合同或协议签订日期为准）承担的</w:t>
            </w:r>
            <w:r>
              <w:rPr>
                <w:rFonts w:hint="eastAsia"/>
              </w:rPr>
              <w:t>保洁</w:t>
            </w:r>
            <w:r>
              <w:t>服务项目案例进行评价，提供</w:t>
            </w:r>
            <w:r>
              <w:t>1</w:t>
            </w:r>
            <w:r>
              <w:t>个有效案例得</w:t>
            </w:r>
            <w:r>
              <w:rPr>
                <w:rFonts w:hint="eastAsia"/>
              </w:rPr>
              <w:t>2</w:t>
            </w:r>
            <w:r>
              <w:t>分，最高得</w:t>
            </w:r>
            <w:r>
              <w:rPr>
                <w:rFonts w:hint="eastAsia"/>
              </w:rPr>
              <w:t>12</w:t>
            </w:r>
            <w:r>
              <w:t>分。</w:t>
            </w:r>
          </w:p>
          <w:p w:rsidR="004D27B9" w:rsidRDefault="004D27B9" w:rsidP="008F6C7B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t>备注：投标人需要提供</w:t>
            </w:r>
            <w:r>
              <w:rPr>
                <w:rFonts w:hint="eastAsia"/>
              </w:rPr>
              <w:t>保洁</w:t>
            </w:r>
            <w:r>
              <w:t>服务项目的合同或协议（至少包含合同或协议首页及时间、服务人员工作岗位说明、签字盖章页）复印件作为证明材料，未提供证明材料或材料不齐全的，投标人提供的业绩将不予认可。</w:t>
            </w:r>
          </w:p>
        </w:tc>
      </w:tr>
      <w:tr w:rsidR="004D27B9" w:rsidTr="008F6C7B">
        <w:trPr>
          <w:trHeight w:val="1265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技术部分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75分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卫生保洁服务方案</w:t>
            </w:r>
          </w:p>
          <w:p w:rsidR="004D27B9" w:rsidRDefault="004D27B9" w:rsidP="008F6C7B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（15分）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9" w:rsidRDefault="004D27B9" w:rsidP="008F6C7B">
            <w:pPr>
              <w:spacing w:beforeLines="50" w:before="156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</w:t>
            </w:r>
            <w:r>
              <w:rPr>
                <w:rFonts w:ascii="宋体" w:hAnsi="宋体" w:hint="eastAsia"/>
                <w:szCs w:val="21"/>
              </w:rPr>
              <w:t>投标人</w:t>
            </w:r>
            <w:r>
              <w:rPr>
                <w:rFonts w:ascii="宋体" w:hAnsi="宋体" w:cs="宋体" w:hint="eastAsia"/>
                <w:szCs w:val="21"/>
              </w:rPr>
              <w:t>提供的整体项目卫生保洁服务方案进行综合评价。</w:t>
            </w:r>
          </w:p>
          <w:p w:rsidR="004D27B9" w:rsidRDefault="004D27B9" w:rsidP="008F6C7B"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（1）服务方案全面，包括但不限于</w:t>
            </w:r>
            <w:r>
              <w:rPr>
                <w:rFonts w:ascii="宋体" w:hAnsi="宋体" w:cs="Arial" w:hint="eastAsia"/>
              </w:rPr>
              <w:t>楼内大厅和走廊保洁、病区保洁、手术室（夜间）保洁、卫生间保洁、生活区配餐室浴室更衣室示教室及行政办公区（含护士站）、步行梯保洁等内容，</w:t>
            </w:r>
            <w:r>
              <w:rPr>
                <w:rFonts w:ascii="宋体" w:hAnsi="宋体" w:hint="eastAsia"/>
                <w:szCs w:val="21"/>
              </w:rPr>
              <w:t>针对性强且合理可行的，得15分；</w:t>
            </w:r>
          </w:p>
          <w:p w:rsidR="004D27B9" w:rsidRDefault="004D27B9" w:rsidP="008F6C7B"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（2）服务方案较全面、针对性较强且基本合理可行的，得10分；</w:t>
            </w:r>
          </w:p>
          <w:p w:rsidR="004D27B9" w:rsidRDefault="004D27B9" w:rsidP="008F6C7B"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（3）服务方案不够全面、针对性一般的，得5分；</w:t>
            </w:r>
          </w:p>
          <w:p w:rsidR="004D27B9" w:rsidRDefault="004D27B9" w:rsidP="008F6C7B"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（4）服务方案不全面、缺乏针对性的，得0分。</w:t>
            </w:r>
          </w:p>
        </w:tc>
      </w:tr>
      <w:tr w:rsidR="004D27B9" w:rsidTr="008F6C7B">
        <w:trPr>
          <w:trHeight w:val="1265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保洁</w:t>
            </w:r>
            <w:r>
              <w:rPr>
                <w:rFonts w:ascii="宋体" w:hAnsi="宋体" w:cs="宋体" w:hint="eastAsia"/>
                <w:szCs w:val="21"/>
              </w:rPr>
              <w:t>用具、用品方案（10分）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9" w:rsidRDefault="004D27B9" w:rsidP="008F6C7B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根据投标人拟投入本项目的</w:t>
            </w:r>
            <w:r>
              <w:rPr>
                <w:rFonts w:ascii="宋体" w:hAnsi="宋体" w:cs="宋体"/>
                <w:szCs w:val="21"/>
              </w:rPr>
              <w:t>保洁</w:t>
            </w:r>
            <w:r>
              <w:rPr>
                <w:rFonts w:ascii="宋体" w:hAnsi="宋体" w:cs="宋体" w:hint="eastAsia"/>
                <w:szCs w:val="21"/>
              </w:rPr>
              <w:t>用具、用品方案</w:t>
            </w:r>
            <w:r>
              <w:rPr>
                <w:rFonts w:ascii="宋体" w:hAnsi="宋体" w:hint="eastAsia"/>
                <w:kern w:val="0"/>
                <w:szCs w:val="21"/>
              </w:rPr>
              <w:t>进行评价：</w:t>
            </w:r>
          </w:p>
          <w:p w:rsidR="004D27B9" w:rsidRDefault="004D27B9" w:rsidP="008F6C7B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（1）</w:t>
            </w:r>
            <w:r>
              <w:rPr>
                <w:rFonts w:ascii="宋体" w:hAnsi="宋体" w:cs="宋体"/>
                <w:szCs w:val="21"/>
              </w:rPr>
              <w:t>保洁</w:t>
            </w:r>
            <w:r>
              <w:rPr>
                <w:rFonts w:ascii="宋体" w:hAnsi="宋体" w:cs="宋体" w:hint="eastAsia"/>
                <w:szCs w:val="21"/>
              </w:rPr>
              <w:t>用具和用品配置</w:t>
            </w:r>
            <w:r>
              <w:rPr>
                <w:rFonts w:ascii="宋体" w:hAnsi="宋体" w:hint="eastAsia"/>
                <w:kern w:val="0"/>
                <w:szCs w:val="21"/>
              </w:rPr>
              <w:t>齐全、产品质量好、数量充足，完全满足招标文件要求的得10分；</w:t>
            </w:r>
          </w:p>
          <w:p w:rsidR="004D27B9" w:rsidRDefault="004D27B9" w:rsidP="008F6C7B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（2）</w:t>
            </w:r>
            <w:r>
              <w:rPr>
                <w:rFonts w:ascii="宋体" w:hAnsi="宋体" w:cs="宋体"/>
                <w:szCs w:val="21"/>
              </w:rPr>
              <w:t>保洁</w:t>
            </w:r>
            <w:r>
              <w:rPr>
                <w:rFonts w:ascii="宋体" w:hAnsi="宋体" w:cs="宋体" w:hint="eastAsia"/>
                <w:szCs w:val="21"/>
              </w:rPr>
              <w:t>用具和用品</w:t>
            </w:r>
            <w:r>
              <w:rPr>
                <w:rFonts w:ascii="宋体" w:hAnsi="宋体" w:hint="eastAsia"/>
                <w:kern w:val="0"/>
                <w:szCs w:val="21"/>
              </w:rPr>
              <w:t>配置较齐全、产品质量一般，数量合理，得6分；</w:t>
            </w:r>
          </w:p>
          <w:p w:rsidR="004D27B9" w:rsidRDefault="004D27B9" w:rsidP="008F6C7B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（3）</w:t>
            </w:r>
            <w:r>
              <w:rPr>
                <w:rFonts w:ascii="宋体" w:hAnsi="宋体" w:cs="宋体"/>
                <w:szCs w:val="21"/>
              </w:rPr>
              <w:t>保洁</w:t>
            </w:r>
            <w:r>
              <w:rPr>
                <w:rFonts w:ascii="宋体" w:hAnsi="宋体" w:cs="宋体" w:hint="eastAsia"/>
                <w:szCs w:val="21"/>
              </w:rPr>
              <w:t>用具和用品</w:t>
            </w:r>
            <w:r>
              <w:rPr>
                <w:rFonts w:ascii="宋体" w:hAnsi="宋体" w:hint="eastAsia"/>
                <w:kern w:val="0"/>
                <w:szCs w:val="21"/>
              </w:rPr>
              <w:t>配置不齐全、数量有很大缺失，得2分；</w:t>
            </w:r>
          </w:p>
          <w:p w:rsidR="004D27B9" w:rsidRDefault="004D27B9" w:rsidP="008F6C7B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（4）未提供</w:t>
            </w:r>
            <w:r>
              <w:rPr>
                <w:rFonts w:ascii="宋体" w:hAnsi="宋体" w:cs="宋体"/>
                <w:szCs w:val="21"/>
              </w:rPr>
              <w:t>保洁</w:t>
            </w:r>
            <w:r>
              <w:rPr>
                <w:rFonts w:ascii="宋体" w:hAnsi="宋体" w:cs="宋体" w:hint="eastAsia"/>
                <w:szCs w:val="21"/>
              </w:rPr>
              <w:t>用具和用品方案</w:t>
            </w:r>
            <w:r>
              <w:rPr>
                <w:rFonts w:ascii="宋体" w:hAnsi="宋体" w:hint="eastAsia"/>
                <w:kern w:val="0"/>
                <w:szCs w:val="21"/>
              </w:rPr>
              <w:t>的，得0分。</w:t>
            </w:r>
          </w:p>
          <w:p w:rsidR="004D27B9" w:rsidRDefault="004D27B9" w:rsidP="008F6C7B"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注：</w:t>
            </w:r>
            <w:r>
              <w:rPr>
                <w:b/>
              </w:rPr>
              <w:t>须提供本次拟投入本项目</w:t>
            </w:r>
            <w:r>
              <w:rPr>
                <w:rFonts w:hint="eastAsia"/>
                <w:b/>
              </w:rPr>
              <w:t>保洁用具和用品配置</w:t>
            </w:r>
            <w:r>
              <w:rPr>
                <w:b/>
              </w:rPr>
              <w:t>清单并加盖公章，否则不予认可。</w:t>
            </w:r>
          </w:p>
        </w:tc>
      </w:tr>
      <w:tr w:rsidR="004D27B9" w:rsidTr="008F6C7B">
        <w:trPr>
          <w:trHeight w:val="1265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t>投标人的项目管理团队评价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分）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9" w:rsidRDefault="004D27B9" w:rsidP="008F6C7B">
            <w:pPr>
              <w:spacing w:beforeLines="50" w:before="156"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对投标人提供的项目团队进行综合评价，其中： </w:t>
            </w:r>
          </w:p>
          <w:p w:rsidR="004D27B9" w:rsidRDefault="004D27B9" w:rsidP="008F6C7B">
            <w:pPr>
              <w:spacing w:beforeLines="50" w:before="156"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（1）投标人提供的项目管理团队的分工情况和管理架构、人员分配明确、完整、具体，人员数量能完全满足招标文件要求的得15分；</w:t>
            </w:r>
            <w:bookmarkStart w:id="0" w:name="_GoBack"/>
            <w:bookmarkEnd w:id="0"/>
          </w:p>
          <w:p w:rsidR="004D27B9" w:rsidRDefault="004D27B9" w:rsidP="008F6C7B">
            <w:pPr>
              <w:spacing w:beforeLines="50" w:before="156"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（2）供应商提供的项目管理团队的分工情况和管理架构、人员分配职能基本满足招标文件要求且团队人员经验略有欠缺的得10分； </w:t>
            </w:r>
          </w:p>
          <w:p w:rsidR="004D27B9" w:rsidRDefault="004D27B9" w:rsidP="008F6C7B">
            <w:pPr>
              <w:spacing w:beforeLines="50" w:before="156"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（3）供应商提供的项目管理团队的分工情况和管理架构、人员分配不能满足招标文件要求且团队人员经验较差的得5分； </w:t>
            </w:r>
          </w:p>
          <w:p w:rsidR="004D27B9" w:rsidRDefault="004D27B9" w:rsidP="008F6C7B">
            <w:pPr>
              <w:spacing w:beforeLines="50" w:before="156"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（4）未明确项目管理团队分工情况和管理架构、人员分配或项目管理团队的分工情况和管理架构、责任不能满足招标文件要求的得0分。</w:t>
            </w:r>
          </w:p>
        </w:tc>
      </w:tr>
      <w:tr w:rsidR="004D27B9" w:rsidTr="008F6C7B">
        <w:trPr>
          <w:trHeight w:val="1265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spacing w:line="360" w:lineRule="auto"/>
              <w:jc w:val="center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9" w:rsidRDefault="004D27B9" w:rsidP="008F6C7B">
            <w:pPr>
              <w:spacing w:beforeLines="50" w:before="156"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对投标人提供的项目经理进行评价：</w:t>
            </w:r>
          </w:p>
          <w:p w:rsidR="004D27B9" w:rsidRDefault="004D27B9" w:rsidP="008F6C7B">
            <w:pPr>
              <w:spacing w:beforeLines="50" w:before="156"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具有3年（含）以上相关管理工作经验得5分,否则得0分。</w:t>
            </w:r>
          </w:p>
          <w:p w:rsidR="004D27B9" w:rsidRDefault="004D27B9" w:rsidP="008F6C7B">
            <w:pPr>
              <w:spacing w:beforeLines="50" w:before="156" w:line="360" w:lineRule="auto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注：须提供项目经理的简历、劳动合同复印件并加盖公章。</w:t>
            </w:r>
          </w:p>
        </w:tc>
      </w:tr>
      <w:tr w:rsidR="004D27B9" w:rsidTr="008F6C7B">
        <w:trPr>
          <w:trHeight w:val="1265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spacing w:line="360" w:lineRule="auto"/>
              <w:jc w:val="center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9" w:rsidRDefault="004D27B9" w:rsidP="008F6C7B">
            <w:pPr>
              <w:spacing w:beforeLines="50" w:before="156"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对项目团队人员招聘来源情况、人员稳定性保障等进行评价：</w:t>
            </w:r>
          </w:p>
          <w:p w:rsidR="004D27B9" w:rsidRDefault="004D27B9" w:rsidP="008F6C7B">
            <w:pPr>
              <w:spacing w:beforeLines="50" w:before="156"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（1）</w:t>
            </w:r>
            <w:r>
              <w:rPr>
                <w:rFonts w:ascii="宋体" w:hAnsi="宋体" w:cs="宋体" w:hint="eastAsia"/>
                <w:kern w:val="0"/>
                <w:szCs w:val="21"/>
              </w:rPr>
              <w:t>方案有较强针对性、合理可行的，有相关证明材料的，得5分；</w:t>
            </w:r>
          </w:p>
          <w:p w:rsidR="004D27B9" w:rsidRDefault="004D27B9" w:rsidP="008F6C7B">
            <w:pPr>
              <w:spacing w:beforeLines="50" w:before="156"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（2）方案对性一般、合理可行性一般的，得3分；</w:t>
            </w:r>
          </w:p>
          <w:p w:rsidR="004D27B9" w:rsidRDefault="004D27B9" w:rsidP="008F6C7B">
            <w:pPr>
              <w:spacing w:beforeLines="50" w:before="156"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（3）方案及承诺针对性较差、合理可行性较差的，得1分；</w:t>
            </w:r>
          </w:p>
          <w:p w:rsidR="004D27B9" w:rsidRDefault="004D27B9" w:rsidP="008F6C7B">
            <w:pPr>
              <w:spacing w:beforeLines="50" w:before="156"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（4）未提供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招聘来源情况、人员稳定性保障的得0分。</w:t>
            </w:r>
          </w:p>
        </w:tc>
      </w:tr>
      <w:tr w:rsidR="004D27B9" w:rsidTr="008F6C7B">
        <w:trPr>
          <w:trHeight w:val="555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t>培训方案评价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9" w:rsidRDefault="004D27B9" w:rsidP="008F6C7B">
            <w:pPr>
              <w:spacing w:line="360" w:lineRule="auto"/>
              <w:rPr>
                <w:rFonts w:hint="eastAsia"/>
              </w:rPr>
            </w:pPr>
            <w:r>
              <w:t>根据投标人提供的保洁人员培训方案进行综合评价，其中：</w:t>
            </w:r>
          </w:p>
          <w:p w:rsidR="004D27B9" w:rsidRDefault="004D27B9" w:rsidP="008F6C7B">
            <w:pPr>
              <w:spacing w:line="360" w:lineRule="auto"/>
              <w:rPr>
                <w:rFonts w:hint="eastAsia"/>
              </w:rPr>
            </w:pPr>
            <w:r>
              <w:t>（</w:t>
            </w:r>
            <w:r>
              <w:t>1</w:t>
            </w:r>
            <w:r>
              <w:t>）投标人提供的</w:t>
            </w:r>
            <w:r>
              <w:rPr>
                <w:rFonts w:hint="eastAsia"/>
              </w:rPr>
              <w:t>保洁</w:t>
            </w:r>
            <w:r>
              <w:t>人员岗前培训方案完整、内容详细、切实可行，完全满足招标文件要求的得</w:t>
            </w:r>
            <w:r>
              <w:rPr>
                <w:rFonts w:hint="eastAsia"/>
              </w:rPr>
              <w:t>10</w:t>
            </w:r>
            <w:r>
              <w:t>分；</w:t>
            </w:r>
          </w:p>
          <w:p w:rsidR="004D27B9" w:rsidRDefault="004D27B9" w:rsidP="008F6C7B">
            <w:pPr>
              <w:spacing w:line="360" w:lineRule="auto"/>
              <w:rPr>
                <w:rFonts w:hint="eastAsia"/>
              </w:rPr>
            </w:pPr>
            <w:r>
              <w:t>（</w:t>
            </w:r>
            <w:r>
              <w:t>2</w:t>
            </w:r>
            <w:r>
              <w:t>）投标人提供的</w:t>
            </w:r>
            <w:r>
              <w:rPr>
                <w:rFonts w:hint="eastAsia"/>
              </w:rPr>
              <w:t>保洁</w:t>
            </w:r>
            <w:r>
              <w:t>人员岗前培训方案较为完整内容详细，能够基本满足招标文件要求的得</w:t>
            </w:r>
            <w:r>
              <w:rPr>
                <w:rFonts w:hint="eastAsia"/>
              </w:rPr>
              <w:t>6</w:t>
            </w:r>
            <w:r>
              <w:t>分；</w:t>
            </w:r>
          </w:p>
          <w:p w:rsidR="004D27B9" w:rsidRDefault="004D27B9" w:rsidP="008F6C7B">
            <w:pPr>
              <w:spacing w:line="360" w:lineRule="auto"/>
              <w:rPr>
                <w:rFonts w:hint="eastAsia"/>
              </w:rPr>
            </w:pPr>
            <w:r>
              <w:t>（</w:t>
            </w:r>
            <w:r>
              <w:t>3</w:t>
            </w:r>
            <w:r>
              <w:t>）投标人提供的培训方案很简单，内容不够完整具体的得</w:t>
            </w:r>
            <w:r>
              <w:rPr>
                <w:rFonts w:hint="eastAsia"/>
              </w:rPr>
              <w:t>2</w:t>
            </w:r>
            <w:r>
              <w:t>分；</w:t>
            </w:r>
          </w:p>
          <w:p w:rsidR="004D27B9" w:rsidRDefault="004D27B9" w:rsidP="008F6C7B">
            <w:pPr>
              <w:spacing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t>（</w:t>
            </w:r>
            <w:r>
              <w:t>4</w:t>
            </w:r>
            <w:r>
              <w:t>）未提供培训方案或方案不能满足招标文件要求的得</w:t>
            </w:r>
            <w:r>
              <w:t>0</w:t>
            </w:r>
            <w:r>
              <w:t>分</w:t>
            </w:r>
            <w:r>
              <w:rPr>
                <w:rFonts w:hint="eastAsia"/>
              </w:rPr>
              <w:t>。</w:t>
            </w:r>
          </w:p>
        </w:tc>
      </w:tr>
      <w:tr w:rsidR="004D27B9" w:rsidTr="008F6C7B">
        <w:trPr>
          <w:trHeight w:val="555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t>对投标人企业内部管理制度评价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9" w:rsidRDefault="004D27B9" w:rsidP="008F6C7B">
            <w:pPr>
              <w:widowControl/>
              <w:snapToGrid w:val="0"/>
              <w:spacing w:line="360" w:lineRule="auto"/>
              <w:rPr>
                <w:rFonts w:hint="eastAsia"/>
              </w:rPr>
            </w:pPr>
            <w:r>
              <w:t>根据投标人企业内部管理制度进行综合评价，其中：</w:t>
            </w:r>
          </w:p>
          <w:p w:rsidR="004D27B9" w:rsidRDefault="004D27B9" w:rsidP="008F6C7B">
            <w:pPr>
              <w:widowControl/>
              <w:snapToGrid w:val="0"/>
              <w:spacing w:line="360" w:lineRule="auto"/>
              <w:rPr>
                <w:rFonts w:hint="eastAsia"/>
              </w:rPr>
            </w:pPr>
            <w:r>
              <w:t>（</w:t>
            </w:r>
            <w:r>
              <w:t>1</w:t>
            </w:r>
            <w:r>
              <w:t>）投标人有健全、合理的内部管理制度（人事管理制度、日常管理制度、奖惩制度等），能够充分保证服务质量以及完全满足招标文件要求的得</w:t>
            </w:r>
            <w:r>
              <w:rPr>
                <w:rFonts w:hint="eastAsia"/>
              </w:rPr>
              <w:t>10</w:t>
            </w:r>
            <w:r>
              <w:t>分；</w:t>
            </w:r>
          </w:p>
          <w:p w:rsidR="004D27B9" w:rsidRDefault="004D27B9" w:rsidP="008F6C7B">
            <w:pPr>
              <w:widowControl/>
              <w:snapToGrid w:val="0"/>
              <w:spacing w:line="360" w:lineRule="auto"/>
              <w:rPr>
                <w:rFonts w:hint="eastAsia"/>
              </w:rPr>
            </w:pPr>
            <w:r>
              <w:t>（</w:t>
            </w:r>
            <w:r>
              <w:t>2</w:t>
            </w:r>
            <w:r>
              <w:t>）投标人有较为健全内部管理制度（人事管理制度、日常管理制度、奖惩制度等），能够基本保证服务质量，整体制度基本满足招标文件要求的得</w:t>
            </w:r>
            <w:r>
              <w:rPr>
                <w:rFonts w:hint="eastAsia"/>
              </w:rPr>
              <w:t>6</w:t>
            </w:r>
            <w:r>
              <w:t>分；</w:t>
            </w:r>
          </w:p>
          <w:p w:rsidR="004D27B9" w:rsidRDefault="004D27B9" w:rsidP="008F6C7B">
            <w:pPr>
              <w:widowControl/>
              <w:snapToGrid w:val="0"/>
              <w:spacing w:line="360" w:lineRule="auto"/>
              <w:rPr>
                <w:rFonts w:hint="eastAsia"/>
              </w:rPr>
            </w:pPr>
            <w:r>
              <w:t>（</w:t>
            </w:r>
            <w:r>
              <w:t>3</w:t>
            </w:r>
            <w:r>
              <w:t>）投标人提供的内部管理制度（人事管理制度、日常管理制度、奖惩制度等）很简单，整体管理制度不够完整、具体的得</w:t>
            </w:r>
            <w:r>
              <w:rPr>
                <w:rFonts w:hint="eastAsia"/>
              </w:rPr>
              <w:t>2</w:t>
            </w:r>
            <w:r>
              <w:t>分；</w:t>
            </w:r>
          </w:p>
          <w:p w:rsidR="004D27B9" w:rsidRDefault="004D27B9" w:rsidP="008F6C7B"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t>（</w:t>
            </w:r>
            <w:r>
              <w:t>4</w:t>
            </w:r>
            <w:r>
              <w:t>）未提供企业内部管理制度的得</w:t>
            </w:r>
            <w:r>
              <w:t>0</w:t>
            </w:r>
            <w:r>
              <w:t>分。</w:t>
            </w:r>
          </w:p>
        </w:tc>
      </w:tr>
      <w:tr w:rsidR="004D27B9" w:rsidTr="008F6C7B">
        <w:trPr>
          <w:trHeight w:val="555"/>
          <w:jc w:val="center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spacing w:beforeLines="50" w:before="156"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应急保障方案评价（5分）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9" w:rsidRDefault="004D27B9" w:rsidP="008F6C7B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根据招标要求和投标技术响应情况，</w:t>
            </w:r>
            <w:r>
              <w:rPr>
                <w:rFonts w:ascii="宋体" w:hAnsi="宋体" w:hint="eastAsia"/>
                <w:szCs w:val="21"/>
              </w:rPr>
              <w:t>对投标人提供的针对本项目的应急保障方案进行评价，方案中须涵盖采购需求的所有内容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  <w:p w:rsidR="004D27B9" w:rsidRDefault="004D27B9" w:rsidP="008F6C7B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（1）应急保障方案内容清晰完整，包括医疗垃圾泄露、</w:t>
            </w:r>
            <w:r>
              <w:rPr>
                <w:rFonts w:ascii="宋体" w:hAnsi="宋体" w:cs="Arial" w:hint="eastAsia"/>
              </w:rPr>
              <w:t>锐器意外刺伤等</w:t>
            </w:r>
            <w:r>
              <w:rPr>
                <w:rFonts w:ascii="宋体" w:hAnsi="宋体" w:hint="eastAsia"/>
                <w:szCs w:val="21"/>
              </w:rPr>
              <w:t>应急预案，并有详细可行的应急处置预案，应急流程合理可行，责任分工明确，能完全满足招标文件要求的得5分；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 w:rsidR="004D27B9" w:rsidRDefault="004D27B9" w:rsidP="008F6C7B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（2）应急保障方案内容基本完整，仅有简单的应急处置预案，</w:t>
            </w:r>
            <w:r>
              <w:rPr>
                <w:rFonts w:ascii="宋体" w:hAnsi="宋体" w:hint="eastAsia"/>
                <w:szCs w:val="21"/>
              </w:rPr>
              <w:t>应急流程合理，</w:t>
            </w:r>
            <w:r>
              <w:rPr>
                <w:rFonts w:ascii="宋体" w:hAnsi="宋体" w:hint="eastAsia"/>
                <w:kern w:val="0"/>
                <w:szCs w:val="21"/>
              </w:rPr>
              <w:t>只能基本满足招标文件要求的得3分；</w:t>
            </w:r>
          </w:p>
          <w:p w:rsidR="004D27B9" w:rsidRDefault="004D27B9" w:rsidP="008F6C7B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（3）应急保障方案内容很简单，应急处置预案很简单，不能满足招标文件要求的得1分；</w:t>
            </w:r>
          </w:p>
          <w:p w:rsidR="004D27B9" w:rsidRDefault="004D27B9" w:rsidP="008F6C7B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（4）未提供应急保障方案的得0分。</w:t>
            </w:r>
          </w:p>
        </w:tc>
      </w:tr>
    </w:tbl>
    <w:p w:rsidR="004D27B9" w:rsidRDefault="004D27B9" w:rsidP="004D27B9"/>
    <w:sectPr w:rsidR="004D27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12" w:rsidRDefault="00613112" w:rsidP="005B6590">
      <w:r>
        <w:separator/>
      </w:r>
    </w:p>
  </w:endnote>
  <w:endnote w:type="continuationSeparator" w:id="0">
    <w:p w:rsidR="00613112" w:rsidRDefault="00613112" w:rsidP="005B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12" w:rsidRDefault="00613112" w:rsidP="005B6590">
      <w:r>
        <w:separator/>
      </w:r>
    </w:p>
  </w:footnote>
  <w:footnote w:type="continuationSeparator" w:id="0">
    <w:p w:rsidR="00613112" w:rsidRDefault="00613112" w:rsidP="005B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F27646"/>
    <w:multiLevelType w:val="singleLevel"/>
    <w:tmpl w:val="F2F27646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chineseCountingThousand"/>
      <w:pStyle w:val="11212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ascii="宋体" w:eastAsia="宋体" w:hAnsi="宋体" w:hint="eastAsia"/>
        <w:sz w:val="21"/>
        <w:szCs w:val="24"/>
      </w:rPr>
    </w:lvl>
    <w:lvl w:ilvl="2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pacing w:val="0"/>
        <w:w w:val="100"/>
        <w:position w:val="0"/>
        <w:sz w:val="21"/>
        <w:szCs w:val="21"/>
      </w:rPr>
    </w:lvl>
    <w:lvl w:ilvl="3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DE4"/>
    <w:rsid w:val="0000784A"/>
    <w:rsid w:val="00031F89"/>
    <w:rsid w:val="00051EE2"/>
    <w:rsid w:val="00067329"/>
    <w:rsid w:val="000B6872"/>
    <w:rsid w:val="00162482"/>
    <w:rsid w:val="002C3DE4"/>
    <w:rsid w:val="002D074F"/>
    <w:rsid w:val="00406E7D"/>
    <w:rsid w:val="004D27B9"/>
    <w:rsid w:val="005B6590"/>
    <w:rsid w:val="00613112"/>
    <w:rsid w:val="00647CB8"/>
    <w:rsid w:val="00847244"/>
    <w:rsid w:val="009A0B45"/>
    <w:rsid w:val="00A4400B"/>
    <w:rsid w:val="00A96AD9"/>
    <w:rsid w:val="00AD1403"/>
    <w:rsid w:val="00B36616"/>
    <w:rsid w:val="00B65AE4"/>
    <w:rsid w:val="00E225D3"/>
    <w:rsid w:val="00EC5057"/>
    <w:rsid w:val="00EC5CBD"/>
    <w:rsid w:val="00EE4F3C"/>
    <w:rsid w:val="00F4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66FD2"/>
  <w15:docId w15:val="{B6A6C9A0-8793-4130-996B-885C3AA3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50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59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590"/>
    <w:rPr>
      <w:rFonts w:ascii="Times New Roman" w:eastAsia="宋体" w:hAnsi="Times New Roman" w:cs="Times New Roman"/>
      <w:sz w:val="18"/>
      <w:szCs w:val="18"/>
    </w:rPr>
  </w:style>
  <w:style w:type="paragraph" w:customStyle="1" w:styleId="11212">
    <w:name w:val="样式 标题 1 + 四号 居中 段前: 12 磅 段后: 12 磅 行距: 单倍行距"/>
    <w:basedOn w:val="1"/>
    <w:qFormat/>
    <w:rsid w:val="00EC5057"/>
    <w:pPr>
      <w:numPr>
        <w:numId w:val="1"/>
      </w:numPr>
      <w:suppressAutoHyphens/>
      <w:spacing w:before="240" w:after="240" w:line="240" w:lineRule="auto"/>
      <w:jc w:val="center"/>
    </w:pPr>
    <w:rPr>
      <w:rFonts w:ascii="Calibri" w:hAnsi="Calibri" w:cs="宋体"/>
      <w:sz w:val="28"/>
      <w:szCs w:val="20"/>
    </w:rPr>
  </w:style>
  <w:style w:type="character" w:customStyle="1" w:styleId="10">
    <w:name w:val="标题 1 字符"/>
    <w:basedOn w:val="a0"/>
    <w:link w:val="1"/>
    <w:uiPriority w:val="9"/>
    <w:rsid w:val="00EC505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Admin</cp:lastModifiedBy>
  <cp:revision>13</cp:revision>
  <dcterms:created xsi:type="dcterms:W3CDTF">2023-01-17T05:51:00Z</dcterms:created>
  <dcterms:modified xsi:type="dcterms:W3CDTF">2023-05-22T08:42:00Z</dcterms:modified>
</cp:coreProperties>
</file>