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rPr>
          <w:rFonts w:hint="eastAsia" w:ascii="宋体" w:hAnsi="宋体" w:cs="宋体"/>
          <w:b/>
          <w:sz w:val="21"/>
          <w:szCs w:val="21"/>
        </w:rPr>
      </w:pPr>
      <w:r>
        <w:rPr>
          <w:rFonts w:hint="eastAsia" w:ascii="宋体" w:hAnsi="宋体" w:cs="宋体"/>
          <w:b/>
          <w:sz w:val="21"/>
          <w:szCs w:val="21"/>
        </w:rPr>
        <w:t>采购清单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3300"/>
        <w:gridCol w:w="930"/>
        <w:gridCol w:w="885"/>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noWrap w:val="0"/>
            <w:vAlign w:val="center"/>
          </w:tcPr>
          <w:p>
            <w:pPr>
              <w:jc w:val="center"/>
              <w:rPr>
                <w:rFonts w:hint="eastAsia" w:ascii="宋体" w:hAnsi="宋体" w:cs="宋体"/>
                <w:b/>
                <w:sz w:val="21"/>
                <w:szCs w:val="21"/>
              </w:rPr>
            </w:pPr>
            <w:r>
              <w:rPr>
                <w:rFonts w:hint="eastAsia" w:ascii="宋体" w:hAnsi="宋体" w:cs="宋体"/>
                <w:b/>
                <w:sz w:val="21"/>
                <w:szCs w:val="21"/>
              </w:rPr>
              <w:t>序号</w:t>
            </w:r>
          </w:p>
        </w:tc>
        <w:tc>
          <w:tcPr>
            <w:tcW w:w="3300" w:type="dxa"/>
            <w:noWrap w:val="0"/>
            <w:vAlign w:val="center"/>
          </w:tcPr>
          <w:p>
            <w:pPr>
              <w:jc w:val="center"/>
              <w:rPr>
                <w:rFonts w:hint="eastAsia" w:ascii="宋体" w:hAnsi="宋体" w:cs="宋体"/>
                <w:b/>
                <w:sz w:val="21"/>
                <w:szCs w:val="21"/>
              </w:rPr>
            </w:pPr>
            <w:r>
              <w:rPr>
                <w:rFonts w:hint="eastAsia" w:ascii="宋体" w:hAnsi="宋体" w:cs="宋体"/>
                <w:b/>
                <w:sz w:val="21"/>
                <w:szCs w:val="21"/>
              </w:rPr>
              <w:t>货物或服务名称</w:t>
            </w:r>
          </w:p>
        </w:tc>
        <w:tc>
          <w:tcPr>
            <w:tcW w:w="930" w:type="dxa"/>
            <w:noWrap w:val="0"/>
            <w:vAlign w:val="center"/>
          </w:tcPr>
          <w:p>
            <w:pPr>
              <w:jc w:val="center"/>
              <w:rPr>
                <w:rFonts w:hint="eastAsia" w:ascii="宋体" w:hAnsi="宋体" w:cs="宋体"/>
                <w:b/>
                <w:sz w:val="21"/>
                <w:szCs w:val="21"/>
              </w:rPr>
            </w:pPr>
            <w:r>
              <w:rPr>
                <w:rFonts w:hint="eastAsia" w:ascii="宋体" w:hAnsi="宋体" w:cs="宋体"/>
                <w:b/>
                <w:sz w:val="21"/>
                <w:szCs w:val="21"/>
              </w:rPr>
              <w:t>数量</w:t>
            </w:r>
          </w:p>
        </w:tc>
        <w:tc>
          <w:tcPr>
            <w:tcW w:w="885" w:type="dxa"/>
            <w:noWrap w:val="0"/>
            <w:vAlign w:val="center"/>
          </w:tcPr>
          <w:p>
            <w:pPr>
              <w:jc w:val="center"/>
              <w:rPr>
                <w:rFonts w:hint="eastAsia" w:ascii="宋体" w:hAnsi="宋体" w:cs="宋体"/>
                <w:b/>
                <w:sz w:val="21"/>
                <w:szCs w:val="21"/>
              </w:rPr>
            </w:pPr>
            <w:r>
              <w:rPr>
                <w:rFonts w:hint="eastAsia" w:ascii="宋体" w:hAnsi="宋体" w:cs="宋体"/>
                <w:b/>
                <w:sz w:val="21"/>
                <w:szCs w:val="21"/>
              </w:rPr>
              <w:t>单位</w:t>
            </w:r>
          </w:p>
        </w:tc>
        <w:tc>
          <w:tcPr>
            <w:tcW w:w="2494" w:type="dxa"/>
            <w:noWrap w:val="0"/>
            <w:vAlign w:val="center"/>
          </w:tcPr>
          <w:p>
            <w:pPr>
              <w:jc w:val="center"/>
              <w:rPr>
                <w:rFonts w:hint="eastAsia" w:ascii="宋体" w:hAnsi="宋体" w:cs="宋体"/>
                <w:b/>
                <w:sz w:val="21"/>
                <w:szCs w:val="21"/>
              </w:rPr>
            </w:pPr>
            <w:r>
              <w:rPr>
                <w:rFonts w:hint="eastAsia" w:ascii="宋体" w:hAnsi="宋体" w:cs="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noWrap w:val="0"/>
            <w:vAlign w:val="center"/>
          </w:tcPr>
          <w:p>
            <w:pPr>
              <w:jc w:val="center"/>
              <w:rPr>
                <w:rFonts w:hint="eastAsia" w:ascii="宋体" w:hAnsi="宋体" w:cs="宋体"/>
                <w:sz w:val="21"/>
                <w:szCs w:val="21"/>
              </w:rPr>
            </w:pPr>
            <w:r>
              <w:rPr>
                <w:rFonts w:hint="eastAsia" w:ascii="宋体" w:hAnsi="宋体" w:cs="宋体"/>
                <w:sz w:val="21"/>
                <w:szCs w:val="21"/>
              </w:rPr>
              <w:t>1</w:t>
            </w:r>
          </w:p>
        </w:tc>
        <w:tc>
          <w:tcPr>
            <w:tcW w:w="3300" w:type="dxa"/>
            <w:noWrap w:val="0"/>
            <w:vAlign w:val="top"/>
          </w:tcPr>
          <w:p>
            <w:pPr>
              <w:rPr>
                <w:rFonts w:hint="eastAsia" w:ascii="宋体" w:hAnsi="宋体" w:cs="宋体"/>
                <w:sz w:val="21"/>
                <w:szCs w:val="21"/>
              </w:rPr>
            </w:pPr>
            <w:r>
              <w:rPr>
                <w:rFonts w:hint="eastAsia" w:ascii="宋体" w:hAnsi="宋体" w:cs="宋体"/>
                <w:sz w:val="21"/>
                <w:szCs w:val="21"/>
              </w:rPr>
              <w:t>校园环境保障服务费项目物业管理服务采购项目</w:t>
            </w:r>
          </w:p>
        </w:tc>
        <w:tc>
          <w:tcPr>
            <w:tcW w:w="930" w:type="dxa"/>
            <w:noWrap w:val="0"/>
            <w:vAlign w:val="top"/>
          </w:tcPr>
          <w:p>
            <w:pPr>
              <w:jc w:val="center"/>
              <w:rPr>
                <w:rFonts w:hint="eastAsia" w:ascii="宋体" w:hAnsi="宋体" w:cs="宋体"/>
                <w:sz w:val="21"/>
                <w:szCs w:val="21"/>
              </w:rPr>
            </w:pPr>
            <w:r>
              <w:rPr>
                <w:rFonts w:hint="eastAsia" w:ascii="宋体" w:hAnsi="宋体" w:cs="宋体"/>
                <w:sz w:val="21"/>
                <w:szCs w:val="21"/>
              </w:rPr>
              <w:t>1</w:t>
            </w:r>
          </w:p>
        </w:tc>
        <w:tc>
          <w:tcPr>
            <w:tcW w:w="885" w:type="dxa"/>
            <w:noWrap w:val="0"/>
            <w:vAlign w:val="top"/>
          </w:tcPr>
          <w:p>
            <w:pPr>
              <w:rPr>
                <w:rFonts w:hint="eastAsia" w:ascii="宋体" w:hAnsi="宋体" w:cs="宋体"/>
                <w:sz w:val="21"/>
                <w:szCs w:val="21"/>
              </w:rPr>
            </w:pPr>
            <w:r>
              <w:rPr>
                <w:rFonts w:hint="eastAsia" w:ascii="宋体" w:hAnsi="宋体" w:cs="宋体"/>
                <w:sz w:val="21"/>
                <w:szCs w:val="21"/>
              </w:rPr>
              <w:t>项</w:t>
            </w:r>
          </w:p>
        </w:tc>
        <w:tc>
          <w:tcPr>
            <w:tcW w:w="2494" w:type="dxa"/>
            <w:noWrap w:val="0"/>
            <w:vAlign w:val="top"/>
          </w:tcPr>
          <w:p>
            <w:pPr>
              <w:rPr>
                <w:rFonts w:hint="eastAsia" w:ascii="宋体" w:hAnsi="宋体" w:cs="宋体"/>
                <w:sz w:val="21"/>
                <w:szCs w:val="21"/>
              </w:rPr>
            </w:pPr>
          </w:p>
        </w:tc>
      </w:tr>
    </w:tbl>
    <w:p>
      <w:pPr>
        <w:numPr>
          <w:ilvl w:val="0"/>
          <w:numId w:val="1"/>
        </w:numPr>
        <w:rPr>
          <w:rFonts w:hint="eastAsia" w:ascii="宋体" w:hAnsi="宋体" w:cs="宋体"/>
          <w:b/>
          <w:sz w:val="21"/>
          <w:szCs w:val="21"/>
        </w:rPr>
      </w:pPr>
      <w:r>
        <w:rPr>
          <w:rFonts w:hint="eastAsia" w:ascii="宋体" w:hAnsi="宋体" w:cs="宋体"/>
          <w:b/>
          <w:sz w:val="21"/>
          <w:szCs w:val="21"/>
        </w:rPr>
        <w:t>项目背景</w:t>
      </w:r>
    </w:p>
    <w:p>
      <w:pPr>
        <w:ind w:firstLine="420" w:firstLineChars="200"/>
        <w:rPr>
          <w:rFonts w:hint="eastAsia" w:ascii="宋体" w:hAnsi="宋体" w:cs="宋体"/>
          <w:b/>
          <w:sz w:val="21"/>
          <w:szCs w:val="21"/>
        </w:rPr>
      </w:pPr>
      <w:r>
        <w:rPr>
          <w:rFonts w:hint="eastAsia" w:ascii="宋体" w:hAnsi="宋体" w:cs="宋体"/>
          <w:sz w:val="21"/>
          <w:szCs w:val="21"/>
        </w:rPr>
        <w:t>随着学校高质量发展和环境育人的需要，对后勤服务的需求也不断增长，为更好的做好服务保障，继续做好保洁及维修服务质量和效率，决定将保洁等事务性工作由第三方专业公司全权管理，并接受采购人监督管理。</w:t>
      </w:r>
    </w:p>
    <w:p>
      <w:pPr>
        <w:numPr>
          <w:ilvl w:val="0"/>
          <w:numId w:val="1"/>
        </w:numPr>
        <w:rPr>
          <w:rFonts w:hint="eastAsia" w:ascii="宋体" w:hAnsi="宋体" w:cs="宋体"/>
          <w:b/>
          <w:sz w:val="21"/>
          <w:szCs w:val="21"/>
        </w:rPr>
      </w:pPr>
      <w:r>
        <w:rPr>
          <w:rFonts w:hint="eastAsia" w:ascii="宋体" w:hAnsi="宋体" w:cs="宋体"/>
          <w:b/>
          <w:sz w:val="21"/>
          <w:szCs w:val="21"/>
        </w:rPr>
        <w:t>服务要求</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1、成交人必须派遣项目负责人驻场监管相关工作，做好各项工作的上请下达和落实情况，负责新员工及在职员工的培训工作，直接负责公共区域的卫生清洁事宜并监督和检查各公共区域的卫生情况，参加采购人部门的会议，认真填写工作日志，按时完成采购人临时交给的工作任务。</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2、成交人项目负责人要做好保洁员日常任务及计划任务追踪，保洁人员工作流程进度追踪；成交人项目负责人对保洁员各个工作环节监控及保洁质量进行监督。在日常工作中，与响应文件要求不相符管理人员不允许入场，确因特殊情况需调整管理人员须经采购人同意。</w:t>
      </w:r>
    </w:p>
    <w:p>
      <w:pPr>
        <w:spacing w:line="360" w:lineRule="auto"/>
        <w:ind w:firstLine="420" w:firstLineChars="200"/>
        <w:rPr>
          <w:rFonts w:hint="eastAsia" w:ascii="宋体" w:hAnsi="宋体" w:cs="宋体"/>
          <w:sz w:val="21"/>
          <w:szCs w:val="21"/>
          <w:lang w:eastAsia="zh-Hans"/>
        </w:rPr>
      </w:pPr>
      <w:r>
        <w:rPr>
          <w:rFonts w:hint="eastAsia" w:ascii="宋体" w:hAnsi="宋体" w:cs="宋体"/>
          <w:sz w:val="21"/>
          <w:szCs w:val="21"/>
        </w:rPr>
        <w:t>3</w:t>
      </w:r>
      <w:r>
        <w:rPr>
          <w:rFonts w:hint="eastAsia" w:ascii="宋体" w:hAnsi="宋体" w:cs="宋体"/>
          <w:sz w:val="21"/>
          <w:szCs w:val="21"/>
          <w:lang w:eastAsia="zh-Hans"/>
        </w:rPr>
        <w:t>、入场前</w:t>
      </w:r>
      <w:r>
        <w:rPr>
          <w:rFonts w:hint="eastAsia" w:ascii="宋体" w:hAnsi="宋体" w:cs="宋体"/>
          <w:sz w:val="21"/>
          <w:szCs w:val="21"/>
        </w:rPr>
        <w:t>采购人安排专人</w:t>
      </w:r>
      <w:r>
        <w:rPr>
          <w:rFonts w:hint="eastAsia" w:ascii="宋体" w:hAnsi="宋体" w:cs="宋体"/>
          <w:sz w:val="21"/>
          <w:szCs w:val="21"/>
          <w:lang w:eastAsia="zh-Hans"/>
        </w:rPr>
        <w:t>对保洁人员及管理人员进行一周以上各类</w:t>
      </w:r>
      <w:r>
        <w:rPr>
          <w:rFonts w:hint="eastAsia" w:ascii="宋体" w:hAnsi="宋体" w:cs="宋体"/>
          <w:sz w:val="21"/>
          <w:szCs w:val="21"/>
        </w:rPr>
        <w:t>学校</w:t>
      </w:r>
      <w:r>
        <w:rPr>
          <w:rFonts w:hint="eastAsia" w:ascii="宋体" w:hAnsi="宋体" w:cs="宋体"/>
          <w:sz w:val="21"/>
          <w:szCs w:val="21"/>
          <w:lang w:eastAsia="zh-Hans"/>
        </w:rPr>
        <w:t>要求、制度、操作规程等标准化培训。</w:t>
      </w:r>
    </w:p>
    <w:p>
      <w:pPr>
        <w:ind w:firstLine="420" w:firstLineChars="200"/>
        <w:rPr>
          <w:rFonts w:hint="eastAsia" w:ascii="宋体" w:hAnsi="宋体" w:cs="宋体"/>
          <w:sz w:val="21"/>
          <w:szCs w:val="21"/>
        </w:rPr>
      </w:pPr>
      <w:r>
        <w:rPr>
          <w:rFonts w:hint="eastAsia" w:ascii="宋体" w:hAnsi="宋体" w:cs="宋体"/>
          <w:sz w:val="21"/>
          <w:szCs w:val="21"/>
        </w:rPr>
        <w:t>4、成交人需提供项目标准化作业书，包括设备间标识、工具车配置标准、保洁用具摆放、标准化培训流程、标准化培训内容、设施设备操作规范、制度及职责落实保障等。</w:t>
      </w:r>
    </w:p>
    <w:p>
      <w:pPr>
        <w:ind w:firstLine="420" w:firstLineChars="200"/>
        <w:rPr>
          <w:rFonts w:hint="eastAsia" w:ascii="宋体" w:hAnsi="宋体" w:cs="宋体"/>
          <w:bCs/>
          <w:sz w:val="21"/>
          <w:szCs w:val="21"/>
        </w:rPr>
      </w:pPr>
      <w:r>
        <w:rPr>
          <w:rFonts w:hint="eastAsia" w:ascii="宋体" w:hAnsi="宋体" w:cs="宋体"/>
          <w:bCs/>
          <w:sz w:val="21"/>
          <w:szCs w:val="21"/>
        </w:rPr>
        <w:t>5、保洁员具体分工及要求：</w:t>
      </w:r>
    </w:p>
    <w:p>
      <w:pPr>
        <w:ind w:firstLine="420" w:firstLineChars="200"/>
        <w:rPr>
          <w:rFonts w:hint="eastAsia" w:ascii="宋体" w:hAnsi="宋体" w:cs="宋体"/>
          <w:sz w:val="21"/>
          <w:szCs w:val="21"/>
        </w:rPr>
      </w:pPr>
      <w:r>
        <w:rPr>
          <w:rFonts w:hint="eastAsia" w:ascii="宋体" w:hAnsi="宋体" w:cs="宋体"/>
          <w:sz w:val="21"/>
          <w:szCs w:val="21"/>
        </w:rPr>
        <w:t>配备人员满足岗位要求，应身心健康，无传染性疾病或其它重大疾病；具有初中以上文化基础；接受过清洁服务作业岗前培训；无犯罪或其它不良情况记录。男年龄在60岁以下，女年龄在50周岁以下，保洁人员中至少1人持有公共卫生消毒员证书、至少1人持有垃圾分类指导员证书、至少1人持有有害生物防制员证书。</w:t>
      </w:r>
    </w:p>
    <w:p>
      <w:pPr>
        <w:rPr>
          <w:rFonts w:hint="eastAsia" w:ascii="宋体" w:hAnsi="宋体" w:cs="宋体"/>
          <w:sz w:val="21"/>
          <w:szCs w:val="21"/>
        </w:rPr>
      </w:pPr>
      <w:r>
        <w:rPr>
          <w:rFonts w:hint="eastAsia" w:ascii="宋体" w:hAnsi="宋体" w:cs="宋体"/>
          <w:sz w:val="21"/>
          <w:szCs w:val="21"/>
        </w:rPr>
        <w:t xml:space="preserve">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914"/>
        <w:gridCol w:w="1619"/>
        <w:gridCol w:w="5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noWrap w:val="0"/>
            <w:vAlign w:val="top"/>
          </w:tcPr>
          <w:p>
            <w:pPr>
              <w:jc w:val="center"/>
              <w:rPr>
                <w:rFonts w:hint="eastAsia" w:ascii="宋体" w:hAnsi="宋体" w:cs="宋体"/>
                <w:b/>
                <w:bCs/>
                <w:sz w:val="21"/>
                <w:szCs w:val="21"/>
              </w:rPr>
            </w:pPr>
            <w:r>
              <w:rPr>
                <w:rFonts w:hint="eastAsia" w:ascii="宋体" w:hAnsi="宋体" w:cs="宋体"/>
                <w:b/>
                <w:bCs/>
                <w:sz w:val="21"/>
                <w:szCs w:val="21"/>
              </w:rPr>
              <w:t>序号</w:t>
            </w:r>
          </w:p>
        </w:tc>
        <w:tc>
          <w:tcPr>
            <w:tcW w:w="914" w:type="dxa"/>
            <w:noWrap w:val="0"/>
            <w:vAlign w:val="top"/>
          </w:tcPr>
          <w:p>
            <w:pPr>
              <w:jc w:val="center"/>
              <w:rPr>
                <w:rFonts w:hint="eastAsia" w:ascii="宋体" w:hAnsi="宋体" w:cs="宋体"/>
                <w:b/>
                <w:bCs/>
                <w:sz w:val="21"/>
                <w:szCs w:val="21"/>
              </w:rPr>
            </w:pPr>
            <w:r>
              <w:rPr>
                <w:rFonts w:hint="eastAsia" w:ascii="宋体" w:hAnsi="宋体" w:cs="宋体"/>
                <w:b/>
                <w:bCs/>
                <w:sz w:val="21"/>
                <w:szCs w:val="21"/>
              </w:rPr>
              <w:t>人员定岗</w:t>
            </w:r>
          </w:p>
        </w:tc>
        <w:tc>
          <w:tcPr>
            <w:tcW w:w="1619" w:type="dxa"/>
            <w:noWrap w:val="0"/>
            <w:vAlign w:val="top"/>
          </w:tcPr>
          <w:p>
            <w:pPr>
              <w:jc w:val="center"/>
              <w:rPr>
                <w:rFonts w:hint="eastAsia" w:ascii="宋体" w:hAnsi="宋体" w:cs="宋体"/>
                <w:b/>
                <w:bCs/>
                <w:sz w:val="21"/>
                <w:szCs w:val="21"/>
              </w:rPr>
            </w:pPr>
            <w:r>
              <w:rPr>
                <w:rFonts w:hint="eastAsia" w:ascii="宋体" w:hAnsi="宋体" w:cs="宋体"/>
                <w:b/>
                <w:bCs/>
                <w:sz w:val="21"/>
                <w:szCs w:val="21"/>
              </w:rPr>
              <w:t>工作领域</w:t>
            </w:r>
          </w:p>
        </w:tc>
        <w:tc>
          <w:tcPr>
            <w:tcW w:w="5709" w:type="dxa"/>
            <w:noWrap w:val="0"/>
            <w:vAlign w:val="top"/>
          </w:tcPr>
          <w:p>
            <w:pPr>
              <w:jc w:val="center"/>
              <w:rPr>
                <w:rFonts w:hint="eastAsia" w:ascii="宋体" w:hAnsi="宋体" w:cs="宋体"/>
                <w:b/>
                <w:bCs/>
                <w:sz w:val="21"/>
                <w:szCs w:val="21"/>
              </w:rPr>
            </w:pPr>
            <w:r>
              <w:rPr>
                <w:rFonts w:hint="eastAsia" w:ascii="宋体" w:hAnsi="宋体" w:cs="宋体"/>
                <w:b/>
                <w:bCs/>
                <w:sz w:val="21"/>
                <w:szCs w:val="21"/>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1" w:type="dxa"/>
            <w:noWrap w:val="0"/>
            <w:vAlign w:val="top"/>
          </w:tcPr>
          <w:p>
            <w:pPr>
              <w:jc w:val="center"/>
              <w:rPr>
                <w:rFonts w:hint="eastAsia" w:ascii="宋体" w:hAnsi="宋体" w:cs="宋体"/>
                <w:b/>
                <w:bCs/>
                <w:sz w:val="21"/>
                <w:szCs w:val="21"/>
              </w:rPr>
            </w:pPr>
            <w:r>
              <w:rPr>
                <w:rFonts w:hint="eastAsia" w:ascii="宋体" w:hAnsi="宋体" w:cs="宋体"/>
                <w:b/>
                <w:bCs/>
                <w:sz w:val="21"/>
                <w:szCs w:val="21"/>
              </w:rPr>
              <w:t>1</w:t>
            </w:r>
          </w:p>
        </w:tc>
        <w:tc>
          <w:tcPr>
            <w:tcW w:w="914" w:type="dxa"/>
            <w:noWrap w:val="0"/>
            <w:vAlign w:val="top"/>
          </w:tcPr>
          <w:p>
            <w:pPr>
              <w:jc w:val="center"/>
              <w:rPr>
                <w:rFonts w:hint="eastAsia" w:ascii="宋体" w:hAnsi="宋体" w:cs="宋体"/>
                <w:sz w:val="21"/>
                <w:szCs w:val="21"/>
              </w:rPr>
            </w:pPr>
            <w:r>
              <w:rPr>
                <w:rFonts w:hint="eastAsia" w:ascii="宋体" w:hAnsi="宋体" w:cs="宋体"/>
                <w:sz w:val="21"/>
                <w:szCs w:val="21"/>
              </w:rPr>
              <w:t>7人</w:t>
            </w:r>
          </w:p>
        </w:tc>
        <w:tc>
          <w:tcPr>
            <w:tcW w:w="1619" w:type="dxa"/>
            <w:noWrap w:val="0"/>
            <w:vAlign w:val="top"/>
          </w:tcPr>
          <w:p>
            <w:pPr>
              <w:jc w:val="center"/>
              <w:rPr>
                <w:rFonts w:hint="eastAsia" w:ascii="宋体" w:hAnsi="宋体" w:cs="宋体"/>
                <w:sz w:val="21"/>
                <w:szCs w:val="21"/>
              </w:rPr>
            </w:pPr>
            <w:r>
              <w:rPr>
                <w:rFonts w:hint="eastAsia" w:ascii="宋体" w:hAnsi="宋体" w:cs="宋体"/>
                <w:sz w:val="21"/>
                <w:szCs w:val="21"/>
              </w:rPr>
              <w:t>教学楼</w:t>
            </w:r>
          </w:p>
          <w:p>
            <w:pPr>
              <w:jc w:val="center"/>
              <w:rPr>
                <w:rFonts w:hint="eastAsia" w:ascii="宋体" w:hAnsi="宋体" w:cs="宋体"/>
                <w:sz w:val="21"/>
                <w:szCs w:val="21"/>
              </w:rPr>
            </w:pPr>
            <w:r>
              <w:rPr>
                <w:rFonts w:hint="eastAsia" w:ascii="宋体" w:hAnsi="宋体" w:cs="宋体"/>
                <w:sz w:val="21"/>
                <w:szCs w:val="21"/>
              </w:rPr>
              <w:t>公共区域</w:t>
            </w:r>
          </w:p>
        </w:tc>
        <w:tc>
          <w:tcPr>
            <w:tcW w:w="5709" w:type="dxa"/>
            <w:noWrap w:val="0"/>
            <w:vAlign w:val="top"/>
          </w:tcPr>
          <w:p>
            <w:pPr>
              <w:rPr>
                <w:rFonts w:hint="eastAsia" w:ascii="宋体" w:hAnsi="宋体" w:cs="宋体"/>
                <w:sz w:val="21"/>
                <w:szCs w:val="21"/>
              </w:rPr>
            </w:pPr>
            <w:r>
              <w:rPr>
                <w:rFonts w:hint="eastAsia" w:ascii="宋体" w:hAnsi="宋体" w:cs="宋体"/>
                <w:sz w:val="21"/>
                <w:szCs w:val="21"/>
              </w:rPr>
              <w:t>1.大厅、楼道、地面、窗台洁净光亮、无尘土、无污渍、无异味，内外连廊冬天无积雪、夏天无积水、上下水管、内外楼梯栏杆定期清理。2.指示牌洁净光明、无灰尘、无污迹。3.保障墙面、墙围，无积灰、无蛛网、无污迹。 4.卫生间厕兜、台盆清洁、地面、镜面清洁、隔板及门清洁、更换垃圾袋清理垃圾桶垃圾5.垃圾桶要摆放整齐有序，每天准时清理，督促垃圾分类。6.会议室、阶梯教室、活动中心等区域地面，桌椅、窗台洁净光亮、无尘土、无污渍、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noWrap w:val="0"/>
            <w:vAlign w:val="top"/>
          </w:tcPr>
          <w:p>
            <w:pPr>
              <w:jc w:val="center"/>
              <w:rPr>
                <w:rFonts w:hint="eastAsia" w:ascii="宋体" w:hAnsi="宋体" w:cs="宋体"/>
                <w:b/>
                <w:bCs/>
                <w:sz w:val="21"/>
                <w:szCs w:val="21"/>
              </w:rPr>
            </w:pPr>
            <w:r>
              <w:rPr>
                <w:rFonts w:hint="eastAsia" w:ascii="宋体" w:hAnsi="宋体" w:cs="宋体"/>
                <w:b/>
                <w:bCs/>
                <w:sz w:val="21"/>
                <w:szCs w:val="21"/>
              </w:rPr>
              <w:t>2</w:t>
            </w:r>
          </w:p>
        </w:tc>
        <w:tc>
          <w:tcPr>
            <w:tcW w:w="914" w:type="dxa"/>
            <w:noWrap w:val="0"/>
            <w:vAlign w:val="top"/>
          </w:tcPr>
          <w:p>
            <w:pPr>
              <w:jc w:val="center"/>
              <w:rPr>
                <w:rFonts w:hint="eastAsia" w:ascii="宋体" w:hAnsi="宋体" w:cs="宋体"/>
                <w:sz w:val="21"/>
                <w:szCs w:val="21"/>
              </w:rPr>
            </w:pPr>
            <w:r>
              <w:rPr>
                <w:rFonts w:hint="eastAsia" w:ascii="宋体" w:hAnsi="宋体" w:cs="宋体"/>
                <w:sz w:val="21"/>
                <w:szCs w:val="21"/>
              </w:rPr>
              <w:t>5人</w:t>
            </w:r>
          </w:p>
        </w:tc>
        <w:tc>
          <w:tcPr>
            <w:tcW w:w="1619" w:type="dxa"/>
            <w:noWrap w:val="0"/>
            <w:vAlign w:val="top"/>
          </w:tcPr>
          <w:p>
            <w:pPr>
              <w:tabs>
                <w:tab w:val="left" w:pos="2560"/>
              </w:tabs>
              <w:rPr>
                <w:rFonts w:hint="eastAsia" w:ascii="宋体" w:hAnsi="宋体" w:cs="宋体"/>
                <w:sz w:val="21"/>
                <w:szCs w:val="21"/>
              </w:rPr>
            </w:pPr>
            <w:r>
              <w:rPr>
                <w:rFonts w:hint="eastAsia" w:ascii="宋体" w:hAnsi="宋体" w:cs="宋体"/>
                <w:sz w:val="21"/>
                <w:szCs w:val="21"/>
              </w:rPr>
              <w:t>图书馆楼</w:t>
            </w:r>
          </w:p>
        </w:tc>
        <w:tc>
          <w:tcPr>
            <w:tcW w:w="5709" w:type="dxa"/>
            <w:noWrap w:val="0"/>
            <w:vAlign w:val="top"/>
          </w:tcPr>
          <w:p>
            <w:pPr>
              <w:tabs>
                <w:tab w:val="left" w:pos="2560"/>
              </w:tabs>
              <w:rPr>
                <w:rFonts w:hint="eastAsia" w:ascii="宋体" w:hAnsi="宋体" w:cs="宋体"/>
                <w:sz w:val="21"/>
                <w:szCs w:val="21"/>
              </w:rPr>
            </w:pPr>
            <w:r>
              <w:rPr>
                <w:rFonts w:hint="eastAsia" w:ascii="宋体" w:hAnsi="宋体" w:cs="宋体"/>
                <w:sz w:val="21"/>
                <w:szCs w:val="21"/>
              </w:rPr>
              <w:t>1.包括大厅、会议室、报告厅、书吧、地面、走廊、楼梯(含护栏扶手)、门窗、玻璃，每一天早上在9:00之前，将所有公共办公区域的卫生清扫一遍；2.卫生间厕兜、台盆清洁、地面、镜面清洁、隔板及门清洁、更换垃圾袋清理垃圾桶垃圾。3.阅览室的座椅每天要摆放整齐,并将垃圾桶的垃圾清理干净；每周对办公区域的桌椅、门窗、文件柜等物件进行一次清洁。4.电梯内轿厢内壁清抹、按钮、面板清抹、门、门框、门槽清洁、轿厢地毯碎屑、脚印清除、轿厢地面清洁。5.负责楼内盆栽绿植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noWrap w:val="0"/>
            <w:vAlign w:val="top"/>
          </w:tcPr>
          <w:p>
            <w:pPr>
              <w:jc w:val="center"/>
              <w:rPr>
                <w:rFonts w:hint="eastAsia" w:ascii="宋体" w:hAnsi="宋体" w:cs="宋体"/>
                <w:b/>
                <w:bCs/>
                <w:sz w:val="21"/>
                <w:szCs w:val="21"/>
              </w:rPr>
            </w:pPr>
            <w:r>
              <w:rPr>
                <w:rFonts w:hint="eastAsia" w:ascii="宋体" w:hAnsi="宋体" w:cs="宋体"/>
                <w:b/>
                <w:bCs/>
                <w:sz w:val="21"/>
                <w:szCs w:val="21"/>
              </w:rPr>
              <w:t>3</w:t>
            </w:r>
          </w:p>
        </w:tc>
        <w:tc>
          <w:tcPr>
            <w:tcW w:w="914" w:type="dxa"/>
            <w:noWrap w:val="0"/>
            <w:vAlign w:val="top"/>
          </w:tcPr>
          <w:p>
            <w:pPr>
              <w:jc w:val="center"/>
              <w:rPr>
                <w:rFonts w:hint="eastAsia" w:ascii="宋体" w:hAnsi="宋体" w:cs="宋体"/>
                <w:sz w:val="21"/>
                <w:szCs w:val="21"/>
              </w:rPr>
            </w:pPr>
            <w:r>
              <w:rPr>
                <w:rFonts w:hint="eastAsia" w:ascii="宋体" w:hAnsi="宋体" w:cs="宋体"/>
                <w:sz w:val="21"/>
                <w:szCs w:val="21"/>
              </w:rPr>
              <w:t>6人</w:t>
            </w:r>
          </w:p>
        </w:tc>
        <w:tc>
          <w:tcPr>
            <w:tcW w:w="1619" w:type="dxa"/>
            <w:noWrap w:val="0"/>
            <w:vAlign w:val="top"/>
          </w:tcPr>
          <w:p>
            <w:pPr>
              <w:jc w:val="center"/>
              <w:rPr>
                <w:rFonts w:hint="eastAsia" w:ascii="宋体" w:hAnsi="宋体" w:cs="宋体"/>
                <w:sz w:val="21"/>
                <w:szCs w:val="21"/>
              </w:rPr>
            </w:pPr>
            <w:r>
              <w:rPr>
                <w:rFonts w:hint="eastAsia" w:ascii="宋体" w:hAnsi="宋体" w:cs="宋体"/>
                <w:sz w:val="21"/>
                <w:szCs w:val="21"/>
              </w:rPr>
              <w:t>宿舍</w:t>
            </w:r>
          </w:p>
        </w:tc>
        <w:tc>
          <w:tcPr>
            <w:tcW w:w="5709" w:type="dxa"/>
            <w:noWrap w:val="0"/>
            <w:vAlign w:val="top"/>
          </w:tcPr>
          <w:p>
            <w:pPr>
              <w:rPr>
                <w:rFonts w:hint="eastAsia" w:ascii="宋体" w:hAnsi="宋体" w:cs="宋体"/>
                <w:sz w:val="21"/>
                <w:szCs w:val="21"/>
              </w:rPr>
            </w:pPr>
            <w:r>
              <w:rPr>
                <w:rFonts w:hint="eastAsia" w:ascii="宋体" w:hAnsi="宋体" w:cs="宋体"/>
                <w:sz w:val="21"/>
                <w:szCs w:val="21"/>
              </w:rPr>
              <w:t>1.天花板、墙角目视无灰尘、蜘蛛网。</w:t>
            </w:r>
          </w:p>
          <w:p>
            <w:pPr>
              <w:rPr>
                <w:rFonts w:hint="eastAsia" w:ascii="宋体" w:hAnsi="宋体" w:cs="宋体"/>
                <w:sz w:val="21"/>
                <w:szCs w:val="21"/>
              </w:rPr>
            </w:pPr>
            <w:r>
              <w:rPr>
                <w:rFonts w:hint="eastAsia" w:ascii="宋体" w:hAnsi="宋体" w:cs="宋体"/>
                <w:sz w:val="21"/>
                <w:szCs w:val="21"/>
              </w:rPr>
              <w:t>2.地面无纸屑、污渍，地面无积尘。3.楼梯扶手无积尘、污渍。4.卫生间厕兜、台盆清洁、地面、镜面清洁、隔板及门清洁、更换垃圾袋清理垃圾桶垃圾，洗漱台面干净无污物。6.玻璃干净，无积尘。7.公告栏边框干净无积尘，信息张贴整齐，无过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noWrap w:val="0"/>
            <w:vAlign w:val="top"/>
          </w:tcPr>
          <w:p>
            <w:pPr>
              <w:jc w:val="center"/>
              <w:rPr>
                <w:rFonts w:hint="eastAsia" w:ascii="宋体" w:hAnsi="宋体" w:cs="宋体"/>
                <w:b/>
                <w:bCs/>
                <w:sz w:val="21"/>
                <w:szCs w:val="21"/>
              </w:rPr>
            </w:pPr>
            <w:r>
              <w:rPr>
                <w:rFonts w:hint="eastAsia" w:ascii="宋体" w:hAnsi="宋体" w:cs="宋体"/>
                <w:b/>
                <w:bCs/>
                <w:sz w:val="21"/>
                <w:szCs w:val="21"/>
              </w:rPr>
              <w:t>4</w:t>
            </w:r>
          </w:p>
        </w:tc>
        <w:tc>
          <w:tcPr>
            <w:tcW w:w="914" w:type="dxa"/>
            <w:noWrap w:val="0"/>
            <w:vAlign w:val="top"/>
          </w:tcPr>
          <w:p>
            <w:pPr>
              <w:jc w:val="center"/>
              <w:rPr>
                <w:rFonts w:hint="eastAsia" w:ascii="宋体" w:hAnsi="宋体" w:cs="宋体"/>
                <w:sz w:val="21"/>
                <w:szCs w:val="21"/>
              </w:rPr>
            </w:pPr>
            <w:r>
              <w:rPr>
                <w:rFonts w:hint="eastAsia" w:ascii="宋体" w:hAnsi="宋体" w:cs="宋体"/>
                <w:sz w:val="21"/>
                <w:szCs w:val="21"/>
              </w:rPr>
              <w:t>1人</w:t>
            </w:r>
          </w:p>
        </w:tc>
        <w:tc>
          <w:tcPr>
            <w:tcW w:w="1619" w:type="dxa"/>
            <w:noWrap w:val="0"/>
            <w:vAlign w:val="top"/>
          </w:tcPr>
          <w:p>
            <w:pPr>
              <w:jc w:val="center"/>
              <w:rPr>
                <w:rFonts w:hint="eastAsia" w:ascii="宋体" w:hAnsi="宋体" w:cs="宋体"/>
                <w:sz w:val="21"/>
                <w:szCs w:val="21"/>
              </w:rPr>
            </w:pPr>
            <w:r>
              <w:rPr>
                <w:rFonts w:hint="eastAsia" w:ascii="宋体" w:hAnsi="宋体" w:cs="宋体"/>
                <w:sz w:val="21"/>
                <w:szCs w:val="21"/>
              </w:rPr>
              <w:t>浴室</w:t>
            </w:r>
          </w:p>
        </w:tc>
        <w:tc>
          <w:tcPr>
            <w:tcW w:w="5709" w:type="dxa"/>
            <w:noWrap w:val="0"/>
            <w:vAlign w:val="top"/>
          </w:tcPr>
          <w:p>
            <w:pPr>
              <w:rPr>
                <w:rFonts w:hint="eastAsia" w:ascii="宋体" w:hAnsi="宋体" w:cs="宋体"/>
                <w:sz w:val="21"/>
                <w:szCs w:val="21"/>
              </w:rPr>
            </w:pPr>
            <w:r>
              <w:rPr>
                <w:rFonts w:hint="eastAsia" w:ascii="宋体" w:hAnsi="宋体" w:cs="宋体"/>
                <w:sz w:val="21"/>
                <w:szCs w:val="21"/>
              </w:rPr>
              <w:t>1.天花板、墙角、灯具目视无灰尘、蜘蛛网。2.目视墙壁干净，大便、小便器等卫生洁具洁净无黄渍。3.室内无异味、臭味。4.地面无烟头、纸屑、污渍、积水。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noWrap w:val="0"/>
            <w:vAlign w:val="top"/>
          </w:tcPr>
          <w:p>
            <w:pPr>
              <w:jc w:val="center"/>
              <w:rPr>
                <w:rFonts w:hint="eastAsia" w:ascii="宋体" w:hAnsi="宋体" w:cs="宋体"/>
                <w:b/>
                <w:bCs/>
                <w:sz w:val="21"/>
                <w:szCs w:val="21"/>
              </w:rPr>
            </w:pPr>
            <w:r>
              <w:rPr>
                <w:rFonts w:hint="eastAsia" w:ascii="宋体" w:hAnsi="宋体" w:cs="宋体"/>
                <w:b/>
                <w:bCs/>
                <w:sz w:val="21"/>
                <w:szCs w:val="21"/>
              </w:rPr>
              <w:t>5</w:t>
            </w:r>
          </w:p>
        </w:tc>
        <w:tc>
          <w:tcPr>
            <w:tcW w:w="914" w:type="dxa"/>
            <w:noWrap w:val="0"/>
            <w:vAlign w:val="top"/>
          </w:tcPr>
          <w:p>
            <w:pPr>
              <w:jc w:val="center"/>
              <w:rPr>
                <w:rFonts w:hint="eastAsia" w:ascii="宋体" w:hAnsi="宋体" w:cs="宋体"/>
                <w:sz w:val="21"/>
                <w:szCs w:val="21"/>
              </w:rPr>
            </w:pPr>
            <w:r>
              <w:rPr>
                <w:rFonts w:hint="eastAsia" w:ascii="宋体" w:hAnsi="宋体" w:cs="宋体"/>
                <w:sz w:val="21"/>
                <w:szCs w:val="21"/>
              </w:rPr>
              <w:t>5人</w:t>
            </w:r>
          </w:p>
        </w:tc>
        <w:tc>
          <w:tcPr>
            <w:tcW w:w="1619" w:type="dxa"/>
            <w:noWrap w:val="0"/>
            <w:vAlign w:val="top"/>
          </w:tcPr>
          <w:p>
            <w:pPr>
              <w:jc w:val="center"/>
              <w:rPr>
                <w:rFonts w:hint="eastAsia" w:ascii="宋体" w:hAnsi="宋体" w:cs="宋体"/>
                <w:sz w:val="21"/>
                <w:szCs w:val="21"/>
              </w:rPr>
            </w:pPr>
            <w:r>
              <w:rPr>
                <w:rFonts w:hint="eastAsia" w:ascii="宋体" w:hAnsi="宋体" w:cs="宋体"/>
                <w:sz w:val="21"/>
                <w:szCs w:val="21"/>
              </w:rPr>
              <w:t>校园环境</w:t>
            </w:r>
          </w:p>
        </w:tc>
        <w:tc>
          <w:tcPr>
            <w:tcW w:w="5709" w:type="dxa"/>
            <w:noWrap w:val="0"/>
            <w:vAlign w:val="top"/>
          </w:tcPr>
          <w:p>
            <w:pPr>
              <w:spacing w:line="360" w:lineRule="auto"/>
              <w:rPr>
                <w:rFonts w:hint="eastAsia" w:ascii="宋体" w:hAnsi="宋体" w:cs="宋体"/>
                <w:sz w:val="21"/>
                <w:szCs w:val="21"/>
              </w:rPr>
            </w:pPr>
            <w:r>
              <w:rPr>
                <w:rFonts w:hint="eastAsia" w:ascii="宋体" w:hAnsi="宋体" w:cs="宋体"/>
                <w:sz w:val="21"/>
                <w:szCs w:val="21"/>
              </w:rPr>
              <w:t>1.地面、道路等干净整洁、无垃圾、无丢弃物、无落叶、无杂草、无污水痕迹及泥渍。木廊架、草坪、花坛及绿化景点内干净整洁、无暴露垃圾和无丢弃物。2.废物箱垃圾桶内垃圾杂物少，外表干净。3.负责园区内生活垃圾的收集及清运至校内垃圾房的工作。4.排水井内无杂物，无沉积污泥影响排水。5.冬季除雪铲冰。6.落实门前三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701" w:type="dxa"/>
            <w:noWrap w:val="0"/>
            <w:vAlign w:val="top"/>
          </w:tcPr>
          <w:p>
            <w:pPr>
              <w:jc w:val="center"/>
              <w:rPr>
                <w:rFonts w:hint="eastAsia" w:ascii="宋体" w:hAnsi="宋体" w:cs="宋体"/>
                <w:b/>
                <w:bCs/>
                <w:sz w:val="21"/>
                <w:szCs w:val="21"/>
              </w:rPr>
            </w:pPr>
            <w:bookmarkStart w:id="0" w:name="_Toc7787"/>
            <w:r>
              <w:rPr>
                <w:rFonts w:hint="eastAsia" w:ascii="宋体" w:hAnsi="宋体" w:cs="宋体"/>
                <w:b/>
                <w:bCs/>
                <w:sz w:val="21"/>
                <w:szCs w:val="21"/>
              </w:rPr>
              <w:t>6</w:t>
            </w:r>
          </w:p>
        </w:tc>
        <w:tc>
          <w:tcPr>
            <w:tcW w:w="914" w:type="dxa"/>
            <w:noWrap w:val="0"/>
            <w:vAlign w:val="top"/>
          </w:tcPr>
          <w:p>
            <w:pPr>
              <w:jc w:val="center"/>
              <w:rPr>
                <w:rFonts w:hint="eastAsia" w:ascii="宋体" w:hAnsi="宋体" w:cs="宋体"/>
                <w:sz w:val="21"/>
                <w:szCs w:val="21"/>
              </w:rPr>
            </w:pPr>
          </w:p>
        </w:tc>
        <w:tc>
          <w:tcPr>
            <w:tcW w:w="1619" w:type="dxa"/>
            <w:noWrap w:val="0"/>
            <w:vAlign w:val="top"/>
          </w:tcPr>
          <w:p>
            <w:pPr>
              <w:jc w:val="center"/>
              <w:rPr>
                <w:rFonts w:hint="eastAsia" w:ascii="宋体" w:hAnsi="宋体" w:cs="宋体"/>
                <w:sz w:val="21"/>
                <w:szCs w:val="21"/>
              </w:rPr>
            </w:pPr>
            <w:r>
              <w:rPr>
                <w:rFonts w:hint="eastAsia" w:ascii="宋体" w:hAnsi="宋体" w:cs="宋体"/>
                <w:sz w:val="21"/>
                <w:szCs w:val="21"/>
              </w:rPr>
              <w:t>临时性工作</w:t>
            </w:r>
          </w:p>
        </w:tc>
        <w:tc>
          <w:tcPr>
            <w:tcW w:w="5709" w:type="dxa"/>
            <w:noWrap w:val="0"/>
            <w:vAlign w:val="top"/>
          </w:tcPr>
          <w:p>
            <w:pPr>
              <w:rPr>
                <w:rFonts w:hint="eastAsia" w:ascii="宋体" w:hAnsi="宋体" w:cs="宋体"/>
                <w:sz w:val="21"/>
                <w:szCs w:val="21"/>
              </w:rPr>
            </w:pPr>
            <w:r>
              <w:rPr>
                <w:rFonts w:hint="eastAsia" w:ascii="宋体" w:hAnsi="宋体" w:cs="宋体"/>
                <w:sz w:val="21"/>
                <w:szCs w:val="21"/>
              </w:rPr>
              <w:t>校内各种大型活动临时性保障工作。</w:t>
            </w:r>
          </w:p>
        </w:tc>
      </w:tr>
    </w:tbl>
    <w:p>
      <w:pPr>
        <w:ind w:firstLine="420" w:firstLineChars="200"/>
        <w:outlineLvl w:val="1"/>
        <w:rPr>
          <w:rFonts w:hint="eastAsia" w:ascii="宋体" w:hAnsi="宋体" w:cs="宋体"/>
          <w:sz w:val="21"/>
          <w:szCs w:val="21"/>
        </w:rPr>
      </w:pPr>
      <w:r>
        <w:rPr>
          <w:rFonts w:hint="eastAsia" w:ascii="宋体" w:hAnsi="宋体" w:cs="宋体"/>
          <w:sz w:val="21"/>
          <w:szCs w:val="21"/>
        </w:rPr>
        <w:t>6、综合维修工</w:t>
      </w:r>
      <w:bookmarkEnd w:id="0"/>
      <w:r>
        <w:rPr>
          <w:rFonts w:hint="eastAsia" w:ascii="宋体" w:hAnsi="宋体" w:cs="宋体"/>
          <w:sz w:val="21"/>
          <w:szCs w:val="21"/>
        </w:rPr>
        <w:t>要求：</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校园内共设置综合维修岗一个，招聘要求为具有低压或高压电工作业证、水暖工职业资格证。精通水、电线路变动及维修，富有责任心，遇有水、电故障时迅速到达故障位置进行处置维修。主要负责校园内的水电使用通畅安全，负责学校内组织活动时的水、电路安装及改动，负责处理校内水、电等突发问题。</w:t>
      </w:r>
    </w:p>
    <w:p>
      <w:pPr>
        <w:pStyle w:val="2"/>
        <w:ind w:left="480" w:leftChars="200" w:firstLine="0" w:firstLineChars="0"/>
        <w:rPr>
          <w:rFonts w:hint="eastAsia" w:ascii="宋体" w:hAnsi="宋体" w:eastAsia="宋体" w:cs="宋体"/>
          <w:szCs w:val="21"/>
        </w:rPr>
      </w:pPr>
      <w:r>
        <w:rPr>
          <w:rFonts w:hint="eastAsia" w:ascii="宋体" w:hAnsi="宋体" w:eastAsia="宋体" w:cs="宋体"/>
          <w:szCs w:val="21"/>
        </w:rPr>
        <w:t>7.项目负责人要求：</w:t>
      </w:r>
    </w:p>
    <w:p>
      <w:pPr>
        <w:pStyle w:val="2"/>
        <w:ind w:firstLine="420"/>
        <w:rPr>
          <w:rFonts w:hint="eastAsia" w:ascii="宋体" w:hAnsi="宋体" w:eastAsia="宋体" w:cs="宋体"/>
          <w:szCs w:val="21"/>
        </w:rPr>
      </w:pPr>
      <w:r>
        <w:rPr>
          <w:rFonts w:hint="eastAsia" w:ascii="宋体" w:hAnsi="宋体" w:eastAsia="宋体" w:cs="宋体"/>
          <w:szCs w:val="21"/>
        </w:rPr>
        <w:t>具有大专（含）以上学历；具有5年以上类似项目经理工作经验的，须提供业主方盖章的证明材料，成交人出具保证能在本项目服务期间团队人员专职为本项目服务的承诺函。</w:t>
      </w:r>
    </w:p>
    <w:p>
      <w:pPr>
        <w:pStyle w:val="2"/>
        <w:ind w:firstLine="420"/>
        <w:rPr>
          <w:rFonts w:hint="eastAsia" w:ascii="宋体" w:hAnsi="宋体" w:eastAsia="宋体" w:cs="宋体"/>
          <w:szCs w:val="21"/>
        </w:rPr>
      </w:pPr>
      <w:r>
        <w:rPr>
          <w:rFonts w:hint="eastAsia" w:ascii="宋体" w:hAnsi="宋体" w:eastAsia="宋体" w:cs="宋体"/>
          <w:szCs w:val="21"/>
        </w:rPr>
        <w:t>8、保洁员和综合维修工工作时间要求</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6：30-17：00（根据采购人实际情况完成工作，工作时间累计不超过8小时）</w:t>
      </w:r>
    </w:p>
    <w:p>
      <w:pPr>
        <w:numPr>
          <w:ilvl w:val="0"/>
          <w:numId w:val="1"/>
        </w:numPr>
        <w:rPr>
          <w:rFonts w:hint="eastAsia" w:ascii="宋体" w:hAnsi="宋体" w:cs="宋体"/>
          <w:b/>
          <w:sz w:val="21"/>
          <w:szCs w:val="21"/>
        </w:rPr>
      </w:pPr>
      <w:r>
        <w:rPr>
          <w:rFonts w:hint="eastAsia" w:ascii="宋体" w:hAnsi="宋体" w:cs="宋体"/>
          <w:b/>
          <w:sz w:val="21"/>
          <w:szCs w:val="21"/>
        </w:rPr>
        <w:t>应急服务及培训要求</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1、成交人建立应急预警机制，全天负责保洁辖区突发事件中的保洁清理、清扫、清洗作业及综合维修服务，并须在30分钟内安排保洁工人到达现场清理维修；现场项目负责人电话必须保持24小时畅通，做到随叫随到，及时处理。</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2、完成采购人安排的工作范围内临时性、突击性任务等工作。</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3、培训要求：成交人须制定完善的培训计划，满足采购人要求。</w:t>
      </w:r>
    </w:p>
    <w:p>
      <w:pPr>
        <w:numPr>
          <w:ilvl w:val="0"/>
          <w:numId w:val="1"/>
        </w:numPr>
        <w:rPr>
          <w:rFonts w:hint="eastAsia" w:ascii="宋体" w:hAnsi="宋体" w:cs="宋体"/>
          <w:b/>
          <w:sz w:val="21"/>
          <w:szCs w:val="21"/>
        </w:rPr>
      </w:pPr>
      <w:r>
        <w:rPr>
          <w:rFonts w:hint="eastAsia" w:ascii="宋体" w:hAnsi="宋体" w:cs="宋体"/>
          <w:b/>
          <w:sz w:val="21"/>
          <w:szCs w:val="21"/>
        </w:rPr>
        <w:t>服务期限及地点</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1、服务期限：一年</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2、服务地点：采购人指定地点</w:t>
      </w:r>
    </w:p>
    <w:p>
      <w:pPr>
        <w:numPr>
          <w:ilvl w:val="0"/>
          <w:numId w:val="1"/>
        </w:numPr>
        <w:rPr>
          <w:rFonts w:hint="eastAsia" w:ascii="宋体" w:hAnsi="宋体" w:cs="宋体"/>
          <w:b/>
          <w:sz w:val="21"/>
          <w:szCs w:val="21"/>
        </w:rPr>
      </w:pPr>
      <w:r>
        <w:rPr>
          <w:rFonts w:hint="eastAsia" w:ascii="宋体" w:hAnsi="宋体" w:cs="宋体"/>
          <w:b/>
          <w:sz w:val="21"/>
          <w:szCs w:val="21"/>
        </w:rPr>
        <w:t>付款方式</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1.费用构成及标准</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采购人向成交人支付的费用构成包括工资、服装、税金、保险费用和管理费用等，具体费用如下：</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1.1工资保险费用：支付成交人人员的工资及商业保险费用；</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1.2管理费用：支付成交人管理费用（包括税金、管理费等）。</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2.费用支付方式</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2.1．费用三个月支付一次。</w:t>
      </w:r>
    </w:p>
    <w:p>
      <w:pPr>
        <w:ind w:firstLine="420" w:firstLineChars="200"/>
        <w:rPr>
          <w:rFonts w:hint="eastAsia" w:ascii="宋体" w:hAnsi="宋体" w:cs="宋体"/>
          <w:b/>
          <w:sz w:val="21"/>
          <w:szCs w:val="21"/>
        </w:rPr>
      </w:pPr>
      <w:r>
        <w:rPr>
          <w:rFonts w:hint="eastAsia" w:ascii="宋体" w:hAnsi="宋体" w:cs="宋体"/>
          <w:sz w:val="21"/>
          <w:szCs w:val="21"/>
        </w:rPr>
        <w:t>2.2. 支付方式：乙方应每次付款前，向采购人提供等额、真实、合法、有效且符合采购人财务要求的发票，否则，采购人有权拒绝付款且无需承担违约责。</w:t>
      </w:r>
    </w:p>
    <w:p>
      <w:pPr>
        <w:numPr>
          <w:ilvl w:val="0"/>
          <w:numId w:val="1"/>
        </w:numPr>
        <w:rPr>
          <w:rFonts w:hint="eastAsia" w:ascii="宋体" w:hAnsi="宋体" w:cs="宋体"/>
          <w:b/>
          <w:sz w:val="21"/>
          <w:szCs w:val="21"/>
        </w:rPr>
      </w:pPr>
      <w:r>
        <w:rPr>
          <w:rFonts w:hint="eastAsia" w:ascii="宋体" w:hAnsi="宋体" w:cs="宋体"/>
          <w:b/>
          <w:sz w:val="21"/>
          <w:szCs w:val="21"/>
        </w:rPr>
        <w:t>其他相关要求</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1.采购人权利与义务</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1.1对保洁及综合维修工工作人员有使用权和监督管理权。</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1.2保洁及综合维修工人工作人员有以下情形之一的，采购人有权退回成交人：</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（1）在试用期内不符合采购人工作要求的；</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（2）严重违反采购人相关纪律、规章制度的；</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（3）严重工作失职，营私舞弊，给采购人造成重大经济损失的；</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（4）被依法追究刑事责任的。</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1.3.为保洁及综合维修工工作人员提供必需的劳动条件、劳动工具和业务用品，以及符合国家规定的劳动安全卫生设施和必要的劳动防护用品。</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2.成交人权利与义务</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2.1成交人全面负责保洁及综合维修工工作人员的用工管理、用工处理等，解决保洁及综合维修工工作人员所有可能发生的问题，处理因劳动或劳务关系产生的一切事宜，与保洁及综合维修工工作人员签订用工合同。</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2.2成交人负责保洁及综合维修工工作人员发生工作事故并按相关保险条例妥善处理，并负责办理申报和理赔等全部事宜。</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2.3对保洁及综合维修工工作人员给采购人造成的经济损失，成交人须按照损失数额向采购人进行赔偿。</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D4497"/>
    <w:multiLevelType w:val="multilevel"/>
    <w:tmpl w:val="1FCD449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MDk4YWE2ZTk4NjY1MGQ4YTAyZmFiNDhiNWRiYjEifQ=="/>
  </w:docVars>
  <w:rsids>
    <w:rsidRoot w:val="00000000"/>
    <w:rsid w:val="72670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pacing w:line="360" w:lineRule="atLeast"/>
      <w:textAlignment w:val="baseline"/>
    </w:pPr>
    <w:rPr>
      <w:rFonts w:ascii="Calibri" w:hAnsi="Calibri" w:eastAsia="宋体" w:cs="Times New Roman"/>
      <w:sz w:val="24"/>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Indent"/>
    <w:basedOn w:val="1"/>
    <w:next w:val="1"/>
    <w:uiPriority w:val="0"/>
    <w:pPr>
      <w:adjustRightInd/>
      <w:spacing w:line="240" w:lineRule="auto"/>
      <w:ind w:firstLine="425" w:firstLineChars="200"/>
      <w:jc w:val="both"/>
      <w:textAlignment w:val="auto"/>
    </w:pPr>
    <w:rPr>
      <w:rFonts w:ascii="楷体_GB2312" w:eastAsia="楷体_GB2312"/>
      <w:kern w:val="2"/>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2024-01-26T07:26:19Z</dcterms:created>
  <dc:creator>CaiGouBu</dc:creator>
  <cp:lastModifiedBy>姜粒粒</cp:lastModifiedBy>
  <dcterms:modified xsi:type="dcterms:W3CDTF">2024-01-26T07:26:46Z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6AA15C1231C24E5398F6A35E2010BF90_12</vt:lpwstr>
  </property>
</Properties>
</file>