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r>
        <w:rPr>
          <w:b/>
          <w:sz w:val="36"/>
          <w:szCs w:val="36"/>
        </w:rPr>
        <w:t>采购需求</w:t>
      </w:r>
    </w:p>
    <w:p>
      <w:pPr>
        <w:pStyle w:val="3"/>
        <w:widowControl/>
        <w:spacing w:before="0" w:after="0" w:line="360" w:lineRule="auto"/>
        <w:ind w:firstLine="482" w:firstLineChars="200"/>
        <w:jc w:val="left"/>
        <w:rPr>
          <w:kern w:val="0"/>
          <w:sz w:val="24"/>
          <w:szCs w:val="44"/>
        </w:rPr>
      </w:pPr>
      <w:r>
        <w:rPr>
          <w:rFonts w:hint="eastAsia" w:ascii="Times New Roman" w:cs="宋体"/>
          <w:sz w:val="24"/>
          <w:szCs w:val="44"/>
        </w:rPr>
        <w:t>一、采购清单</w:t>
      </w:r>
    </w:p>
    <w:tbl>
      <w:tblPr>
        <w:tblStyle w:val="7"/>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343"/>
        <w:gridCol w:w="1702"/>
        <w:gridCol w:w="1473"/>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sz w:val="24"/>
              </w:rPr>
            </w:pPr>
            <w:r>
              <w:rPr>
                <w:rFonts w:hint="eastAsia" w:cs="宋体"/>
                <w:b/>
                <w:sz w:val="24"/>
                <w:lang w:bidi="ar"/>
              </w:rPr>
              <w:t>序号</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sz w:val="24"/>
              </w:rPr>
            </w:pPr>
            <w:r>
              <w:rPr>
                <w:rFonts w:hint="eastAsia" w:cs="宋体"/>
                <w:b/>
                <w:sz w:val="24"/>
                <w:lang w:bidi="ar"/>
              </w:rPr>
              <w:t>服务名称</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sz w:val="24"/>
              </w:rPr>
            </w:pPr>
            <w:r>
              <w:rPr>
                <w:rFonts w:hint="eastAsia" w:cs="宋体"/>
                <w:b/>
                <w:sz w:val="24"/>
                <w:lang w:bidi="ar"/>
              </w:rPr>
              <w:t>数量</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sz w:val="24"/>
              </w:rPr>
            </w:pPr>
            <w:r>
              <w:rPr>
                <w:rFonts w:hint="eastAsia" w:cs="宋体"/>
                <w:b/>
                <w:sz w:val="24"/>
                <w:lang w:bidi="ar"/>
              </w:rPr>
              <w:t>单位</w:t>
            </w:r>
          </w:p>
        </w:tc>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sz w:val="24"/>
              </w:rPr>
            </w:pPr>
            <w:r>
              <w:rPr>
                <w:rFonts w:hint="eastAsia" w:cs="宋体"/>
                <w:b/>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rPr>
            </w:pPr>
            <w:r>
              <w:rPr>
                <w:sz w:val="24"/>
                <w:lang w:bidi="ar"/>
              </w:rPr>
              <w:t>1</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rPr>
            </w:pPr>
            <w:r>
              <w:rPr>
                <w:rFonts w:hint="eastAsia" w:cs="宋体"/>
                <w:sz w:val="24"/>
                <w:lang w:bidi="ar"/>
              </w:rPr>
              <w:t>市文化馆运维及配套完善物业管理服务采购项目</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rPr>
            </w:pPr>
            <w:r>
              <w:rPr>
                <w:sz w:val="24"/>
                <w:lang w:bidi="ar"/>
              </w:rPr>
              <w:t>1</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rPr>
            </w:pPr>
            <w:r>
              <w:rPr>
                <w:rFonts w:hint="eastAsia" w:cs="宋体"/>
                <w:sz w:val="24"/>
                <w:lang w:bidi="ar"/>
              </w:rPr>
              <w:t>项</w:t>
            </w:r>
          </w:p>
        </w:tc>
        <w:tc>
          <w:tcPr>
            <w:tcW w:w="19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rPr>
            </w:pPr>
          </w:p>
        </w:tc>
      </w:tr>
    </w:tbl>
    <w:p>
      <w:pPr>
        <w:pStyle w:val="3"/>
        <w:widowControl/>
        <w:spacing w:before="0" w:after="0" w:line="360" w:lineRule="auto"/>
        <w:ind w:firstLine="482" w:firstLineChars="200"/>
        <w:jc w:val="left"/>
        <w:rPr>
          <w:sz w:val="24"/>
          <w:szCs w:val="44"/>
        </w:rPr>
      </w:pPr>
      <w:r>
        <w:rPr>
          <w:rFonts w:hint="eastAsia" w:ascii="Times New Roman" w:cs="宋体"/>
          <w:sz w:val="24"/>
          <w:szCs w:val="44"/>
        </w:rPr>
        <w:t>二、项目简况</w:t>
      </w:r>
    </w:p>
    <w:p>
      <w:pPr>
        <w:adjustRightInd w:val="0"/>
        <w:spacing w:line="360" w:lineRule="auto"/>
        <w:ind w:firstLine="480" w:firstLineChars="200"/>
        <w:jc w:val="left"/>
        <w:textAlignment w:val="baseline"/>
        <w:rPr>
          <w:sz w:val="24"/>
        </w:rPr>
      </w:pPr>
      <w:r>
        <w:rPr>
          <w:rFonts w:hint="eastAsia" w:cs="宋体"/>
          <w:sz w:val="24"/>
          <w:lang w:bidi="ar"/>
        </w:rPr>
        <w:t>北京市文化馆位于北京市西城区西便门甲</w:t>
      </w:r>
      <w:r>
        <w:rPr>
          <w:sz w:val="24"/>
          <w:lang w:bidi="ar"/>
        </w:rPr>
        <w:t>1</w:t>
      </w:r>
      <w:r>
        <w:rPr>
          <w:rFonts w:hint="eastAsia" w:cs="宋体"/>
          <w:sz w:val="24"/>
          <w:lang w:bidi="ar"/>
        </w:rPr>
        <w:t>号，为北京市文化和旅游局下属单位，</w:t>
      </w:r>
      <w:bookmarkStart w:id="0" w:name="_Hlk73702101"/>
      <w:r>
        <w:rPr>
          <w:rFonts w:hint="eastAsia" w:cs="宋体"/>
          <w:sz w:val="24"/>
          <w:lang w:bidi="ar"/>
        </w:rPr>
        <w:t>建筑功能主要由公共活动区、群文业务功能用房、剧场、市文化馆办公区等部分组成</w:t>
      </w:r>
      <w:bookmarkEnd w:id="0"/>
      <w:r>
        <w:rPr>
          <w:rFonts w:hint="eastAsia" w:cs="宋体"/>
          <w:sz w:val="24"/>
          <w:lang w:bidi="ar"/>
        </w:rPr>
        <w:t>。主体建筑地上</w:t>
      </w:r>
      <w:r>
        <w:rPr>
          <w:sz w:val="24"/>
          <w:lang w:bidi="ar"/>
        </w:rPr>
        <w:t>11</w:t>
      </w:r>
      <w:r>
        <w:rPr>
          <w:rFonts w:hint="eastAsia" w:cs="宋体"/>
          <w:sz w:val="24"/>
          <w:lang w:bidi="ar"/>
        </w:rPr>
        <w:t>层，地下</w:t>
      </w:r>
      <w:r>
        <w:rPr>
          <w:sz w:val="24"/>
          <w:lang w:bidi="ar"/>
        </w:rPr>
        <w:t>3</w:t>
      </w:r>
      <w:r>
        <w:rPr>
          <w:rFonts w:hint="eastAsia" w:cs="宋体"/>
          <w:sz w:val="24"/>
          <w:lang w:bidi="ar"/>
        </w:rPr>
        <w:t>层，建筑规模为</w:t>
      </w:r>
      <w:r>
        <w:rPr>
          <w:sz w:val="24"/>
          <w:lang w:bidi="ar"/>
        </w:rPr>
        <w:t>27566</w:t>
      </w:r>
      <w:r>
        <w:rPr>
          <w:rFonts w:hint="eastAsia" w:cs="宋体"/>
          <w:sz w:val="24"/>
          <w:lang w:bidi="ar"/>
        </w:rPr>
        <w:t>平方米，建筑高度</w:t>
      </w:r>
      <w:r>
        <w:rPr>
          <w:sz w:val="24"/>
          <w:lang w:bidi="ar"/>
        </w:rPr>
        <w:t>59.9</w:t>
      </w:r>
      <w:r>
        <w:rPr>
          <w:rFonts w:hint="eastAsia" w:cs="宋体"/>
          <w:sz w:val="24"/>
          <w:lang w:bidi="ar"/>
        </w:rPr>
        <w:t>米。地上主要有剧场、群文业务功能用房、办公用房和公共活动区等功能，地下为车库、机房等相关配套功能。设施设备配置为全新购置。其中包含给水系统、排水系统、供配电系统、供暖系统、电梯系统、消防系统、弱电系统、会议系统、舞台设备、垃圾处理设备以及其他智能化设备等，功能齐全、配套智能。</w:t>
      </w:r>
    </w:p>
    <w:p>
      <w:pPr>
        <w:pStyle w:val="3"/>
        <w:widowControl/>
        <w:spacing w:before="0" w:after="0" w:line="360" w:lineRule="auto"/>
        <w:ind w:firstLine="482" w:firstLineChars="200"/>
        <w:jc w:val="left"/>
        <w:rPr>
          <w:sz w:val="24"/>
          <w:szCs w:val="44"/>
        </w:rPr>
      </w:pPr>
      <w:r>
        <w:rPr>
          <w:rFonts w:hint="eastAsia" w:ascii="Times New Roman" w:cs="宋体"/>
          <w:sz w:val="24"/>
          <w:szCs w:val="44"/>
        </w:rPr>
        <w:t>三、物业服务委托内容及标准要求</w:t>
      </w:r>
    </w:p>
    <w:p>
      <w:pPr>
        <w:adjustRightInd w:val="0"/>
        <w:spacing w:line="360" w:lineRule="auto"/>
        <w:ind w:firstLine="480" w:firstLineChars="200"/>
        <w:jc w:val="left"/>
        <w:textAlignment w:val="baseline"/>
        <w:rPr>
          <w:sz w:val="24"/>
        </w:rPr>
      </w:pPr>
      <w:r>
        <w:rPr>
          <w:rFonts w:hint="eastAsia" w:cs="宋体"/>
          <w:sz w:val="24"/>
          <w:lang w:bidi="ar"/>
        </w:rPr>
        <w:t>物业管理服务内容包括综合办公服务（包括会务服务、客用品保障服务、日常运维等）、卫生清洁服务（包括入室与外围及公共环境保洁、消杀防疫、垃圾清运等）、共用设施设备日常运维服务（包括配电室高压试验、防雷检测、空调保养、电梯年检与维保、水质检测、设备维保与清洗等）等工作。</w:t>
      </w:r>
    </w:p>
    <w:p>
      <w:pPr>
        <w:pStyle w:val="4"/>
        <w:widowControl/>
        <w:spacing w:before="0" w:line="360" w:lineRule="auto"/>
        <w:ind w:firstLine="482" w:firstLineChars="200"/>
        <w:jc w:val="left"/>
        <w:rPr>
          <w:rFonts w:ascii="宋体" w:hAnsi="宋体" w:eastAsia="宋体" w:cs="宋体"/>
          <w:sz w:val="24"/>
          <w:szCs w:val="32"/>
        </w:rPr>
      </w:pPr>
      <w:r>
        <w:rPr>
          <w:rFonts w:hint="eastAsia" w:ascii="宋体" w:hAnsi="宋体" w:eastAsia="宋体" w:cs="宋体"/>
          <w:sz w:val="24"/>
          <w:szCs w:val="32"/>
        </w:rPr>
        <w:t>（一）综合办公服务内容及要求</w:t>
      </w:r>
    </w:p>
    <w:p>
      <w:pPr>
        <w:adjustRightInd w:val="0"/>
        <w:spacing w:line="360" w:lineRule="auto"/>
        <w:ind w:firstLine="480" w:firstLineChars="200"/>
        <w:jc w:val="left"/>
        <w:textAlignment w:val="baseline"/>
        <w:rPr>
          <w:sz w:val="24"/>
        </w:rPr>
      </w:pPr>
      <w:r>
        <w:rPr>
          <w:sz w:val="24"/>
          <w:lang w:bidi="ar"/>
        </w:rPr>
        <w:t>1</w:t>
      </w:r>
      <w:r>
        <w:rPr>
          <w:rFonts w:hint="eastAsia" w:cs="宋体"/>
          <w:sz w:val="24"/>
          <w:lang w:bidi="ar"/>
        </w:rPr>
        <w:t>、会务接待服务</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）设立物业采购人服务中心，设立服务热线电话；</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）接待服务，包括：问询、引导、求助、建议、答疑、受理投诉和报修等；</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）会务服务，做好各类会议服务工作，包括：会议室预约及开闭、茶水供应与杯具清洗、投影和音响设备调试等；</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）其他会务接待相关服务。</w:t>
      </w:r>
    </w:p>
    <w:p>
      <w:pPr>
        <w:adjustRightInd w:val="0"/>
        <w:spacing w:line="360" w:lineRule="auto"/>
        <w:ind w:firstLine="480" w:firstLineChars="200"/>
        <w:jc w:val="left"/>
        <w:textAlignment w:val="baseline"/>
        <w:rPr>
          <w:sz w:val="24"/>
        </w:rPr>
      </w:pPr>
      <w:r>
        <w:rPr>
          <w:sz w:val="24"/>
          <w:lang w:bidi="ar"/>
        </w:rPr>
        <w:t>2</w:t>
      </w:r>
      <w:r>
        <w:rPr>
          <w:rFonts w:hint="eastAsia" w:cs="宋体"/>
          <w:sz w:val="24"/>
          <w:lang w:bidi="ar"/>
        </w:rPr>
        <w:t>、客用品保障服务</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）及时备置会议室茶叶和咖啡、矿泉水、抽纸等消耗品；</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）及时补充卫生间洗手液和卫生纸擦手纸、消毒液、清洁剂、各处垃圾袋等清洁用品；</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）为文化中心大厦所有卫生间（</w:t>
      </w:r>
      <w:r>
        <w:rPr>
          <w:sz w:val="24"/>
          <w:lang w:bidi="ar"/>
        </w:rPr>
        <w:t>40</w:t>
      </w:r>
      <w:r>
        <w:rPr>
          <w:rFonts w:hint="eastAsia" w:cs="宋体"/>
          <w:sz w:val="24"/>
          <w:lang w:bidi="ar"/>
        </w:rPr>
        <w:t>间）洗手池安装齐全热水宝设备；</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）准备充足的防滑垫、防冻门帘、防尘布、保温毯、应急医药包等物品；</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5</w:t>
      </w:r>
      <w:r>
        <w:rPr>
          <w:rFonts w:hint="eastAsia" w:cs="宋体"/>
          <w:sz w:val="24"/>
          <w:lang w:bidi="ar"/>
        </w:rPr>
        <w:t>）定期更换洗地机刮条、饮水机滤芯、玻璃门防撞条等常用设备易耗品；</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6</w:t>
      </w:r>
      <w:r>
        <w:rPr>
          <w:rFonts w:hint="eastAsia" w:cs="宋体"/>
          <w:sz w:val="24"/>
          <w:lang w:bidi="ar"/>
        </w:rPr>
        <w:t>）其他客用品的采买购置；</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7</w:t>
      </w:r>
      <w:r>
        <w:rPr>
          <w:rFonts w:hint="eastAsia" w:cs="宋体"/>
          <w:sz w:val="24"/>
          <w:lang w:bidi="ar"/>
        </w:rPr>
        <w:t>）该部分采购需提供详细清单，每月报至采购人处审核。</w:t>
      </w:r>
    </w:p>
    <w:p>
      <w:pPr>
        <w:adjustRightInd w:val="0"/>
        <w:spacing w:line="360" w:lineRule="auto"/>
        <w:ind w:firstLine="480" w:firstLineChars="200"/>
        <w:jc w:val="left"/>
        <w:textAlignment w:val="baseline"/>
        <w:rPr>
          <w:sz w:val="24"/>
        </w:rPr>
      </w:pPr>
      <w:r>
        <w:rPr>
          <w:sz w:val="24"/>
          <w:lang w:bidi="ar"/>
        </w:rPr>
        <w:t>3</w:t>
      </w:r>
      <w:r>
        <w:rPr>
          <w:rFonts w:hint="eastAsia" w:cs="宋体"/>
          <w:sz w:val="24"/>
          <w:lang w:bidi="ar"/>
        </w:rPr>
        <w:t>、日常运维服务</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）信息公示</w:t>
      </w:r>
    </w:p>
    <w:p>
      <w:pPr>
        <w:adjustRightInd w:val="0"/>
        <w:spacing w:line="360" w:lineRule="auto"/>
        <w:ind w:firstLine="480" w:firstLineChars="200"/>
        <w:jc w:val="left"/>
        <w:textAlignment w:val="baseline"/>
        <w:rPr>
          <w:sz w:val="24"/>
        </w:rPr>
      </w:pPr>
      <w:r>
        <w:rPr>
          <w:sz w:val="24"/>
          <w:lang w:bidi="ar"/>
        </w:rPr>
        <w:t>1</w:t>
      </w:r>
      <w:r>
        <w:rPr>
          <w:rFonts w:hint="eastAsia" w:cs="宋体"/>
          <w:sz w:val="24"/>
          <w:lang w:bidi="ar"/>
        </w:rPr>
        <w:t>）物业服务人员在岗情况、物业服务指南、工作条例、行为标准、服务流程、服务时间、服务咨询和投诉方式；</w:t>
      </w:r>
    </w:p>
    <w:p>
      <w:pPr>
        <w:adjustRightInd w:val="0"/>
        <w:spacing w:line="360" w:lineRule="auto"/>
        <w:ind w:firstLine="480" w:firstLineChars="200"/>
        <w:jc w:val="left"/>
        <w:textAlignment w:val="baseline"/>
        <w:rPr>
          <w:sz w:val="24"/>
        </w:rPr>
      </w:pPr>
      <w:r>
        <w:rPr>
          <w:sz w:val="24"/>
          <w:lang w:bidi="ar"/>
        </w:rPr>
        <w:t>2</w:t>
      </w:r>
      <w:r>
        <w:rPr>
          <w:rFonts w:hint="eastAsia" w:cs="宋体"/>
          <w:sz w:val="24"/>
          <w:lang w:bidi="ar"/>
        </w:rPr>
        <w:t>）物业管理服务工作情况定期向采购人报告；</w:t>
      </w:r>
    </w:p>
    <w:p>
      <w:pPr>
        <w:adjustRightInd w:val="0"/>
        <w:spacing w:line="360" w:lineRule="auto"/>
        <w:ind w:firstLine="480" w:firstLineChars="200"/>
        <w:jc w:val="left"/>
        <w:textAlignment w:val="baseline"/>
        <w:rPr>
          <w:sz w:val="24"/>
        </w:rPr>
      </w:pPr>
      <w:r>
        <w:rPr>
          <w:sz w:val="24"/>
          <w:lang w:bidi="ar"/>
        </w:rPr>
        <w:t>3</w:t>
      </w:r>
      <w:r>
        <w:rPr>
          <w:rFonts w:hint="eastAsia" w:cs="宋体"/>
          <w:sz w:val="24"/>
          <w:lang w:bidi="ar"/>
        </w:rPr>
        <w:t>）外墙地面清洗、电梯维保、虫害消杀等影响采购人办公的作业通知及实施计划；</w:t>
      </w:r>
    </w:p>
    <w:p>
      <w:pPr>
        <w:adjustRightInd w:val="0"/>
        <w:spacing w:line="360" w:lineRule="auto"/>
        <w:ind w:firstLine="480" w:firstLineChars="200"/>
        <w:jc w:val="left"/>
        <w:textAlignment w:val="baseline"/>
        <w:rPr>
          <w:sz w:val="24"/>
        </w:rPr>
      </w:pPr>
      <w:r>
        <w:rPr>
          <w:sz w:val="24"/>
          <w:lang w:bidi="ar"/>
        </w:rPr>
        <w:t>4</w:t>
      </w:r>
      <w:r>
        <w:rPr>
          <w:rFonts w:hint="eastAsia" w:cs="宋体"/>
          <w:sz w:val="24"/>
          <w:lang w:bidi="ar"/>
        </w:rPr>
        <w:t>）社会公共保障部门通知，如恶劣天气、停电停水等；</w:t>
      </w:r>
    </w:p>
    <w:p>
      <w:pPr>
        <w:adjustRightInd w:val="0"/>
        <w:spacing w:line="360" w:lineRule="auto"/>
        <w:ind w:firstLine="480" w:firstLineChars="200"/>
        <w:jc w:val="left"/>
        <w:textAlignment w:val="baseline"/>
        <w:rPr>
          <w:sz w:val="24"/>
        </w:rPr>
      </w:pPr>
      <w:r>
        <w:rPr>
          <w:sz w:val="24"/>
          <w:lang w:bidi="ar"/>
        </w:rPr>
        <w:t>5</w:t>
      </w:r>
      <w:r>
        <w:rPr>
          <w:rFonts w:hint="eastAsia" w:cs="宋体"/>
          <w:sz w:val="24"/>
          <w:lang w:bidi="ar"/>
        </w:rPr>
        <w:t>）信息公示应与建筑物标识系统保持协调，内容简洁易懂。</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）投诉处理</w:t>
      </w:r>
    </w:p>
    <w:p>
      <w:pPr>
        <w:adjustRightInd w:val="0"/>
        <w:spacing w:line="360" w:lineRule="auto"/>
        <w:ind w:firstLine="480" w:firstLineChars="200"/>
        <w:jc w:val="left"/>
        <w:textAlignment w:val="baseline"/>
        <w:rPr>
          <w:sz w:val="24"/>
        </w:rPr>
      </w:pPr>
      <w:r>
        <w:rPr>
          <w:sz w:val="24"/>
          <w:lang w:bidi="ar"/>
        </w:rPr>
        <w:t>1</w:t>
      </w:r>
      <w:r>
        <w:rPr>
          <w:rFonts w:hint="eastAsia" w:cs="宋体"/>
          <w:sz w:val="24"/>
          <w:lang w:bidi="ar"/>
        </w:rPr>
        <w:t>）开通物业管理服务投诉渠道，如投诉电话、网站、微信号、意见箱等，公布投诉处理流程；</w:t>
      </w:r>
    </w:p>
    <w:p>
      <w:pPr>
        <w:adjustRightInd w:val="0"/>
        <w:spacing w:line="360" w:lineRule="auto"/>
        <w:ind w:firstLine="480" w:firstLineChars="200"/>
        <w:jc w:val="left"/>
        <w:textAlignment w:val="baseline"/>
        <w:rPr>
          <w:sz w:val="24"/>
        </w:rPr>
      </w:pPr>
      <w:r>
        <w:rPr>
          <w:sz w:val="24"/>
          <w:lang w:bidi="ar"/>
        </w:rPr>
        <w:t>2</w:t>
      </w:r>
      <w:r>
        <w:rPr>
          <w:rFonts w:hint="eastAsia" w:cs="宋体"/>
          <w:sz w:val="24"/>
          <w:lang w:bidi="ar"/>
        </w:rPr>
        <w:t>）妥善处理各类投诉，核实情况，及时整改；</w:t>
      </w:r>
    </w:p>
    <w:p>
      <w:pPr>
        <w:adjustRightInd w:val="0"/>
        <w:spacing w:line="360" w:lineRule="auto"/>
        <w:ind w:firstLine="480" w:firstLineChars="200"/>
        <w:jc w:val="left"/>
        <w:textAlignment w:val="baseline"/>
        <w:rPr>
          <w:sz w:val="24"/>
        </w:rPr>
      </w:pPr>
      <w:r>
        <w:rPr>
          <w:sz w:val="24"/>
          <w:lang w:bidi="ar"/>
        </w:rPr>
        <w:t>3</w:t>
      </w:r>
      <w:r>
        <w:rPr>
          <w:rFonts w:hint="eastAsia" w:cs="宋体"/>
          <w:sz w:val="24"/>
          <w:lang w:bidi="ar"/>
        </w:rPr>
        <w:t>）受理、处置投诉应留存记录。</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）物业服务满意调查</w:t>
      </w:r>
    </w:p>
    <w:p>
      <w:pPr>
        <w:adjustRightInd w:val="0"/>
        <w:spacing w:line="360" w:lineRule="auto"/>
        <w:ind w:firstLine="480" w:firstLineChars="200"/>
        <w:jc w:val="left"/>
        <w:textAlignment w:val="baseline"/>
        <w:rPr>
          <w:sz w:val="24"/>
        </w:rPr>
      </w:pPr>
      <w:r>
        <w:rPr>
          <w:sz w:val="24"/>
          <w:lang w:bidi="ar"/>
        </w:rPr>
        <w:t>1</w:t>
      </w:r>
      <w:r>
        <w:rPr>
          <w:rFonts w:hint="eastAsia" w:cs="宋体"/>
          <w:sz w:val="24"/>
          <w:lang w:bidi="ar"/>
        </w:rPr>
        <w:t>）建立健全调查制度，包括调查问卷、回访统计表、原因分析及整改措施记录。回访调查表、调查问卷应为具有用户签名的原始记录；</w:t>
      </w:r>
    </w:p>
    <w:p>
      <w:pPr>
        <w:adjustRightInd w:val="0"/>
        <w:spacing w:line="360" w:lineRule="auto"/>
        <w:ind w:firstLine="480" w:firstLineChars="200"/>
        <w:jc w:val="left"/>
        <w:textAlignment w:val="baseline"/>
        <w:rPr>
          <w:sz w:val="24"/>
        </w:rPr>
      </w:pPr>
      <w:r>
        <w:rPr>
          <w:sz w:val="24"/>
          <w:lang w:bidi="ar"/>
        </w:rPr>
        <w:t>2</w:t>
      </w:r>
      <w:r>
        <w:rPr>
          <w:rFonts w:hint="eastAsia" w:cs="宋体"/>
          <w:sz w:val="24"/>
          <w:lang w:bidi="ar"/>
        </w:rPr>
        <w:t>）回访：维修及投诉处理完毕后均应进行回访，将回访调查表、回访统计表留存；</w:t>
      </w:r>
    </w:p>
    <w:p>
      <w:pPr>
        <w:adjustRightInd w:val="0"/>
        <w:spacing w:line="360" w:lineRule="auto"/>
        <w:ind w:firstLine="480" w:firstLineChars="200"/>
        <w:jc w:val="left"/>
        <w:textAlignment w:val="baseline"/>
        <w:rPr>
          <w:sz w:val="24"/>
        </w:rPr>
      </w:pPr>
      <w:r>
        <w:rPr>
          <w:sz w:val="24"/>
          <w:lang w:bidi="ar"/>
        </w:rPr>
        <w:t>3</w:t>
      </w:r>
      <w:r>
        <w:rPr>
          <w:rFonts w:hint="eastAsia" w:cs="宋体"/>
          <w:sz w:val="24"/>
          <w:lang w:bidi="ar"/>
        </w:rPr>
        <w:t>）服务满意调查：每年至少一次，向采购人采用走访、问卷调查等形式，开展物业管理服务满意调查，并对调查结果进行分析，持续改进。</w:t>
      </w:r>
    </w:p>
    <w:p>
      <w:pPr>
        <w:adjustRightInd w:val="0"/>
        <w:spacing w:line="360" w:lineRule="auto"/>
        <w:ind w:firstLine="480" w:firstLineChars="200"/>
        <w:jc w:val="left"/>
        <w:textAlignment w:val="baseline"/>
        <w:rPr>
          <w:sz w:val="24"/>
        </w:rPr>
      </w:pPr>
      <w:r>
        <w:rPr>
          <w:sz w:val="24"/>
          <w:lang w:bidi="ar"/>
        </w:rPr>
        <w:t>4</w:t>
      </w:r>
      <w:r>
        <w:rPr>
          <w:rFonts w:hint="eastAsia" w:cs="宋体"/>
          <w:sz w:val="24"/>
          <w:lang w:bidi="ar"/>
        </w:rPr>
        <w:t>）及时反馈采购人动态信息；采购人日常反馈的意见应及时处理，并留有记录。</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）物业服务标识管理</w:t>
      </w:r>
    </w:p>
    <w:p>
      <w:pPr>
        <w:adjustRightInd w:val="0"/>
        <w:spacing w:line="360" w:lineRule="auto"/>
        <w:ind w:firstLine="480" w:firstLineChars="200"/>
        <w:jc w:val="left"/>
        <w:textAlignment w:val="baseline"/>
        <w:rPr>
          <w:sz w:val="24"/>
        </w:rPr>
      </w:pPr>
      <w:r>
        <w:rPr>
          <w:sz w:val="24"/>
          <w:lang w:bidi="ar"/>
        </w:rPr>
        <w:t>1</w:t>
      </w:r>
      <w:r>
        <w:rPr>
          <w:rFonts w:hint="eastAsia" w:cs="宋体"/>
          <w:sz w:val="24"/>
          <w:lang w:bidi="ar"/>
        </w:rPr>
        <w:t>）物业管理服务标识应与楼宇设置标识保持协调；</w:t>
      </w:r>
    </w:p>
    <w:p>
      <w:pPr>
        <w:adjustRightInd w:val="0"/>
        <w:spacing w:line="360" w:lineRule="auto"/>
        <w:ind w:firstLine="480" w:firstLineChars="200"/>
        <w:jc w:val="left"/>
        <w:textAlignment w:val="baseline"/>
        <w:rPr>
          <w:sz w:val="24"/>
        </w:rPr>
      </w:pPr>
      <w:r>
        <w:rPr>
          <w:sz w:val="24"/>
          <w:lang w:bidi="ar"/>
        </w:rPr>
        <w:t>2</w:t>
      </w:r>
      <w:r>
        <w:rPr>
          <w:rFonts w:hint="eastAsia" w:cs="宋体"/>
          <w:sz w:val="24"/>
          <w:lang w:bidi="ar"/>
        </w:rPr>
        <w:t>）图形符号除应符合</w:t>
      </w:r>
      <w:r>
        <w:rPr>
          <w:sz w:val="24"/>
          <w:lang w:bidi="ar"/>
        </w:rPr>
        <w:t>GB/T1001.1</w:t>
      </w:r>
      <w:r>
        <w:rPr>
          <w:rFonts w:hint="eastAsia" w:cs="宋体"/>
          <w:sz w:val="24"/>
          <w:lang w:bidi="ar"/>
        </w:rPr>
        <w:t>《标志用公共信息图形符号第</w:t>
      </w:r>
      <w:r>
        <w:rPr>
          <w:sz w:val="24"/>
          <w:lang w:bidi="ar"/>
        </w:rPr>
        <w:t>1</w:t>
      </w:r>
      <w:r>
        <w:rPr>
          <w:rFonts w:hint="eastAsia" w:cs="宋体"/>
          <w:sz w:val="24"/>
          <w:lang w:bidi="ar"/>
        </w:rPr>
        <w:t>部分：通用符号》要求外，应与文化馆整体标志标识相协调。</w:t>
      </w:r>
    </w:p>
    <w:p>
      <w:pPr>
        <w:adjustRightInd w:val="0"/>
        <w:spacing w:line="360" w:lineRule="auto"/>
        <w:ind w:firstLine="480" w:firstLineChars="200"/>
        <w:jc w:val="left"/>
        <w:textAlignment w:val="baseline"/>
        <w:rPr>
          <w:sz w:val="24"/>
        </w:rPr>
      </w:pPr>
      <w:r>
        <w:rPr>
          <w:sz w:val="24"/>
          <w:lang w:bidi="ar"/>
        </w:rPr>
        <w:t>3</w:t>
      </w:r>
      <w:r>
        <w:rPr>
          <w:rFonts w:hint="eastAsia" w:cs="宋体"/>
          <w:sz w:val="24"/>
          <w:lang w:bidi="ar"/>
        </w:rPr>
        <w:t>）各类标识的悬挂（摆放）应安全、正规、醒目、便利、协调、无涂改、文字规范。</w:t>
      </w:r>
    </w:p>
    <w:p>
      <w:pPr>
        <w:adjustRightInd w:val="0"/>
        <w:spacing w:line="360" w:lineRule="auto"/>
        <w:ind w:firstLine="480" w:firstLineChars="200"/>
        <w:jc w:val="left"/>
        <w:textAlignment w:val="baseline"/>
        <w:rPr>
          <w:sz w:val="24"/>
        </w:rPr>
      </w:pPr>
      <w:r>
        <w:rPr>
          <w:sz w:val="24"/>
          <w:lang w:bidi="ar"/>
        </w:rPr>
        <w:t>4</w:t>
      </w:r>
      <w:r>
        <w:rPr>
          <w:rFonts w:hint="eastAsia" w:cs="宋体"/>
          <w:sz w:val="24"/>
          <w:lang w:bidi="ar"/>
        </w:rPr>
        <w:t>）物业管理服务标识范围，包括：部分设备设施标识、水牌类、临时标识。</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5</w:t>
      </w:r>
      <w:r>
        <w:rPr>
          <w:rFonts w:hint="eastAsia" w:cs="宋体"/>
          <w:sz w:val="24"/>
          <w:lang w:bidi="ar"/>
        </w:rPr>
        <w:t>）施工作业管理</w:t>
      </w:r>
    </w:p>
    <w:p>
      <w:pPr>
        <w:adjustRightInd w:val="0"/>
        <w:spacing w:line="360" w:lineRule="auto"/>
        <w:ind w:firstLine="480" w:firstLineChars="200"/>
        <w:jc w:val="left"/>
        <w:textAlignment w:val="baseline"/>
        <w:rPr>
          <w:sz w:val="24"/>
        </w:rPr>
      </w:pPr>
      <w:r>
        <w:rPr>
          <w:sz w:val="24"/>
          <w:lang w:bidi="ar"/>
        </w:rPr>
        <w:t>1</w:t>
      </w:r>
      <w:r>
        <w:rPr>
          <w:rFonts w:hint="eastAsia" w:cs="宋体"/>
          <w:sz w:val="24"/>
          <w:lang w:bidi="ar"/>
        </w:rPr>
        <w:t>）做好物业管理服务内施工作业组织，委托外部单位的应当厘清职责；</w:t>
      </w:r>
    </w:p>
    <w:p>
      <w:pPr>
        <w:adjustRightInd w:val="0"/>
        <w:spacing w:line="360" w:lineRule="auto"/>
        <w:ind w:firstLine="480" w:firstLineChars="200"/>
        <w:jc w:val="left"/>
        <w:textAlignment w:val="baseline"/>
        <w:rPr>
          <w:sz w:val="24"/>
        </w:rPr>
      </w:pPr>
      <w:r>
        <w:rPr>
          <w:sz w:val="24"/>
          <w:lang w:bidi="ar"/>
        </w:rPr>
        <w:t>2</w:t>
      </w:r>
      <w:r>
        <w:rPr>
          <w:rFonts w:hint="eastAsia" w:cs="宋体"/>
          <w:sz w:val="24"/>
          <w:lang w:bidi="ar"/>
        </w:rPr>
        <w:t>）配合采购人单位对外来单位施工作业计划进行审核，涉及特殊作业的应当安排专人陪同监督，核验专业人员资质；</w:t>
      </w:r>
    </w:p>
    <w:p>
      <w:pPr>
        <w:adjustRightInd w:val="0"/>
        <w:spacing w:line="360" w:lineRule="auto"/>
        <w:ind w:firstLine="480" w:firstLineChars="200"/>
        <w:jc w:val="left"/>
        <w:textAlignment w:val="baseline"/>
        <w:rPr>
          <w:sz w:val="24"/>
        </w:rPr>
      </w:pPr>
      <w:r>
        <w:rPr>
          <w:sz w:val="24"/>
          <w:lang w:bidi="ar"/>
        </w:rPr>
        <w:t>3</w:t>
      </w:r>
      <w:r>
        <w:rPr>
          <w:rFonts w:hint="eastAsia" w:cs="宋体"/>
          <w:sz w:val="24"/>
          <w:lang w:bidi="ar"/>
        </w:rPr>
        <w:t>）保存作业记录，留存相关文档，形成管理痕迹；</w:t>
      </w:r>
    </w:p>
    <w:p>
      <w:pPr>
        <w:adjustRightInd w:val="0"/>
        <w:spacing w:line="360" w:lineRule="auto"/>
        <w:ind w:firstLine="480" w:firstLineChars="200"/>
        <w:jc w:val="left"/>
        <w:textAlignment w:val="baseline"/>
        <w:rPr>
          <w:sz w:val="24"/>
        </w:rPr>
      </w:pPr>
      <w:r>
        <w:rPr>
          <w:sz w:val="24"/>
          <w:lang w:bidi="ar"/>
        </w:rPr>
        <w:t>4</w:t>
      </w:r>
      <w:r>
        <w:rPr>
          <w:rFonts w:hint="eastAsia" w:cs="宋体"/>
          <w:sz w:val="24"/>
          <w:lang w:bidi="ar"/>
        </w:rPr>
        <w:t>）涉及施工作业的其他情况。</w:t>
      </w:r>
    </w:p>
    <w:p>
      <w:pPr>
        <w:adjustRightInd w:val="0"/>
        <w:spacing w:line="360" w:lineRule="auto"/>
        <w:ind w:firstLine="480" w:firstLineChars="200"/>
        <w:jc w:val="left"/>
        <w:textAlignment w:val="baseline"/>
        <w:rPr>
          <w:sz w:val="24"/>
        </w:rPr>
      </w:pPr>
      <w:r>
        <w:rPr>
          <w:sz w:val="24"/>
          <w:lang w:bidi="ar"/>
        </w:rPr>
        <w:t>4</w:t>
      </w:r>
      <w:r>
        <w:rPr>
          <w:rFonts w:hint="eastAsia" w:cs="宋体"/>
          <w:sz w:val="24"/>
          <w:lang w:bidi="ar"/>
        </w:rPr>
        <w:t>、采购人提出的其他日常相关服务</w:t>
      </w:r>
    </w:p>
    <w:p>
      <w:pPr>
        <w:pStyle w:val="4"/>
        <w:widowControl/>
        <w:spacing w:before="0" w:line="360" w:lineRule="auto"/>
        <w:ind w:firstLine="482" w:firstLineChars="200"/>
        <w:jc w:val="left"/>
        <w:rPr>
          <w:rFonts w:ascii="宋体" w:hAnsi="宋体" w:eastAsia="宋体" w:cs="宋体"/>
          <w:sz w:val="24"/>
          <w:szCs w:val="32"/>
        </w:rPr>
      </w:pPr>
      <w:r>
        <w:rPr>
          <w:rFonts w:hint="eastAsia" w:ascii="宋体" w:hAnsi="宋体" w:eastAsia="宋体" w:cs="宋体"/>
          <w:sz w:val="24"/>
          <w:szCs w:val="32"/>
        </w:rPr>
        <w:t>（二）卫生清洁服务内容及要求</w:t>
      </w:r>
    </w:p>
    <w:p>
      <w:pPr>
        <w:adjustRightInd w:val="0"/>
        <w:spacing w:line="360" w:lineRule="auto"/>
        <w:ind w:firstLine="480" w:firstLineChars="200"/>
        <w:jc w:val="left"/>
        <w:textAlignment w:val="baseline"/>
        <w:rPr>
          <w:sz w:val="24"/>
        </w:rPr>
      </w:pPr>
      <w:r>
        <w:rPr>
          <w:sz w:val="24"/>
          <w:lang w:bidi="ar"/>
        </w:rPr>
        <w:t>1</w:t>
      </w:r>
      <w:r>
        <w:rPr>
          <w:rFonts w:hint="eastAsia" w:cs="宋体"/>
          <w:sz w:val="24"/>
          <w:lang w:bidi="ar"/>
        </w:rPr>
        <w:t>、室内保洁</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）地面干净无污渍、灰尘、痰迹。</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）梯级无垃圾杂物、污迹、泥土。</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）墙面、天顶干净无污迹、浮尘、蜘蛛网。</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）扶手、栏杆干净。</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5</w:t>
      </w:r>
      <w:r>
        <w:rPr>
          <w:rFonts w:hint="eastAsia" w:cs="宋体"/>
          <w:sz w:val="24"/>
          <w:lang w:bidi="ar"/>
        </w:rPr>
        <w:t>）目视灯具、灯管无灰尘，灯具内无蚊虫，灯罩、灯盖无积灰。</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6</w:t>
      </w:r>
      <w:r>
        <w:rPr>
          <w:rFonts w:hint="eastAsia" w:cs="宋体"/>
          <w:sz w:val="24"/>
          <w:lang w:bidi="ar"/>
        </w:rPr>
        <w:t>）门、窗干净无污渍、浮尘。</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7</w:t>
      </w:r>
      <w:r>
        <w:rPr>
          <w:rFonts w:hint="eastAsia" w:cs="宋体"/>
          <w:sz w:val="24"/>
          <w:lang w:bidi="ar"/>
        </w:rPr>
        <w:t>）金属件干净、光亮无污迹，不变色。</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8</w:t>
      </w:r>
      <w:r>
        <w:rPr>
          <w:rFonts w:hint="eastAsia" w:cs="宋体"/>
          <w:sz w:val="24"/>
          <w:lang w:bidi="ar"/>
        </w:rPr>
        <w:t>）沙发、茶几无灰尘、污迹，光亮整洁。</w:t>
      </w:r>
    </w:p>
    <w:p>
      <w:pPr>
        <w:adjustRightInd w:val="0"/>
        <w:spacing w:line="360" w:lineRule="auto"/>
        <w:ind w:firstLine="480" w:firstLineChars="200"/>
        <w:jc w:val="left"/>
        <w:textAlignment w:val="baseline"/>
        <w:rPr>
          <w:sz w:val="24"/>
        </w:rPr>
      </w:pPr>
      <w:r>
        <w:rPr>
          <w:sz w:val="24"/>
          <w:lang w:bidi="ar"/>
        </w:rPr>
        <w:t>2</w:t>
      </w:r>
      <w:r>
        <w:rPr>
          <w:rFonts w:hint="eastAsia" w:cs="宋体"/>
          <w:sz w:val="24"/>
          <w:lang w:bidi="ar"/>
        </w:rPr>
        <w:t>、卫生间</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）门窗、隔板无尘、无污、无杂物；</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）玻璃、镜面明亮无水迹；</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）保证卫生纸、擦手纸、洗手液正常供应。</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）地面墙角无尘、无污、无杂物、无蜘蛛网、无水迹。</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5</w:t>
      </w:r>
      <w:r>
        <w:rPr>
          <w:rFonts w:hint="eastAsia" w:cs="宋体"/>
          <w:sz w:val="24"/>
          <w:lang w:bidi="ar"/>
        </w:rPr>
        <w:t>）洗手池、龙头洁净无污、无杂物，电镀明亮</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6</w:t>
      </w:r>
      <w:r>
        <w:rPr>
          <w:rFonts w:hint="eastAsia" w:cs="宋体"/>
          <w:sz w:val="24"/>
          <w:lang w:bidi="ar"/>
        </w:rPr>
        <w:t>）便池无尘、无污、无杂物；空气清新、无异味；</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7</w:t>
      </w:r>
      <w:r>
        <w:rPr>
          <w:rFonts w:hint="eastAsia" w:cs="宋体"/>
          <w:sz w:val="24"/>
          <w:lang w:bidi="ar"/>
        </w:rPr>
        <w:t>）设备</w:t>
      </w:r>
      <w:r>
        <w:rPr>
          <w:sz w:val="24"/>
          <w:lang w:bidi="ar"/>
        </w:rPr>
        <w:t>(</w:t>
      </w:r>
      <w:r>
        <w:rPr>
          <w:rFonts w:hint="eastAsia" w:cs="宋体"/>
          <w:sz w:val="24"/>
          <w:lang w:bidi="ar"/>
        </w:rPr>
        <w:t>烘手器、灯、开关、暖气、通风口、门锁等</w:t>
      </w:r>
      <w:r>
        <w:rPr>
          <w:sz w:val="24"/>
          <w:lang w:bidi="ar"/>
        </w:rPr>
        <w:t>)</w:t>
      </w:r>
      <w:r>
        <w:rPr>
          <w:rFonts w:hint="eastAsia" w:cs="宋体"/>
          <w:sz w:val="24"/>
          <w:lang w:bidi="ar"/>
        </w:rPr>
        <w:t>无尘、无污；</w:t>
      </w:r>
    </w:p>
    <w:p>
      <w:pPr>
        <w:adjustRightInd w:val="0"/>
        <w:spacing w:line="360" w:lineRule="auto"/>
        <w:ind w:firstLine="480" w:firstLineChars="200"/>
        <w:jc w:val="left"/>
        <w:textAlignment w:val="baseline"/>
        <w:rPr>
          <w:sz w:val="24"/>
        </w:rPr>
      </w:pPr>
      <w:r>
        <w:rPr>
          <w:sz w:val="24"/>
          <w:lang w:bidi="ar"/>
        </w:rPr>
        <w:t>3</w:t>
      </w:r>
      <w:r>
        <w:rPr>
          <w:rFonts w:hint="eastAsia" w:cs="宋体"/>
          <w:sz w:val="24"/>
          <w:lang w:bidi="ar"/>
        </w:rPr>
        <w:t>、建筑物外墙清洗要求</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）外墙清洗包括对墙面石材、玻璃幕墙、钢结构桁架、外墙格栅等</w:t>
      </w:r>
      <w:bookmarkStart w:id="1" w:name="_Hlk99188700"/>
      <w:r>
        <w:rPr>
          <w:rFonts w:hint="eastAsia" w:cs="宋体"/>
          <w:sz w:val="24"/>
          <w:lang w:bidi="ar"/>
        </w:rPr>
        <w:t>。</w:t>
      </w:r>
    </w:p>
    <w:bookmarkEnd w:id="1"/>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）投标人应在作业时段安装、作业现场安全等方面予以监督。</w:t>
      </w:r>
    </w:p>
    <w:p>
      <w:pPr>
        <w:adjustRightInd w:val="0"/>
        <w:spacing w:line="360" w:lineRule="auto"/>
        <w:ind w:firstLine="480" w:firstLineChars="200"/>
        <w:jc w:val="left"/>
        <w:textAlignment w:val="baseline"/>
        <w:rPr>
          <w:sz w:val="24"/>
        </w:rPr>
      </w:pPr>
      <w:r>
        <w:rPr>
          <w:sz w:val="24"/>
          <w:lang w:bidi="ar"/>
        </w:rPr>
        <w:t>4</w:t>
      </w:r>
      <w:r>
        <w:rPr>
          <w:rFonts w:hint="eastAsia" w:cs="宋体"/>
          <w:sz w:val="24"/>
          <w:lang w:bidi="ar"/>
        </w:rPr>
        <w:t>、外围环境</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）目视地面无垃圾杂物、污渍、积水、泥沙。</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）人行路面无杂物、烟蒂、垃圾和痰迹。</w:t>
      </w:r>
    </w:p>
    <w:p>
      <w:pPr>
        <w:adjustRightInd w:val="0"/>
        <w:spacing w:line="360" w:lineRule="auto"/>
        <w:ind w:firstLine="480" w:firstLineChars="200"/>
        <w:jc w:val="left"/>
        <w:textAlignment w:val="baseline"/>
        <w:rPr>
          <w:sz w:val="24"/>
        </w:rPr>
      </w:pPr>
      <w:r>
        <w:rPr>
          <w:sz w:val="24"/>
          <w:lang w:bidi="ar"/>
        </w:rPr>
        <w:t>5</w:t>
      </w:r>
      <w:r>
        <w:rPr>
          <w:rFonts w:hint="eastAsia" w:cs="宋体"/>
          <w:sz w:val="24"/>
          <w:lang w:bidi="ar"/>
        </w:rPr>
        <w:t>、垃圾桶、垃圾站、垃圾清运服务</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）地面干净、干燥无异味。</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）墙面无污迹、粘附物。</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）垃圾桶表面无积灰、污迹，空桶内壁无异味。</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）按照政府主管部门要求做好垃圾分类及厨余垃圾工作。</w:t>
      </w:r>
    </w:p>
    <w:p>
      <w:pPr>
        <w:adjustRightInd w:val="0"/>
        <w:spacing w:line="360" w:lineRule="auto"/>
        <w:ind w:firstLine="480" w:firstLineChars="200"/>
        <w:jc w:val="left"/>
        <w:textAlignment w:val="baseline"/>
        <w:rPr>
          <w:sz w:val="24"/>
        </w:rPr>
      </w:pPr>
      <w:r>
        <w:rPr>
          <w:sz w:val="24"/>
          <w:lang w:bidi="ar"/>
        </w:rPr>
        <w:t>6</w:t>
      </w:r>
      <w:r>
        <w:rPr>
          <w:rFonts w:hint="eastAsia" w:cs="宋体"/>
          <w:sz w:val="24"/>
          <w:lang w:bidi="ar"/>
        </w:rPr>
        <w:t>、消杀服务的委托与管理</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）室内需要灭蚊蝇、灭鼠、灭蟑螂。</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）室外对绿植覆盖地段做白蚁、蚊蝇消杀及防蛇等。</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）确保</w:t>
      </w:r>
      <w:r>
        <w:rPr>
          <w:sz w:val="24"/>
          <w:lang w:bidi="ar"/>
        </w:rPr>
        <w:t>“</w:t>
      </w:r>
      <w:r>
        <w:rPr>
          <w:rFonts w:hint="eastAsia" w:cs="宋体"/>
          <w:sz w:val="24"/>
          <w:lang w:bidi="ar"/>
        </w:rPr>
        <w:t>四害</w:t>
      </w:r>
      <w:r>
        <w:rPr>
          <w:sz w:val="24"/>
          <w:lang w:bidi="ar"/>
        </w:rPr>
        <w:t>”</w:t>
      </w:r>
      <w:r>
        <w:rPr>
          <w:rFonts w:hint="eastAsia" w:cs="宋体"/>
          <w:sz w:val="24"/>
          <w:lang w:bidi="ar"/>
        </w:rPr>
        <w:t>（鼠、蝇、蚊、蟑螂）灭杀率达</w:t>
      </w:r>
      <w:r>
        <w:rPr>
          <w:sz w:val="24"/>
          <w:lang w:bidi="ar"/>
        </w:rPr>
        <w:t>95%</w:t>
      </w:r>
      <w:r>
        <w:rPr>
          <w:rFonts w:hint="eastAsia" w:cs="宋体"/>
          <w:sz w:val="24"/>
          <w:lang w:bidi="ar"/>
        </w:rPr>
        <w:t>。</w:t>
      </w:r>
    </w:p>
    <w:p>
      <w:pPr>
        <w:adjustRightIn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）投标人应在作业时段对现场安全及消杀效果等方面予以监督。</w:t>
      </w:r>
    </w:p>
    <w:p>
      <w:pPr>
        <w:pStyle w:val="4"/>
        <w:widowControl/>
        <w:spacing w:before="0" w:line="360" w:lineRule="auto"/>
        <w:ind w:firstLine="482" w:firstLineChars="200"/>
        <w:jc w:val="left"/>
        <w:rPr>
          <w:rFonts w:ascii="宋体" w:hAnsi="宋体" w:eastAsia="宋体" w:cs="宋体"/>
          <w:sz w:val="24"/>
          <w:szCs w:val="32"/>
        </w:rPr>
      </w:pPr>
      <w:r>
        <w:rPr>
          <w:rFonts w:hint="eastAsia" w:ascii="宋体" w:hAnsi="宋体" w:eastAsia="宋体" w:cs="宋体"/>
          <w:sz w:val="24"/>
          <w:szCs w:val="32"/>
        </w:rPr>
        <w:t>（三）共用设施设备日常运维服务内容及要求</w:t>
      </w:r>
    </w:p>
    <w:p>
      <w:pPr>
        <w:adjustRightInd w:val="0"/>
        <w:snapToGrid w:val="0"/>
        <w:spacing w:line="360" w:lineRule="auto"/>
        <w:ind w:firstLine="480" w:firstLineChars="200"/>
        <w:rPr>
          <w:sz w:val="24"/>
        </w:rPr>
      </w:pPr>
      <w:r>
        <w:rPr>
          <w:rFonts w:hint="eastAsia" w:cs="宋体"/>
          <w:sz w:val="24"/>
          <w:lang w:bidi="ar"/>
        </w:rPr>
        <w:t>一）房屋建筑的管理及维护、维修</w:t>
      </w:r>
    </w:p>
    <w:p>
      <w:pPr>
        <w:adjustRightInd w:val="0"/>
        <w:snapToGrid w:val="0"/>
        <w:spacing w:line="360" w:lineRule="auto"/>
        <w:ind w:firstLine="480" w:firstLineChars="200"/>
        <w:rPr>
          <w:sz w:val="24"/>
        </w:rPr>
      </w:pPr>
      <w:r>
        <w:rPr>
          <w:sz w:val="24"/>
          <w:lang w:bidi="ar"/>
        </w:rPr>
        <w:t>1</w:t>
      </w:r>
      <w:r>
        <w:rPr>
          <w:rFonts w:hint="eastAsia" w:cs="宋体"/>
          <w:sz w:val="24"/>
          <w:lang w:bidi="ar"/>
        </w:rPr>
        <w:t>、通用要求及范围</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）按《房屋建筑使用安全检查技术规程》（</w:t>
      </w:r>
      <w:r>
        <w:rPr>
          <w:sz w:val="24"/>
          <w:lang w:bidi="ar"/>
        </w:rPr>
        <w:t>DB11/T1004</w:t>
      </w:r>
      <w:r>
        <w:rPr>
          <w:rFonts w:hint="eastAsia" w:cs="宋体"/>
          <w:sz w:val="24"/>
          <w:lang w:bidi="ar"/>
        </w:rPr>
        <w:t>）定期对房屋结构、外墙面、屋顶、公共通道、门厅、楼梯、上下水系统、供电设备等部位日常维护、巡检，发现问题及时组织维修，确保楼宇（区）的各类系统正常使用；</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）重点检查房屋建筑尚存有的质量问题（包括房屋建筑质量、设备设施质量、安装技术等方面），做好工作对接，发现问题应联系相关单位维修或解决。</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）配合专业机构定期进行房屋质量安全鉴定评估检测。</w:t>
      </w:r>
    </w:p>
    <w:p>
      <w:pPr>
        <w:adjustRightInd w:val="0"/>
        <w:snapToGrid w:val="0"/>
        <w:spacing w:line="360" w:lineRule="auto"/>
        <w:ind w:firstLine="480" w:firstLineChars="200"/>
        <w:rPr>
          <w:sz w:val="24"/>
        </w:rPr>
      </w:pPr>
      <w:r>
        <w:rPr>
          <w:rFonts w:hint="eastAsia" w:cs="宋体"/>
          <w:sz w:val="24"/>
          <w:lang w:bidi="ar"/>
        </w:rPr>
        <w:t>（</w:t>
      </w:r>
      <w:r>
        <w:rPr>
          <w:sz w:val="24"/>
          <w:lang w:bidi="ar"/>
        </w:rPr>
        <w:t>4</w:t>
      </w:r>
      <w:r>
        <w:rPr>
          <w:rFonts w:hint="eastAsia" w:cs="宋体"/>
          <w:sz w:val="24"/>
          <w:lang w:bidi="ar"/>
        </w:rPr>
        <w:t>）工作标准：维修及时率</w:t>
      </w:r>
      <w:r>
        <w:rPr>
          <w:sz w:val="24"/>
          <w:lang w:bidi="ar"/>
        </w:rPr>
        <w:t>95%</w:t>
      </w:r>
      <w:r>
        <w:rPr>
          <w:rFonts w:hint="eastAsia" w:cs="宋体"/>
          <w:sz w:val="24"/>
          <w:lang w:bidi="ar"/>
        </w:rPr>
        <w:t>以上；维修质量合格率</w:t>
      </w:r>
      <w:r>
        <w:rPr>
          <w:sz w:val="24"/>
          <w:lang w:bidi="ar"/>
        </w:rPr>
        <w:t>95%</w:t>
      </w:r>
      <w:r>
        <w:rPr>
          <w:rFonts w:hint="eastAsia" w:cs="宋体"/>
          <w:sz w:val="24"/>
          <w:lang w:bidi="ar"/>
        </w:rPr>
        <w:t>以上；维修采购人满意率</w:t>
      </w:r>
      <w:r>
        <w:rPr>
          <w:sz w:val="24"/>
          <w:lang w:bidi="ar"/>
        </w:rPr>
        <w:t>90%</w:t>
      </w:r>
      <w:r>
        <w:rPr>
          <w:rFonts w:hint="eastAsia" w:cs="宋体"/>
          <w:sz w:val="24"/>
          <w:lang w:bidi="ar"/>
        </w:rPr>
        <w:t>以上；返修率不高于</w:t>
      </w:r>
      <w:r>
        <w:rPr>
          <w:sz w:val="24"/>
          <w:lang w:bidi="ar"/>
        </w:rPr>
        <w:t>5%</w:t>
      </w:r>
      <w:r>
        <w:rPr>
          <w:rFonts w:hint="eastAsia" w:cs="宋体"/>
          <w:sz w:val="24"/>
          <w:lang w:bidi="ar"/>
        </w:rPr>
        <w:t>；</w:t>
      </w:r>
    </w:p>
    <w:p>
      <w:pPr>
        <w:adjustRightInd w:val="0"/>
        <w:snapToGrid w:val="0"/>
        <w:spacing w:line="360" w:lineRule="auto"/>
        <w:ind w:firstLine="480" w:firstLineChars="200"/>
        <w:rPr>
          <w:sz w:val="24"/>
        </w:rPr>
      </w:pPr>
      <w:r>
        <w:rPr>
          <w:rFonts w:hint="eastAsia" w:cs="宋体"/>
          <w:sz w:val="24"/>
          <w:lang w:bidi="ar"/>
        </w:rPr>
        <w:t>（</w:t>
      </w:r>
      <w:r>
        <w:rPr>
          <w:sz w:val="24"/>
          <w:lang w:bidi="ar"/>
        </w:rPr>
        <w:t>5</w:t>
      </w:r>
      <w:r>
        <w:rPr>
          <w:rFonts w:hint="eastAsia" w:cs="宋体"/>
          <w:sz w:val="24"/>
          <w:lang w:bidi="ar"/>
        </w:rPr>
        <w:t>）到达现场时限：一般故障维修人员应在</w:t>
      </w:r>
      <w:r>
        <w:rPr>
          <w:sz w:val="24"/>
          <w:lang w:bidi="ar"/>
        </w:rPr>
        <w:t>15</w:t>
      </w:r>
      <w:r>
        <w:rPr>
          <w:rFonts w:hint="eastAsia" w:cs="宋体"/>
          <w:sz w:val="24"/>
          <w:lang w:bidi="ar"/>
        </w:rPr>
        <w:t>分钟内到达现场，如：门、窗、锁、灯、电话、卫生间设施、公共区域等；紧急故障维修人员应在</w:t>
      </w:r>
      <w:r>
        <w:rPr>
          <w:sz w:val="24"/>
          <w:lang w:bidi="ar"/>
        </w:rPr>
        <w:t>10</w:t>
      </w:r>
      <w:r>
        <w:rPr>
          <w:rFonts w:hint="eastAsia" w:cs="宋体"/>
          <w:sz w:val="24"/>
          <w:lang w:bidi="ar"/>
        </w:rPr>
        <w:t>分钟内到达现场，如：跑、冒、滴、漏、空调、照明、电梯等设备停运、室温、噪音、异味问题等；</w:t>
      </w:r>
    </w:p>
    <w:p>
      <w:pPr>
        <w:adjustRightInd w:val="0"/>
        <w:snapToGrid w:val="0"/>
        <w:spacing w:line="360" w:lineRule="auto"/>
        <w:ind w:firstLine="480" w:firstLineChars="200"/>
        <w:rPr>
          <w:sz w:val="24"/>
        </w:rPr>
      </w:pPr>
      <w:r>
        <w:rPr>
          <w:rFonts w:hint="eastAsia" w:cs="宋体"/>
          <w:sz w:val="24"/>
          <w:lang w:bidi="ar"/>
        </w:rPr>
        <w:t>（</w:t>
      </w:r>
      <w:r>
        <w:rPr>
          <w:sz w:val="24"/>
          <w:lang w:bidi="ar"/>
        </w:rPr>
        <w:t>6</w:t>
      </w:r>
      <w:r>
        <w:rPr>
          <w:rFonts w:hint="eastAsia" w:cs="宋体"/>
          <w:sz w:val="24"/>
          <w:lang w:bidi="ar"/>
        </w:rPr>
        <w:t>）维修时限：不需换件的零维修服务不超过</w:t>
      </w:r>
      <w:r>
        <w:rPr>
          <w:sz w:val="24"/>
          <w:lang w:bidi="ar"/>
        </w:rPr>
        <w:t>24</w:t>
      </w:r>
      <w:r>
        <w:rPr>
          <w:rFonts w:hint="eastAsia" w:cs="宋体"/>
          <w:sz w:val="24"/>
          <w:lang w:bidi="ar"/>
        </w:rPr>
        <w:t>小时完成，延时修复不超过</w:t>
      </w:r>
      <w:r>
        <w:rPr>
          <w:sz w:val="24"/>
          <w:lang w:bidi="ar"/>
        </w:rPr>
        <w:t>3</w:t>
      </w:r>
      <w:r>
        <w:rPr>
          <w:rFonts w:hint="eastAsia" w:cs="宋体"/>
          <w:sz w:val="24"/>
          <w:lang w:bidi="ar"/>
        </w:rPr>
        <w:t>个工作日完成；有需要采购等特殊情况的，与采购人约定时间，并对故障采取临时措施。</w:t>
      </w:r>
    </w:p>
    <w:p>
      <w:pPr>
        <w:adjustRightInd w:val="0"/>
        <w:snapToGrid w:val="0"/>
        <w:spacing w:line="360" w:lineRule="auto"/>
        <w:ind w:firstLine="480" w:firstLineChars="200"/>
        <w:rPr>
          <w:sz w:val="24"/>
        </w:rPr>
      </w:pPr>
      <w:r>
        <w:rPr>
          <w:rFonts w:hint="eastAsia" w:cs="宋体"/>
          <w:sz w:val="24"/>
          <w:lang w:bidi="ar"/>
        </w:rPr>
        <w:t>（</w:t>
      </w:r>
      <w:r>
        <w:rPr>
          <w:sz w:val="24"/>
          <w:lang w:bidi="ar"/>
        </w:rPr>
        <w:t>7</w:t>
      </w:r>
      <w:r>
        <w:rPr>
          <w:rFonts w:hint="eastAsia" w:cs="宋体"/>
          <w:sz w:val="24"/>
          <w:lang w:bidi="ar"/>
        </w:rPr>
        <w:t>）维修服务要求：工作时间内正常受理采购人报修，非工作时间由值班人员受理采购人报修；维修人员前往维修现场时携带工具箱、维修配件，必要时携带梯子；应做到维修（报修）单填写准确、完整，及时完成维修任务；</w:t>
      </w:r>
    </w:p>
    <w:p>
      <w:pPr>
        <w:adjustRightInd w:val="0"/>
        <w:snapToGrid w:val="0"/>
        <w:spacing w:line="360" w:lineRule="auto"/>
        <w:ind w:firstLine="480" w:firstLineChars="200"/>
        <w:rPr>
          <w:sz w:val="24"/>
        </w:rPr>
      </w:pPr>
      <w:r>
        <w:rPr>
          <w:rFonts w:hint="eastAsia" w:cs="宋体"/>
          <w:sz w:val="24"/>
          <w:lang w:bidi="ar"/>
        </w:rPr>
        <w:t>（</w:t>
      </w:r>
      <w:r>
        <w:rPr>
          <w:sz w:val="24"/>
          <w:lang w:bidi="ar"/>
        </w:rPr>
        <w:t>8</w:t>
      </w:r>
      <w:r>
        <w:rPr>
          <w:rFonts w:hint="eastAsia" w:cs="宋体"/>
          <w:sz w:val="24"/>
          <w:lang w:bidi="ar"/>
        </w:rPr>
        <w:t>）维修服务回访：完成后</w:t>
      </w:r>
      <w:r>
        <w:rPr>
          <w:sz w:val="24"/>
          <w:lang w:bidi="ar"/>
        </w:rPr>
        <w:t>24</w:t>
      </w:r>
      <w:r>
        <w:rPr>
          <w:rFonts w:hint="eastAsia" w:cs="宋体"/>
          <w:sz w:val="24"/>
          <w:lang w:bidi="ar"/>
        </w:rPr>
        <w:t>小时内进行维修服务回访，及时了解维修服务的满意情况。</w:t>
      </w:r>
    </w:p>
    <w:p>
      <w:pPr>
        <w:adjustRightInd w:val="0"/>
        <w:snapToGrid w:val="0"/>
        <w:spacing w:line="360" w:lineRule="auto"/>
        <w:ind w:firstLine="480" w:firstLineChars="200"/>
        <w:rPr>
          <w:sz w:val="24"/>
        </w:rPr>
      </w:pPr>
      <w:r>
        <w:rPr>
          <w:rFonts w:hint="eastAsia" w:cs="宋体"/>
          <w:sz w:val="24"/>
          <w:lang w:bidi="ar"/>
        </w:rPr>
        <w:t>（</w:t>
      </w:r>
      <w:r>
        <w:rPr>
          <w:sz w:val="24"/>
          <w:lang w:bidi="ar"/>
        </w:rPr>
        <w:t>9</w:t>
      </w:r>
      <w:r>
        <w:rPr>
          <w:rFonts w:hint="eastAsia" w:cs="宋体"/>
          <w:sz w:val="24"/>
          <w:lang w:bidi="ar"/>
        </w:rPr>
        <w:t>）房屋及共用设施设备档案资料齐全，分类成册，管理完善，查阅方便。</w:t>
      </w:r>
    </w:p>
    <w:p>
      <w:pPr>
        <w:adjustRightInd w:val="0"/>
        <w:snapToGrid w:val="0"/>
        <w:spacing w:line="360" w:lineRule="auto"/>
        <w:ind w:firstLine="480" w:firstLineChars="200"/>
        <w:rPr>
          <w:sz w:val="24"/>
        </w:rPr>
      </w:pPr>
      <w:r>
        <w:rPr>
          <w:sz w:val="24"/>
          <w:lang w:bidi="ar"/>
        </w:rPr>
        <w:t>2</w:t>
      </w:r>
      <w:r>
        <w:rPr>
          <w:rFonts w:hint="eastAsia" w:cs="宋体"/>
          <w:sz w:val="24"/>
          <w:lang w:bidi="ar"/>
        </w:rPr>
        <w:t>、土建维修</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室内地面、散水维修。维修内容包括楼面或地面的块料面层松动的、散水严重损坏影响其功能应修补的，楼面或地面的块料面层损坏的、残缺应修复的；如磨损过薄影响安全的，应局部拆换；维修质量要求：维修后应平整、光滑、接槎平顺。</w:t>
      </w:r>
    </w:p>
    <w:p>
      <w:pPr>
        <w:adjustRightInd w:val="0"/>
        <w:snapToGrid w:val="0"/>
        <w:spacing w:line="360" w:lineRule="auto"/>
        <w:ind w:firstLine="480" w:firstLineChars="200"/>
        <w:rPr>
          <w:w w:val="99"/>
          <w:sz w:val="24"/>
        </w:rPr>
      </w:pPr>
      <w:r>
        <w:rPr>
          <w:rFonts w:hint="eastAsia" w:cs="宋体"/>
          <w:sz w:val="24"/>
          <w:lang w:bidi="ar"/>
        </w:rPr>
        <w:t>（</w:t>
      </w:r>
      <w:r>
        <w:rPr>
          <w:sz w:val="24"/>
          <w:lang w:bidi="ar"/>
        </w:rPr>
        <w:t>2</w:t>
      </w:r>
      <w:r>
        <w:rPr>
          <w:rFonts w:hint="eastAsia" w:cs="宋体"/>
          <w:sz w:val="24"/>
          <w:lang w:bidi="ar"/>
        </w:rPr>
        <w:t>）室内墙面及顶棚维修。维修内容包括内墙、踢脚线及顶棚抹灰空鼓、剥落的应修补；维修质量要求：维修后的内墙面及顶棚应恢复原有使用功能，抹面应接槎平整、不开裂、不空鼓、不起泡、不翘边，层面与基层结合牢固。</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检修门窗维修。维修内容包括门锁损坏、门窗松动、门窗扇开关不灵活、开焊、小五金缺损的应进行修补、更换；维修质量要求：维修后的门窗应开关灵活不松动，框与墙体结合牢固，五金齐全。玻璃装钉牢固。</w:t>
      </w:r>
    </w:p>
    <w:p>
      <w:pPr>
        <w:adjustRightInd w:val="0"/>
        <w:snapToGrid w:val="0"/>
        <w:spacing w:line="360" w:lineRule="auto"/>
        <w:ind w:firstLine="480" w:firstLineChars="200"/>
        <w:rPr>
          <w:sz w:val="24"/>
        </w:rPr>
      </w:pPr>
      <w:r>
        <w:rPr>
          <w:rFonts w:hint="eastAsia" w:cs="宋体"/>
          <w:sz w:val="24"/>
          <w:lang w:bidi="ar"/>
        </w:rPr>
        <w:t>（</w:t>
      </w:r>
      <w:r>
        <w:rPr>
          <w:sz w:val="24"/>
          <w:lang w:bidi="ar"/>
        </w:rPr>
        <w:t>4</w:t>
      </w:r>
      <w:r>
        <w:rPr>
          <w:rFonts w:hint="eastAsia" w:cs="宋体"/>
          <w:sz w:val="24"/>
          <w:lang w:bidi="ar"/>
        </w:rPr>
        <w:t>）清扫屋面、雨落管等维修。维修内容包括每年将屋面、雨水口积存的杂物清扫干净；雨落管局部残缺、破损应更换；维修质量要求：屋面应清扫干净，雨落管维修后应补齐五金配件。</w:t>
      </w:r>
    </w:p>
    <w:p>
      <w:pPr>
        <w:adjustRightInd w:val="0"/>
        <w:snapToGrid w:val="0"/>
        <w:spacing w:line="360" w:lineRule="auto"/>
        <w:ind w:firstLine="480" w:firstLineChars="200"/>
        <w:rPr>
          <w:sz w:val="24"/>
        </w:rPr>
      </w:pPr>
      <w:r>
        <w:rPr>
          <w:rFonts w:hint="eastAsia" w:cs="宋体"/>
          <w:sz w:val="24"/>
          <w:lang w:bidi="ar"/>
        </w:rPr>
        <w:t>（</w:t>
      </w:r>
      <w:r>
        <w:rPr>
          <w:sz w:val="24"/>
          <w:lang w:bidi="ar"/>
        </w:rPr>
        <w:t>5</w:t>
      </w:r>
      <w:r>
        <w:rPr>
          <w:rFonts w:hint="eastAsia" w:cs="宋体"/>
          <w:sz w:val="24"/>
          <w:lang w:bidi="ar"/>
        </w:rPr>
        <w:t>）屋面补漏维修。维修内容包括屋面局部滴漏以至影响使用的属于屋面局部补漏范围；维修质量要求：屋面应清扫干净，维修后屋面不再有滴漏现象。</w:t>
      </w:r>
      <w:bookmarkStart w:id="2" w:name="page39"/>
      <w:bookmarkEnd w:id="2"/>
    </w:p>
    <w:p>
      <w:pPr>
        <w:adjustRightInd w:val="0"/>
        <w:snapToGrid w:val="0"/>
        <w:spacing w:line="360" w:lineRule="auto"/>
        <w:ind w:firstLine="480" w:firstLineChars="200"/>
        <w:rPr>
          <w:sz w:val="24"/>
        </w:rPr>
      </w:pPr>
      <w:r>
        <w:rPr>
          <w:sz w:val="24"/>
          <w:lang w:bidi="ar"/>
        </w:rPr>
        <w:t>3</w:t>
      </w:r>
      <w:r>
        <w:rPr>
          <w:rFonts w:hint="eastAsia" w:cs="宋体"/>
          <w:sz w:val="24"/>
          <w:lang w:bidi="ar"/>
        </w:rPr>
        <w:t>、上下水系统维修</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室内给水系统维修、局部换管维修内容包括楼内管道锈蚀脱皮的，应及时清除干净后，做防锈处理，管道锈蚀严重的，应予以更换；给水系统漏水的，应进行修理，严重的，予以更换，零件残缺的应予以补齐；维修质量要求：经修缮的给水系统通畅，部件应配齐全，无跑、冒、滴、漏现象，能正常使用。</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）卫生设备维修内容包括卫生设备及配件残缺的应配齐，破损的应维修；维修质量要求：修缮后应做到给排水畅通，各部位零件齐全、灵活、有效，无跑、冒、滴、漏现象，能正常使用。</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）排水、排污管道等维修内容包括楼房排污管道堵塞、排污不畅通的应疏通，配件残缺应补齐；维修质量要求：楼房排污管道经疏通后，应达到排污管道畅通，不滴水，达到井体、池体、井圈、井盖、池盖完好。</w:t>
      </w:r>
    </w:p>
    <w:p>
      <w:pPr>
        <w:adjustRightInd w:val="0"/>
        <w:snapToGrid w:val="0"/>
        <w:spacing w:line="360" w:lineRule="auto"/>
        <w:ind w:firstLine="480" w:firstLineChars="200"/>
        <w:rPr>
          <w:sz w:val="24"/>
        </w:rPr>
      </w:pPr>
      <w:r>
        <w:rPr>
          <w:sz w:val="24"/>
          <w:lang w:bidi="ar"/>
        </w:rPr>
        <w:t>4</w:t>
      </w:r>
      <w:r>
        <w:rPr>
          <w:rFonts w:hint="eastAsia" w:cs="宋体"/>
          <w:sz w:val="24"/>
          <w:lang w:bidi="ar"/>
        </w:rPr>
        <w:t>、供电设备设施维修</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）室内设备维修内容包括闸具、电源插座、开关、灯头、灯泡、灯管；维修质量要求：正常使用。</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）配电线路维修内容包括导线、支持物；维修质量要求：绝缘良好完整可靠。</w:t>
      </w:r>
    </w:p>
    <w:p>
      <w:pPr>
        <w:adjustRightInd w:val="0"/>
        <w:snapToGrid w:val="0"/>
        <w:spacing w:line="360" w:lineRule="auto"/>
        <w:ind w:firstLine="480" w:firstLineChars="200"/>
        <w:rPr>
          <w:bCs/>
          <w:sz w:val="24"/>
        </w:rPr>
      </w:pPr>
      <w:r>
        <w:rPr>
          <w:rFonts w:hint="eastAsia" w:cs="宋体"/>
          <w:bCs/>
          <w:sz w:val="24"/>
          <w:lang w:bidi="ar"/>
        </w:rPr>
        <w:t>二）设施设备的管理及维护、维修</w:t>
      </w:r>
    </w:p>
    <w:p>
      <w:pPr>
        <w:adjustRightInd w:val="0"/>
        <w:snapToGrid w:val="0"/>
        <w:spacing w:line="360" w:lineRule="auto"/>
        <w:ind w:firstLine="480" w:firstLineChars="200"/>
        <w:rPr>
          <w:sz w:val="24"/>
        </w:rPr>
      </w:pPr>
      <w:r>
        <w:rPr>
          <w:sz w:val="24"/>
          <w:lang w:bidi="ar"/>
        </w:rPr>
        <w:t>1</w:t>
      </w:r>
      <w:r>
        <w:rPr>
          <w:rFonts w:hint="eastAsia" w:cs="宋体"/>
          <w:sz w:val="24"/>
          <w:lang w:bidi="ar"/>
        </w:rPr>
        <w:t>、通用要求及范围（机房、制度、节能管理）</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机房管理。设备及机房环境整洁，无杂物，有防鼠措施，机房符合设备运行要求；明确设备机房管理、安全责任人；设备、机房及重点部位有完善的安全管理措施，各种标识完整有效；设备机房按规范配备消防器材；设备机房配备必要的应急照明、通讯等设施；设备机房配置温湿度计环境监测设备和保障设备，环境符合要求。</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节能降耗。对水电气热等能源消耗情况进行统计分析，配合管理部门控制能源费用支出，制定节能降耗计划和措施；配合采购人管理部门严格执行国家要求的冬夏季室温控制标准；配合采购人定期进行节能降耗宣传；制定物业公司员工节能降耗行为规范。</w:t>
      </w:r>
    </w:p>
    <w:p>
      <w:pPr>
        <w:adjustRightInd w:val="0"/>
        <w:snapToGrid w:val="0"/>
        <w:spacing w:line="360" w:lineRule="auto"/>
        <w:ind w:firstLine="480" w:firstLineChars="200"/>
        <w:rPr>
          <w:sz w:val="24"/>
        </w:rPr>
      </w:pPr>
      <w:r>
        <w:rPr>
          <w:sz w:val="24"/>
          <w:lang w:bidi="ar"/>
        </w:rPr>
        <w:t>2</w:t>
      </w:r>
      <w:r>
        <w:rPr>
          <w:rFonts w:hint="eastAsia" w:cs="宋体"/>
          <w:sz w:val="24"/>
          <w:lang w:bidi="ar"/>
        </w:rPr>
        <w:t>、供电系统（含避雷设备、公共区域的常规照明系统、室内基础设施及自管部分的配电线路的维修）</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运行管理，统筹规划，做到合理、节约用电；供电运行和维修人员实行持证上岗；设备出现故障时，维修人员应在规定时间内到达现场及时修复；严格执行用电安全规范，确保用电安全；保证避雷设施完好、有效、安全；定期进行低压设备清扫；确保制度完善，执行有力；有事故应急预案并定期演练；监视和维护运行中的电器设备的各项参数，参数值应在规定的范围内；检查、运行、维护记录清晰准确；配电机房、设备、配电箱柜定期清洁，值班室保持干净整洁；按要求对施工单位用电进行监督、检查和管理；安全用具、维修工具、测量仪表等配备齐全并按规定定期检测。</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设备维护，监视和维修运行中的电气设备，检查高低压配电指示灯、电压表、电流表指示是否正确，有功、无功仪表是否正常，以保证其正常运行方式。确保管辖范围内的电气设备安全、运行经济；值班人员应按照有关安全操作规程，完成电气设备的倒闸等工作程序；定期有专人对电气用具进行巡视检查；定期巡视配电竖井内电气设备。</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其他。负责所辖区域的照明系统及电源的安全运行工作；加强日常维护检修，确保楼宇的照明灯具、开关、闸盒及电气设备的正常使用；保证法定节假日照明的按时开启及系统的正常运行；定期按时开关庭院灯；定期根据巡视情况及时维护楼内常规照明灯具。</w:t>
      </w:r>
    </w:p>
    <w:p>
      <w:pPr>
        <w:adjustRightInd w:val="0"/>
        <w:snapToGrid w:val="0"/>
        <w:spacing w:line="360" w:lineRule="auto"/>
        <w:ind w:firstLine="480" w:firstLineChars="200"/>
        <w:rPr>
          <w:sz w:val="24"/>
        </w:rPr>
      </w:pPr>
      <w:r>
        <w:rPr>
          <w:sz w:val="24"/>
          <w:lang w:bidi="ar"/>
        </w:rPr>
        <w:t>3</w:t>
      </w:r>
      <w:r>
        <w:rPr>
          <w:rFonts w:hint="eastAsia" w:cs="宋体"/>
          <w:sz w:val="24"/>
          <w:lang w:bidi="ar"/>
        </w:rPr>
        <w:t>、电梯系统（含舞台升降平台机械设备）。协助采购人取得电梯准用证、年检合格证，轿厢内张贴年检合格证及乘客须知；确保电梯按规定时间运行；安全设施齐全有效，电梯内三方通话设备保持正常工作状态，发现问题及时报告；对通风、照明及其它附属设施进行巡查，发现问题及时报告；轿厢、井道、机房保持清洁；监督专业保养单位定期保养特种设备并按时年检。</w:t>
      </w:r>
    </w:p>
    <w:p>
      <w:pPr>
        <w:adjustRightInd w:val="0"/>
        <w:snapToGrid w:val="0"/>
        <w:spacing w:line="360" w:lineRule="auto"/>
        <w:ind w:firstLine="480" w:firstLineChars="200"/>
        <w:rPr>
          <w:sz w:val="24"/>
        </w:rPr>
      </w:pPr>
      <w:r>
        <w:rPr>
          <w:sz w:val="24"/>
          <w:lang w:bidi="ar"/>
        </w:rPr>
        <w:t>4</w:t>
      </w:r>
      <w:r>
        <w:rPr>
          <w:rFonts w:hint="eastAsia" w:cs="宋体"/>
          <w:sz w:val="24"/>
          <w:lang w:bidi="ar"/>
        </w:rPr>
        <w:t>、中央空调系统</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）供冷。按合同规定时间运行，室温符合要求，夏季不低于</w:t>
      </w:r>
      <w:r>
        <w:rPr>
          <w:sz w:val="24"/>
          <w:lang w:bidi="ar"/>
        </w:rPr>
        <w:t>26</w:t>
      </w:r>
      <w:r>
        <w:rPr>
          <w:rFonts w:hint="eastAsia" w:cs="宋体"/>
          <w:sz w:val="24"/>
          <w:lang w:bidi="ar"/>
        </w:rPr>
        <w:t>摄氏度；制冷期间定期按房间总数的</w:t>
      </w:r>
      <w:r>
        <w:rPr>
          <w:sz w:val="24"/>
          <w:lang w:bidi="ar"/>
        </w:rPr>
        <w:t>5%</w:t>
      </w:r>
      <w:r>
        <w:rPr>
          <w:rFonts w:hint="eastAsia" w:cs="宋体"/>
          <w:sz w:val="24"/>
          <w:lang w:bidi="ar"/>
        </w:rPr>
        <w:t>抽检温度并作记录；在运行过程中设备噪音达标，无跑、冒、滴、漏现象；根据天气及时调整制冷温度；设备和机房整洁；标识完整有效，记录清晰、准确。</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）供暖（市政供暖）。供暖设备、煤气设备、燃气设备运行正常；管道、阀门运行正常无隐患；冬季供暖室内温度不得低于</w:t>
      </w:r>
      <w:r>
        <w:rPr>
          <w:sz w:val="24"/>
          <w:lang w:bidi="ar"/>
        </w:rPr>
        <w:t>18</w:t>
      </w:r>
      <w:r>
        <w:rPr>
          <w:rFonts w:hint="eastAsia" w:cs="宋体"/>
          <w:sz w:val="24"/>
          <w:lang w:bidi="ar"/>
        </w:rPr>
        <w:t>摄氏度；根据天气情况，相应调节供暖设备运行工况。</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）日常维修养护。定期对空调机房进行巡视检查；定期清洗、更换过滤网；定期清洗、消毒送风机、风口；系统换季开、停机时按要求进行保养；遇有故障，维修人员在规定时间内进行抢修。</w:t>
      </w:r>
    </w:p>
    <w:p>
      <w:pPr>
        <w:adjustRightInd w:val="0"/>
        <w:snapToGrid w:val="0"/>
        <w:spacing w:line="360" w:lineRule="auto"/>
        <w:ind w:firstLine="480" w:firstLineChars="200"/>
        <w:rPr>
          <w:sz w:val="24"/>
        </w:rPr>
      </w:pPr>
      <w:r>
        <w:rPr>
          <w:sz w:val="24"/>
          <w:lang w:bidi="ar"/>
        </w:rPr>
        <w:t>5</w:t>
      </w:r>
      <w:r>
        <w:rPr>
          <w:rFonts w:hint="eastAsia" w:cs="宋体"/>
          <w:sz w:val="24"/>
          <w:lang w:bidi="ar"/>
        </w:rPr>
        <w:t>、给排水系统</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管道、设施及相关阀件。管道畅通、无渗漏水现象；定期巡视卫生间、开水房及洗漱间，及时联系质保单位维修并做好记录；各种设施、相关阀件无跑、冒、滴、漏现象，开关灵活；注重季节性预防养护，特别是冬季室外各类水管的防冻保温工作。</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落水管、沟渠、池、井落水管、沟渠、池、井等使用功能正常，畅通、无堵塞；室外管井定期巡查，发现问题及时通知质保单位维修，并做好记录；井盖及雨水篦子的管理，确保完好无损；楼内污水池定期巡视并对污水泵进行手动启动检查；定期清掏化粪池、污水池、隔油池。</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二次供水。应符合《二次供水设施设备运行维护技术规程》并做到：定期定时巡查、及时维护，并做好记录；保持水箱间的清洁卫生，确保无二次污染发生；定期按要求做好直饮水设备机房的保洁和设备巡视工作；有供水应急预案并进行演练；饮水设备机房钥匙指定专人保管；定期进行水箱清洗和水质检测。</w:t>
      </w:r>
    </w:p>
    <w:p>
      <w:pPr>
        <w:adjustRightInd w:val="0"/>
        <w:snapToGrid w:val="0"/>
        <w:spacing w:line="360" w:lineRule="auto"/>
        <w:ind w:firstLine="480" w:firstLineChars="200"/>
        <w:rPr>
          <w:sz w:val="24"/>
        </w:rPr>
      </w:pPr>
      <w:r>
        <w:rPr>
          <w:rFonts w:hint="eastAsia" w:cs="宋体"/>
          <w:sz w:val="24"/>
          <w:lang w:bidi="ar"/>
        </w:rPr>
        <w:t>（</w:t>
      </w:r>
      <w:r>
        <w:rPr>
          <w:sz w:val="24"/>
          <w:lang w:bidi="ar"/>
        </w:rPr>
        <w:t>4</w:t>
      </w:r>
      <w:r>
        <w:rPr>
          <w:rFonts w:hint="eastAsia" w:cs="宋体"/>
          <w:sz w:val="24"/>
          <w:lang w:bidi="ar"/>
        </w:rPr>
        <w:t>）直饮机设备。直饮机保持洁净、光亮、无污迹；保证规定时间内的开水供应；维修及时，无延误；定期除碱、消毒，保证无水垢，定期更换饮水机滤芯；严格执行操作规程，按规范启动、关闭；电热水器严格卫生安全用水，电热水箱上锁，钥匙专人保管。</w:t>
      </w:r>
    </w:p>
    <w:p>
      <w:pPr>
        <w:adjustRightInd w:val="0"/>
        <w:snapToGrid w:val="0"/>
        <w:spacing w:line="360" w:lineRule="auto"/>
        <w:ind w:firstLine="480" w:firstLineChars="200"/>
        <w:rPr>
          <w:sz w:val="24"/>
        </w:rPr>
      </w:pPr>
      <w:r>
        <w:rPr>
          <w:rFonts w:hint="eastAsia" w:cs="宋体"/>
          <w:sz w:val="24"/>
          <w:lang w:bidi="ar"/>
        </w:rPr>
        <w:t>（</w:t>
      </w:r>
      <w:r>
        <w:rPr>
          <w:sz w:val="24"/>
          <w:lang w:bidi="ar"/>
        </w:rPr>
        <w:t>5</w:t>
      </w:r>
      <w:r>
        <w:rPr>
          <w:rFonts w:hint="eastAsia" w:cs="宋体"/>
          <w:sz w:val="24"/>
          <w:lang w:bidi="ar"/>
        </w:rPr>
        <w:t>）其他。标识完好，制度上墙；加强日常巡视检查，保证给排水系统的正常运行；每日抄水表一次，要做到专人负责，做好登记；设备出现故障时，维修人员及时修复；节约用水符合市政府规定的楼宇节水要求。</w:t>
      </w:r>
    </w:p>
    <w:p>
      <w:pPr>
        <w:adjustRightInd w:val="0"/>
        <w:snapToGrid w:val="0"/>
        <w:spacing w:line="360" w:lineRule="auto"/>
        <w:ind w:firstLine="480" w:firstLineChars="200"/>
        <w:rPr>
          <w:bCs/>
          <w:sz w:val="24"/>
        </w:rPr>
      </w:pPr>
      <w:r>
        <w:rPr>
          <w:bCs/>
          <w:sz w:val="24"/>
          <w:lang w:bidi="ar"/>
        </w:rPr>
        <w:t>6</w:t>
      </w:r>
      <w:r>
        <w:rPr>
          <w:rFonts w:hint="eastAsia" w:cs="宋体"/>
          <w:bCs/>
          <w:sz w:val="24"/>
          <w:lang w:bidi="ar"/>
        </w:rPr>
        <w:t>、楼宇自控系统。定期检查楼宇自控设备运行状态；对楼宇自控设备发出的故障报警处理及时；故障资料及时存盘；定期对模块箱进行巡视清洁；定期对系统进行检测。</w:t>
      </w:r>
    </w:p>
    <w:p>
      <w:pPr>
        <w:pStyle w:val="3"/>
        <w:widowControl/>
        <w:spacing w:before="0" w:after="0" w:line="360" w:lineRule="auto"/>
        <w:ind w:firstLine="482" w:firstLineChars="200"/>
        <w:jc w:val="left"/>
        <w:rPr>
          <w:sz w:val="24"/>
          <w:szCs w:val="44"/>
        </w:rPr>
      </w:pPr>
      <w:r>
        <w:rPr>
          <w:rFonts w:hint="eastAsia" w:ascii="Times New Roman" w:cs="宋体"/>
          <w:sz w:val="24"/>
          <w:szCs w:val="44"/>
        </w:rPr>
        <w:t>四、培训要求</w:t>
      </w:r>
    </w:p>
    <w:p>
      <w:pPr>
        <w:spacing w:line="360" w:lineRule="auto"/>
        <w:ind w:firstLine="480" w:firstLineChars="200"/>
        <w:rPr>
          <w:sz w:val="24"/>
        </w:rPr>
      </w:pPr>
      <w:r>
        <w:rPr>
          <w:sz w:val="24"/>
          <w:lang w:bidi="ar"/>
        </w:rPr>
        <w:t>1</w:t>
      </w:r>
      <w:r>
        <w:rPr>
          <w:rFonts w:hint="eastAsia" w:cs="宋体"/>
          <w:sz w:val="24"/>
          <w:lang w:bidi="ar"/>
        </w:rPr>
        <w:t>、必须达到全员培训，每月不少于</w:t>
      </w:r>
      <w:r>
        <w:rPr>
          <w:sz w:val="24"/>
          <w:lang w:bidi="ar"/>
        </w:rPr>
        <w:t>2</w:t>
      </w:r>
      <w:r>
        <w:rPr>
          <w:rFonts w:hint="eastAsia" w:cs="宋体"/>
          <w:sz w:val="24"/>
          <w:lang w:bidi="ar"/>
        </w:rPr>
        <w:t>课时，全年不少于</w:t>
      </w:r>
      <w:r>
        <w:rPr>
          <w:sz w:val="24"/>
          <w:lang w:bidi="ar"/>
        </w:rPr>
        <w:t>20</w:t>
      </w:r>
      <w:r>
        <w:rPr>
          <w:rFonts w:hint="eastAsia" w:cs="宋体"/>
          <w:sz w:val="24"/>
          <w:lang w:bidi="ar"/>
        </w:rPr>
        <w:t>课时。</w:t>
      </w:r>
    </w:p>
    <w:p>
      <w:pPr>
        <w:spacing w:line="360" w:lineRule="auto"/>
        <w:ind w:firstLine="480" w:firstLineChars="200"/>
        <w:rPr>
          <w:sz w:val="24"/>
        </w:rPr>
      </w:pPr>
      <w:r>
        <w:rPr>
          <w:sz w:val="24"/>
          <w:lang w:bidi="ar"/>
        </w:rPr>
        <w:t>2</w:t>
      </w:r>
      <w:r>
        <w:rPr>
          <w:rFonts w:hint="eastAsia" w:cs="宋体"/>
          <w:sz w:val="24"/>
          <w:lang w:bidi="ar"/>
        </w:rPr>
        <w:t>、培训内容应包括且不限于：国家法律法规、管理制度、文明服务、工作程序、安全管理等</w:t>
      </w:r>
    </w:p>
    <w:p>
      <w:pPr>
        <w:pStyle w:val="3"/>
        <w:widowControl/>
        <w:spacing w:before="0" w:after="0" w:line="360" w:lineRule="auto"/>
        <w:ind w:firstLine="482" w:firstLineChars="200"/>
        <w:jc w:val="left"/>
        <w:rPr>
          <w:sz w:val="24"/>
          <w:szCs w:val="44"/>
        </w:rPr>
      </w:pPr>
      <w:r>
        <w:rPr>
          <w:rFonts w:hint="eastAsia" w:ascii="Times New Roman" w:cs="宋体"/>
          <w:sz w:val="24"/>
          <w:szCs w:val="44"/>
        </w:rPr>
        <w:t>五、服务时间及地点</w:t>
      </w:r>
    </w:p>
    <w:p>
      <w:pPr>
        <w:spacing w:line="360" w:lineRule="auto"/>
        <w:ind w:firstLine="480" w:firstLineChars="200"/>
        <w:rPr>
          <w:sz w:val="24"/>
        </w:rPr>
      </w:pPr>
      <w:r>
        <w:rPr>
          <w:sz w:val="24"/>
          <w:lang w:bidi="ar"/>
        </w:rPr>
        <w:t>1</w:t>
      </w:r>
      <w:r>
        <w:rPr>
          <w:rFonts w:hint="eastAsia" w:cs="宋体"/>
          <w:sz w:val="24"/>
          <w:lang w:bidi="ar"/>
        </w:rPr>
        <w:t>、服务时间：一年。</w:t>
      </w:r>
    </w:p>
    <w:p>
      <w:pPr>
        <w:spacing w:line="360" w:lineRule="auto"/>
        <w:ind w:firstLine="480" w:firstLineChars="200"/>
        <w:rPr>
          <w:sz w:val="24"/>
        </w:rPr>
      </w:pPr>
      <w:r>
        <w:rPr>
          <w:sz w:val="24"/>
          <w:lang w:bidi="ar"/>
        </w:rPr>
        <w:t>2</w:t>
      </w:r>
      <w:r>
        <w:rPr>
          <w:rFonts w:hint="eastAsia" w:cs="宋体"/>
          <w:sz w:val="24"/>
          <w:lang w:bidi="ar"/>
        </w:rPr>
        <w:t>、服务地点：北京市文化馆（北京市西城区西便门甲</w:t>
      </w:r>
      <w:r>
        <w:rPr>
          <w:sz w:val="24"/>
          <w:lang w:bidi="ar"/>
        </w:rPr>
        <w:t>1</w:t>
      </w:r>
      <w:r>
        <w:rPr>
          <w:rFonts w:hint="eastAsia" w:cs="宋体"/>
          <w:sz w:val="24"/>
          <w:lang w:bidi="ar"/>
        </w:rPr>
        <w:t>号北京市文化中心）</w:t>
      </w:r>
    </w:p>
    <w:p>
      <w:pPr>
        <w:pStyle w:val="3"/>
        <w:widowControl/>
        <w:spacing w:before="0" w:after="0" w:line="360" w:lineRule="auto"/>
        <w:ind w:firstLine="482" w:firstLineChars="200"/>
        <w:jc w:val="left"/>
        <w:rPr>
          <w:sz w:val="24"/>
          <w:szCs w:val="44"/>
        </w:rPr>
      </w:pPr>
      <w:r>
        <w:rPr>
          <w:rFonts w:hint="eastAsia" w:ascii="Times New Roman" w:cs="宋体"/>
          <w:sz w:val="24"/>
          <w:szCs w:val="44"/>
        </w:rPr>
        <w:t>六、团队人员配备</w:t>
      </w:r>
    </w:p>
    <w:p>
      <w:pPr>
        <w:spacing w:line="360" w:lineRule="auto"/>
        <w:ind w:firstLine="480" w:firstLineChars="200"/>
        <w:rPr>
          <w:sz w:val="24"/>
        </w:rPr>
      </w:pPr>
      <w:r>
        <w:rPr>
          <w:sz w:val="24"/>
          <w:lang w:bidi="ar"/>
        </w:rPr>
        <w:t>1</w:t>
      </w:r>
      <w:r>
        <w:rPr>
          <w:rFonts w:hint="eastAsia" w:cs="宋体"/>
          <w:sz w:val="24"/>
          <w:lang w:bidi="ar"/>
        </w:rPr>
        <w:t>、团队人员配置（岗位总人数不少于</w:t>
      </w:r>
      <w:r>
        <w:rPr>
          <w:sz w:val="24"/>
          <w:lang w:bidi="ar"/>
        </w:rPr>
        <w:t>40</w:t>
      </w:r>
      <w:r>
        <w:rPr>
          <w:rFonts w:hint="eastAsia" w:cs="宋体"/>
          <w:sz w:val="24"/>
          <w:lang w:bidi="ar"/>
        </w:rPr>
        <w:t>人）</w:t>
      </w:r>
    </w:p>
    <w:tbl>
      <w:tblPr>
        <w:tblStyle w:val="7"/>
        <w:tblW w:w="9684" w:type="dxa"/>
        <w:jc w:val="center"/>
        <w:tblInd w:w="0" w:type="dxa"/>
        <w:tblLayout w:type="fixed"/>
        <w:tblCellMar>
          <w:top w:w="0" w:type="dxa"/>
          <w:left w:w="108" w:type="dxa"/>
          <w:bottom w:w="0" w:type="dxa"/>
          <w:right w:w="108" w:type="dxa"/>
        </w:tblCellMar>
      </w:tblPr>
      <w:tblGrid>
        <w:gridCol w:w="943"/>
        <w:gridCol w:w="1689"/>
        <w:gridCol w:w="5506"/>
        <w:gridCol w:w="1546"/>
      </w:tblGrid>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序号</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岗位名称</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岗位职责</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rFonts w:hint="eastAsia" w:cs="宋体"/>
                <w:kern w:val="0"/>
                <w:sz w:val="24"/>
                <w:lang w:bidi="ar"/>
              </w:rPr>
              <w:t>人数要求</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1</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项目经理</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负责项目全面统筹管理，配合采购人工作需求</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2</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客服主管</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负责客服部门管理以及各部门协调工作</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3</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资料员</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负责项目资料档案管理</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4</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司机</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负责驾驶运输等服务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5</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服务人员</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负责会议、接待服务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≥2</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6</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环境主管</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负责环境部门整体管理工作</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7</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室内保洁员</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建筑面积</w:t>
            </w:r>
            <w:r>
              <w:rPr>
                <w:kern w:val="0"/>
                <w:sz w:val="24"/>
                <w:lang w:bidi="ar"/>
              </w:rPr>
              <w:t>27566</w:t>
            </w:r>
            <w:r>
              <w:rPr>
                <w:rFonts w:hint="eastAsia" w:cs="宋体"/>
                <w:kern w:val="0"/>
                <w:sz w:val="24"/>
                <w:lang w:bidi="ar"/>
              </w:rPr>
              <w:t>平方米，按照人均</w:t>
            </w:r>
            <w:r>
              <w:rPr>
                <w:kern w:val="0"/>
                <w:sz w:val="24"/>
                <w:lang w:bidi="ar"/>
              </w:rPr>
              <w:t>2000</w:t>
            </w:r>
            <w:r>
              <w:rPr>
                <w:rFonts w:hint="eastAsia" w:cs="宋体"/>
                <w:kern w:val="0"/>
                <w:sz w:val="24"/>
                <w:lang w:bidi="ar"/>
              </w:rPr>
              <w:t>作业面积（行业标准）（含室内办公室入室保洁）</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≥15</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8</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外围保洁员</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负责院区保洁工作</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≥3</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9</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工程主管</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负责工程部门全面管理工作</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10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高压配电室值班员</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按照《北京地区用电单位电气安全工作规程》，每班两人，</w:t>
            </w:r>
            <w:r>
              <w:rPr>
                <w:kern w:val="0"/>
                <w:sz w:val="24"/>
                <w:lang w:bidi="ar"/>
              </w:rPr>
              <w:t>24</w:t>
            </w:r>
            <w:r>
              <w:rPr>
                <w:rFonts w:hint="eastAsia" w:cs="宋体"/>
                <w:kern w:val="0"/>
                <w:sz w:val="24"/>
                <w:lang w:bidi="ar"/>
              </w:rPr>
              <w:t>小时值班制度。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≥6</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11</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供暖、制冷系统值班员</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负责设备机房日常巡检、巡查检修工作</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4</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12</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弱电技工</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负责办公区会议设备会议系统调试检修、项目自控系统巡检检修工作</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1</w:t>
            </w:r>
          </w:p>
        </w:tc>
      </w:tr>
      <w:tr>
        <w:tblPrEx>
          <w:tblLayout w:type="fixed"/>
          <w:tblCellMar>
            <w:top w:w="0" w:type="dxa"/>
            <w:left w:w="108" w:type="dxa"/>
            <w:bottom w:w="0" w:type="dxa"/>
            <w:right w:w="108" w:type="dxa"/>
          </w:tblCellMar>
        </w:tblPrEx>
        <w:trPr>
          <w:trHeight w:val="567" w:hRule="atLeast"/>
          <w:jc w:val="center"/>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kern w:val="0"/>
                <w:sz w:val="24"/>
                <w:lang w:bidi="ar"/>
              </w:rPr>
              <w:t>13</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综合维修工</w:t>
            </w:r>
          </w:p>
        </w:tc>
        <w:tc>
          <w:tcPr>
            <w:tcW w:w="5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负责项目水、电、气等综合性的维修工作</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kern w:val="0"/>
                <w:sz w:val="24"/>
                <w:lang w:bidi="ar"/>
              </w:rPr>
            </w:pPr>
            <w:r>
              <w:rPr>
                <w:kern w:val="0"/>
                <w:sz w:val="24"/>
                <w:lang w:bidi="ar"/>
              </w:rPr>
              <w:t>3</w:t>
            </w:r>
          </w:p>
        </w:tc>
      </w:tr>
    </w:tbl>
    <w:p>
      <w:pPr>
        <w:pStyle w:val="6"/>
        <w:widowControl/>
        <w:spacing w:line="360" w:lineRule="auto"/>
        <w:rPr>
          <w:sz w:val="24"/>
        </w:rPr>
      </w:pPr>
    </w:p>
    <w:p>
      <w:pPr>
        <w:adjustRightInd w:val="0"/>
        <w:snapToGrid w:val="0"/>
        <w:spacing w:line="360" w:lineRule="auto"/>
        <w:ind w:firstLine="480" w:firstLineChars="200"/>
        <w:rPr>
          <w:sz w:val="24"/>
        </w:rPr>
      </w:pPr>
      <w:r>
        <w:rPr>
          <w:sz w:val="24"/>
          <w:lang w:bidi="ar"/>
        </w:rPr>
        <w:t>2</w:t>
      </w:r>
      <w:r>
        <w:rPr>
          <w:rFonts w:hint="eastAsia" w:cs="宋体"/>
          <w:sz w:val="24"/>
          <w:lang w:bidi="ar"/>
        </w:rPr>
        <w:t>、岗位总人数不少于</w:t>
      </w:r>
      <w:r>
        <w:rPr>
          <w:sz w:val="24"/>
          <w:lang w:bidi="ar"/>
        </w:rPr>
        <w:t>40</w:t>
      </w:r>
      <w:r>
        <w:rPr>
          <w:rFonts w:hint="eastAsia" w:cs="宋体"/>
          <w:sz w:val="24"/>
          <w:lang w:bidi="ar"/>
        </w:rPr>
        <w:t>人</w:t>
      </w:r>
    </w:p>
    <w:p>
      <w:pPr>
        <w:spacing w:line="360" w:lineRule="auto"/>
        <w:ind w:firstLine="480" w:firstLineChars="200"/>
        <w:rPr>
          <w:sz w:val="24"/>
        </w:rPr>
      </w:pPr>
    </w:p>
    <w:p>
      <w:pPr>
        <w:adjustRightInd w:val="0"/>
        <w:snapToGrid w:val="0"/>
        <w:spacing w:line="360" w:lineRule="auto"/>
        <w:ind w:firstLine="480" w:firstLineChars="200"/>
        <w:rPr>
          <w:sz w:val="24"/>
        </w:rPr>
      </w:pPr>
      <w:r>
        <w:rPr>
          <w:sz w:val="24"/>
          <w:lang w:bidi="ar"/>
        </w:rPr>
        <w:t>3</w:t>
      </w:r>
      <w:r>
        <w:rPr>
          <w:rFonts w:hint="eastAsia" w:cs="宋体"/>
          <w:sz w:val="24"/>
          <w:lang w:bidi="ar"/>
        </w:rPr>
        <w:t>、人员要求</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）项目经理：具有本科（含）以上学历且为中共党员；</w:t>
      </w:r>
      <w:r>
        <w:rPr>
          <w:sz w:val="24"/>
          <w:lang w:bidi="ar"/>
        </w:rPr>
        <w:t>10</w:t>
      </w:r>
      <w:r>
        <w:rPr>
          <w:rFonts w:hint="eastAsia" w:cs="宋体"/>
          <w:sz w:val="24"/>
          <w:lang w:bidi="ar"/>
        </w:rPr>
        <w:t>年以上的类似服务项目管理实践经验。</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）客服主管：</w:t>
      </w:r>
      <w:r>
        <w:rPr>
          <w:sz w:val="24"/>
          <w:lang w:bidi="ar"/>
        </w:rPr>
        <w:t xml:space="preserve"> </w:t>
      </w:r>
      <w:r>
        <w:rPr>
          <w:rFonts w:hint="eastAsia" w:cs="宋体"/>
          <w:sz w:val="24"/>
          <w:lang w:bidi="ar"/>
        </w:rPr>
        <w:t>具有专科（含）及以上学历；中共党员，</w:t>
      </w:r>
      <w:r>
        <w:rPr>
          <w:sz w:val="24"/>
          <w:lang w:bidi="ar"/>
        </w:rPr>
        <w:t>10</w:t>
      </w:r>
      <w:r>
        <w:rPr>
          <w:rFonts w:hint="eastAsia" w:cs="宋体"/>
          <w:sz w:val="24"/>
          <w:lang w:bidi="ar"/>
        </w:rPr>
        <w:t>年以上的类似服务项目管理经历。熟练使用办公软件，沟通能力强，综合素质良好。</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）工程主管：具有专科（含）以上学历；中共党员，</w:t>
      </w:r>
      <w:r>
        <w:rPr>
          <w:sz w:val="24"/>
          <w:lang w:bidi="ar"/>
        </w:rPr>
        <w:t>10</w:t>
      </w:r>
      <w:r>
        <w:rPr>
          <w:rFonts w:hint="eastAsia" w:cs="宋体"/>
          <w:sz w:val="24"/>
          <w:lang w:bidi="ar"/>
        </w:rPr>
        <w:t>年以上的类似服务项目管理实践经验。</w:t>
      </w:r>
    </w:p>
    <w:p>
      <w:pPr>
        <w:adjustRightInd w:val="0"/>
        <w:snapToGrid w:val="0"/>
        <w:spacing w:line="360" w:lineRule="auto"/>
        <w:ind w:firstLine="480" w:firstLineChars="200"/>
        <w:rPr>
          <w:sz w:val="24"/>
        </w:rPr>
      </w:pPr>
      <w:r>
        <w:rPr>
          <w:rFonts w:hint="eastAsia" w:cs="宋体"/>
          <w:sz w:val="24"/>
          <w:lang w:bidi="ar"/>
        </w:rPr>
        <w:t>（</w:t>
      </w:r>
      <w:r>
        <w:rPr>
          <w:sz w:val="24"/>
          <w:lang w:bidi="ar"/>
        </w:rPr>
        <w:t>4</w:t>
      </w:r>
      <w:r>
        <w:rPr>
          <w:rFonts w:hint="eastAsia" w:cs="宋体"/>
          <w:sz w:val="24"/>
          <w:lang w:bidi="ar"/>
        </w:rPr>
        <w:t>）环境主管：具有专科（含）以上学历；中共党员，</w:t>
      </w:r>
      <w:r>
        <w:rPr>
          <w:sz w:val="24"/>
          <w:lang w:bidi="ar"/>
        </w:rPr>
        <w:t>10</w:t>
      </w:r>
      <w:r>
        <w:rPr>
          <w:rFonts w:hint="eastAsia" w:cs="宋体"/>
          <w:sz w:val="24"/>
          <w:lang w:bidi="ar"/>
        </w:rPr>
        <w:t>年以上的类似服务项目管理实践经验。</w:t>
      </w:r>
    </w:p>
    <w:p>
      <w:pPr>
        <w:adjustRightInd w:val="0"/>
        <w:snapToGrid w:val="0"/>
        <w:spacing w:line="360" w:lineRule="auto"/>
        <w:ind w:firstLine="480" w:firstLineChars="200"/>
        <w:rPr>
          <w:sz w:val="24"/>
        </w:rPr>
      </w:pPr>
      <w:r>
        <w:rPr>
          <w:rFonts w:hint="eastAsia" w:cs="宋体"/>
          <w:sz w:val="24"/>
          <w:lang w:bidi="ar"/>
        </w:rPr>
        <w:t>（</w:t>
      </w:r>
      <w:r>
        <w:rPr>
          <w:sz w:val="24"/>
          <w:lang w:bidi="ar"/>
        </w:rPr>
        <w:t>5</w:t>
      </w:r>
      <w:r>
        <w:rPr>
          <w:rFonts w:hint="eastAsia" w:cs="宋体"/>
          <w:sz w:val="24"/>
          <w:lang w:bidi="ar"/>
        </w:rPr>
        <w:t>）工程维护人员：冷暖运行人员持有制冷与空调作业证，配电室运行人员全部持有高压电工作业证，弱电工全部持有低压电工作业证；综合维修员全部具有</w:t>
      </w:r>
      <w:r>
        <w:rPr>
          <w:sz w:val="24"/>
          <w:lang w:bidi="ar"/>
        </w:rPr>
        <w:t xml:space="preserve"> 2 </w:t>
      </w:r>
      <w:r>
        <w:rPr>
          <w:rFonts w:hint="eastAsia" w:cs="宋体"/>
          <w:sz w:val="24"/>
          <w:lang w:bidi="ar"/>
        </w:rPr>
        <w:t>年以上相关工作经验，且至少有一人持有电梯安全管理员证。</w:t>
      </w:r>
    </w:p>
    <w:p>
      <w:pPr>
        <w:adjustRightInd w:val="0"/>
        <w:snapToGrid w:val="0"/>
        <w:spacing w:line="360" w:lineRule="auto"/>
        <w:ind w:firstLine="480" w:firstLineChars="200"/>
        <w:rPr>
          <w:sz w:val="24"/>
        </w:rPr>
      </w:pPr>
      <w:r>
        <w:rPr>
          <w:rFonts w:hint="eastAsia" w:cs="宋体"/>
          <w:sz w:val="24"/>
          <w:lang w:bidi="ar"/>
        </w:rPr>
        <w:t>（</w:t>
      </w:r>
      <w:r>
        <w:rPr>
          <w:sz w:val="24"/>
          <w:lang w:bidi="ar"/>
        </w:rPr>
        <w:t>6</w:t>
      </w:r>
      <w:r>
        <w:rPr>
          <w:rFonts w:hint="eastAsia" w:cs="宋体"/>
          <w:sz w:val="24"/>
          <w:lang w:bidi="ar"/>
        </w:rPr>
        <w:t>）司机有</w:t>
      </w:r>
      <w:r>
        <w:rPr>
          <w:sz w:val="24"/>
          <w:lang w:bidi="ar"/>
        </w:rPr>
        <w:t>A2</w:t>
      </w:r>
      <w:r>
        <w:rPr>
          <w:rFonts w:hint="eastAsia" w:cs="宋体"/>
          <w:sz w:val="24"/>
          <w:lang w:bidi="ar"/>
        </w:rPr>
        <w:t>驾照，</w:t>
      </w:r>
      <w:r>
        <w:rPr>
          <w:sz w:val="24"/>
          <w:lang w:bidi="ar"/>
        </w:rPr>
        <w:t>15</w:t>
      </w:r>
      <w:r>
        <w:rPr>
          <w:rFonts w:hint="eastAsia" w:cs="宋体"/>
          <w:sz w:val="24"/>
          <w:lang w:bidi="ar"/>
        </w:rPr>
        <w:t>年以上驾龄。</w:t>
      </w:r>
    </w:p>
    <w:p>
      <w:pPr>
        <w:adjustRightInd w:val="0"/>
        <w:snapToGrid w:val="0"/>
        <w:spacing w:line="360" w:lineRule="auto"/>
        <w:ind w:firstLine="480" w:firstLineChars="200"/>
        <w:rPr>
          <w:sz w:val="24"/>
        </w:rPr>
      </w:pPr>
      <w:r>
        <w:rPr>
          <w:sz w:val="24"/>
          <w:lang w:bidi="ar"/>
        </w:rPr>
        <w:t>4</w:t>
      </w:r>
      <w:r>
        <w:rPr>
          <w:rFonts w:hint="eastAsia" w:cs="宋体"/>
          <w:sz w:val="24"/>
          <w:lang w:bidi="ar"/>
        </w:rPr>
        <w:t>、职业素质</w:t>
      </w:r>
    </w:p>
    <w:p>
      <w:pPr>
        <w:adjustRightInd w:val="0"/>
        <w:snapToGrid w:val="0"/>
        <w:spacing w:line="360" w:lineRule="auto"/>
        <w:ind w:firstLine="480" w:firstLineChars="200"/>
        <w:rPr>
          <w:sz w:val="24"/>
        </w:rPr>
      </w:pPr>
      <w:r>
        <w:rPr>
          <w:rFonts w:hint="eastAsia" w:cs="宋体"/>
          <w:sz w:val="24"/>
          <w:lang w:bidi="ar"/>
        </w:rPr>
        <w:t>（</w:t>
      </w:r>
      <w:r>
        <w:rPr>
          <w:sz w:val="24"/>
          <w:lang w:bidi="ar"/>
        </w:rPr>
        <w:t>1</w:t>
      </w:r>
      <w:r>
        <w:rPr>
          <w:rFonts w:hint="eastAsia" w:cs="宋体"/>
          <w:sz w:val="24"/>
          <w:lang w:bidi="ar"/>
        </w:rPr>
        <w:t>）素质要求</w:t>
      </w:r>
    </w:p>
    <w:p>
      <w:pPr>
        <w:adjustRightInd w:val="0"/>
        <w:snapToGrid w:val="0"/>
        <w:spacing w:line="360" w:lineRule="auto"/>
        <w:ind w:firstLine="480" w:firstLineChars="200"/>
        <w:rPr>
          <w:sz w:val="24"/>
        </w:rPr>
      </w:pPr>
      <w:r>
        <w:rPr>
          <w:rFonts w:hint="eastAsia" w:cs="宋体"/>
          <w:sz w:val="24"/>
          <w:lang w:bidi="ar"/>
        </w:rPr>
        <w:t>热爱祖国、诚实信用；</w:t>
      </w:r>
    </w:p>
    <w:p>
      <w:pPr>
        <w:adjustRightInd w:val="0"/>
        <w:snapToGrid w:val="0"/>
        <w:spacing w:line="360" w:lineRule="auto"/>
        <w:ind w:firstLine="480" w:firstLineChars="200"/>
        <w:rPr>
          <w:sz w:val="24"/>
        </w:rPr>
      </w:pPr>
      <w:r>
        <w:rPr>
          <w:rFonts w:hint="eastAsia" w:cs="宋体"/>
          <w:sz w:val="24"/>
          <w:lang w:bidi="ar"/>
        </w:rPr>
        <w:t>无违法犯罪记录；</w:t>
      </w:r>
    </w:p>
    <w:p>
      <w:pPr>
        <w:adjustRightInd w:val="0"/>
        <w:snapToGrid w:val="0"/>
        <w:spacing w:line="360" w:lineRule="auto"/>
        <w:ind w:firstLine="480" w:firstLineChars="200"/>
        <w:rPr>
          <w:sz w:val="24"/>
        </w:rPr>
      </w:pPr>
      <w:r>
        <w:rPr>
          <w:rFonts w:hint="eastAsia" w:cs="宋体"/>
          <w:sz w:val="24"/>
          <w:lang w:bidi="ar"/>
        </w:rPr>
        <w:t>爱岗敬业，恪尽职守；</w:t>
      </w:r>
    </w:p>
    <w:p>
      <w:pPr>
        <w:adjustRightInd w:val="0"/>
        <w:snapToGrid w:val="0"/>
        <w:spacing w:line="360" w:lineRule="auto"/>
        <w:ind w:firstLine="480" w:firstLineChars="200"/>
        <w:rPr>
          <w:sz w:val="24"/>
        </w:rPr>
      </w:pPr>
      <w:r>
        <w:rPr>
          <w:rFonts w:hint="eastAsia" w:cs="宋体"/>
          <w:sz w:val="24"/>
          <w:lang w:bidi="ar"/>
        </w:rPr>
        <w:t>遵纪守法，团结协作。</w:t>
      </w:r>
    </w:p>
    <w:p>
      <w:pPr>
        <w:adjustRightInd w:val="0"/>
        <w:snapToGrid w:val="0"/>
        <w:spacing w:line="360" w:lineRule="auto"/>
        <w:ind w:firstLine="480" w:firstLineChars="200"/>
        <w:rPr>
          <w:sz w:val="24"/>
        </w:rPr>
      </w:pPr>
      <w:r>
        <w:rPr>
          <w:rFonts w:hint="eastAsia" w:cs="宋体"/>
          <w:sz w:val="24"/>
          <w:lang w:bidi="ar"/>
        </w:rPr>
        <w:t>（</w:t>
      </w:r>
      <w:r>
        <w:rPr>
          <w:sz w:val="24"/>
          <w:lang w:bidi="ar"/>
        </w:rPr>
        <w:t>2</w:t>
      </w:r>
      <w:r>
        <w:rPr>
          <w:rFonts w:hint="eastAsia" w:cs="宋体"/>
          <w:sz w:val="24"/>
          <w:lang w:bidi="ar"/>
        </w:rPr>
        <w:t>）业务技能</w:t>
      </w:r>
    </w:p>
    <w:p>
      <w:pPr>
        <w:adjustRightInd w:val="0"/>
        <w:snapToGrid w:val="0"/>
        <w:spacing w:line="360" w:lineRule="auto"/>
        <w:ind w:firstLine="480" w:firstLineChars="200"/>
        <w:rPr>
          <w:sz w:val="24"/>
        </w:rPr>
      </w:pPr>
      <w:r>
        <w:rPr>
          <w:rFonts w:hint="eastAsia" w:cs="宋体"/>
          <w:sz w:val="24"/>
          <w:lang w:bidi="ar"/>
        </w:rPr>
        <w:t>具备基本法律知识，了解有关岗位管理政策、规定，熟悉物业服务区域基本情况；</w:t>
      </w:r>
    </w:p>
    <w:p>
      <w:pPr>
        <w:adjustRightInd w:val="0"/>
        <w:snapToGrid w:val="0"/>
        <w:spacing w:line="360" w:lineRule="auto"/>
        <w:ind w:firstLine="480" w:firstLineChars="200"/>
        <w:rPr>
          <w:sz w:val="24"/>
        </w:rPr>
      </w:pPr>
      <w:r>
        <w:rPr>
          <w:rFonts w:hint="eastAsia" w:cs="宋体"/>
          <w:sz w:val="24"/>
          <w:lang w:bidi="ar"/>
        </w:rPr>
        <w:t>具备较强的语言、文字表达能力和沟通能力；</w:t>
      </w:r>
    </w:p>
    <w:p>
      <w:pPr>
        <w:adjustRightInd w:val="0"/>
        <w:snapToGrid w:val="0"/>
        <w:spacing w:line="360" w:lineRule="auto"/>
        <w:ind w:firstLine="480" w:firstLineChars="200"/>
        <w:rPr>
          <w:sz w:val="24"/>
        </w:rPr>
      </w:pPr>
      <w:r>
        <w:rPr>
          <w:rFonts w:hint="eastAsia" w:cs="宋体"/>
          <w:sz w:val="24"/>
          <w:lang w:bidi="ar"/>
        </w:rPr>
        <w:t>具备与岗位职责相应的观察、发现、处置问题能力；</w:t>
      </w:r>
    </w:p>
    <w:p>
      <w:pPr>
        <w:adjustRightInd w:val="0"/>
        <w:snapToGrid w:val="0"/>
        <w:spacing w:line="360" w:lineRule="auto"/>
        <w:ind w:firstLine="480" w:firstLineChars="200"/>
        <w:rPr>
          <w:sz w:val="24"/>
        </w:rPr>
      </w:pPr>
      <w:r>
        <w:rPr>
          <w:rFonts w:hint="eastAsia" w:cs="宋体"/>
          <w:sz w:val="24"/>
          <w:lang w:bidi="ar"/>
        </w:rPr>
        <w:t>熟练使用相关专用设施设备。</w:t>
      </w:r>
    </w:p>
    <w:p>
      <w:pPr>
        <w:adjustRightInd w:val="0"/>
        <w:snapToGrid w:val="0"/>
        <w:spacing w:line="360" w:lineRule="auto"/>
        <w:ind w:firstLine="480" w:firstLineChars="200"/>
        <w:rPr>
          <w:sz w:val="24"/>
        </w:rPr>
      </w:pPr>
      <w:r>
        <w:rPr>
          <w:rFonts w:hint="eastAsia" w:cs="宋体"/>
          <w:sz w:val="24"/>
          <w:lang w:bidi="ar"/>
        </w:rPr>
        <w:t>（</w:t>
      </w:r>
      <w:r>
        <w:rPr>
          <w:sz w:val="24"/>
          <w:lang w:bidi="ar"/>
        </w:rPr>
        <w:t>3</w:t>
      </w:r>
      <w:r>
        <w:rPr>
          <w:rFonts w:hint="eastAsia" w:cs="宋体"/>
          <w:sz w:val="24"/>
          <w:lang w:bidi="ar"/>
        </w:rPr>
        <w:t>）身体素质</w:t>
      </w:r>
    </w:p>
    <w:p>
      <w:pPr>
        <w:adjustRightInd w:val="0"/>
        <w:snapToGrid w:val="0"/>
        <w:spacing w:line="360" w:lineRule="auto"/>
        <w:ind w:firstLine="480" w:firstLineChars="200"/>
        <w:jc w:val="left"/>
        <w:textAlignment w:val="baseline"/>
        <w:rPr>
          <w:sz w:val="24"/>
        </w:rPr>
      </w:pPr>
      <w:r>
        <w:rPr>
          <w:rFonts w:hint="eastAsia" w:cs="宋体"/>
          <w:sz w:val="24"/>
          <w:lang w:bidi="ar"/>
        </w:rPr>
        <w:t>仪表端庄，具备岗位需要的体貌条件。</w:t>
      </w:r>
    </w:p>
    <w:p>
      <w:pPr>
        <w:adjustRightInd w:val="0"/>
        <w:snapToGrid w:val="0"/>
        <w:spacing w:line="360" w:lineRule="auto"/>
        <w:ind w:firstLine="480" w:firstLineChars="200"/>
        <w:jc w:val="left"/>
        <w:textAlignment w:val="baseline"/>
        <w:rPr>
          <w:sz w:val="24"/>
        </w:rPr>
      </w:pPr>
      <w:r>
        <w:rPr>
          <w:sz w:val="24"/>
          <w:lang w:bidi="ar"/>
        </w:rPr>
        <w:t>5</w:t>
      </w:r>
      <w:r>
        <w:rPr>
          <w:rFonts w:hint="eastAsia" w:cs="宋体"/>
          <w:sz w:val="24"/>
          <w:lang w:bidi="ar"/>
        </w:rPr>
        <w:t>、岗位职责</w:t>
      </w:r>
    </w:p>
    <w:p>
      <w:pPr>
        <w:adjustRightInd w:val="0"/>
        <w:snapToGrid w:val="0"/>
        <w:spacing w:line="360" w:lineRule="auto"/>
        <w:ind w:firstLine="480" w:firstLineChars="200"/>
        <w:jc w:val="left"/>
        <w:textAlignment w:val="baseline"/>
        <w:rPr>
          <w:sz w:val="24"/>
        </w:rPr>
      </w:pPr>
      <w:r>
        <w:rPr>
          <w:rFonts w:hint="eastAsia" w:cs="宋体"/>
          <w:sz w:val="24"/>
          <w:lang w:bidi="ar"/>
        </w:rPr>
        <w:t>（</w:t>
      </w:r>
      <w:r>
        <w:rPr>
          <w:sz w:val="24"/>
          <w:lang w:bidi="ar"/>
        </w:rPr>
        <w:t>1</w:t>
      </w:r>
      <w:r>
        <w:rPr>
          <w:rFonts w:hint="eastAsia" w:cs="宋体"/>
          <w:sz w:val="24"/>
          <w:lang w:bidi="ar"/>
        </w:rPr>
        <w:t>）项目经理：负责本项目全面工作，确保提供优质的物业服务；负责项目综合管理、组织结构设置、建立健全管理体系、项目资金及风险管控；负责根据预定目标编制年度工作计划、培训及预算等各项计划大纲，并组织实施和掌控；负责业主及业务相关方等外部公众关系和各类机构的建立和维护，保持良好的业务联系，为项目创造良好的外部运营环境等；全面负责对专业外包的服务监管；组织完成物业介入承接查验管理工作；作为物业项目安全管理第一责任人，处理各类突发事件，组织落实应急预案。</w:t>
      </w:r>
    </w:p>
    <w:p>
      <w:pPr>
        <w:adjustRightInd w:val="0"/>
        <w:snapToGrid w:val="0"/>
        <w:spacing w:line="360" w:lineRule="auto"/>
        <w:ind w:firstLine="480" w:firstLineChars="200"/>
        <w:jc w:val="left"/>
        <w:textAlignment w:val="baseline"/>
        <w:rPr>
          <w:sz w:val="24"/>
        </w:rPr>
      </w:pPr>
      <w:r>
        <w:rPr>
          <w:rFonts w:hint="eastAsia" w:cs="宋体"/>
          <w:sz w:val="24"/>
          <w:lang w:bidi="ar"/>
        </w:rPr>
        <w:t>（</w:t>
      </w:r>
      <w:r>
        <w:rPr>
          <w:sz w:val="24"/>
          <w:lang w:bidi="ar"/>
        </w:rPr>
        <w:t>2</w:t>
      </w:r>
      <w:r>
        <w:rPr>
          <w:rFonts w:hint="eastAsia" w:cs="宋体"/>
          <w:sz w:val="24"/>
          <w:lang w:bidi="ar"/>
        </w:rPr>
        <w:t>）客服主管：协助项目经理做好本项目各项工作组织执行，日常事务运行和问题处理；协助项目经理完成年度工作计划、预算编制及实施方案等；协助项目经理做好应急事件的协调和处理；协助项目经理与外部各类机构协调工作；负责物业办公室日常管理工作，确保日常综合办公事务有效开展，做好后勤保障、档案及物资采购管理；与业主建立良好的工作联络及满意反馈，完成临时交办的工作任务等。</w:t>
      </w:r>
    </w:p>
    <w:p>
      <w:pPr>
        <w:adjustRightInd w:val="0"/>
        <w:snapToGrid w:val="0"/>
        <w:spacing w:line="360" w:lineRule="auto"/>
        <w:ind w:firstLine="480" w:firstLineChars="200"/>
        <w:jc w:val="left"/>
        <w:textAlignment w:val="baseline"/>
        <w:rPr>
          <w:sz w:val="24"/>
        </w:rPr>
      </w:pPr>
      <w:r>
        <w:rPr>
          <w:rFonts w:hint="eastAsia" w:cs="宋体"/>
          <w:sz w:val="24"/>
          <w:lang w:bidi="ar"/>
        </w:rPr>
        <w:t>（</w:t>
      </w:r>
      <w:r>
        <w:rPr>
          <w:sz w:val="24"/>
          <w:lang w:bidi="ar"/>
        </w:rPr>
        <w:t>3</w:t>
      </w:r>
      <w:r>
        <w:rPr>
          <w:rFonts w:hint="eastAsia" w:cs="宋体"/>
          <w:sz w:val="24"/>
          <w:lang w:bidi="ar"/>
        </w:rPr>
        <w:t>）工程主管：负责工程部日常管理工作，负责设备设施运行管理及专业外包的服务监管；负责编制、监管工程部管理制度、年度工作计划、部门预算及岗位考核等；配合业主对市文化馆设施装修改造的物业审核、监管、交验等管理；监督节能降耗、工程档案管理等工作。</w:t>
      </w:r>
    </w:p>
    <w:p>
      <w:pPr>
        <w:adjustRightInd w:val="0"/>
        <w:snapToGrid w:val="0"/>
        <w:spacing w:line="360" w:lineRule="auto"/>
        <w:ind w:firstLine="480" w:firstLineChars="200"/>
        <w:jc w:val="left"/>
        <w:textAlignment w:val="baseline"/>
        <w:rPr>
          <w:sz w:val="24"/>
        </w:rPr>
      </w:pPr>
      <w:r>
        <w:rPr>
          <w:rFonts w:hint="eastAsia" w:cs="宋体"/>
          <w:sz w:val="24"/>
          <w:lang w:bidi="ar"/>
        </w:rPr>
        <w:t>（</w:t>
      </w:r>
      <w:r>
        <w:rPr>
          <w:sz w:val="24"/>
          <w:lang w:bidi="ar"/>
        </w:rPr>
        <w:t>4</w:t>
      </w:r>
      <w:r>
        <w:rPr>
          <w:rFonts w:hint="eastAsia" w:cs="宋体"/>
          <w:sz w:val="24"/>
          <w:lang w:bidi="ar"/>
        </w:rPr>
        <w:t>）环境主管：负责环境卫生日常管理工作，保洁绿化服务管理及专业外包的服务监管；完成保洁绿化、消杀防疫、垃圾清运等管理执行、培训、采购及预算等各项计划的落实，保证提供优质卫生清洁服务；负责监督保洁员等按作业规程和卫生要求实施作业，确保各区域状况良好；负责定期对保洁设备进行检查、更换，保证正常使用。</w:t>
      </w:r>
    </w:p>
    <w:p>
      <w:pPr>
        <w:pStyle w:val="3"/>
        <w:widowControl/>
        <w:spacing w:before="0" w:after="0" w:line="360" w:lineRule="auto"/>
        <w:ind w:firstLine="482" w:firstLineChars="200"/>
        <w:jc w:val="left"/>
        <w:rPr>
          <w:sz w:val="24"/>
          <w:szCs w:val="44"/>
        </w:rPr>
      </w:pPr>
      <w:r>
        <w:rPr>
          <w:rFonts w:hint="eastAsia" w:ascii="Times New Roman" w:cs="宋体"/>
          <w:sz w:val="24"/>
          <w:szCs w:val="44"/>
        </w:rPr>
        <w:t>七、年度考核要求</w:t>
      </w:r>
    </w:p>
    <w:p>
      <w:pPr>
        <w:widowControl/>
        <w:adjustRightInd w:val="0"/>
        <w:snapToGrid w:val="0"/>
        <w:spacing w:line="360" w:lineRule="auto"/>
        <w:ind w:firstLine="480" w:firstLineChars="200"/>
        <w:jc w:val="left"/>
        <w:rPr>
          <w:kern w:val="0"/>
          <w:sz w:val="24"/>
        </w:rPr>
      </w:pPr>
      <w:r>
        <w:rPr>
          <w:kern w:val="0"/>
          <w:sz w:val="24"/>
          <w:lang w:bidi="ar"/>
        </w:rPr>
        <w:t>1.</w:t>
      </w:r>
      <w:r>
        <w:rPr>
          <w:rFonts w:hint="eastAsia" w:cs="宋体"/>
          <w:kern w:val="0"/>
          <w:sz w:val="24"/>
          <w:lang w:bidi="ar"/>
        </w:rPr>
        <w:t>范围</w:t>
      </w:r>
    </w:p>
    <w:p>
      <w:pPr>
        <w:widowControl/>
        <w:adjustRightInd w:val="0"/>
        <w:snapToGrid w:val="0"/>
        <w:spacing w:line="360" w:lineRule="auto"/>
        <w:ind w:firstLine="480" w:firstLineChars="200"/>
        <w:jc w:val="left"/>
        <w:rPr>
          <w:kern w:val="0"/>
          <w:sz w:val="24"/>
        </w:rPr>
      </w:pPr>
      <w:r>
        <w:rPr>
          <w:rFonts w:hint="eastAsia" w:cs="宋体"/>
          <w:kern w:val="0"/>
          <w:sz w:val="24"/>
          <w:lang w:bidi="ar"/>
        </w:rPr>
        <w:t>本细则适用于北京市文化馆物业服务年度考核工作。</w:t>
      </w:r>
    </w:p>
    <w:p>
      <w:pPr>
        <w:widowControl/>
        <w:adjustRightInd w:val="0"/>
        <w:snapToGrid w:val="0"/>
        <w:spacing w:line="360" w:lineRule="auto"/>
        <w:ind w:firstLine="480" w:firstLineChars="200"/>
        <w:jc w:val="left"/>
        <w:rPr>
          <w:kern w:val="0"/>
          <w:sz w:val="24"/>
        </w:rPr>
      </w:pPr>
      <w:r>
        <w:rPr>
          <w:kern w:val="0"/>
          <w:sz w:val="24"/>
          <w:lang w:bidi="ar"/>
        </w:rPr>
        <w:t>2.</w:t>
      </w:r>
      <w:r>
        <w:rPr>
          <w:rFonts w:hint="eastAsia" w:cs="宋体"/>
          <w:kern w:val="0"/>
          <w:sz w:val="24"/>
          <w:lang w:bidi="ar"/>
        </w:rPr>
        <w:t>考核依据</w:t>
      </w:r>
    </w:p>
    <w:p>
      <w:pPr>
        <w:widowControl/>
        <w:adjustRightInd w:val="0"/>
        <w:snapToGrid w:val="0"/>
        <w:spacing w:line="360" w:lineRule="auto"/>
        <w:ind w:firstLine="480" w:firstLineChars="200"/>
        <w:jc w:val="left"/>
        <w:rPr>
          <w:kern w:val="0"/>
          <w:sz w:val="24"/>
        </w:rPr>
      </w:pPr>
      <w:r>
        <w:rPr>
          <w:rFonts w:hint="eastAsia" w:cs="宋体"/>
          <w:kern w:val="0"/>
          <w:sz w:val="24"/>
          <w:lang w:bidi="ar"/>
        </w:rPr>
        <w:t>本细则中考核项目的内容和标准依据投标人承诺的服务内容和服务标准。</w:t>
      </w:r>
    </w:p>
    <w:p>
      <w:pPr>
        <w:widowControl/>
        <w:adjustRightInd w:val="0"/>
        <w:snapToGrid w:val="0"/>
        <w:spacing w:line="360" w:lineRule="auto"/>
        <w:ind w:firstLine="480" w:firstLineChars="200"/>
        <w:jc w:val="left"/>
        <w:rPr>
          <w:kern w:val="0"/>
          <w:sz w:val="24"/>
        </w:rPr>
      </w:pPr>
      <w:r>
        <w:rPr>
          <w:kern w:val="0"/>
          <w:sz w:val="24"/>
          <w:lang w:bidi="ar"/>
        </w:rPr>
        <w:t>3.</w:t>
      </w:r>
      <w:r>
        <w:rPr>
          <w:rFonts w:hint="eastAsia" w:cs="宋体"/>
          <w:kern w:val="0"/>
          <w:sz w:val="24"/>
          <w:lang w:bidi="ar"/>
        </w:rPr>
        <w:t>考核方式</w:t>
      </w:r>
    </w:p>
    <w:p>
      <w:pPr>
        <w:widowControl/>
        <w:adjustRightInd w:val="0"/>
        <w:snapToGrid w:val="0"/>
        <w:spacing w:line="360" w:lineRule="auto"/>
        <w:ind w:firstLine="480" w:firstLineChars="200"/>
        <w:jc w:val="left"/>
        <w:rPr>
          <w:kern w:val="0"/>
          <w:sz w:val="24"/>
        </w:rPr>
      </w:pPr>
      <w:r>
        <w:rPr>
          <w:rFonts w:hint="eastAsia" w:cs="宋体"/>
          <w:kern w:val="0"/>
          <w:sz w:val="24"/>
          <w:lang w:bidi="ar"/>
        </w:rPr>
        <w:t>考核内容由</w:t>
      </w:r>
      <w:r>
        <w:rPr>
          <w:kern w:val="0"/>
          <w:sz w:val="24"/>
          <w:lang w:bidi="ar"/>
        </w:rPr>
        <w:t>3</w:t>
      </w:r>
      <w:r>
        <w:rPr>
          <w:rFonts w:hint="eastAsia" w:cs="宋体"/>
          <w:kern w:val="0"/>
          <w:sz w:val="24"/>
          <w:lang w:bidi="ar"/>
        </w:rPr>
        <w:t>个部分组成：</w:t>
      </w:r>
      <w:r>
        <w:rPr>
          <w:rFonts w:hint="eastAsia" w:ascii="宋体" w:hAnsi="宋体" w:cs="宋体"/>
          <w:kern w:val="0"/>
          <w:sz w:val="24"/>
          <w:lang w:bidi="ar"/>
        </w:rPr>
        <w:t>①</w:t>
      </w:r>
      <w:r>
        <w:rPr>
          <w:rFonts w:hint="eastAsia" w:cs="宋体"/>
          <w:kern w:val="0"/>
          <w:sz w:val="24"/>
          <w:lang w:bidi="ar"/>
        </w:rPr>
        <w:t>采购人物业分管业务部门对中标人进行日常管理考核；</w:t>
      </w:r>
      <w:r>
        <w:rPr>
          <w:rFonts w:hint="eastAsia" w:ascii="宋体" w:hAnsi="宋体" w:cs="宋体"/>
          <w:kern w:val="0"/>
          <w:sz w:val="24"/>
          <w:lang w:bidi="ar"/>
        </w:rPr>
        <w:t>②</w:t>
      </w:r>
      <w:r>
        <w:rPr>
          <w:rFonts w:hint="eastAsia" w:cs="宋体"/>
          <w:kern w:val="0"/>
          <w:sz w:val="24"/>
          <w:lang w:bidi="ar"/>
        </w:rPr>
        <w:t>采购人在满一年时，组织各部门填写物业满意度评价表进行打分；</w:t>
      </w:r>
      <w:r>
        <w:rPr>
          <w:rFonts w:hint="eastAsia" w:ascii="宋体" w:hAnsi="宋体" w:cs="宋体"/>
          <w:kern w:val="0"/>
          <w:sz w:val="24"/>
          <w:lang w:bidi="ar"/>
        </w:rPr>
        <w:t>③</w:t>
      </w:r>
      <w:r>
        <w:rPr>
          <w:rFonts w:hint="eastAsia" w:cs="宋体"/>
          <w:kern w:val="0"/>
          <w:sz w:val="24"/>
          <w:lang w:bidi="ar"/>
        </w:rPr>
        <w:t>项目周期结束前，中标人总结全年工作进行汇报，采购人组织各部门代表进行验收。</w:t>
      </w:r>
    </w:p>
    <w:p>
      <w:pPr>
        <w:widowControl/>
        <w:adjustRightInd w:val="0"/>
        <w:snapToGrid w:val="0"/>
        <w:spacing w:line="360" w:lineRule="auto"/>
        <w:ind w:firstLine="480" w:firstLineChars="200"/>
        <w:jc w:val="left"/>
        <w:rPr>
          <w:kern w:val="0"/>
          <w:sz w:val="24"/>
        </w:rPr>
      </w:pPr>
      <w:r>
        <w:rPr>
          <w:rFonts w:hint="eastAsia" w:cs="宋体"/>
          <w:kern w:val="0"/>
          <w:sz w:val="24"/>
          <w:lang w:bidi="ar"/>
        </w:rPr>
        <w:t>综合各部门打分情况和分管部门日常考核记录，以及汇报验收结果，对中标人（物业公司）承担的物业服务项目进行年度考核。</w:t>
      </w:r>
    </w:p>
    <w:p>
      <w:pPr>
        <w:widowControl/>
        <w:adjustRightInd w:val="0"/>
        <w:snapToGrid w:val="0"/>
        <w:spacing w:line="360" w:lineRule="auto"/>
        <w:ind w:firstLine="480" w:firstLineChars="200"/>
        <w:jc w:val="left"/>
        <w:rPr>
          <w:kern w:val="0"/>
          <w:sz w:val="24"/>
        </w:rPr>
      </w:pPr>
      <w:r>
        <w:rPr>
          <w:kern w:val="0"/>
          <w:sz w:val="24"/>
          <w:lang w:bidi="ar"/>
        </w:rPr>
        <w:t>4.</w:t>
      </w:r>
      <w:r>
        <w:rPr>
          <w:rFonts w:hint="eastAsia" w:cs="宋体"/>
          <w:kern w:val="0"/>
          <w:sz w:val="24"/>
          <w:lang w:bidi="ar"/>
        </w:rPr>
        <w:t>考核结果应用</w:t>
      </w:r>
    </w:p>
    <w:p>
      <w:pPr>
        <w:widowControl/>
        <w:adjustRightInd w:val="0"/>
        <w:snapToGrid w:val="0"/>
        <w:spacing w:line="360" w:lineRule="auto"/>
        <w:ind w:firstLine="480" w:firstLineChars="200"/>
        <w:jc w:val="left"/>
        <w:rPr>
          <w:kern w:val="0"/>
          <w:sz w:val="24"/>
        </w:rPr>
      </w:pPr>
      <w:r>
        <w:rPr>
          <w:rFonts w:hint="eastAsia" w:cs="宋体"/>
          <w:kern w:val="0"/>
          <w:sz w:val="24"/>
          <w:lang w:bidi="ar"/>
        </w:rPr>
        <w:t>采购人日常管理中如发现，中标人未完成招标或合同约定的工作内容、工作质量未达到相应标准时，采购人有权要求中标人限期整改回复。如无完成，计入日常考核记录。</w:t>
      </w:r>
    </w:p>
    <w:p>
      <w:pPr>
        <w:widowControl/>
        <w:adjustRightInd w:val="0"/>
        <w:snapToGrid w:val="0"/>
        <w:spacing w:line="360" w:lineRule="auto"/>
        <w:ind w:firstLine="480" w:firstLineChars="200"/>
        <w:jc w:val="left"/>
        <w:rPr>
          <w:kern w:val="0"/>
          <w:sz w:val="24"/>
        </w:rPr>
      </w:pPr>
      <w:r>
        <w:rPr>
          <w:rFonts w:hint="eastAsia" w:cs="宋体"/>
          <w:kern w:val="0"/>
          <w:sz w:val="24"/>
          <w:lang w:bidi="ar"/>
        </w:rPr>
        <w:t>采购人各部门评价表合计得分的均值应为</w:t>
      </w:r>
      <w:r>
        <w:rPr>
          <w:kern w:val="0"/>
          <w:sz w:val="24"/>
          <w:lang w:bidi="ar"/>
        </w:rPr>
        <w:t>90</w:t>
      </w:r>
      <w:r>
        <w:rPr>
          <w:rFonts w:hint="eastAsia" w:cs="宋体"/>
          <w:kern w:val="0"/>
          <w:sz w:val="24"/>
          <w:lang w:bidi="ar"/>
        </w:rPr>
        <w:t>分及以上，满意度得分低于</w:t>
      </w:r>
      <w:r>
        <w:rPr>
          <w:kern w:val="0"/>
          <w:sz w:val="24"/>
          <w:lang w:bidi="ar"/>
        </w:rPr>
        <w:t>80</w:t>
      </w:r>
      <w:r>
        <w:rPr>
          <w:rFonts w:hint="eastAsia" w:cs="宋体"/>
          <w:kern w:val="0"/>
          <w:sz w:val="24"/>
          <w:lang w:bidi="ar"/>
        </w:rPr>
        <w:t>分时，计入年度考核结果。</w:t>
      </w:r>
    </w:p>
    <w:p>
      <w:pPr>
        <w:widowControl/>
        <w:adjustRightInd w:val="0"/>
        <w:snapToGrid w:val="0"/>
        <w:spacing w:line="360" w:lineRule="auto"/>
        <w:ind w:firstLine="480" w:firstLineChars="200"/>
        <w:jc w:val="left"/>
        <w:rPr>
          <w:kern w:val="0"/>
          <w:sz w:val="24"/>
        </w:rPr>
      </w:pPr>
      <w:r>
        <w:rPr>
          <w:rFonts w:hint="eastAsia" w:cs="宋体"/>
          <w:kern w:val="0"/>
          <w:sz w:val="24"/>
          <w:lang w:bidi="ar"/>
        </w:rPr>
        <w:t>中标人汇报总结后，经验收小组讨论与审查，符合招标和合同约定内容的应予以验收通过；存在不一致或未能达到相关要求和标准的问题，中标人应依据实际情况进行合理解释或书面回复，及时整改；无法解释或回复不满意的，应当计入年度考核结果。</w:t>
      </w:r>
    </w:p>
    <w:p>
      <w:pPr>
        <w:widowControl/>
        <w:adjustRightInd w:val="0"/>
        <w:snapToGrid w:val="0"/>
        <w:spacing w:line="360" w:lineRule="auto"/>
        <w:ind w:firstLine="480" w:firstLineChars="200"/>
        <w:jc w:val="left"/>
        <w:rPr>
          <w:kern w:val="0"/>
          <w:sz w:val="24"/>
        </w:rPr>
      </w:pPr>
      <w:r>
        <w:rPr>
          <w:rFonts w:hint="eastAsia" w:cs="宋体"/>
          <w:kern w:val="0"/>
          <w:sz w:val="24"/>
          <w:lang w:bidi="ar"/>
        </w:rPr>
        <w:t>综合日常考核记录和年度考核结果，采购人有权依照合同约定，在合同款中对相应的不合格工作项进行扣减。</w:t>
      </w:r>
    </w:p>
    <w:p>
      <w:pPr>
        <w:widowControl/>
        <w:adjustRightInd w:val="0"/>
        <w:snapToGrid w:val="0"/>
        <w:spacing w:line="360" w:lineRule="auto"/>
        <w:ind w:firstLine="480" w:firstLineChars="200"/>
        <w:jc w:val="left"/>
        <w:rPr>
          <w:kern w:val="0"/>
          <w:sz w:val="24"/>
        </w:rPr>
      </w:pPr>
      <w:r>
        <w:rPr>
          <w:kern w:val="0"/>
          <w:sz w:val="24"/>
          <w:lang w:bidi="ar"/>
        </w:rPr>
        <w:t>5.</w:t>
      </w:r>
      <w:r>
        <w:rPr>
          <w:rFonts w:hint="eastAsia" w:cs="宋体"/>
          <w:kern w:val="0"/>
          <w:sz w:val="24"/>
          <w:lang w:bidi="ar"/>
        </w:rPr>
        <w:t>考核表</w:t>
      </w:r>
    </w:p>
    <w:p>
      <w:pPr>
        <w:adjustRightInd w:val="0"/>
        <w:snapToGrid w:val="0"/>
        <w:spacing w:line="360" w:lineRule="auto"/>
        <w:ind w:firstLine="480" w:firstLineChars="200"/>
        <w:textAlignment w:val="baseline"/>
        <w:rPr>
          <w:kern w:val="0"/>
          <w:sz w:val="24"/>
        </w:rPr>
      </w:pPr>
      <w:r>
        <w:rPr>
          <w:rFonts w:hint="eastAsia" w:cs="宋体"/>
          <w:kern w:val="0"/>
          <w:sz w:val="24"/>
          <w:lang w:bidi="ar"/>
        </w:rPr>
        <w:t>物业服务质量服务标准：</w:t>
      </w:r>
    </w:p>
    <w:tbl>
      <w:tblPr>
        <w:tblStyle w:val="7"/>
        <w:tblW w:w="9286" w:type="dxa"/>
        <w:jc w:val="center"/>
        <w:tblInd w:w="0" w:type="dxa"/>
        <w:tblLayout w:type="fixed"/>
        <w:tblCellMar>
          <w:top w:w="0" w:type="dxa"/>
          <w:left w:w="108" w:type="dxa"/>
          <w:bottom w:w="0" w:type="dxa"/>
          <w:right w:w="108" w:type="dxa"/>
        </w:tblCellMar>
      </w:tblPr>
      <w:tblGrid>
        <w:gridCol w:w="3909"/>
        <w:gridCol w:w="5377"/>
      </w:tblGrid>
      <w:tr>
        <w:tblPrEx>
          <w:tblLayout w:type="fixed"/>
          <w:tblCellMar>
            <w:top w:w="0" w:type="dxa"/>
            <w:left w:w="108" w:type="dxa"/>
            <w:bottom w:w="0" w:type="dxa"/>
            <w:right w:w="108" w:type="dxa"/>
          </w:tblCellMar>
        </w:tblPrEx>
        <w:trPr>
          <w:trHeight w:val="567" w:hRule="atLeast"/>
          <w:jc w:val="center"/>
        </w:trPr>
        <w:tc>
          <w:tcPr>
            <w:tcW w:w="39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b/>
                <w:sz w:val="24"/>
              </w:rPr>
            </w:pPr>
            <w:r>
              <w:rPr>
                <w:rFonts w:hint="eastAsia" w:cs="宋体"/>
                <w:b/>
                <w:kern w:val="0"/>
                <w:sz w:val="24"/>
                <w:lang w:bidi="ar"/>
              </w:rPr>
              <w:t>服务内容</w:t>
            </w:r>
          </w:p>
        </w:tc>
        <w:tc>
          <w:tcPr>
            <w:tcW w:w="53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center"/>
              <w:textAlignment w:val="center"/>
              <w:rPr>
                <w:b/>
                <w:sz w:val="24"/>
              </w:rPr>
            </w:pPr>
            <w:r>
              <w:rPr>
                <w:rFonts w:hint="eastAsia" w:cs="宋体"/>
                <w:b/>
                <w:kern w:val="0"/>
                <w:sz w:val="24"/>
                <w:lang w:bidi="ar"/>
              </w:rPr>
              <w:t>服务标准</w:t>
            </w:r>
          </w:p>
        </w:tc>
      </w:tr>
      <w:tr>
        <w:tblPrEx>
          <w:tblLayout w:type="fixed"/>
          <w:tblCellMar>
            <w:top w:w="0" w:type="dxa"/>
            <w:left w:w="108" w:type="dxa"/>
            <w:bottom w:w="0" w:type="dxa"/>
            <w:right w:w="108" w:type="dxa"/>
          </w:tblCellMar>
        </w:tblPrEx>
        <w:trPr>
          <w:trHeight w:val="567" w:hRule="atLeast"/>
          <w:jc w:val="center"/>
        </w:trPr>
        <w:tc>
          <w:tcPr>
            <w:tcW w:w="9286"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left"/>
              <w:textAlignment w:val="center"/>
              <w:rPr>
                <w:b/>
                <w:sz w:val="24"/>
              </w:rPr>
            </w:pPr>
            <w:r>
              <w:rPr>
                <w:rFonts w:hint="eastAsia" w:cs="宋体"/>
                <w:b/>
                <w:kern w:val="0"/>
                <w:sz w:val="24"/>
                <w:lang w:bidi="ar"/>
              </w:rPr>
              <w:t>（一）综合服务</w:t>
            </w:r>
          </w:p>
        </w:tc>
      </w:tr>
      <w:tr>
        <w:tblPrEx>
          <w:tblLayout w:type="fixed"/>
          <w:tblCellMar>
            <w:top w:w="0" w:type="dxa"/>
            <w:left w:w="108" w:type="dxa"/>
            <w:bottom w:w="0" w:type="dxa"/>
            <w:right w:w="108" w:type="dxa"/>
          </w:tblCellMar>
        </w:tblPrEx>
        <w:trPr>
          <w:trHeight w:val="624"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管理制度</w:t>
            </w:r>
          </w:p>
        </w:tc>
        <w:tc>
          <w:tcPr>
            <w:tcW w:w="5377"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、建立健全各项运行管理制度、规程，并严格执行</w:t>
            </w:r>
          </w:p>
        </w:tc>
      </w:tr>
      <w:tr>
        <w:tblPrEx>
          <w:tblLayout w:type="fixed"/>
          <w:tblCellMar>
            <w:top w:w="0" w:type="dxa"/>
            <w:left w:w="108" w:type="dxa"/>
            <w:bottom w:w="0" w:type="dxa"/>
            <w:right w:w="108" w:type="dxa"/>
          </w:tblCellMar>
        </w:tblPrEx>
        <w:trPr>
          <w:trHeight w:val="624"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vMerge w:val="continue"/>
            <w:tcBorders>
              <w:top w:val="single" w:color="000000" w:sz="8" w:space="0"/>
              <w:left w:val="nil"/>
              <w:bottom w:val="single" w:color="000000" w:sz="8" w:space="0"/>
              <w:right w:val="single" w:color="000000" w:sz="8" w:space="0"/>
            </w:tcBorders>
            <w:shd w:val="clear" w:color="auto" w:fill="auto"/>
            <w:vAlign w:val="center"/>
          </w:tcPr>
          <w:p>
            <w:pPr>
              <w:rPr>
                <w:sz w:val="20"/>
                <w:szCs w:val="20"/>
              </w:rPr>
            </w:pP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节约能源符合市政府规定的办公楼节能要求</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仪容仪表</w:t>
            </w: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．仪容仪表服务员在进行会议服务时必须按规定着装，服装整洁、干净，佩戴胸卡，位置规范</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．男服务员不留长发，不留鬓角；女服务员不留披肩发，头发整齐、美观，要求画淡妆</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．不戴首饰（婚戒除外）、手镯、耳环上岗，不留长指甲、不涂有色指甲油</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4</w:t>
            </w:r>
            <w:r>
              <w:rPr>
                <w:rFonts w:hint="eastAsia" w:cs="宋体"/>
                <w:kern w:val="0"/>
                <w:sz w:val="24"/>
                <w:lang w:bidi="ar"/>
              </w:rPr>
              <w:t>．站立服务，姿势正确，符合岗位的要求，不大声喧哗</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日常服务</w:t>
            </w: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待客热情、主动问好、微笑服务、语言亲切规范、语音清晰、使用服务敬语</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．在宾客面前不掏鼻孔、搔痒、伸懒腰、哼小调、打哈欠</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．服务期间服务员禁止吸烟、吃东西及打闹</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kern w:val="0"/>
                <w:sz w:val="24"/>
                <w:lang w:bidi="ar"/>
              </w:rPr>
            </w:pPr>
            <w:r>
              <w:rPr>
                <w:kern w:val="0"/>
                <w:sz w:val="24"/>
                <w:lang w:bidi="ar"/>
              </w:rPr>
              <w:t>4</w:t>
            </w:r>
            <w:r>
              <w:rPr>
                <w:rFonts w:hint="eastAsia" w:cs="宋体"/>
                <w:kern w:val="0"/>
                <w:sz w:val="24"/>
                <w:lang w:bidi="ar"/>
              </w:rPr>
              <w:t>．服务人员在服务时不得脱岗，串岗和睡岗</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5</w:t>
            </w:r>
            <w:r>
              <w:rPr>
                <w:rFonts w:hint="eastAsia" w:cs="宋体"/>
                <w:kern w:val="0"/>
                <w:sz w:val="24"/>
                <w:lang w:bidi="ar"/>
              </w:rPr>
              <w:t>．卫生纸、洗手液、擦手纸、垃圾袋、茶水咖啡等客用品更换要及时</w:t>
            </w:r>
          </w:p>
        </w:tc>
      </w:tr>
      <w:tr>
        <w:tblPrEx>
          <w:tblLayout w:type="fixed"/>
          <w:tblCellMar>
            <w:top w:w="0" w:type="dxa"/>
            <w:left w:w="108" w:type="dxa"/>
            <w:bottom w:w="0" w:type="dxa"/>
            <w:right w:w="108" w:type="dxa"/>
          </w:tblCellMar>
        </w:tblPrEx>
        <w:trPr>
          <w:trHeight w:val="567" w:hRule="atLeast"/>
          <w:jc w:val="center"/>
        </w:trPr>
        <w:tc>
          <w:tcPr>
            <w:tcW w:w="9286"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小计</w:t>
            </w:r>
          </w:p>
        </w:tc>
      </w:tr>
      <w:tr>
        <w:tblPrEx>
          <w:tblLayout w:type="fixed"/>
          <w:tblCellMar>
            <w:top w:w="0" w:type="dxa"/>
            <w:left w:w="108" w:type="dxa"/>
            <w:bottom w:w="0" w:type="dxa"/>
            <w:right w:w="108" w:type="dxa"/>
          </w:tblCellMar>
        </w:tblPrEx>
        <w:trPr>
          <w:trHeight w:val="567" w:hRule="atLeast"/>
          <w:jc w:val="center"/>
        </w:trPr>
        <w:tc>
          <w:tcPr>
            <w:tcW w:w="9286"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left"/>
              <w:textAlignment w:val="center"/>
              <w:rPr>
                <w:b/>
                <w:sz w:val="24"/>
              </w:rPr>
            </w:pPr>
            <w:r>
              <w:rPr>
                <w:rFonts w:hint="eastAsia" w:cs="宋体"/>
                <w:b/>
                <w:kern w:val="0"/>
                <w:sz w:val="24"/>
                <w:lang w:bidi="ar"/>
              </w:rPr>
              <w:t>（二）环境卫生服务</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制度培训规范</w:t>
            </w:r>
          </w:p>
        </w:tc>
        <w:tc>
          <w:tcPr>
            <w:tcW w:w="53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．建立健全日常保洁管理规章制度及操作规程</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．制定室内公共区域（不含厨房食堂区域）灭虫、灭鼠操作规程，定期灭虫、灭鼠。</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．制定相应的培训规范和年度培训计划。对新招聘员工及时进行业务培训，定期对老员工进行业务考核</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日常室外卫生规范</w:t>
            </w: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．室外（含停车场）、绿地：无瓜果皮壳、纸屑等杂物，无积水，无污渍、无杂物；</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．室内垃圾筒内部垃圾每日及时清理，外表无污迹，粘附物</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．室内标识牌、围栏等无乱张贴，目视表面无明显灰尘，无污迹</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4</w:t>
            </w:r>
            <w:r>
              <w:rPr>
                <w:rFonts w:hint="eastAsia" w:cs="宋体"/>
                <w:kern w:val="0"/>
                <w:sz w:val="24"/>
                <w:lang w:bidi="ar"/>
              </w:rPr>
              <w:t>．定期对楼内外墙（</w:t>
            </w:r>
            <w:r>
              <w:rPr>
                <w:kern w:val="0"/>
                <w:sz w:val="24"/>
                <w:lang w:bidi="ar"/>
              </w:rPr>
              <w:t>2</w:t>
            </w:r>
            <w:r>
              <w:rPr>
                <w:rFonts w:hint="eastAsia" w:cs="宋体"/>
                <w:kern w:val="0"/>
                <w:sz w:val="24"/>
                <w:lang w:bidi="ar"/>
              </w:rPr>
              <w:t>米以下）、门窗、雨棚循环擦洗，目视无明显灰尘、垃圾。</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5</w:t>
            </w:r>
            <w:r>
              <w:rPr>
                <w:rFonts w:hint="eastAsia" w:cs="宋体"/>
                <w:kern w:val="0"/>
                <w:sz w:val="24"/>
                <w:lang w:bidi="ar"/>
              </w:rPr>
              <w:t>．上人屋面目视无垃圾，无堆积物，无积水，无积雪，无污迹，排水畅通。</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6</w:t>
            </w:r>
            <w:r>
              <w:rPr>
                <w:rFonts w:hint="eastAsia" w:cs="宋体"/>
                <w:kern w:val="0"/>
                <w:sz w:val="24"/>
                <w:lang w:bidi="ar"/>
              </w:rPr>
              <w:t>．玻璃门窗无污迹，清刮后用擦拭无明显灰尘。</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7</w:t>
            </w:r>
            <w:r>
              <w:rPr>
                <w:rFonts w:hint="eastAsia" w:cs="宋体"/>
                <w:kern w:val="0"/>
                <w:sz w:val="24"/>
                <w:lang w:bidi="ar"/>
              </w:rPr>
              <w:t>．室内垃圾筒内部垃圾每日及时清理，外表无污迹，粘附物</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8</w:t>
            </w:r>
            <w:r>
              <w:rPr>
                <w:rFonts w:hint="eastAsia" w:cs="宋体"/>
                <w:kern w:val="0"/>
                <w:sz w:val="24"/>
                <w:lang w:bidi="ar"/>
              </w:rPr>
              <w:t>．捡拾绿化带内垃圾、杂物</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日常室内卫生规范</w:t>
            </w: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．室内标识牌、围栏等无乱张贴，无灰尘，无污迹</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．墙面的清洁：墙面用纸巾擦拭</w:t>
            </w:r>
            <w:r>
              <w:rPr>
                <w:kern w:val="0"/>
                <w:sz w:val="24"/>
                <w:lang w:bidi="ar"/>
              </w:rPr>
              <w:t>50cm</w:t>
            </w:r>
            <w:r>
              <w:rPr>
                <w:rFonts w:hint="eastAsia" w:cs="宋体"/>
                <w:kern w:val="0"/>
                <w:sz w:val="24"/>
                <w:lang w:bidi="ar"/>
              </w:rPr>
              <w:t>后纸巾无明显灰尘</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．目视灯罩、指示灯无明显灰尘、无污渍</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4</w:t>
            </w:r>
            <w:r>
              <w:rPr>
                <w:rFonts w:hint="eastAsia" w:cs="宋体"/>
                <w:kern w:val="0"/>
                <w:sz w:val="24"/>
                <w:lang w:bidi="ar"/>
              </w:rPr>
              <w:t>．地面的清洁：无垃圾杂物，无污渍。</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5</w:t>
            </w:r>
            <w:r>
              <w:rPr>
                <w:rFonts w:hint="eastAsia" w:cs="宋体"/>
                <w:kern w:val="0"/>
                <w:sz w:val="24"/>
                <w:lang w:bidi="ar"/>
              </w:rPr>
              <w:t>．卫生间无异味，纸篓及时清理，地面无积水、无污渍，无杂物；墙面瓷片、门窗无明显灰尘，便器无污渍；天花、灯具目视无明显灰尘，玻璃、镜面无灰尘，无污迹；台面无水迹，五金件无水迹斑点。</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6</w:t>
            </w:r>
            <w:r>
              <w:rPr>
                <w:rFonts w:hint="eastAsia" w:cs="宋体"/>
                <w:kern w:val="0"/>
                <w:sz w:val="24"/>
                <w:lang w:bidi="ar"/>
              </w:rPr>
              <w:t>．电梯间地面无尘、无污迹、光亮洁净；电梯内壁、镜面、门面、指示板无污迹，无手印、明亮洁净；电梯门缝及底槽无灰尘、无杂物；各层电梯门表面无尘、无手印、光亮；各层电梯间按键盘、显示灯无手印、无尘。</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7</w:t>
            </w:r>
            <w:r>
              <w:rPr>
                <w:rFonts w:hint="eastAsia" w:cs="宋体"/>
                <w:kern w:val="0"/>
                <w:sz w:val="24"/>
                <w:lang w:bidi="ar"/>
              </w:rPr>
              <w:t>．公用门窗、消防栓、标牌、扶手、栏杆目视无明显污迹，无明显灰尘。</w:t>
            </w:r>
          </w:p>
        </w:tc>
      </w:tr>
      <w:tr>
        <w:tblPrEx>
          <w:tblLayout w:type="fixed"/>
          <w:tblCellMar>
            <w:top w:w="0" w:type="dxa"/>
            <w:left w:w="108" w:type="dxa"/>
            <w:bottom w:w="0" w:type="dxa"/>
            <w:right w:w="108" w:type="dxa"/>
          </w:tblCellMar>
        </w:tblPrEx>
        <w:trPr>
          <w:trHeight w:val="567" w:hRule="atLeast"/>
          <w:jc w:val="center"/>
        </w:trPr>
        <w:tc>
          <w:tcPr>
            <w:tcW w:w="9286"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小计</w:t>
            </w:r>
          </w:p>
        </w:tc>
      </w:tr>
      <w:tr>
        <w:tblPrEx>
          <w:tblLayout w:type="fixed"/>
          <w:tblCellMar>
            <w:top w:w="0" w:type="dxa"/>
            <w:left w:w="108" w:type="dxa"/>
            <w:bottom w:w="0" w:type="dxa"/>
            <w:right w:w="108" w:type="dxa"/>
          </w:tblCellMar>
        </w:tblPrEx>
        <w:trPr>
          <w:trHeight w:val="567" w:hRule="atLeast"/>
          <w:jc w:val="center"/>
        </w:trPr>
        <w:tc>
          <w:tcPr>
            <w:tcW w:w="9286" w:type="dxa"/>
            <w:gridSpan w:val="2"/>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left"/>
              <w:textAlignment w:val="center"/>
              <w:rPr>
                <w:b/>
                <w:sz w:val="24"/>
              </w:rPr>
            </w:pPr>
            <w:r>
              <w:rPr>
                <w:rFonts w:hint="eastAsia" w:cs="宋体"/>
                <w:b/>
                <w:kern w:val="0"/>
                <w:sz w:val="24"/>
                <w:lang w:bidi="ar"/>
              </w:rPr>
              <w:t>（三）工程服务</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给排水、消防水系统</w:t>
            </w:r>
          </w:p>
        </w:tc>
        <w:tc>
          <w:tcPr>
            <w:tcW w:w="5377" w:type="dxa"/>
            <w:tcBorders>
              <w:top w:val="single" w:color="000000" w:sz="8" w:space="0"/>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对北京市文化中心给排水系统及各项设备设施、阀门部件进行定时巡视，并能够及时对在巡视中发现的问题进行上报、处理。</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对北京市文化中心给排水系统及各项设备设施、阀门部件按情况进行日常或定期维护保养工作，如遇问题能够及时上报、处理。</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对北京市文化中心给排水系统新增的项目、设备设施应尽快掌握熟悉，并列入到巡视及日常或定期维护保养工作中。</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4.</w:t>
            </w:r>
            <w:r>
              <w:rPr>
                <w:rFonts w:hint="eastAsia" w:cs="宋体"/>
                <w:kern w:val="0"/>
                <w:sz w:val="24"/>
                <w:lang w:bidi="ar"/>
              </w:rPr>
              <w:t>对本专业的新、老员工关于给排水系统维修、保养、应急抢险及防汛工作的各种工机具进行定期的培训工作，以保证在任何情况下都能够熟练使用，以达到工作效率。</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5.</w:t>
            </w:r>
            <w:r>
              <w:rPr>
                <w:rFonts w:hint="eastAsia" w:cs="宋体"/>
                <w:kern w:val="0"/>
                <w:sz w:val="24"/>
                <w:lang w:bidi="ar"/>
              </w:rPr>
              <w:t>防汛工作：配合安保部门防汛，汛期内加强对市文化馆排水系统及各项设备设施的巡视工作，并在预警期间进行防汛保护工作，以保证场馆的正常运行。</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6.</w:t>
            </w:r>
            <w:r>
              <w:rPr>
                <w:rFonts w:hint="eastAsia" w:cs="宋体"/>
                <w:kern w:val="0"/>
                <w:sz w:val="24"/>
                <w:lang w:bidi="ar"/>
              </w:rPr>
              <w:t>应急抢险配合工作：配合安保部门严格按照抢险流程及应急处理措施进行响应。</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供电系统</w:t>
            </w: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日常巡视维修都有维修单，建立维修档案记录。维修单要妥善保存，定期汇总存档。</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问题报修都有报修单，报修单定期存档，利于备查。</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配电柜保养完成情况都有保养记录，每年不定期随机抽查保养记录。</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4.</w:t>
            </w:r>
            <w:r>
              <w:rPr>
                <w:rFonts w:hint="eastAsia" w:cs="宋体"/>
                <w:kern w:val="0"/>
                <w:sz w:val="24"/>
                <w:lang w:bidi="ar"/>
              </w:rPr>
              <w:t>需要有各种停电情况的处置应急预案，预案需有可操作性，每年由市文化馆组织至少一次随机停电演习。</w:t>
            </w:r>
          </w:p>
        </w:tc>
      </w:tr>
      <w:tr>
        <w:tblPrEx>
          <w:tblLayout w:type="fixed"/>
          <w:tblCellMar>
            <w:top w:w="0" w:type="dxa"/>
            <w:left w:w="108" w:type="dxa"/>
            <w:bottom w:w="0" w:type="dxa"/>
            <w:right w:w="108" w:type="dxa"/>
          </w:tblCellMar>
        </w:tblPrEx>
        <w:trPr>
          <w:trHeight w:val="567"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暖通空调</w:t>
            </w: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设备机房清洁管理外观整洁、无油污、无漏水、漏气、漏油等现象、设备配件齐全无缺损。</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设备操作岗位培训记录完整。</w:t>
            </w: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3.</w:t>
            </w:r>
            <w:r>
              <w:rPr>
                <w:rFonts w:hint="eastAsia" w:cs="宋体"/>
                <w:kern w:val="0"/>
                <w:sz w:val="24"/>
                <w:lang w:bidi="ar"/>
              </w:rPr>
              <w:t>设备日常维护管理设备养护周期完成率。</w:t>
            </w:r>
          </w:p>
        </w:tc>
      </w:tr>
      <w:tr>
        <w:tblPrEx>
          <w:tblLayout w:type="fixed"/>
          <w:tblCellMar>
            <w:top w:w="0" w:type="dxa"/>
            <w:left w:w="108" w:type="dxa"/>
            <w:bottom w:w="0" w:type="dxa"/>
            <w:right w:w="108" w:type="dxa"/>
          </w:tblCellMar>
        </w:tblPrEx>
        <w:trPr>
          <w:trHeight w:val="624"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楼宇自控系统</w:t>
            </w:r>
          </w:p>
        </w:tc>
        <w:tc>
          <w:tcPr>
            <w:tcW w:w="5377" w:type="dxa"/>
            <w:vMerge w:val="restart"/>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对楼宇自控系统所控制和监视的所有操作界面进行定期巡视，做好巡检记录等，并将发现的问题按照问题类型及时上报，反馈给维修人员。</w:t>
            </w:r>
          </w:p>
        </w:tc>
      </w:tr>
      <w:tr>
        <w:tblPrEx>
          <w:tblLayout w:type="fixed"/>
          <w:tblCellMar>
            <w:top w:w="0" w:type="dxa"/>
            <w:left w:w="108" w:type="dxa"/>
            <w:bottom w:w="0" w:type="dxa"/>
            <w:right w:w="108" w:type="dxa"/>
          </w:tblCellMar>
        </w:tblPrEx>
        <w:trPr>
          <w:trHeight w:val="624"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vMerge w:val="continue"/>
            <w:tcBorders>
              <w:top w:val="nil"/>
              <w:left w:val="nil"/>
              <w:bottom w:val="single" w:color="000000" w:sz="8" w:space="0"/>
              <w:right w:val="single" w:color="000000" w:sz="8" w:space="0"/>
            </w:tcBorders>
            <w:shd w:val="clear" w:color="auto" w:fill="auto"/>
            <w:vAlign w:val="center"/>
          </w:tcPr>
          <w:p>
            <w:pPr>
              <w:rPr>
                <w:sz w:val="20"/>
                <w:szCs w:val="20"/>
              </w:rPr>
            </w:pP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负责包括楼宇自控系统设备的日常操作运行，做好运行记录。</w:t>
            </w:r>
          </w:p>
        </w:tc>
      </w:tr>
      <w:tr>
        <w:tblPrEx>
          <w:tblLayout w:type="fixed"/>
          <w:tblCellMar>
            <w:top w:w="0" w:type="dxa"/>
            <w:left w:w="108" w:type="dxa"/>
            <w:bottom w:w="0" w:type="dxa"/>
            <w:right w:w="108" w:type="dxa"/>
          </w:tblCellMar>
        </w:tblPrEx>
        <w:trPr>
          <w:trHeight w:val="624" w:hRule="atLeast"/>
          <w:jc w:val="center"/>
        </w:trPr>
        <w:tc>
          <w:tcPr>
            <w:tcW w:w="39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360" w:lineRule="auto"/>
              <w:jc w:val="center"/>
              <w:textAlignment w:val="center"/>
              <w:rPr>
                <w:sz w:val="24"/>
              </w:rPr>
            </w:pPr>
            <w:r>
              <w:rPr>
                <w:rFonts w:hint="eastAsia" w:cs="宋体"/>
                <w:kern w:val="0"/>
                <w:sz w:val="24"/>
                <w:lang w:bidi="ar"/>
              </w:rPr>
              <w:t>日常装饰装修</w:t>
            </w:r>
          </w:p>
        </w:tc>
        <w:tc>
          <w:tcPr>
            <w:tcW w:w="5377" w:type="dxa"/>
            <w:vMerge w:val="restart"/>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1</w:t>
            </w:r>
            <w:r>
              <w:rPr>
                <w:rFonts w:hint="eastAsia" w:cs="宋体"/>
                <w:kern w:val="0"/>
                <w:sz w:val="24"/>
                <w:lang w:bidi="ar"/>
              </w:rPr>
              <w:t>、对市文化馆的墙、顶、地、门窗及五金等进行巡视，对发现的问题进行维修、上报、反馈。</w:t>
            </w:r>
          </w:p>
        </w:tc>
      </w:tr>
      <w:tr>
        <w:tblPrEx>
          <w:tblLayout w:type="fixed"/>
          <w:tblCellMar>
            <w:top w:w="0" w:type="dxa"/>
            <w:left w:w="108" w:type="dxa"/>
            <w:bottom w:w="0" w:type="dxa"/>
            <w:right w:w="108" w:type="dxa"/>
          </w:tblCellMar>
        </w:tblPrEx>
        <w:trPr>
          <w:trHeight w:val="624"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vMerge w:val="continue"/>
            <w:tcBorders>
              <w:top w:val="nil"/>
              <w:left w:val="nil"/>
              <w:bottom w:val="single" w:color="000000" w:sz="8" w:space="0"/>
              <w:right w:val="single" w:color="000000" w:sz="8" w:space="0"/>
            </w:tcBorders>
            <w:shd w:val="clear" w:color="auto" w:fill="auto"/>
            <w:vAlign w:val="center"/>
          </w:tcPr>
          <w:p>
            <w:pPr>
              <w:rPr>
                <w:sz w:val="20"/>
                <w:szCs w:val="20"/>
              </w:rPr>
            </w:pPr>
          </w:p>
        </w:tc>
      </w:tr>
      <w:tr>
        <w:tblPrEx>
          <w:tblLayout w:type="fixed"/>
          <w:tblCellMar>
            <w:top w:w="0" w:type="dxa"/>
            <w:left w:w="108" w:type="dxa"/>
            <w:bottom w:w="0" w:type="dxa"/>
            <w:right w:w="108" w:type="dxa"/>
          </w:tblCellMar>
        </w:tblPrEx>
        <w:trPr>
          <w:trHeight w:val="567" w:hRule="atLeast"/>
          <w:jc w:val="center"/>
        </w:trPr>
        <w:tc>
          <w:tcPr>
            <w:tcW w:w="3909" w:type="dxa"/>
            <w:vMerge w:val="continue"/>
            <w:tcBorders>
              <w:top w:val="nil"/>
              <w:left w:val="single" w:color="000000" w:sz="8" w:space="0"/>
              <w:bottom w:val="single" w:color="000000" w:sz="8" w:space="0"/>
              <w:right w:val="single" w:color="000000" w:sz="8" w:space="0"/>
            </w:tcBorders>
            <w:shd w:val="clear" w:color="auto" w:fill="auto"/>
            <w:vAlign w:val="center"/>
          </w:tcPr>
          <w:p>
            <w:pPr>
              <w:rPr>
                <w:sz w:val="20"/>
                <w:szCs w:val="20"/>
              </w:rPr>
            </w:pPr>
          </w:p>
        </w:tc>
        <w:tc>
          <w:tcPr>
            <w:tcW w:w="5377" w:type="dxa"/>
            <w:tcBorders>
              <w:top w:val="nil"/>
              <w:left w:val="nil"/>
              <w:bottom w:val="single" w:color="000000" w:sz="8" w:space="0"/>
              <w:right w:val="single" w:color="000000" w:sz="8" w:space="0"/>
            </w:tcBorders>
            <w:shd w:val="clear" w:color="auto" w:fill="auto"/>
            <w:vAlign w:val="center"/>
          </w:tcPr>
          <w:p>
            <w:pPr>
              <w:widowControl/>
              <w:spacing w:line="360" w:lineRule="auto"/>
              <w:jc w:val="left"/>
              <w:textAlignment w:val="center"/>
              <w:rPr>
                <w:sz w:val="24"/>
              </w:rPr>
            </w:pPr>
            <w:r>
              <w:rPr>
                <w:kern w:val="0"/>
                <w:sz w:val="24"/>
                <w:lang w:bidi="ar"/>
              </w:rPr>
              <w:t>2</w:t>
            </w:r>
            <w:r>
              <w:rPr>
                <w:rFonts w:hint="eastAsia" w:cs="宋体"/>
                <w:kern w:val="0"/>
                <w:sz w:val="24"/>
                <w:lang w:bidi="ar"/>
              </w:rPr>
              <w:t>、对维修装修等各类施工进行有效监管，审核施工计划。</w:t>
            </w:r>
          </w:p>
        </w:tc>
      </w:tr>
    </w:tbl>
    <w:p>
      <w:pPr>
        <w:adjustRightInd w:val="0"/>
        <w:spacing w:line="360" w:lineRule="auto"/>
        <w:ind w:firstLine="482" w:firstLineChars="200"/>
        <w:jc w:val="left"/>
        <w:textAlignment w:val="baseline"/>
        <w:rPr>
          <w:b/>
          <w:sz w:val="24"/>
        </w:rPr>
      </w:pPr>
    </w:p>
    <w:p>
      <w:pPr>
        <w:pStyle w:val="3"/>
        <w:widowControl/>
        <w:spacing w:before="0" w:after="0" w:line="360" w:lineRule="auto"/>
        <w:ind w:firstLine="482" w:firstLineChars="200"/>
        <w:jc w:val="left"/>
        <w:rPr>
          <w:sz w:val="24"/>
          <w:szCs w:val="44"/>
        </w:rPr>
      </w:pPr>
      <w:r>
        <w:rPr>
          <w:rFonts w:hint="eastAsia" w:ascii="Times New Roman" w:cs="宋体"/>
          <w:sz w:val="24"/>
          <w:szCs w:val="44"/>
        </w:rPr>
        <w:t>八、其他相关要求</w:t>
      </w:r>
    </w:p>
    <w:p>
      <w:pPr>
        <w:pStyle w:val="4"/>
        <w:widowControl/>
        <w:spacing w:before="0" w:line="360" w:lineRule="auto"/>
        <w:ind w:firstLine="482" w:firstLineChars="200"/>
        <w:jc w:val="left"/>
        <w:rPr>
          <w:rFonts w:ascii="宋体" w:hAnsi="宋体" w:eastAsia="宋体" w:cs="宋体"/>
          <w:sz w:val="24"/>
          <w:szCs w:val="32"/>
        </w:rPr>
      </w:pPr>
      <w:r>
        <w:rPr>
          <w:rFonts w:hint="eastAsia" w:ascii="宋体" w:hAnsi="宋体" w:eastAsia="宋体" w:cs="宋体"/>
          <w:sz w:val="24"/>
          <w:szCs w:val="32"/>
        </w:rPr>
        <w:t>（一）物业服务各项指标要求</w:t>
      </w:r>
    </w:p>
    <w:p>
      <w:pPr>
        <w:adjustRightInd w:val="0"/>
        <w:snapToGrid w:val="0"/>
        <w:spacing w:line="360" w:lineRule="auto"/>
        <w:ind w:firstLine="480" w:firstLineChars="200"/>
        <w:jc w:val="left"/>
        <w:textAlignment w:val="baseline"/>
        <w:rPr>
          <w:bCs/>
          <w:sz w:val="24"/>
        </w:rPr>
      </w:pPr>
      <w:r>
        <w:rPr>
          <w:rFonts w:hint="eastAsia" w:cs="宋体"/>
          <w:bCs/>
          <w:sz w:val="24"/>
          <w:lang w:bidi="ar"/>
        </w:rPr>
        <w:t>管理服务应达到的各项指标（最低要求）：</w:t>
      </w:r>
    </w:p>
    <w:p>
      <w:pPr>
        <w:adjustRightInd w:val="0"/>
        <w:snapToGrid w:val="0"/>
        <w:spacing w:line="360" w:lineRule="auto"/>
        <w:ind w:firstLine="480" w:firstLineChars="200"/>
        <w:jc w:val="left"/>
        <w:textAlignment w:val="baseline"/>
        <w:rPr>
          <w:bCs/>
          <w:sz w:val="24"/>
        </w:rPr>
      </w:pPr>
      <w:r>
        <w:rPr>
          <w:bCs/>
          <w:sz w:val="24"/>
          <w:lang w:bidi="ar"/>
        </w:rPr>
        <w:t>1</w:t>
      </w:r>
      <w:r>
        <w:rPr>
          <w:rFonts w:hint="eastAsia" w:cs="宋体"/>
          <w:bCs/>
          <w:sz w:val="24"/>
          <w:lang w:bidi="ar"/>
        </w:rPr>
        <w:t>、杜绝安全生产事故</w:t>
      </w:r>
    </w:p>
    <w:p>
      <w:pPr>
        <w:adjustRightInd w:val="0"/>
        <w:snapToGrid w:val="0"/>
        <w:spacing w:line="360" w:lineRule="auto"/>
        <w:ind w:firstLine="480" w:firstLineChars="200"/>
        <w:jc w:val="left"/>
        <w:textAlignment w:val="baseline"/>
        <w:rPr>
          <w:bCs/>
          <w:sz w:val="24"/>
        </w:rPr>
      </w:pPr>
      <w:r>
        <w:rPr>
          <w:bCs/>
          <w:sz w:val="24"/>
          <w:lang w:bidi="ar"/>
        </w:rPr>
        <w:t>2</w:t>
      </w:r>
      <w:r>
        <w:rPr>
          <w:rFonts w:hint="eastAsia" w:cs="宋体"/>
          <w:bCs/>
          <w:sz w:val="24"/>
          <w:lang w:bidi="ar"/>
        </w:rPr>
        <w:t>、环境卫生、清洁的服务质量达标率</w:t>
      </w:r>
      <w:r>
        <w:rPr>
          <w:bCs/>
          <w:sz w:val="24"/>
          <w:lang w:bidi="ar"/>
        </w:rPr>
        <w:t>90%</w:t>
      </w:r>
    </w:p>
    <w:p>
      <w:pPr>
        <w:adjustRightInd w:val="0"/>
        <w:snapToGrid w:val="0"/>
        <w:spacing w:line="360" w:lineRule="auto"/>
        <w:ind w:firstLine="480" w:firstLineChars="200"/>
        <w:jc w:val="left"/>
        <w:textAlignment w:val="baseline"/>
        <w:rPr>
          <w:bCs/>
          <w:sz w:val="24"/>
        </w:rPr>
      </w:pPr>
      <w:r>
        <w:rPr>
          <w:bCs/>
          <w:sz w:val="24"/>
          <w:lang w:bidi="ar"/>
        </w:rPr>
        <w:t>3</w:t>
      </w:r>
      <w:r>
        <w:rPr>
          <w:rFonts w:hint="eastAsia" w:cs="宋体"/>
          <w:bCs/>
          <w:sz w:val="24"/>
          <w:lang w:bidi="ar"/>
        </w:rPr>
        <w:t>、有效投诉处理率和回访率</w:t>
      </w:r>
      <w:r>
        <w:rPr>
          <w:bCs/>
          <w:sz w:val="24"/>
          <w:lang w:bidi="ar"/>
        </w:rPr>
        <w:t>100%</w:t>
      </w:r>
    </w:p>
    <w:p>
      <w:pPr>
        <w:adjustRightInd w:val="0"/>
        <w:snapToGrid w:val="0"/>
        <w:spacing w:line="360" w:lineRule="auto"/>
        <w:ind w:firstLine="480" w:firstLineChars="200"/>
        <w:jc w:val="left"/>
        <w:textAlignment w:val="baseline"/>
        <w:rPr>
          <w:bCs/>
          <w:sz w:val="24"/>
        </w:rPr>
      </w:pPr>
      <w:r>
        <w:rPr>
          <w:bCs/>
          <w:sz w:val="24"/>
          <w:lang w:bidi="ar"/>
        </w:rPr>
        <w:t>4</w:t>
      </w:r>
      <w:r>
        <w:rPr>
          <w:rFonts w:hint="eastAsia" w:cs="宋体"/>
          <w:bCs/>
          <w:sz w:val="24"/>
          <w:lang w:bidi="ar"/>
        </w:rPr>
        <w:t>、采购人满意率调查满意率大于</w:t>
      </w:r>
      <w:r>
        <w:rPr>
          <w:bCs/>
          <w:sz w:val="24"/>
          <w:lang w:bidi="ar"/>
        </w:rPr>
        <w:t>90%</w:t>
      </w:r>
    </w:p>
    <w:p>
      <w:pPr>
        <w:pStyle w:val="4"/>
        <w:widowControl/>
        <w:spacing w:before="0" w:line="360" w:lineRule="auto"/>
        <w:ind w:firstLine="482" w:firstLineChars="200"/>
        <w:jc w:val="left"/>
        <w:rPr>
          <w:rFonts w:ascii="宋体" w:hAnsi="宋体" w:eastAsia="宋体" w:cs="宋体"/>
          <w:sz w:val="24"/>
          <w:szCs w:val="32"/>
        </w:rPr>
      </w:pPr>
      <w:r>
        <w:rPr>
          <w:rFonts w:hint="eastAsia" w:ascii="宋体" w:hAnsi="宋体" w:eastAsia="宋体" w:cs="宋体"/>
          <w:sz w:val="24"/>
          <w:szCs w:val="32"/>
        </w:rPr>
        <w:t>（二）安全生产标准化二级指标</w:t>
      </w:r>
    </w:p>
    <w:p>
      <w:pPr>
        <w:adjustRightInd w:val="0"/>
        <w:snapToGrid w:val="0"/>
        <w:spacing w:line="360" w:lineRule="auto"/>
        <w:ind w:firstLine="480" w:firstLineChars="200"/>
        <w:jc w:val="left"/>
        <w:textAlignment w:val="baseline"/>
        <w:rPr>
          <w:bCs/>
          <w:sz w:val="24"/>
        </w:rPr>
      </w:pPr>
      <w:r>
        <w:rPr>
          <w:rFonts w:hint="eastAsia" w:cs="宋体"/>
          <w:bCs/>
          <w:sz w:val="24"/>
          <w:lang w:bidi="ar"/>
        </w:rPr>
        <w:t>参照北京市住房和城乡建设委员会同北京市安全生产监督管理局印发的《北京市综合楼宇物业管理单位安全生产标准化》（部分）二级达标企业的标准执行。</w:t>
      </w:r>
    </w:p>
    <w:p>
      <w:pPr>
        <w:pStyle w:val="4"/>
        <w:widowControl/>
        <w:spacing w:before="0" w:line="360" w:lineRule="auto"/>
        <w:ind w:firstLine="482" w:firstLineChars="200"/>
        <w:jc w:val="left"/>
        <w:rPr>
          <w:rFonts w:ascii="宋体" w:hAnsi="宋体" w:eastAsia="宋体" w:cs="宋体"/>
          <w:sz w:val="24"/>
          <w:szCs w:val="32"/>
        </w:rPr>
      </w:pPr>
      <w:r>
        <w:rPr>
          <w:rFonts w:hint="eastAsia" w:ascii="宋体" w:hAnsi="宋体" w:eastAsia="宋体" w:cs="宋体"/>
          <w:sz w:val="24"/>
          <w:szCs w:val="32"/>
        </w:rPr>
        <w:t>（三）其他说明</w:t>
      </w:r>
    </w:p>
    <w:p>
      <w:pPr>
        <w:adjustRightInd w:val="0"/>
        <w:snapToGrid w:val="0"/>
        <w:spacing w:line="360" w:lineRule="auto"/>
        <w:ind w:firstLine="480" w:firstLineChars="200"/>
        <w:jc w:val="left"/>
        <w:textAlignment w:val="baseline"/>
        <w:rPr>
          <w:bCs/>
          <w:sz w:val="24"/>
        </w:rPr>
      </w:pPr>
      <w:r>
        <w:rPr>
          <w:bCs/>
          <w:sz w:val="24"/>
          <w:lang w:bidi="ar"/>
        </w:rPr>
        <w:t>1</w:t>
      </w:r>
      <w:r>
        <w:rPr>
          <w:rFonts w:hint="eastAsia" w:cs="宋体"/>
          <w:bCs/>
          <w:sz w:val="24"/>
          <w:lang w:bidi="ar"/>
        </w:rPr>
        <w:t>、北京市文化馆属于重点安全与防火单位，投标人需按照物业委托管理合同约定的内容和范围，制定切实可行的安全生产制度和措施，并定期组织相关培训和演练。</w:t>
      </w:r>
    </w:p>
    <w:p>
      <w:pPr>
        <w:adjustRightInd w:val="0"/>
        <w:snapToGrid w:val="0"/>
        <w:spacing w:line="360" w:lineRule="auto"/>
        <w:ind w:firstLine="480" w:firstLineChars="200"/>
        <w:jc w:val="left"/>
        <w:textAlignment w:val="baseline"/>
        <w:rPr>
          <w:bCs/>
          <w:sz w:val="24"/>
        </w:rPr>
      </w:pPr>
      <w:r>
        <w:rPr>
          <w:bCs/>
          <w:sz w:val="24"/>
          <w:lang w:bidi="ar"/>
        </w:rPr>
        <w:t>2</w:t>
      </w:r>
      <w:r>
        <w:rPr>
          <w:rFonts w:hint="eastAsia" w:cs="宋体"/>
          <w:bCs/>
          <w:sz w:val="24"/>
          <w:lang w:bidi="ar"/>
        </w:rPr>
        <w:t>、管理体制问题：投标人与采购人签订管理服务合同，投标人的日常工作对采购人负责，投标人负责日常监督管理，并应设立专门的咨询、投诉处理电话。</w:t>
      </w:r>
    </w:p>
    <w:p>
      <w:pPr>
        <w:adjustRightInd w:val="0"/>
        <w:snapToGrid w:val="0"/>
        <w:spacing w:line="360" w:lineRule="auto"/>
        <w:ind w:firstLine="480" w:firstLineChars="200"/>
        <w:jc w:val="left"/>
        <w:textAlignment w:val="baseline"/>
        <w:rPr>
          <w:bCs/>
          <w:sz w:val="24"/>
        </w:rPr>
      </w:pPr>
      <w:r>
        <w:rPr>
          <w:bCs/>
          <w:sz w:val="24"/>
          <w:lang w:bidi="ar"/>
        </w:rPr>
        <w:t>3</w:t>
      </w:r>
      <w:r>
        <w:rPr>
          <w:rFonts w:hint="eastAsia" w:cs="宋体"/>
          <w:bCs/>
          <w:sz w:val="24"/>
          <w:lang w:bidi="ar"/>
        </w:rPr>
        <w:t>、在工作期间发生工伤事故全部费用由投标人承担，投标人要按照国家法律法规使用、管理员工，产生的劳动纠纷等问题，由投标人负责自行解决。如因用工不当，给采购人造成损失由投标人全部承担。</w:t>
      </w:r>
    </w:p>
    <w:p>
      <w:pPr>
        <w:adjustRightInd w:val="0"/>
        <w:snapToGrid w:val="0"/>
        <w:spacing w:line="360" w:lineRule="auto"/>
        <w:ind w:firstLine="480" w:firstLineChars="200"/>
        <w:jc w:val="left"/>
        <w:textAlignment w:val="baseline"/>
        <w:rPr>
          <w:bCs/>
          <w:sz w:val="24"/>
        </w:rPr>
      </w:pPr>
      <w:r>
        <w:rPr>
          <w:bCs/>
          <w:sz w:val="24"/>
          <w:lang w:bidi="ar"/>
        </w:rPr>
        <w:t>4</w:t>
      </w:r>
      <w:r>
        <w:rPr>
          <w:rFonts w:hint="eastAsia" w:cs="宋体"/>
          <w:bCs/>
          <w:sz w:val="24"/>
          <w:lang w:bidi="ar"/>
        </w:rPr>
        <w:t>、投标人在工作期间遵守安全及成品保护条款。</w:t>
      </w:r>
    </w:p>
    <w:p>
      <w:pPr>
        <w:adjustRightInd w:val="0"/>
        <w:snapToGrid w:val="0"/>
        <w:spacing w:line="360" w:lineRule="auto"/>
        <w:ind w:firstLine="480" w:firstLineChars="200"/>
        <w:jc w:val="left"/>
        <w:textAlignment w:val="baseline"/>
        <w:rPr>
          <w:bCs/>
          <w:sz w:val="24"/>
        </w:rPr>
      </w:pPr>
      <w:r>
        <w:rPr>
          <w:bCs/>
          <w:sz w:val="24"/>
          <w:lang w:bidi="ar"/>
        </w:rPr>
        <w:t>5</w:t>
      </w:r>
      <w:r>
        <w:rPr>
          <w:rFonts w:hint="eastAsia" w:cs="宋体"/>
          <w:bCs/>
          <w:sz w:val="24"/>
          <w:lang w:bidi="ar"/>
        </w:rPr>
        <w:t>、投标人派驻的物业服务主要管理人员不得更换。如有特殊情况，需书面向采购人分管部门报告，经采购人同意后再行更换，更换人员的学历、经验应均不低于被更换人员。</w:t>
      </w:r>
    </w:p>
    <w:p>
      <w:pPr>
        <w:adjustRightInd w:val="0"/>
        <w:snapToGrid w:val="0"/>
        <w:spacing w:line="360" w:lineRule="auto"/>
        <w:ind w:firstLine="480" w:firstLineChars="200"/>
        <w:jc w:val="left"/>
        <w:textAlignment w:val="baseline"/>
        <w:rPr>
          <w:bCs/>
          <w:sz w:val="24"/>
        </w:rPr>
      </w:pPr>
      <w:r>
        <w:rPr>
          <w:bCs/>
          <w:sz w:val="24"/>
          <w:lang w:bidi="ar"/>
        </w:rPr>
        <w:t>6</w:t>
      </w:r>
      <w:r>
        <w:rPr>
          <w:rFonts w:hint="eastAsia" w:cs="宋体"/>
          <w:bCs/>
          <w:sz w:val="24"/>
          <w:lang w:bidi="ar"/>
        </w:rPr>
        <w:t>、投标人用工须遵守政府劳动管理法规，如因此发生劳动纠纷或依法惩罚，投标人须全责承担。</w:t>
      </w:r>
    </w:p>
    <w:p>
      <w:pPr>
        <w:adjustRightInd w:val="0"/>
        <w:snapToGrid w:val="0"/>
        <w:spacing w:line="360" w:lineRule="auto"/>
        <w:ind w:firstLine="480" w:firstLineChars="200"/>
        <w:jc w:val="left"/>
        <w:textAlignment w:val="baseline"/>
        <w:rPr>
          <w:sz w:val="24"/>
        </w:rPr>
      </w:pPr>
      <w:r>
        <w:rPr>
          <w:sz w:val="24"/>
          <w:lang w:bidi="ar"/>
        </w:rPr>
        <w:t>7</w:t>
      </w:r>
      <w:r>
        <w:rPr>
          <w:rFonts w:hint="eastAsia" w:cs="宋体"/>
          <w:sz w:val="24"/>
          <w:lang w:bidi="ar"/>
        </w:rPr>
        <w:t>、采购人提供物业管理用房及库房，提供物业服务办公用房、值班用房及工机具用房，具体位置及面积以场馆实际情况为准。</w:t>
      </w:r>
    </w:p>
    <w:p>
      <w:pPr>
        <w:adjustRightInd w:val="0"/>
        <w:snapToGrid w:val="0"/>
        <w:spacing w:line="360" w:lineRule="auto"/>
        <w:ind w:firstLine="480" w:firstLineChars="200"/>
        <w:jc w:val="left"/>
        <w:textAlignment w:val="baseline"/>
        <w:rPr>
          <w:sz w:val="24"/>
        </w:rPr>
      </w:pPr>
      <w:r>
        <w:rPr>
          <w:sz w:val="24"/>
          <w:lang w:bidi="ar"/>
        </w:rPr>
        <w:t>8</w:t>
      </w:r>
      <w:r>
        <w:rPr>
          <w:rFonts w:hint="eastAsia" w:cs="宋体"/>
          <w:sz w:val="24"/>
          <w:lang w:bidi="ar"/>
        </w:rPr>
        <w:t>、住宿及餐饮费用承担情况。采购人可为投标人的工作用餐提供方便，费用由投标人自行承担。投标人人员工作餐需采取分时段用餐制并明确相关规定，避免集中出行及缺岗现象发生。</w:t>
      </w:r>
    </w:p>
    <w:p>
      <w:pPr>
        <w:adjustRightInd w:val="0"/>
        <w:snapToGrid w:val="0"/>
        <w:spacing w:line="360" w:lineRule="auto"/>
        <w:ind w:firstLine="480" w:firstLineChars="200"/>
        <w:jc w:val="left"/>
        <w:textAlignment w:val="baseline"/>
        <w:rPr>
          <w:sz w:val="24"/>
        </w:rPr>
      </w:pPr>
      <w:r>
        <w:rPr>
          <w:sz w:val="24"/>
          <w:lang w:bidi="ar"/>
        </w:rPr>
        <w:t>9</w:t>
      </w:r>
      <w:r>
        <w:rPr>
          <w:rFonts w:hint="eastAsia" w:cs="宋体"/>
          <w:sz w:val="24"/>
          <w:lang w:bidi="ar"/>
        </w:rPr>
        <w:t>、能源费用承担情况水、电、燃气等能源费和污水排放费用由采购人支付。</w:t>
      </w:r>
    </w:p>
    <w:p>
      <w:pPr>
        <w:adjustRightInd w:val="0"/>
        <w:snapToGrid w:val="0"/>
        <w:spacing w:line="360" w:lineRule="auto"/>
        <w:ind w:firstLine="480" w:firstLineChars="200"/>
        <w:jc w:val="left"/>
        <w:textAlignment w:val="baseline"/>
        <w:rPr>
          <w:sz w:val="24"/>
        </w:rPr>
      </w:pPr>
      <w:r>
        <w:rPr>
          <w:sz w:val="24"/>
          <w:lang w:bidi="ar"/>
        </w:rPr>
        <w:t>10</w:t>
      </w:r>
      <w:r>
        <w:rPr>
          <w:rFonts w:hint="eastAsia" w:cs="宋体"/>
          <w:sz w:val="24"/>
          <w:lang w:bidi="ar"/>
        </w:rPr>
        <w:t>、设施设备维修零部件费用承担情况（包括强检费）：（</w:t>
      </w:r>
      <w:r>
        <w:rPr>
          <w:sz w:val="24"/>
          <w:lang w:bidi="ar"/>
        </w:rPr>
        <w:t>1</w:t>
      </w:r>
      <w:r>
        <w:rPr>
          <w:rFonts w:hint="eastAsia" w:cs="宋体"/>
          <w:sz w:val="24"/>
          <w:lang w:bidi="ar"/>
        </w:rPr>
        <w:t>）房屋及配套各种设备设施维修维护，由投标人承担所有维修人工费以及零配件材料费用。</w:t>
      </w:r>
    </w:p>
    <w:p>
      <w:pPr>
        <w:adjustRightInd w:val="0"/>
        <w:snapToGrid w:val="0"/>
        <w:spacing w:line="360" w:lineRule="auto"/>
        <w:jc w:val="left"/>
        <w:textAlignment w:val="baseline"/>
        <w:rPr>
          <w:sz w:val="24"/>
        </w:rPr>
      </w:pPr>
      <w:r>
        <w:rPr>
          <w:rFonts w:hint="eastAsia" w:cs="宋体"/>
          <w:sz w:val="24"/>
          <w:lang w:bidi="ar"/>
        </w:rPr>
        <w:t>（</w:t>
      </w:r>
      <w:r>
        <w:rPr>
          <w:sz w:val="24"/>
          <w:lang w:bidi="ar"/>
        </w:rPr>
        <w:t>2</w:t>
      </w:r>
      <w:r>
        <w:rPr>
          <w:rFonts w:hint="eastAsia" w:cs="宋体"/>
          <w:sz w:val="24"/>
          <w:lang w:bidi="ar"/>
        </w:rPr>
        <w:t>）物业服务相关的热水宝、洗地机配件、饮水机滤芯、玻璃门防撞条等等常用设备设施及配件，根据实际需要由投标人进行采购配置，该部分费用由投标人全部承担。</w:t>
      </w:r>
    </w:p>
    <w:p>
      <w:pPr>
        <w:adjustRightInd w:val="0"/>
        <w:snapToGrid w:val="0"/>
        <w:spacing w:line="360" w:lineRule="auto"/>
        <w:jc w:val="left"/>
        <w:textAlignment w:val="baseline"/>
        <w:rPr>
          <w:b/>
          <w:color w:val="FF0000"/>
          <w:sz w:val="24"/>
        </w:rPr>
      </w:pPr>
      <w:r>
        <w:rPr>
          <w:rFonts w:hint="eastAsia" w:cs="宋体"/>
          <w:sz w:val="24"/>
          <w:lang w:bidi="ar"/>
        </w:rPr>
        <w:t>（</w:t>
      </w:r>
      <w:r>
        <w:rPr>
          <w:sz w:val="24"/>
          <w:lang w:bidi="ar"/>
        </w:rPr>
        <w:t>3</w:t>
      </w:r>
      <w:r>
        <w:rPr>
          <w:rFonts w:hint="eastAsia" w:cs="宋体"/>
          <w:sz w:val="24"/>
          <w:lang w:bidi="ar"/>
        </w:rPr>
        <w:t>）</w:t>
      </w:r>
      <w:r>
        <w:rPr>
          <w:rFonts w:hint="eastAsia" w:cs="宋体"/>
          <w:b/>
          <w:sz w:val="24"/>
          <w:lang w:bidi="ar"/>
        </w:rPr>
        <w:t>可以分包履行的具体内容为设施设备日常维护保养，包含：配电室高压预防性试验、建筑物防雷检测、板换清洗及设备维保、</w:t>
      </w:r>
      <w:r>
        <w:rPr>
          <w:b/>
          <w:sz w:val="24"/>
          <w:lang w:bidi="ar"/>
        </w:rPr>
        <w:t>VRV</w:t>
      </w:r>
      <w:r>
        <w:rPr>
          <w:rFonts w:hint="eastAsia" w:cs="宋体"/>
          <w:b/>
          <w:sz w:val="24"/>
          <w:lang w:bidi="ar"/>
        </w:rPr>
        <w:t>空调保养、空调水质处理及检测、电梯年检、二次供水水质检测及保养、化粪池清挖、空调机组末端保养清洗、空调系统维保、楼宇自控系统维保、供水水泵、排污泵维保、电梯维保、空调通风清洗和检测、饮水检测、配电室安全用具检测、消防检测（灭火器材检测）、餐厅油烟净化器、管道清洗、餐厅设备保养、隔油池清理服务，该部分费用包含在本次报价中。</w:t>
      </w:r>
      <w:r>
        <w:rPr>
          <w:rFonts w:hint="eastAsia" w:cs="宋体"/>
          <w:b/>
          <w:color w:val="FF0000"/>
          <w:sz w:val="24"/>
          <w:lang w:bidi="ar"/>
        </w:rPr>
        <w:t>该部分允许分包的总金额比例不超过总报价的</w:t>
      </w:r>
      <w:r>
        <w:rPr>
          <w:b/>
          <w:color w:val="FF0000"/>
          <w:sz w:val="24"/>
          <w:lang w:bidi="ar"/>
        </w:rPr>
        <w:t>20%</w:t>
      </w:r>
      <w:r>
        <w:rPr>
          <w:rFonts w:hint="eastAsia" w:cs="宋体"/>
          <w:b/>
          <w:color w:val="FF0000"/>
          <w:sz w:val="24"/>
          <w:lang w:bidi="ar"/>
        </w:rPr>
        <w:t>，否则其投标无效。</w:t>
      </w:r>
    </w:p>
    <w:p>
      <w:pPr>
        <w:adjustRightInd w:val="0"/>
        <w:snapToGrid w:val="0"/>
        <w:spacing w:line="360" w:lineRule="auto"/>
        <w:ind w:firstLine="480" w:firstLineChars="200"/>
        <w:jc w:val="left"/>
        <w:textAlignment w:val="baseline"/>
        <w:rPr>
          <w:bCs/>
          <w:sz w:val="24"/>
        </w:rPr>
      </w:pPr>
      <w:r>
        <w:rPr>
          <w:sz w:val="24"/>
          <w:lang w:bidi="ar"/>
        </w:rPr>
        <w:t>11</w:t>
      </w:r>
      <w:r>
        <w:rPr>
          <w:rFonts w:hint="eastAsia" w:cs="宋体"/>
          <w:sz w:val="24"/>
          <w:lang w:bidi="ar"/>
        </w:rPr>
        <w:t>、</w:t>
      </w:r>
      <w:r>
        <w:rPr>
          <w:rFonts w:hint="eastAsia" w:cs="宋体"/>
          <w:bCs/>
          <w:sz w:val="24"/>
          <w:lang w:bidi="ar"/>
        </w:rPr>
        <w:t>本项目投标人需提供</w:t>
      </w:r>
      <w:r>
        <w:rPr>
          <w:rFonts w:hint="eastAsia" w:cs="宋体"/>
          <w:sz w:val="24"/>
          <w:lang w:bidi="ar"/>
        </w:rPr>
        <w:t>室内消杀防疫、外墙清洗、垃圾清运</w:t>
      </w:r>
      <w:r>
        <w:rPr>
          <w:rFonts w:hint="eastAsia" w:cs="宋体"/>
          <w:bCs/>
          <w:sz w:val="24"/>
          <w:lang w:bidi="ar"/>
        </w:rPr>
        <w:t>等服务。</w:t>
      </w:r>
    </w:p>
    <w:p>
      <w:pPr>
        <w:pStyle w:val="3"/>
        <w:widowControl/>
        <w:spacing w:before="0" w:after="0" w:line="360" w:lineRule="auto"/>
        <w:ind w:firstLine="482" w:firstLineChars="200"/>
        <w:jc w:val="left"/>
        <w:rPr>
          <w:sz w:val="24"/>
          <w:szCs w:val="44"/>
        </w:rPr>
      </w:pPr>
      <w:r>
        <w:rPr>
          <w:rFonts w:hint="eastAsia" w:ascii="Times New Roman" w:cs="宋体"/>
          <w:sz w:val="24"/>
          <w:szCs w:val="44"/>
        </w:rPr>
        <w:t>九、付款条件及进度</w:t>
      </w:r>
    </w:p>
    <w:p>
      <w:pPr>
        <w:spacing w:line="360" w:lineRule="auto"/>
        <w:ind w:firstLine="480" w:firstLineChars="200"/>
        <w:rPr>
          <w:sz w:val="24"/>
        </w:rPr>
      </w:pPr>
      <w:r>
        <w:rPr>
          <w:sz w:val="24"/>
          <w:lang w:bidi="ar"/>
        </w:rPr>
        <w:t>1</w:t>
      </w:r>
      <w:r>
        <w:rPr>
          <w:rFonts w:hint="eastAsia" w:cs="宋体"/>
          <w:sz w:val="24"/>
          <w:lang w:bidi="ar"/>
        </w:rPr>
        <w:t>、自</w:t>
      </w:r>
      <w:r>
        <w:rPr>
          <w:sz w:val="24"/>
          <w:lang w:bidi="ar"/>
        </w:rPr>
        <w:t>2024</w:t>
      </w:r>
      <w:r>
        <w:rPr>
          <w:rFonts w:hint="eastAsia" w:cs="宋体"/>
          <w:sz w:val="24"/>
          <w:lang w:bidi="ar"/>
        </w:rPr>
        <w:t>年度预算费用拨款到采购人账后</w:t>
      </w:r>
      <w:r>
        <w:rPr>
          <w:sz w:val="24"/>
          <w:lang w:bidi="ar"/>
        </w:rPr>
        <w:t>20</w:t>
      </w:r>
      <w:r>
        <w:rPr>
          <w:rFonts w:hint="eastAsia" w:cs="宋体"/>
          <w:sz w:val="24"/>
          <w:lang w:bidi="ar"/>
        </w:rPr>
        <w:t>个工作日起，采购人支付中标人物业管理服务项目合同金额</w:t>
      </w:r>
      <w:r>
        <w:rPr>
          <w:sz w:val="24"/>
          <w:lang w:bidi="ar"/>
        </w:rPr>
        <w:t>50%</w:t>
      </w:r>
      <w:r>
        <w:rPr>
          <w:rFonts w:hint="eastAsia" w:cs="宋体"/>
          <w:sz w:val="24"/>
          <w:lang w:bidi="ar"/>
        </w:rPr>
        <w:t>费用。</w:t>
      </w:r>
    </w:p>
    <w:p>
      <w:pPr>
        <w:spacing w:line="360" w:lineRule="auto"/>
        <w:ind w:firstLine="480" w:firstLineChars="200"/>
        <w:rPr>
          <w:sz w:val="24"/>
        </w:rPr>
      </w:pPr>
      <w:r>
        <w:rPr>
          <w:sz w:val="24"/>
          <w:lang w:bidi="ar"/>
        </w:rPr>
        <w:t>2</w:t>
      </w:r>
      <w:r>
        <w:rPr>
          <w:rFonts w:hint="eastAsia" w:cs="宋体"/>
          <w:sz w:val="24"/>
          <w:lang w:bidi="ar"/>
        </w:rPr>
        <w:t>、合同服务期满，经各项考核及验收情况无误后，采购人支付中标人合同金额</w:t>
      </w:r>
      <w:r>
        <w:rPr>
          <w:sz w:val="24"/>
          <w:lang w:bidi="ar"/>
        </w:rPr>
        <w:t>50%</w:t>
      </w:r>
      <w:r>
        <w:rPr>
          <w:rFonts w:hint="eastAsia" w:cs="宋体"/>
          <w:sz w:val="24"/>
          <w:lang w:bidi="ar"/>
        </w:rPr>
        <w:t>费用。</w:t>
      </w:r>
    </w:p>
    <w:p>
      <w:pPr>
        <w:spacing w:line="360" w:lineRule="auto"/>
        <w:ind w:firstLine="480" w:firstLineChars="200"/>
        <w:rPr>
          <w:sz w:val="24"/>
        </w:rPr>
      </w:pPr>
      <w:r>
        <w:rPr>
          <w:sz w:val="24"/>
          <w:lang w:bidi="ar"/>
        </w:rPr>
        <w:t>3</w:t>
      </w:r>
      <w:r>
        <w:rPr>
          <w:rFonts w:hint="eastAsia" w:cs="宋体"/>
          <w:sz w:val="24"/>
          <w:lang w:bidi="ar"/>
        </w:rPr>
        <w:t>、采购人支付的服务费用包括中标人所有开支，包括但不限于：房屋设备日常运行、维护费用；维修工具费用；热水宝、饮水机滤芯等各类客用品设备采购费用；中标人日常卫生保洁的费用；大楼外墙清洗、地毯门帘挂巾等清洗费用；清洁机械、清洁器具、各种清洁剂、会议室办公室家具清洁保养维护用品费用；垃圾袋、卫生间卫生纸、洗手液、垃圾清运费、化粪池清掏以及各类低值易耗品费用等；中标人服务人员的工资福利、社会保险；中标人企业办公、运营管理费用，企业税金、利润等。除合同另有约定除外，采购人不再向中标人支付任何费用。</w:t>
      </w:r>
    </w:p>
    <w:p>
      <w:pPr>
        <w:spacing w:line="360" w:lineRule="auto"/>
        <w:ind w:firstLine="480" w:firstLineChars="200"/>
        <w:rPr>
          <w:sz w:val="24"/>
        </w:rPr>
      </w:pPr>
      <w:r>
        <w:rPr>
          <w:sz w:val="24"/>
          <w:lang w:bidi="ar"/>
        </w:rPr>
        <w:t>4</w:t>
      </w:r>
      <w:r>
        <w:rPr>
          <w:rFonts w:hint="eastAsia" w:cs="宋体"/>
          <w:sz w:val="24"/>
          <w:lang w:bidi="ar"/>
        </w:rPr>
        <w:t>、如遇采购人财政资金支付程序调整（包括但不限于支付期限、支付步骤、每笔支付金额调整等）变更本合同约定的，中标人予以认可并不提出异议，采购人不承担违约责任，双方友好协商签订补充文件。</w:t>
      </w:r>
    </w:p>
    <w:p>
      <w:pPr>
        <w:pStyle w:val="3"/>
        <w:widowControl/>
        <w:spacing w:before="0" w:after="0" w:line="360" w:lineRule="auto"/>
        <w:jc w:val="left"/>
        <w:rPr>
          <w:rFonts w:hint="eastAsia" w:ascii="Times New Roman" w:cs="宋体"/>
          <w:sz w:val="24"/>
          <w:szCs w:val="44"/>
          <w:lang w:val="en-US" w:eastAsia="zh-CN"/>
        </w:rPr>
      </w:pPr>
      <w:r>
        <w:rPr>
          <w:rFonts w:hint="eastAsia" w:ascii="Times New Roman" w:cs="宋体"/>
          <w:sz w:val="24"/>
          <w:szCs w:val="44"/>
          <w:lang w:val="en-US" w:eastAsia="zh-CN"/>
        </w:rPr>
        <w:t>九、落实政府采购节能、环保、中小企业政策等相关要求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sz w:val="24"/>
        </w:rPr>
      </w:pPr>
      <w:r>
        <w:rPr>
          <w:rFonts w:hint="default"/>
          <w:sz w:val="24"/>
        </w:rPr>
        <w:t>当本项目（包）涉及预留份额专门面向中小企业采购，此时建议在《资格证明文件》中提供。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sz w:val="24"/>
        </w:rPr>
      </w:pPr>
      <w:r>
        <w:rPr>
          <w:rFonts w:hint="default"/>
          <w:sz w:val="24"/>
        </w:rPr>
        <w:t>本项目专门面向中小企业采购，仅允许符合中小企业政策的投标人投标。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sz w:val="24"/>
        </w:rPr>
      </w:pPr>
      <w:r>
        <w:rPr>
          <w:rFonts w:hint="default"/>
          <w:sz w:val="24"/>
        </w:rPr>
        <w:t>1、投标人单独投标的，应提供《中小企业声明函》或《残疾人福利性单位声明函》或由省级以上监狱管理局、戒毒管理局（含新疆生产建设兵团）出具的属于监狱企业的证明文件。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default"/>
          <w:sz w:val="24"/>
        </w:rPr>
      </w:pPr>
      <w:r>
        <w:rPr>
          <w:rFonts w:hint="default"/>
          <w:sz w:val="24"/>
        </w:rPr>
        <w:t>2、如招标文件要求以联合体形式参加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p>
      <w:pPr>
        <w:keepNext w:val="0"/>
        <w:keepLines w:val="0"/>
        <w:pageBreakBefore w:val="0"/>
        <w:widowControl w:val="0"/>
        <w:suppressLineNumbers w:val="0"/>
        <w:tabs>
          <w:tab w:val="left" w:pos="478"/>
        </w:tabs>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rFonts w:hint="eastAsia"/>
          <w:sz w:val="24"/>
          <w:lang w:eastAsia="zh-CN"/>
        </w:rPr>
      </w:pPr>
      <w:r>
        <w:rPr>
          <w:rFonts w:hint="eastAsia"/>
          <w:sz w:val="24"/>
          <w:lang w:eastAsia="zh-CN"/>
        </w:rPr>
        <w:tab/>
      </w:r>
    </w:p>
    <w:p>
      <w:pPr>
        <w:keepNext w:val="0"/>
        <w:keepLines w:val="0"/>
        <w:pageBreakBefore w:val="0"/>
        <w:widowControl w:val="0"/>
        <w:suppressLineNumbers w:val="0"/>
        <w:tabs>
          <w:tab w:val="left" w:pos="478"/>
        </w:tabs>
        <w:kinsoku/>
        <w:wordWrap/>
        <w:overflowPunct/>
        <w:topLinePunct w:val="0"/>
        <w:autoSpaceDE/>
        <w:autoSpaceDN/>
        <w:bidi w:val="0"/>
        <w:adjustRightInd/>
        <w:snapToGrid/>
        <w:spacing w:before="0" w:beforeAutospacing="0" w:after="0" w:afterAutospacing="0"/>
        <w:ind w:left="0" w:right="0" w:firstLine="480" w:firstLineChars="200"/>
        <w:jc w:val="left"/>
        <w:textAlignment w:val="auto"/>
        <w:rPr>
          <w:sz w:val="24"/>
        </w:rPr>
      </w:pPr>
      <w:bookmarkStart w:id="3" w:name="_GoBack"/>
      <w:bookmarkEnd w:id="3"/>
      <w:r>
        <w:rPr>
          <w:rFonts w:hint="default"/>
          <w:sz w:val="24"/>
        </w:rPr>
        <w:t>本项目采购标的对应的中小企业划分标准所属行业：</w:t>
      </w:r>
    </w:p>
    <w:tbl>
      <w:tblPr>
        <w:tblStyle w:val="7"/>
        <w:tblW w:w="6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800"/>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w:t>
            </w:r>
            <w:r>
              <w:rPr>
                <w:bCs/>
                <w:sz w:val="24"/>
              </w:rPr>
              <w:t>号</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标的名称</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1</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市文化馆运维及配套完善物业管理服务采购项目</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物业管理</w:t>
            </w:r>
            <w:r>
              <w:rPr>
                <w:rFonts w:hint="eastAsia"/>
                <w:bCs/>
                <w:sz w:val="24"/>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2</w:t>
            </w:r>
          </w:p>
        </w:tc>
        <w:tc>
          <w:tcPr>
            <w:tcW w:w="280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lang w:bidi="ar"/>
              </w:rPr>
              <w:t>配电室高压预防性试验、建筑物防雷检测、板换清洗及设备维保、</w:t>
            </w:r>
            <w:r>
              <w:rPr>
                <w:bCs/>
                <w:sz w:val="24"/>
                <w:lang w:bidi="ar"/>
              </w:rPr>
              <w:t>VRV</w:t>
            </w:r>
            <w:r>
              <w:rPr>
                <w:rFonts w:hint="eastAsia"/>
                <w:bCs/>
                <w:sz w:val="24"/>
                <w:lang w:bidi="ar"/>
              </w:rPr>
              <w:t>空调保养、空调水质处理及检测、电梯年检、二次供水水质检测及保养、化粪池清挖、空调机组末端保养清洗、空调系统维保、楼宇自控系统维保、供水水泵、排污泵维保、电梯维保、空调通风清洗和检测、饮水检测、配电室安全用具检测、消防检测（灭火器材检测）、餐厅油烟净化器、管道清洗、餐厅设备保养、隔油池清理服务</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其他未列明行业。从业人员 300 人以下的为中小微型企业。其中， 从业人员 100 人及以上的为中型 企业；从业人员 10 人及以上的为 小型企业；从业人员 10 人以下的 为微型企业。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762F36"/>
    <w:rsid w:val="686B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5">
    <w:name w:val="Normal Indent"/>
    <w:basedOn w:val="1"/>
    <w:qFormat/>
    <w:uiPriority w:val="0"/>
    <w:pPr>
      <w:autoSpaceDE w:val="0"/>
      <w:autoSpaceDN w:val="0"/>
      <w:adjustRightInd w:val="0"/>
      <w:ind w:firstLine="420"/>
      <w:jc w:val="left"/>
    </w:pPr>
    <w:rPr>
      <w:rFonts w:ascii="宋体"/>
      <w:sz w:val="24"/>
    </w:rPr>
  </w:style>
  <w:style w:type="paragraph" w:styleId="6">
    <w:name w:val="annotation text"/>
    <w:basedOn w:val="1"/>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2024-03-08T03:20:00Z</dcterms:created>
  <dc:creator>zhhx</dc:creator>
  <cp:lastModifiedBy>zhhx</cp:lastModifiedBy>
  <dcterms:modified xsi:type="dcterms:W3CDTF">2024-03-11T01:33:02Z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