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autoSpaceDE w:val="0"/>
        <w:autoSpaceDN w:val="0"/>
        <w:spacing w:line="520" w:lineRule="exact"/>
        <w:ind w:firstLine="480" w:firstLineChars="200"/>
        <w:jc w:val="left"/>
        <w:rPr>
          <w:rFonts w:ascii="宋体" w:hAnsi="宋体"/>
          <w:kern w:val="0"/>
          <w:sz w:val="24"/>
          <w:lang w:val="en-GB"/>
        </w:rPr>
      </w:pPr>
      <w:r>
        <w:rPr>
          <w:rFonts w:hint="eastAsia" w:ascii="宋体" w:hAnsi="宋体"/>
          <w:kern w:val="0"/>
          <w:sz w:val="24"/>
          <w:lang w:val="en-GB"/>
        </w:rPr>
        <w:t>一、采购标的</w:t>
      </w:r>
    </w:p>
    <w:p>
      <w:pPr>
        <w:autoSpaceDE w:val="0"/>
        <w:autoSpaceDN w:val="0"/>
        <w:spacing w:line="520" w:lineRule="exact"/>
        <w:ind w:firstLine="480" w:firstLineChars="200"/>
        <w:jc w:val="left"/>
        <w:rPr>
          <w:rFonts w:ascii="宋体" w:hAnsi="宋体"/>
          <w:sz w:val="24"/>
        </w:rPr>
      </w:pPr>
      <w:r>
        <w:rPr>
          <w:rFonts w:hint="eastAsia" w:ascii="宋体" w:hAnsi="宋体"/>
          <w:sz w:val="24"/>
        </w:rPr>
        <w:t>1、采购标的</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408"/>
        <w:gridCol w:w="1744"/>
        <w:gridCol w:w="150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服务名称</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数量</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单位</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p>
        </w:tc>
        <w:tc>
          <w:tcPr>
            <w:tcW w:w="240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北京市监狱2024年物业服务</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项</w:t>
            </w:r>
          </w:p>
        </w:tc>
        <w:tc>
          <w:tcPr>
            <w:tcW w:w="159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autoSpaceDE w:val="0"/>
        <w:autoSpaceDN w:val="0"/>
        <w:spacing w:line="520" w:lineRule="exact"/>
        <w:ind w:firstLine="480" w:firstLineChars="200"/>
        <w:jc w:val="left"/>
        <w:rPr>
          <w:rFonts w:ascii="宋体" w:hAnsi="宋体"/>
          <w:sz w:val="24"/>
        </w:rPr>
      </w:pPr>
      <w:r>
        <w:rPr>
          <w:rFonts w:hint="eastAsia" w:ascii="宋体" w:hAnsi="宋体"/>
          <w:sz w:val="24"/>
        </w:rPr>
        <w:t>2、物业服务范围包括</w:t>
      </w:r>
    </w:p>
    <w:p>
      <w:pPr>
        <w:autoSpaceDE w:val="0"/>
        <w:autoSpaceDN w:val="0"/>
        <w:spacing w:line="520" w:lineRule="exact"/>
        <w:ind w:firstLine="460" w:firstLineChars="192"/>
        <w:jc w:val="left"/>
        <w:rPr>
          <w:rFonts w:ascii="宋体" w:hAnsi="宋体"/>
          <w:sz w:val="24"/>
        </w:rPr>
      </w:pPr>
      <w:r>
        <w:rPr>
          <w:rFonts w:hint="eastAsia" w:ascii="宋体" w:hAnsi="宋体"/>
          <w:sz w:val="24"/>
        </w:rPr>
        <w:t>北京市监狱机关办公楼、行政楼、干警备勤楼、院落及指定区域的物业管理和设备维护。</w:t>
      </w:r>
      <w:bookmarkStart w:id="0" w:name="_Toc30680"/>
    </w:p>
    <w:p>
      <w:pPr>
        <w:autoSpaceDE w:val="0"/>
        <w:autoSpaceDN w:val="0"/>
        <w:spacing w:line="520" w:lineRule="exact"/>
        <w:ind w:firstLine="460" w:firstLineChars="192"/>
        <w:jc w:val="left"/>
        <w:rPr>
          <w:rFonts w:ascii="宋体" w:hAnsi="宋体"/>
          <w:b/>
          <w:bCs/>
          <w:kern w:val="0"/>
          <w:sz w:val="24"/>
          <w:lang w:val="en-GB"/>
        </w:rPr>
      </w:pPr>
      <w:r>
        <w:rPr>
          <w:rFonts w:hint="eastAsia" w:ascii="宋体" w:hAnsi="宋体"/>
          <w:kern w:val="0"/>
          <w:sz w:val="24"/>
          <w:lang w:val="en-GB"/>
        </w:rPr>
        <w:t>二、项目概述</w:t>
      </w:r>
      <w:bookmarkEnd w:id="0"/>
    </w:p>
    <w:p>
      <w:pPr>
        <w:autoSpaceDE w:val="0"/>
        <w:autoSpaceDN w:val="0"/>
        <w:spacing w:line="520" w:lineRule="exact"/>
        <w:ind w:firstLine="460" w:firstLineChars="192"/>
        <w:rPr>
          <w:rFonts w:ascii="宋体" w:hAnsi="宋体"/>
          <w:color w:val="000000"/>
          <w:sz w:val="24"/>
        </w:rPr>
      </w:pPr>
      <w:bookmarkStart w:id="1" w:name="_Toc21594"/>
      <w:r>
        <w:rPr>
          <w:rFonts w:hint="eastAsia" w:ascii="宋体" w:hAnsi="宋体"/>
          <w:sz w:val="24"/>
        </w:rPr>
        <w:t>物业服务项目主要对监狱的办公楼、备勤楼、监狱大门以及监狱指定区域的公共区域进行保洁，办公区域内树木绿化保养、监狱围墙外十米藤蔓清理，监狱大门人员及车辆出入管理、监狱大门周边的秩序维护以及报刊信件的收发，</w:t>
      </w:r>
      <w:r>
        <w:rPr>
          <w:rFonts w:hint="eastAsia" w:ascii="宋体" w:hAnsi="宋体"/>
          <w:color w:val="000000"/>
          <w:sz w:val="24"/>
        </w:rPr>
        <w:t>第二备勤区、老办公楼所属室外区域及东侧老监区所有区域杂草、落叶清理，太阳能集热系统的清洗和维护，</w:t>
      </w:r>
      <w:r>
        <w:rPr>
          <w:rFonts w:hint="eastAsia" w:ascii="宋体" w:hAnsi="宋体"/>
          <w:sz w:val="24"/>
        </w:rPr>
        <w:t>消防中控、配电中控、中央空调系统的值守，供水、中水管理，污水、雨水排放、基础设施的基本维修、垃圾清运及化粪池清掏及洗衣房洗衣服务</w:t>
      </w:r>
      <w:r>
        <w:rPr>
          <w:rFonts w:hint="eastAsia" w:ascii="宋体" w:hAnsi="宋体"/>
          <w:color w:val="000000"/>
          <w:sz w:val="24"/>
        </w:rPr>
        <w:t>。</w:t>
      </w:r>
    </w:p>
    <w:p>
      <w:pPr>
        <w:autoSpaceDE w:val="0"/>
        <w:autoSpaceDN w:val="0"/>
        <w:spacing w:line="520" w:lineRule="exact"/>
        <w:ind w:firstLine="460" w:firstLineChars="192"/>
        <w:rPr>
          <w:rFonts w:ascii="宋体" w:hAnsi="宋体"/>
          <w:b/>
          <w:bCs/>
          <w:kern w:val="0"/>
          <w:sz w:val="24"/>
          <w:lang w:val="en-GB"/>
        </w:rPr>
      </w:pPr>
      <w:r>
        <w:rPr>
          <w:rFonts w:hint="eastAsia" w:ascii="宋体" w:hAnsi="宋体"/>
          <w:kern w:val="0"/>
          <w:sz w:val="24"/>
          <w:lang w:val="en-GB"/>
        </w:rPr>
        <w:t>三、基础设备设施情况</w:t>
      </w:r>
      <w:bookmarkEnd w:id="1"/>
    </w:p>
    <w:p>
      <w:pPr>
        <w:autoSpaceDE w:val="0"/>
        <w:autoSpaceDN w:val="0"/>
        <w:spacing w:line="520" w:lineRule="exact"/>
        <w:ind w:firstLine="460" w:firstLineChars="192"/>
        <w:jc w:val="left"/>
        <w:rPr>
          <w:rFonts w:ascii="宋体" w:hAnsi="宋体"/>
          <w:sz w:val="24"/>
        </w:rPr>
      </w:pPr>
      <w:r>
        <w:rPr>
          <w:rFonts w:hint="eastAsia" w:ascii="宋体" w:hAnsi="宋体"/>
          <w:sz w:val="24"/>
        </w:rPr>
        <w:t>1、给排水系统：自用地下水水井2眼，无负压变频泵2台；</w:t>
      </w:r>
    </w:p>
    <w:p>
      <w:pPr>
        <w:autoSpaceDE w:val="0"/>
        <w:autoSpaceDN w:val="0"/>
        <w:spacing w:line="520" w:lineRule="exact"/>
        <w:ind w:firstLine="460" w:firstLineChars="192"/>
        <w:jc w:val="left"/>
        <w:rPr>
          <w:rFonts w:ascii="宋体" w:hAnsi="宋体"/>
          <w:color w:val="FF0000"/>
          <w:sz w:val="24"/>
        </w:rPr>
      </w:pPr>
      <w:r>
        <w:rPr>
          <w:rFonts w:hint="eastAsia" w:ascii="宋体" w:hAnsi="宋体"/>
          <w:sz w:val="24"/>
        </w:rPr>
        <w:t>2、</w:t>
      </w:r>
      <w:r>
        <w:rPr>
          <w:rFonts w:hint="eastAsia" w:ascii="宋体" w:hAnsi="宋体"/>
          <w:color w:val="000000"/>
          <w:sz w:val="24"/>
        </w:rPr>
        <w:t>水处理系统：中水处理及污水强排系统一套；</w:t>
      </w:r>
    </w:p>
    <w:p>
      <w:pPr>
        <w:autoSpaceDE w:val="0"/>
        <w:autoSpaceDN w:val="0"/>
        <w:spacing w:line="520" w:lineRule="exact"/>
        <w:ind w:firstLine="460" w:firstLineChars="192"/>
        <w:jc w:val="left"/>
        <w:rPr>
          <w:rFonts w:ascii="宋体" w:hAnsi="宋体"/>
          <w:sz w:val="24"/>
        </w:rPr>
      </w:pPr>
      <w:r>
        <w:rPr>
          <w:rFonts w:hint="eastAsia" w:ascii="宋体" w:hAnsi="宋体"/>
          <w:sz w:val="24"/>
        </w:rPr>
        <w:t>3、饮用水系统：水箱间1个；</w:t>
      </w:r>
    </w:p>
    <w:p>
      <w:pPr>
        <w:autoSpaceDE w:val="0"/>
        <w:autoSpaceDN w:val="0"/>
        <w:spacing w:line="520" w:lineRule="exact"/>
        <w:ind w:firstLine="460" w:firstLineChars="192"/>
        <w:jc w:val="left"/>
        <w:rPr>
          <w:rFonts w:ascii="宋体" w:hAnsi="宋体"/>
          <w:color w:val="000000"/>
          <w:sz w:val="24"/>
        </w:rPr>
      </w:pPr>
      <w:r>
        <w:rPr>
          <w:rFonts w:hint="eastAsia" w:ascii="宋体" w:hAnsi="宋体"/>
          <w:sz w:val="24"/>
        </w:rPr>
        <w:t>4、配电系统：</w:t>
      </w:r>
      <w:r>
        <w:rPr>
          <w:rFonts w:hint="eastAsia" w:ascii="宋体" w:hAnsi="宋体"/>
          <w:color w:val="000000"/>
          <w:sz w:val="24"/>
        </w:rPr>
        <w:t>办公楼地下配电室及狱外配电室；</w:t>
      </w:r>
    </w:p>
    <w:p>
      <w:pPr>
        <w:autoSpaceDE w:val="0"/>
        <w:autoSpaceDN w:val="0"/>
        <w:spacing w:line="520" w:lineRule="exact"/>
        <w:ind w:firstLine="460" w:firstLineChars="192"/>
        <w:jc w:val="left"/>
        <w:rPr>
          <w:rFonts w:ascii="宋体" w:hAnsi="宋体"/>
          <w:color w:val="000000"/>
          <w:sz w:val="24"/>
        </w:rPr>
      </w:pPr>
      <w:r>
        <w:rPr>
          <w:rFonts w:hint="eastAsia" w:ascii="宋体" w:hAnsi="宋体"/>
          <w:color w:val="000000"/>
          <w:sz w:val="24"/>
        </w:rPr>
        <w:t>5、公共照明系统：所属区域内照明设施；</w:t>
      </w:r>
    </w:p>
    <w:p>
      <w:pPr>
        <w:autoSpaceDE w:val="0"/>
        <w:autoSpaceDN w:val="0"/>
        <w:spacing w:line="520" w:lineRule="exact"/>
        <w:ind w:firstLine="460" w:firstLineChars="192"/>
        <w:jc w:val="left"/>
        <w:rPr>
          <w:rFonts w:ascii="宋体" w:hAnsi="宋体"/>
          <w:color w:val="FF0000"/>
          <w:sz w:val="24"/>
        </w:rPr>
      </w:pPr>
      <w:r>
        <w:rPr>
          <w:rFonts w:hint="eastAsia" w:ascii="宋体" w:hAnsi="宋体"/>
          <w:sz w:val="24"/>
        </w:rPr>
        <w:t>6、空调系统：</w:t>
      </w:r>
      <w:r>
        <w:rPr>
          <w:rFonts w:hint="eastAsia" w:ascii="宋体" w:hAnsi="宋体"/>
          <w:color w:val="000000"/>
          <w:sz w:val="24"/>
        </w:rPr>
        <w:t>中央空调系统；（日常值守巡检）</w:t>
      </w:r>
    </w:p>
    <w:p>
      <w:pPr>
        <w:autoSpaceDE w:val="0"/>
        <w:autoSpaceDN w:val="0"/>
        <w:spacing w:line="520" w:lineRule="exact"/>
        <w:ind w:firstLine="460" w:firstLineChars="192"/>
        <w:jc w:val="left"/>
        <w:rPr>
          <w:rFonts w:ascii="宋体" w:hAnsi="宋体"/>
          <w:sz w:val="24"/>
        </w:rPr>
      </w:pPr>
      <w:r>
        <w:rPr>
          <w:rFonts w:hint="eastAsia" w:ascii="宋体" w:hAnsi="宋体"/>
          <w:sz w:val="24"/>
        </w:rPr>
        <w:t>7、供暖系统：集中供暖；</w:t>
      </w:r>
    </w:p>
    <w:p>
      <w:pPr>
        <w:autoSpaceDE w:val="0"/>
        <w:autoSpaceDN w:val="0"/>
        <w:spacing w:line="520" w:lineRule="exact"/>
        <w:ind w:firstLine="460" w:firstLineChars="192"/>
        <w:jc w:val="left"/>
        <w:rPr>
          <w:rFonts w:ascii="宋体" w:hAnsi="宋体"/>
          <w:sz w:val="24"/>
        </w:rPr>
      </w:pPr>
      <w:r>
        <w:rPr>
          <w:rFonts w:hint="eastAsia" w:ascii="宋体" w:hAnsi="宋体"/>
          <w:sz w:val="24"/>
        </w:rPr>
        <w:t xml:space="preserve">8、消防系统：消防中控系统一套； </w:t>
      </w:r>
    </w:p>
    <w:p>
      <w:pPr>
        <w:autoSpaceDE w:val="0"/>
        <w:autoSpaceDN w:val="0"/>
        <w:spacing w:line="520" w:lineRule="exact"/>
        <w:ind w:firstLine="460" w:firstLineChars="192"/>
        <w:jc w:val="left"/>
        <w:rPr>
          <w:rFonts w:ascii="宋体" w:hAnsi="宋体"/>
          <w:sz w:val="24"/>
        </w:rPr>
      </w:pPr>
      <w:r>
        <w:rPr>
          <w:rFonts w:hint="eastAsia" w:ascii="宋体" w:hAnsi="宋体"/>
          <w:sz w:val="24"/>
        </w:rPr>
        <w:t>9、太阳能集热系统：清洗维护及日常巡检（</w:t>
      </w:r>
      <w:r>
        <w:rPr>
          <w:rFonts w:hint="eastAsia" w:ascii="宋体" w:hAnsi="宋体"/>
          <w:color w:val="000000"/>
          <w:sz w:val="24"/>
        </w:rPr>
        <w:t>共计六组）</w:t>
      </w:r>
      <w:r>
        <w:rPr>
          <w:rFonts w:hint="eastAsia" w:ascii="宋体" w:hAnsi="宋体"/>
          <w:sz w:val="24"/>
        </w:rPr>
        <w:t>。</w:t>
      </w:r>
    </w:p>
    <w:p>
      <w:pPr>
        <w:pStyle w:val="2"/>
        <w:keepNext w:val="0"/>
        <w:keepLines w:val="0"/>
        <w:spacing w:before="0" w:after="0" w:line="500" w:lineRule="exact"/>
        <w:ind w:firstLine="480" w:firstLineChars="200"/>
        <w:rPr>
          <w:rFonts w:hAnsi="宋体"/>
          <w:b w:val="0"/>
          <w:bCs/>
          <w:szCs w:val="24"/>
          <w:lang w:val="en-GB"/>
        </w:rPr>
      </w:pPr>
      <w:bookmarkStart w:id="2" w:name="_Toc28181"/>
      <w:r>
        <w:rPr>
          <w:rFonts w:hint="eastAsia" w:hAnsi="宋体"/>
          <w:b w:val="0"/>
          <w:szCs w:val="24"/>
          <w:lang w:val="en-GB"/>
        </w:rPr>
        <w:t>四、物业管理服务项目</w:t>
      </w:r>
      <w:bookmarkEnd w:id="2"/>
    </w:p>
    <w:tbl>
      <w:tblPr>
        <w:tblStyle w:val="7"/>
        <w:tblW w:w="919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80"/>
        <w:gridCol w:w="71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080" w:type="dxa"/>
          </w:tcPr>
          <w:p>
            <w:pPr>
              <w:spacing w:line="480" w:lineRule="exact"/>
              <w:jc w:val="center"/>
              <w:rPr>
                <w:rFonts w:ascii="宋体" w:hAnsi="宋体"/>
                <w:sz w:val="24"/>
              </w:rPr>
            </w:pPr>
            <w:r>
              <w:rPr>
                <w:rFonts w:hint="eastAsia" w:ascii="宋体" w:hAnsi="宋体"/>
                <w:sz w:val="24"/>
              </w:rPr>
              <w:t>服务项目</w:t>
            </w:r>
          </w:p>
        </w:tc>
        <w:tc>
          <w:tcPr>
            <w:tcW w:w="7110" w:type="dxa"/>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设备设施的运行维护和管理</w:t>
            </w:r>
          </w:p>
        </w:tc>
        <w:tc>
          <w:tcPr>
            <w:tcW w:w="7110" w:type="dxa"/>
          </w:tcPr>
          <w:p>
            <w:pPr>
              <w:spacing w:line="480" w:lineRule="exact"/>
              <w:rPr>
                <w:rFonts w:ascii="宋体" w:hAnsi="宋体"/>
                <w:sz w:val="24"/>
              </w:rPr>
            </w:pPr>
            <w:r>
              <w:rPr>
                <w:rFonts w:hint="eastAsia" w:ascii="宋体" w:hAnsi="宋体"/>
                <w:sz w:val="24"/>
              </w:rPr>
              <w:t>共用部位、共用设施和附属建筑物、构筑物的日常维修养护和管理，包括：对办公楼房屋共用设施和附属建筑物、构筑物做经常性检查，并做好记录。对出现的问题进行维修、维护，建筑主体及其附属配套建筑的设备设施养护、维修，确保监狱的供水、供电、消防、空调、排水等设备安全正常运行。汛期做好排水设施的巡检工作，遇大雨应安排专人对排水及水泵等设备进行值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维修服务及接待</w:t>
            </w:r>
          </w:p>
        </w:tc>
        <w:tc>
          <w:tcPr>
            <w:tcW w:w="7110" w:type="dxa"/>
          </w:tcPr>
          <w:p>
            <w:pPr>
              <w:spacing w:line="480" w:lineRule="exact"/>
              <w:rPr>
                <w:rFonts w:ascii="宋体" w:hAnsi="宋体"/>
                <w:sz w:val="24"/>
              </w:rPr>
            </w:pPr>
            <w:r>
              <w:rPr>
                <w:rFonts w:hint="eastAsia" w:ascii="宋体" w:hAnsi="宋体"/>
                <w:sz w:val="24"/>
              </w:rPr>
              <w:t>准确接听报修电话，安排相关人员、部门解决处理，并分类登记、汇总处理结果。填报工作日记，解答服务单位的提问，并做好相关记录，做好公共钥匙的保管并按规定发放，同时做好文字交接记录。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会议服务及接待</w:t>
            </w:r>
          </w:p>
        </w:tc>
        <w:tc>
          <w:tcPr>
            <w:tcW w:w="7110" w:type="dxa"/>
          </w:tcPr>
          <w:p>
            <w:pPr>
              <w:spacing w:line="480" w:lineRule="exact"/>
              <w:rPr>
                <w:rFonts w:ascii="宋体" w:hAnsi="宋体"/>
                <w:sz w:val="24"/>
              </w:rPr>
            </w:pPr>
            <w:r>
              <w:rPr>
                <w:rFonts w:hint="eastAsia" w:ascii="宋体" w:hAnsi="宋体"/>
                <w:sz w:val="24"/>
              </w:rPr>
              <w:t xml:space="preserve">负责对各类会议的会前准备、会中服务、会后清理工作，对会议室、指定办公室和会客室进行常规服务。遇单位重大会议应安排专事会议服务人员2名。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绿化服务</w:t>
            </w:r>
          </w:p>
        </w:tc>
        <w:tc>
          <w:tcPr>
            <w:tcW w:w="7110" w:type="dxa"/>
          </w:tcPr>
          <w:p>
            <w:pPr>
              <w:spacing w:line="480" w:lineRule="exact"/>
              <w:rPr>
                <w:rFonts w:ascii="宋体" w:hAnsi="宋体"/>
                <w:spacing w:val="-4"/>
                <w:sz w:val="24"/>
              </w:rPr>
            </w:pPr>
            <w:r>
              <w:rPr>
                <w:rFonts w:hint="eastAsia" w:ascii="宋体" w:hAnsi="宋体" w:cs="仿宋"/>
                <w:kern w:val="0"/>
                <w:sz w:val="24"/>
              </w:rPr>
              <w:t>北京市监狱机关、第二备勤区、老办公楼及东侧老监区、自管小区草坪、花卉、乔灌木及所辖指定区域等绿化植被的养护管理。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监狱大门管理</w:t>
            </w:r>
          </w:p>
        </w:tc>
        <w:tc>
          <w:tcPr>
            <w:tcW w:w="7110" w:type="dxa"/>
          </w:tcPr>
          <w:p>
            <w:pPr>
              <w:spacing w:line="480" w:lineRule="exact"/>
              <w:rPr>
                <w:rFonts w:ascii="宋体" w:hAnsi="宋体" w:cs="仿宋"/>
                <w:color w:val="000000"/>
                <w:kern w:val="0"/>
                <w:sz w:val="24"/>
              </w:rPr>
            </w:pPr>
            <w:r>
              <w:rPr>
                <w:rFonts w:hint="eastAsia" w:ascii="宋体" w:hAnsi="宋体" w:cs="仿宋"/>
                <w:kern w:val="0"/>
                <w:sz w:val="24"/>
              </w:rPr>
              <w:t>监狱大门人员及车辆出入管理、监狱大门周边的秩序维护以及报刊信件的收发。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客服和保洁</w:t>
            </w:r>
          </w:p>
        </w:tc>
        <w:tc>
          <w:tcPr>
            <w:tcW w:w="7110" w:type="dxa"/>
          </w:tcPr>
          <w:p>
            <w:pPr>
              <w:spacing w:line="480" w:lineRule="exact"/>
              <w:rPr>
                <w:rFonts w:ascii="宋体" w:hAnsi="宋体"/>
                <w:sz w:val="24"/>
              </w:rPr>
            </w:pPr>
            <w:r>
              <w:rPr>
                <w:rFonts w:hint="eastAsia" w:ascii="宋体" w:hAnsi="宋体"/>
                <w:sz w:val="24"/>
              </w:rPr>
              <w:t>办公楼</w:t>
            </w:r>
            <w:r>
              <w:rPr>
                <w:rFonts w:hint="eastAsia" w:ascii="宋体" w:hAnsi="宋体"/>
                <w:color w:val="000000"/>
                <w:sz w:val="24"/>
              </w:rPr>
              <w:t>、备勤楼（客房的卫生做到每日及时打扫，遇有客人入住需每日更换床单、被罩，卫生用品每日更换、洁具及时擦拭清理，定期清洗床单、被罩、窗帘、桌布等用品）、第二备勤区</w:t>
            </w:r>
            <w:r>
              <w:rPr>
                <w:rFonts w:hint="eastAsia" w:ascii="宋体" w:hAnsi="宋体"/>
                <w:sz w:val="24"/>
              </w:rPr>
              <w:t>及院外等公共区域、指定办公室和会客室的保洁服务。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color w:val="000000"/>
                <w:sz w:val="24"/>
              </w:rPr>
            </w:pPr>
            <w:r>
              <w:rPr>
                <w:rFonts w:hint="eastAsia" w:ascii="宋体" w:hAnsi="宋体"/>
                <w:sz w:val="24"/>
              </w:rPr>
              <w:t>洗衣房洗衣服务</w:t>
            </w:r>
          </w:p>
        </w:tc>
        <w:tc>
          <w:tcPr>
            <w:tcW w:w="7110" w:type="dxa"/>
          </w:tcPr>
          <w:p>
            <w:pPr>
              <w:spacing w:line="480" w:lineRule="exact"/>
              <w:rPr>
                <w:rFonts w:ascii="宋体" w:hAnsi="宋体"/>
                <w:color w:val="000000"/>
                <w:sz w:val="24"/>
              </w:rPr>
            </w:pPr>
            <w:r>
              <w:rPr>
                <w:rFonts w:hint="eastAsia" w:ascii="宋体" w:hAnsi="宋体"/>
                <w:sz w:val="24"/>
              </w:rPr>
              <w:t>承担监狱全体民警警服、工勤工服，民警备勤楼内被褥清洗、消毒、晾晒、烫熨等工作。</w:t>
            </w:r>
          </w:p>
        </w:tc>
      </w:tr>
    </w:tbl>
    <w:p>
      <w:pPr>
        <w:pStyle w:val="4"/>
        <w:spacing w:before="0" w:after="0" w:line="360" w:lineRule="auto"/>
        <w:rPr>
          <w:rFonts w:ascii="宋体" w:hAnsi="宋体"/>
          <w:b/>
          <w:szCs w:val="24"/>
          <w:lang w:val="en-GB"/>
        </w:rPr>
      </w:pPr>
      <w:bookmarkStart w:id="3" w:name="_Toc122596765"/>
      <w:bookmarkStart w:id="4" w:name="_Toc122496504"/>
      <w:bookmarkStart w:id="5" w:name="_Toc13257"/>
      <w:r>
        <w:rPr>
          <w:rFonts w:hint="eastAsia" w:ascii="宋体" w:hAnsi="宋体"/>
          <w:szCs w:val="24"/>
          <w:lang w:val="en-GB"/>
        </w:rPr>
        <w:t>1、中央空调设备管理业务</w:t>
      </w:r>
      <w:bookmarkEnd w:id="3"/>
      <w:bookmarkEnd w:id="4"/>
      <w:bookmarkEnd w:id="5"/>
    </w:p>
    <w:tbl>
      <w:tblPr>
        <w:tblStyle w:val="7"/>
        <w:tblW w:w="912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00"/>
        <w:gridCol w:w="71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00" w:type="dxa"/>
          </w:tcPr>
          <w:p>
            <w:pPr>
              <w:spacing w:line="480" w:lineRule="exact"/>
              <w:jc w:val="center"/>
              <w:rPr>
                <w:rFonts w:ascii="宋体" w:hAnsi="宋体"/>
                <w:sz w:val="24"/>
              </w:rPr>
            </w:pPr>
            <w:r>
              <w:rPr>
                <w:rFonts w:hint="eastAsia" w:ascii="宋体" w:hAnsi="宋体"/>
                <w:sz w:val="24"/>
              </w:rPr>
              <w:t>操作保养项目</w:t>
            </w:r>
          </w:p>
        </w:tc>
        <w:tc>
          <w:tcPr>
            <w:tcW w:w="7120" w:type="dxa"/>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室内机</w:t>
            </w:r>
          </w:p>
        </w:tc>
        <w:tc>
          <w:tcPr>
            <w:tcW w:w="7120" w:type="dxa"/>
          </w:tcPr>
          <w:p>
            <w:pPr>
              <w:spacing w:line="480" w:lineRule="exact"/>
              <w:rPr>
                <w:rFonts w:ascii="宋体" w:hAnsi="宋体"/>
                <w:color w:val="000000"/>
                <w:sz w:val="24"/>
              </w:rPr>
            </w:pPr>
            <w:r>
              <w:rPr>
                <w:rFonts w:hint="eastAsia" w:ascii="宋体" w:hAnsi="宋体"/>
                <w:color w:val="000000"/>
                <w:sz w:val="24"/>
              </w:rPr>
              <w:t>负责日常值守巡检、防尘网清扫常规应急现场安全临时处置，发现冷却设备设施异常，一般问题及时处理，出现重大问题不能及时处理的第一时间向采购人反馈，由采购人安排专业公司进行检修。</w:t>
            </w:r>
            <w:r>
              <w:rPr>
                <w:rFonts w:hint="eastAsia" w:ascii="宋体" w:hAnsi="宋体"/>
                <w:sz w:val="24"/>
              </w:rPr>
              <w:t>普通清洗，每年至少2次，如药物清洗，费用由采购人支付。 以上均有详细记录并经采购人行政部门签字确认。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室外机</w:t>
            </w:r>
          </w:p>
        </w:tc>
        <w:tc>
          <w:tcPr>
            <w:tcW w:w="7120" w:type="dxa"/>
          </w:tcPr>
          <w:p>
            <w:pPr>
              <w:spacing w:line="480" w:lineRule="exact"/>
              <w:rPr>
                <w:rFonts w:ascii="宋体" w:hAnsi="宋体"/>
                <w:color w:val="000000"/>
                <w:sz w:val="24"/>
              </w:rPr>
            </w:pPr>
            <w:r>
              <w:rPr>
                <w:rFonts w:hint="eastAsia" w:ascii="宋体" w:hAnsi="宋体"/>
                <w:color w:val="000000"/>
                <w:sz w:val="24"/>
              </w:rPr>
              <w:t>日常值守巡检常规应急维修，发现异常，一般问题及时处理，出现重大问题不能及时处理的第一时间向采购人反馈，由采购人安排专业公司进行检修。</w:t>
            </w:r>
            <w:r>
              <w:rPr>
                <w:rFonts w:hint="eastAsia" w:ascii="宋体" w:hAnsi="宋体"/>
                <w:sz w:val="24"/>
              </w:rPr>
              <w:t xml:space="preserve">人工不需借助升降设备设施能够触碰到的室外机清洗，每年2次，如借助升降设备设施和药物清洗，费用由采购人支付。以上均有详细记录并经采购人行政部门签字确认。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trPr>
        <w:tc>
          <w:tcPr>
            <w:tcW w:w="2000" w:type="dxa"/>
            <w:vAlign w:val="center"/>
          </w:tcPr>
          <w:p>
            <w:pPr>
              <w:spacing w:line="480" w:lineRule="exact"/>
              <w:jc w:val="center"/>
              <w:rPr>
                <w:rFonts w:ascii="宋体" w:hAnsi="宋体"/>
                <w:sz w:val="24"/>
              </w:rPr>
            </w:pPr>
            <w:r>
              <w:rPr>
                <w:rFonts w:hint="eastAsia" w:ascii="宋体" w:hAnsi="宋体"/>
                <w:sz w:val="24"/>
              </w:rPr>
              <w:t>整机</w:t>
            </w:r>
          </w:p>
        </w:tc>
        <w:tc>
          <w:tcPr>
            <w:tcW w:w="7120" w:type="dxa"/>
          </w:tcPr>
          <w:p>
            <w:pPr>
              <w:spacing w:line="480" w:lineRule="exact"/>
              <w:rPr>
                <w:rFonts w:ascii="宋体" w:hAnsi="宋体"/>
                <w:color w:val="000000"/>
                <w:sz w:val="24"/>
              </w:rPr>
            </w:pPr>
            <w:r>
              <w:rPr>
                <w:rFonts w:hint="eastAsia" w:ascii="宋体" w:hAnsi="宋体"/>
                <w:color w:val="000000"/>
                <w:sz w:val="24"/>
              </w:rPr>
              <w:t>负责整机运行值守及日常使用启停等相关操作，涉及专业维修、更换配件、添加用料等，费用由采购人支付。同时涉及维修、更换配件、添加物料均应有记录。</w:t>
            </w:r>
          </w:p>
        </w:tc>
      </w:tr>
    </w:tbl>
    <w:p>
      <w:pPr>
        <w:pStyle w:val="4"/>
        <w:spacing w:before="0" w:after="0" w:line="360" w:lineRule="auto"/>
        <w:rPr>
          <w:rFonts w:ascii="宋体" w:hAnsi="宋体"/>
          <w:b/>
          <w:szCs w:val="24"/>
          <w:lang w:val="en-GB"/>
        </w:rPr>
      </w:pPr>
      <w:bookmarkStart w:id="6" w:name="_Toc122496505"/>
      <w:bookmarkStart w:id="7" w:name="_Toc9617"/>
      <w:bookmarkStart w:id="8" w:name="_Toc122596766"/>
      <w:r>
        <w:rPr>
          <w:rFonts w:hint="eastAsia" w:ascii="宋体" w:hAnsi="宋体"/>
          <w:szCs w:val="24"/>
          <w:lang w:val="en-GB"/>
        </w:rPr>
        <w:t>2、供电管理业务</w:t>
      </w:r>
      <w:bookmarkEnd w:id="6"/>
      <w:bookmarkEnd w:id="7"/>
      <w:bookmarkEnd w:id="8"/>
    </w:p>
    <w:tbl>
      <w:tblPr>
        <w:tblStyle w:val="7"/>
        <w:tblW w:w="9120" w:type="dxa"/>
        <w:tblInd w:w="2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0"/>
        <w:gridCol w:w="7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tcPr>
          <w:p>
            <w:pPr>
              <w:spacing w:line="480" w:lineRule="exact"/>
              <w:jc w:val="center"/>
              <w:rPr>
                <w:rFonts w:ascii="宋体" w:hAnsi="宋体"/>
                <w:sz w:val="24"/>
              </w:rPr>
            </w:pPr>
            <w:r>
              <w:rPr>
                <w:rFonts w:hint="eastAsia" w:ascii="宋体" w:hAnsi="宋体"/>
                <w:sz w:val="24"/>
              </w:rPr>
              <w:t>操作保养项目</w:t>
            </w:r>
          </w:p>
        </w:tc>
        <w:tc>
          <w:tcPr>
            <w:tcW w:w="7120" w:type="dxa"/>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办公楼地下配电室管理</w:t>
            </w:r>
          </w:p>
        </w:tc>
        <w:tc>
          <w:tcPr>
            <w:tcW w:w="7120" w:type="dxa"/>
          </w:tcPr>
          <w:p>
            <w:pPr>
              <w:spacing w:line="480" w:lineRule="exact"/>
              <w:rPr>
                <w:rFonts w:ascii="宋体" w:hAnsi="宋体"/>
                <w:sz w:val="24"/>
              </w:rPr>
            </w:pPr>
            <w:r>
              <w:rPr>
                <w:rFonts w:hint="eastAsia" w:ascii="宋体" w:hAnsi="宋体"/>
                <w:sz w:val="24"/>
              </w:rPr>
              <w:t>严格24小时值班制度（每班次必须2人着工装同时在岗，具备高压电工作业证，设备操作熟练规范）、无关人员禁止入内，因工作确需进入的，登记后方可进入，保持室温正常，运行记录规范，每班巡查，供电回路操作开关标识明显，检修停电应提前通知相关人员并挂牌明示，操作及检修使用绝缘工具。负责更换各楼层及房间的照明灯具。</w:t>
            </w:r>
          </w:p>
          <w:p>
            <w:pPr>
              <w:pStyle w:val="16"/>
              <w:rPr>
                <w:rFonts w:ascii="宋体" w:hAnsi="宋体"/>
                <w:szCs w:val="24"/>
              </w:rPr>
            </w:pPr>
            <w:r>
              <w:rPr>
                <w:rFonts w:hint="eastAsia" w:ascii="宋体" w:hAnsi="宋体" w:cs="Times New Roman"/>
                <w:kern w:val="2"/>
                <w:szCs w:val="24"/>
              </w:rPr>
              <w:t>地下配电室工作人员2名，须具备高压电工作业证。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掌握设备情况</w:t>
            </w:r>
          </w:p>
        </w:tc>
        <w:tc>
          <w:tcPr>
            <w:tcW w:w="7120" w:type="dxa"/>
          </w:tcPr>
          <w:p>
            <w:pPr>
              <w:spacing w:line="480" w:lineRule="exact"/>
              <w:rPr>
                <w:rFonts w:ascii="宋体" w:hAnsi="宋体"/>
                <w:sz w:val="24"/>
              </w:rPr>
            </w:pPr>
            <w:r>
              <w:rPr>
                <w:rFonts w:hint="eastAsia" w:ascii="宋体" w:hAnsi="宋体"/>
                <w:sz w:val="24"/>
              </w:rPr>
              <w:t>供电方式、电压等级、用电容量、分配方案、配线方法、电器平面图、配件图、各类产品出厂合格证明，有关设备的试验，检验报告单、地下埋设管道的具体位置。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一般内容</w:t>
            </w:r>
          </w:p>
        </w:tc>
        <w:tc>
          <w:tcPr>
            <w:tcW w:w="7120" w:type="dxa"/>
          </w:tcPr>
          <w:p>
            <w:pPr>
              <w:spacing w:line="480" w:lineRule="exact"/>
              <w:rPr>
                <w:rFonts w:ascii="宋体" w:hAnsi="宋体"/>
                <w:sz w:val="24"/>
              </w:rPr>
            </w:pPr>
            <w:r>
              <w:rPr>
                <w:rFonts w:hint="eastAsia" w:ascii="宋体" w:hAnsi="宋体"/>
                <w:sz w:val="24"/>
              </w:rPr>
              <w:t>每日巡视、重点检查、每月全面安全排查、建立设备档案、保证用电安全。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维护保养</w:t>
            </w:r>
          </w:p>
        </w:tc>
        <w:tc>
          <w:tcPr>
            <w:tcW w:w="7120" w:type="dxa"/>
          </w:tcPr>
          <w:p>
            <w:pPr>
              <w:spacing w:line="480" w:lineRule="exact"/>
              <w:rPr>
                <w:rFonts w:ascii="宋体" w:hAnsi="宋体"/>
                <w:sz w:val="24"/>
              </w:rPr>
            </w:pPr>
            <w:r>
              <w:rPr>
                <w:rFonts w:hint="eastAsia" w:ascii="宋体" w:hAnsi="宋体"/>
                <w:sz w:val="24"/>
              </w:rPr>
              <w:t>观察各类仪表、电压情况、掌握高峰用电电流数量值，三相电流是否平衡、配电箱固定、闸具接头无松动、地极接地电阻螺栓。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特殊防护</w:t>
            </w:r>
          </w:p>
        </w:tc>
        <w:tc>
          <w:tcPr>
            <w:tcW w:w="7120" w:type="dxa"/>
          </w:tcPr>
          <w:p>
            <w:pPr>
              <w:spacing w:line="480" w:lineRule="exact"/>
              <w:rPr>
                <w:rFonts w:ascii="宋体" w:hAnsi="宋体"/>
                <w:sz w:val="24"/>
              </w:rPr>
            </w:pPr>
            <w:r>
              <w:rPr>
                <w:rFonts w:hint="eastAsia" w:ascii="宋体" w:hAnsi="宋体"/>
                <w:sz w:val="24"/>
              </w:rPr>
              <w:t>潮湿、高温易燃等场所重点检查维护，并有文字记录。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节能措施</w:t>
            </w:r>
          </w:p>
        </w:tc>
        <w:tc>
          <w:tcPr>
            <w:tcW w:w="7120" w:type="dxa"/>
          </w:tcPr>
          <w:p>
            <w:pPr>
              <w:spacing w:line="480" w:lineRule="exact"/>
              <w:rPr>
                <w:rFonts w:ascii="宋体" w:hAnsi="宋体"/>
                <w:sz w:val="24"/>
              </w:rPr>
            </w:pPr>
            <w:r>
              <w:rPr>
                <w:rFonts w:hint="eastAsia" w:ascii="宋体" w:hAnsi="宋体"/>
                <w:sz w:val="24"/>
              </w:rPr>
              <w:t>根据楼内实际情况，采取分区、分路开启或关闭电源，做到节约能源。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公共区域设施</w:t>
            </w:r>
          </w:p>
        </w:tc>
        <w:tc>
          <w:tcPr>
            <w:tcW w:w="7120" w:type="dxa"/>
          </w:tcPr>
          <w:p>
            <w:pPr>
              <w:spacing w:line="480" w:lineRule="exact"/>
              <w:rPr>
                <w:rFonts w:ascii="宋体" w:hAnsi="宋体"/>
                <w:sz w:val="24"/>
              </w:rPr>
            </w:pPr>
            <w:r>
              <w:rPr>
                <w:rFonts w:hint="eastAsia" w:ascii="宋体" w:hAnsi="宋体"/>
                <w:sz w:val="24"/>
              </w:rPr>
              <w:t>每天巡查一次，发现有异常现象及时处理，并做文字记录。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节假日安全检查</w:t>
            </w:r>
          </w:p>
        </w:tc>
        <w:tc>
          <w:tcPr>
            <w:tcW w:w="7120" w:type="dxa"/>
          </w:tcPr>
          <w:p>
            <w:pPr>
              <w:spacing w:line="480" w:lineRule="exact"/>
              <w:rPr>
                <w:rFonts w:ascii="宋体" w:hAnsi="宋体"/>
                <w:color w:val="000000"/>
                <w:sz w:val="24"/>
              </w:rPr>
            </w:pPr>
            <w:r>
              <w:rPr>
                <w:rFonts w:hint="eastAsia" w:ascii="宋体" w:hAnsi="宋体"/>
                <w:color w:val="000000"/>
                <w:sz w:val="24"/>
              </w:rPr>
              <w:t>对所有区域进行节前、节中、节后安全检查，对无人区域拉闸断电，对运行设备设施进行巡检。如发现问题及时解决，消除安全隐患，如不能及时解决的向采购人书面通报，并拿出解决方案与采购人协商解决。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强电井</w:t>
            </w:r>
          </w:p>
        </w:tc>
        <w:tc>
          <w:tcPr>
            <w:tcW w:w="7120" w:type="dxa"/>
          </w:tcPr>
          <w:p>
            <w:pPr>
              <w:spacing w:line="480" w:lineRule="exact"/>
              <w:rPr>
                <w:rFonts w:ascii="宋体" w:hAnsi="宋体"/>
                <w:sz w:val="24"/>
              </w:rPr>
            </w:pPr>
            <w:r>
              <w:rPr>
                <w:rFonts w:hint="eastAsia" w:ascii="宋体" w:hAnsi="宋体"/>
                <w:sz w:val="24"/>
              </w:rPr>
              <w:t>每年4次除尘清洁，每月投放一次鼠药，每月检查管道井及线皮有无退色及过热。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弱电井</w:t>
            </w:r>
          </w:p>
        </w:tc>
        <w:tc>
          <w:tcPr>
            <w:tcW w:w="7120" w:type="dxa"/>
          </w:tcPr>
          <w:p>
            <w:pPr>
              <w:spacing w:line="480" w:lineRule="exact"/>
              <w:rPr>
                <w:rFonts w:ascii="宋体" w:hAnsi="宋体"/>
                <w:sz w:val="24"/>
              </w:rPr>
            </w:pPr>
            <w:r>
              <w:rPr>
                <w:rFonts w:hint="eastAsia" w:ascii="宋体" w:hAnsi="宋体"/>
                <w:sz w:val="24"/>
              </w:rPr>
              <w:t>定期巡查线路，观察及测试线表情况。</w:t>
            </w:r>
          </w:p>
        </w:tc>
      </w:tr>
    </w:tbl>
    <w:p>
      <w:pPr>
        <w:pStyle w:val="4"/>
        <w:spacing w:before="0" w:after="0" w:line="360" w:lineRule="auto"/>
        <w:rPr>
          <w:rFonts w:ascii="宋体" w:hAnsi="宋体"/>
          <w:b/>
          <w:szCs w:val="24"/>
          <w:lang w:val="en-GB"/>
        </w:rPr>
      </w:pPr>
      <w:bookmarkStart w:id="9" w:name="_Toc2957"/>
      <w:bookmarkStart w:id="10" w:name="_Toc122496506"/>
      <w:bookmarkStart w:id="11" w:name="_Toc122596767"/>
      <w:r>
        <w:rPr>
          <w:rFonts w:hint="eastAsia" w:ascii="宋体" w:hAnsi="宋体"/>
          <w:szCs w:val="24"/>
          <w:lang w:val="en-GB"/>
        </w:rPr>
        <w:t>3、给排水、暖通管理业务</w:t>
      </w:r>
      <w:bookmarkEnd w:id="9"/>
      <w:bookmarkEnd w:id="10"/>
      <w:bookmarkEnd w:id="11"/>
    </w:p>
    <w:tbl>
      <w:tblPr>
        <w:tblStyle w:val="7"/>
        <w:tblW w:w="9120" w:type="dxa"/>
        <w:tblInd w:w="2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00"/>
        <w:gridCol w:w="7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tcPr>
          <w:p>
            <w:pPr>
              <w:spacing w:line="480" w:lineRule="exact"/>
              <w:jc w:val="center"/>
              <w:rPr>
                <w:rFonts w:ascii="宋体" w:hAnsi="宋体"/>
                <w:sz w:val="24"/>
              </w:rPr>
            </w:pPr>
            <w:r>
              <w:rPr>
                <w:rFonts w:hint="eastAsia" w:ascii="宋体" w:hAnsi="宋体"/>
                <w:sz w:val="24"/>
              </w:rPr>
              <w:t>操作保养项目</w:t>
            </w:r>
          </w:p>
        </w:tc>
        <w:tc>
          <w:tcPr>
            <w:tcW w:w="7120" w:type="dxa"/>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供水系统</w:t>
            </w:r>
          </w:p>
        </w:tc>
        <w:tc>
          <w:tcPr>
            <w:tcW w:w="7120" w:type="dxa"/>
          </w:tcPr>
          <w:p>
            <w:pPr>
              <w:spacing w:line="480" w:lineRule="exact"/>
              <w:rPr>
                <w:rFonts w:ascii="宋体" w:hAnsi="宋体"/>
                <w:sz w:val="24"/>
              </w:rPr>
            </w:pPr>
            <w:r>
              <w:rPr>
                <w:rFonts w:hint="eastAsia" w:ascii="宋体" w:hAnsi="宋体"/>
                <w:sz w:val="24"/>
              </w:rPr>
              <w:t>水质化验，供水设施、供水管线、用水设施日常巡视、维护、维修，杜绝跑、冒、滴、漏，对地下水水井检查，</w:t>
            </w:r>
            <w:r>
              <w:rPr>
                <w:rFonts w:hint="eastAsia" w:ascii="宋体" w:hAnsi="宋体"/>
                <w:color w:val="000000"/>
                <w:sz w:val="24"/>
              </w:rPr>
              <w:t>发现问题及时维修，不能解决的通报采购人，由采购人通知售后服务单位及时进行维修，费用由采购人承担。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水处理车间</w:t>
            </w:r>
          </w:p>
        </w:tc>
        <w:tc>
          <w:tcPr>
            <w:tcW w:w="7120" w:type="dxa"/>
          </w:tcPr>
          <w:p>
            <w:pPr>
              <w:spacing w:line="480" w:lineRule="exact"/>
              <w:rPr>
                <w:rFonts w:ascii="宋体" w:hAnsi="宋体"/>
                <w:sz w:val="24"/>
              </w:rPr>
            </w:pPr>
            <w:r>
              <w:rPr>
                <w:rFonts w:hint="eastAsia" w:ascii="宋体" w:hAnsi="宋体"/>
                <w:sz w:val="24"/>
              </w:rPr>
              <w:t>每日巡查不少于3次，发现问题立即维护，不能解决的通报采购人，由采购人通知售后服务单位及时进行维修，同时做到记录详细规范，所需费用由采购人承担。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排水系统</w:t>
            </w:r>
          </w:p>
        </w:tc>
        <w:tc>
          <w:tcPr>
            <w:tcW w:w="7120" w:type="dxa"/>
          </w:tcPr>
          <w:p>
            <w:pPr>
              <w:spacing w:line="480" w:lineRule="exact"/>
              <w:rPr>
                <w:rFonts w:ascii="宋体" w:hAnsi="宋体"/>
                <w:sz w:val="24"/>
              </w:rPr>
            </w:pPr>
            <w:r>
              <w:rPr>
                <w:rFonts w:hint="eastAsia" w:ascii="宋体" w:hAnsi="宋体"/>
                <w:sz w:val="24"/>
              </w:rPr>
              <w:t>定期对排水管进行疏通、养护及清污垢、保证无积水、无杂物、无淤泥。进入汛期，每日检查排污泵运行情况，以上需做好详细记录。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开水间</w:t>
            </w:r>
          </w:p>
        </w:tc>
        <w:tc>
          <w:tcPr>
            <w:tcW w:w="7120" w:type="dxa"/>
          </w:tcPr>
          <w:p>
            <w:pPr>
              <w:spacing w:line="480" w:lineRule="exact"/>
              <w:rPr>
                <w:rFonts w:ascii="宋体" w:hAnsi="宋体"/>
                <w:sz w:val="24"/>
              </w:rPr>
            </w:pPr>
            <w:r>
              <w:rPr>
                <w:rFonts w:hint="eastAsia" w:ascii="宋体" w:hAnsi="宋体"/>
                <w:sz w:val="24"/>
              </w:rPr>
              <w:t>1.按时开关茶炉。</w:t>
            </w:r>
          </w:p>
          <w:p>
            <w:pPr>
              <w:spacing w:line="480" w:lineRule="exact"/>
              <w:rPr>
                <w:rFonts w:ascii="宋体" w:hAnsi="宋体"/>
                <w:sz w:val="24"/>
              </w:rPr>
            </w:pPr>
            <w:r>
              <w:rPr>
                <w:rFonts w:hint="eastAsia" w:ascii="宋体" w:hAnsi="宋体"/>
                <w:sz w:val="24"/>
              </w:rPr>
              <w:t>2.每日清洁开水间不少于3次，清洁必须做好记录。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sz w:val="24"/>
              </w:rPr>
            </w:pPr>
            <w:r>
              <w:rPr>
                <w:rFonts w:hint="eastAsia" w:ascii="宋体" w:hAnsi="宋体"/>
                <w:sz w:val="24"/>
              </w:rPr>
              <w:t>卫具</w:t>
            </w:r>
          </w:p>
        </w:tc>
        <w:tc>
          <w:tcPr>
            <w:tcW w:w="7120" w:type="dxa"/>
          </w:tcPr>
          <w:p>
            <w:pPr>
              <w:spacing w:line="480" w:lineRule="exact"/>
              <w:rPr>
                <w:rFonts w:ascii="宋体" w:hAnsi="宋体"/>
                <w:sz w:val="24"/>
              </w:rPr>
            </w:pPr>
            <w:r>
              <w:rPr>
                <w:rFonts w:hint="eastAsia" w:ascii="宋体" w:hAnsi="宋体"/>
                <w:sz w:val="24"/>
              </w:rPr>
              <w:t>灵敏程度，有无跑、冒、滴、漏现象，每日巡查。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00" w:type="dxa"/>
            <w:vAlign w:val="center"/>
          </w:tcPr>
          <w:p>
            <w:pPr>
              <w:spacing w:line="480" w:lineRule="exact"/>
              <w:jc w:val="center"/>
              <w:rPr>
                <w:rFonts w:ascii="宋体" w:hAnsi="宋体"/>
                <w:color w:val="000000"/>
                <w:sz w:val="24"/>
              </w:rPr>
            </w:pPr>
            <w:bookmarkStart w:id="12" w:name="_Toc4555"/>
            <w:r>
              <w:rPr>
                <w:rFonts w:hint="eastAsia" w:ascii="宋体" w:hAnsi="宋体"/>
                <w:color w:val="000000"/>
                <w:sz w:val="24"/>
              </w:rPr>
              <w:t>室外井</w:t>
            </w:r>
          </w:p>
        </w:tc>
        <w:tc>
          <w:tcPr>
            <w:tcW w:w="7120" w:type="dxa"/>
          </w:tcPr>
          <w:p>
            <w:pPr>
              <w:spacing w:line="480" w:lineRule="exact"/>
              <w:rPr>
                <w:rFonts w:ascii="宋体" w:hAnsi="宋体"/>
                <w:color w:val="FF0000"/>
                <w:sz w:val="24"/>
              </w:rPr>
            </w:pPr>
            <w:r>
              <w:rPr>
                <w:rFonts w:hint="eastAsia" w:ascii="宋体" w:hAnsi="宋体"/>
                <w:color w:val="000000"/>
                <w:sz w:val="24"/>
              </w:rPr>
              <w:t>每月对合同范围内室外所有管井进行2次运行检查，发现问题立即维修，每月保养井盖1次。以上检查、维修、保养要有详细记录。</w:t>
            </w:r>
          </w:p>
        </w:tc>
      </w:tr>
    </w:tbl>
    <w:p>
      <w:pPr>
        <w:pStyle w:val="4"/>
        <w:spacing w:before="0" w:after="0" w:line="360" w:lineRule="auto"/>
        <w:rPr>
          <w:rFonts w:ascii="宋体" w:hAnsi="宋体"/>
          <w:b/>
          <w:szCs w:val="24"/>
          <w:lang w:val="en-GB"/>
        </w:rPr>
      </w:pPr>
      <w:r>
        <w:rPr>
          <w:rFonts w:hint="eastAsia" w:ascii="宋体" w:hAnsi="宋体"/>
          <w:szCs w:val="24"/>
          <w:lang w:val="en-GB"/>
        </w:rPr>
        <w:t>4、消防设备管理业务</w:t>
      </w:r>
      <w:bookmarkEnd w:id="12"/>
    </w:p>
    <w:tbl>
      <w:tblPr>
        <w:tblStyle w:val="7"/>
        <w:tblW w:w="912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3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r>
              <w:rPr>
                <w:rFonts w:hint="eastAsia" w:ascii="宋体" w:hAnsi="宋体"/>
                <w:sz w:val="24"/>
              </w:rPr>
              <w:t>操作保养项目</w:t>
            </w:r>
          </w:p>
        </w:tc>
        <w:tc>
          <w:tcPr>
            <w:tcW w:w="7300" w:type="dxa"/>
          </w:tcPr>
          <w:p>
            <w:pPr>
              <w:spacing w:line="480" w:lineRule="exact"/>
              <w:ind w:firstLine="482"/>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r>
              <w:rPr>
                <w:rFonts w:hint="eastAsia" w:ascii="宋体" w:hAnsi="宋体"/>
                <w:sz w:val="24"/>
              </w:rPr>
              <w:t>灭火器、消防栓</w:t>
            </w:r>
          </w:p>
        </w:tc>
        <w:tc>
          <w:tcPr>
            <w:tcW w:w="7300" w:type="dxa"/>
          </w:tcPr>
          <w:p>
            <w:pPr>
              <w:spacing w:line="480" w:lineRule="exact"/>
              <w:rPr>
                <w:rFonts w:ascii="宋体" w:hAnsi="宋体"/>
                <w:sz w:val="24"/>
              </w:rPr>
            </w:pPr>
            <w:r>
              <w:rPr>
                <w:rFonts w:hint="eastAsia" w:ascii="宋体" w:hAnsi="宋体"/>
                <w:sz w:val="24"/>
              </w:rPr>
              <w:t>每半月检查灭火器压力是否正常，检测消防栓是否能够正常使用。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r>
              <w:rPr>
                <w:rFonts w:hint="eastAsia" w:ascii="宋体" w:hAnsi="宋体"/>
                <w:sz w:val="24"/>
              </w:rPr>
              <w:t>火灾警报器</w:t>
            </w:r>
          </w:p>
        </w:tc>
        <w:tc>
          <w:tcPr>
            <w:tcW w:w="7300" w:type="dxa"/>
          </w:tcPr>
          <w:p>
            <w:pPr>
              <w:spacing w:line="480" w:lineRule="exact"/>
              <w:rPr>
                <w:rFonts w:ascii="宋体" w:hAnsi="宋体"/>
                <w:sz w:val="24"/>
              </w:rPr>
            </w:pPr>
            <w:r>
              <w:rPr>
                <w:rFonts w:hint="eastAsia" w:ascii="宋体" w:hAnsi="宋体"/>
                <w:sz w:val="24"/>
              </w:rPr>
              <w:t>每月检查各楼面火灾隐患、警报器。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rPr>
                <w:rFonts w:ascii="宋体" w:hAnsi="宋体"/>
                <w:sz w:val="24"/>
              </w:rPr>
            </w:pPr>
            <w:r>
              <w:rPr>
                <w:rFonts w:hint="eastAsia" w:ascii="宋体" w:hAnsi="宋体"/>
                <w:sz w:val="24"/>
              </w:rPr>
              <w:t>室内消防检查</w:t>
            </w:r>
          </w:p>
        </w:tc>
        <w:tc>
          <w:tcPr>
            <w:tcW w:w="7300" w:type="dxa"/>
          </w:tcPr>
          <w:p>
            <w:pPr>
              <w:spacing w:line="480" w:lineRule="exact"/>
              <w:rPr>
                <w:rFonts w:ascii="宋体" w:hAnsi="宋体"/>
                <w:sz w:val="24"/>
              </w:rPr>
            </w:pPr>
            <w:r>
              <w:rPr>
                <w:rFonts w:hint="eastAsia" w:ascii="宋体" w:hAnsi="宋体"/>
                <w:sz w:val="24"/>
              </w:rPr>
              <w:t>每月检查紧急电压、电源、紧急呼叫器、警铃、水瞄、水龙带、消防栓、灭火器。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p>
          <w:p>
            <w:pPr>
              <w:spacing w:line="480" w:lineRule="exact"/>
              <w:jc w:val="center"/>
              <w:rPr>
                <w:rFonts w:ascii="宋体" w:hAnsi="宋体"/>
                <w:sz w:val="24"/>
              </w:rPr>
            </w:pPr>
            <w:r>
              <w:rPr>
                <w:rFonts w:hint="eastAsia" w:ascii="宋体" w:hAnsi="宋体"/>
                <w:sz w:val="24"/>
              </w:rPr>
              <w:t>消防设备</w:t>
            </w:r>
          </w:p>
        </w:tc>
        <w:tc>
          <w:tcPr>
            <w:tcW w:w="7300" w:type="dxa"/>
          </w:tcPr>
          <w:p>
            <w:pPr>
              <w:pStyle w:val="15"/>
              <w:numPr>
                <w:ilvl w:val="0"/>
                <w:numId w:val="1"/>
              </w:numPr>
              <w:spacing w:line="480" w:lineRule="exact"/>
              <w:ind w:firstLineChars="0"/>
              <w:rPr>
                <w:rFonts w:ascii="宋体" w:hAnsi="宋体"/>
                <w:sz w:val="24"/>
                <w:szCs w:val="24"/>
              </w:rPr>
            </w:pPr>
            <w:r>
              <w:rPr>
                <w:rFonts w:hint="eastAsia" w:ascii="宋体" w:hAnsi="宋体"/>
                <w:sz w:val="24"/>
                <w:szCs w:val="24"/>
              </w:rPr>
              <w:t>每月对放水装置、起动装置、配管、回压送水、补给水、流水检知器、警报器装置进行检查。</w:t>
            </w:r>
          </w:p>
          <w:p>
            <w:pPr>
              <w:pStyle w:val="16"/>
              <w:rPr>
                <w:rFonts w:ascii="宋体" w:hAnsi="宋体" w:cs="Times New Roman"/>
                <w:kern w:val="2"/>
                <w:szCs w:val="24"/>
              </w:rPr>
            </w:pPr>
            <w:r>
              <w:rPr>
                <w:rFonts w:hint="eastAsia" w:ascii="宋体" w:hAnsi="宋体" w:cs="Times New Roman"/>
                <w:kern w:val="2"/>
                <w:szCs w:val="24"/>
              </w:rPr>
              <w:t>2. 消防监控值机员，负责中控室24小时双岗值班。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bookmarkStart w:id="13" w:name="_Toc122596770"/>
            <w:bookmarkStart w:id="14" w:name="_Toc22508"/>
            <w:bookmarkStart w:id="15" w:name="_Toc122496509"/>
            <w:r>
              <w:rPr>
                <w:rFonts w:hint="eastAsia" w:ascii="宋体" w:hAnsi="宋体"/>
                <w:sz w:val="24"/>
              </w:rPr>
              <w:t>消防备电</w:t>
            </w:r>
          </w:p>
        </w:tc>
        <w:tc>
          <w:tcPr>
            <w:tcW w:w="7300" w:type="dxa"/>
          </w:tcPr>
          <w:p>
            <w:pPr>
              <w:spacing w:line="480" w:lineRule="exact"/>
              <w:rPr>
                <w:rFonts w:ascii="宋体" w:hAnsi="宋体"/>
                <w:sz w:val="24"/>
              </w:rPr>
            </w:pPr>
            <w:r>
              <w:rPr>
                <w:rFonts w:hint="eastAsia" w:ascii="宋体" w:hAnsi="宋体"/>
                <w:sz w:val="24"/>
              </w:rPr>
              <w:t>每月主电与备电交替启动一次，使备用电池常处良好状态。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tcPr>
          <w:p>
            <w:pPr>
              <w:spacing w:line="480" w:lineRule="exact"/>
              <w:jc w:val="center"/>
              <w:rPr>
                <w:rFonts w:ascii="宋体" w:hAnsi="宋体"/>
                <w:sz w:val="24"/>
              </w:rPr>
            </w:pPr>
            <w:r>
              <w:rPr>
                <w:rFonts w:hint="eastAsia" w:ascii="宋体" w:hAnsi="宋体"/>
                <w:sz w:val="24"/>
              </w:rPr>
              <w:t>备注</w:t>
            </w:r>
          </w:p>
        </w:tc>
        <w:tc>
          <w:tcPr>
            <w:tcW w:w="7300" w:type="dxa"/>
          </w:tcPr>
          <w:p>
            <w:pPr>
              <w:spacing w:line="480" w:lineRule="exact"/>
              <w:rPr>
                <w:rFonts w:ascii="宋体" w:hAnsi="宋体"/>
                <w:sz w:val="24"/>
              </w:rPr>
            </w:pPr>
            <w:r>
              <w:rPr>
                <w:rFonts w:hint="eastAsia" w:ascii="宋体" w:hAnsi="宋体"/>
                <w:sz w:val="24"/>
              </w:rPr>
              <w:t>以上消防监控值机员必须持证上岗（中级建（构）筑物消防员（国家职业资格四级）及以上或中级消防设施操作员及以上证书），以上检查要有记录。</w:t>
            </w:r>
          </w:p>
        </w:tc>
      </w:tr>
    </w:tbl>
    <w:p>
      <w:pPr>
        <w:pStyle w:val="4"/>
        <w:spacing w:before="0" w:after="0" w:line="360" w:lineRule="auto"/>
        <w:rPr>
          <w:rFonts w:ascii="宋体" w:hAnsi="宋体"/>
          <w:b/>
          <w:szCs w:val="24"/>
          <w:lang w:val="en-GB"/>
        </w:rPr>
      </w:pPr>
      <w:r>
        <w:rPr>
          <w:rFonts w:hint="eastAsia" w:ascii="宋体" w:hAnsi="宋体"/>
          <w:szCs w:val="24"/>
          <w:lang w:val="en-GB"/>
        </w:rPr>
        <w:t>5、房屋修缮管理业务</w:t>
      </w:r>
      <w:bookmarkEnd w:id="13"/>
      <w:bookmarkEnd w:id="14"/>
      <w:bookmarkEnd w:id="15"/>
    </w:p>
    <w:tbl>
      <w:tblPr>
        <w:tblStyle w:val="7"/>
        <w:tblW w:w="9120" w:type="dxa"/>
        <w:tblInd w:w="2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20"/>
        <w:gridCol w:w="73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bottom w:val="single" w:color="auto" w:sz="8" w:space="0"/>
              <w:right w:val="single" w:color="auto" w:sz="8" w:space="0"/>
            </w:tcBorders>
          </w:tcPr>
          <w:p>
            <w:pPr>
              <w:spacing w:line="480" w:lineRule="exact"/>
              <w:jc w:val="center"/>
              <w:rPr>
                <w:rFonts w:ascii="宋体" w:hAnsi="宋体"/>
                <w:sz w:val="24"/>
              </w:rPr>
            </w:pPr>
            <w:r>
              <w:rPr>
                <w:rFonts w:hint="eastAsia" w:ascii="宋体" w:hAnsi="宋体"/>
                <w:sz w:val="24"/>
              </w:rPr>
              <w:t>操作保养项目</w:t>
            </w:r>
          </w:p>
        </w:tc>
        <w:tc>
          <w:tcPr>
            <w:tcW w:w="7300" w:type="dxa"/>
            <w:tcBorders>
              <w:left w:val="single" w:color="auto" w:sz="8" w:space="0"/>
              <w:bottom w:val="single" w:color="auto" w:sz="8" w:space="0"/>
            </w:tcBorders>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top w:val="single" w:color="auto" w:sz="8" w:space="0"/>
              <w:bottom w:val="single" w:color="auto" w:sz="6" w:space="0"/>
              <w:right w:val="single" w:color="auto" w:sz="6" w:space="0"/>
            </w:tcBorders>
            <w:vAlign w:val="center"/>
          </w:tcPr>
          <w:p>
            <w:pPr>
              <w:spacing w:line="480" w:lineRule="exact"/>
              <w:jc w:val="center"/>
              <w:rPr>
                <w:rFonts w:ascii="宋体" w:hAnsi="宋体"/>
                <w:sz w:val="24"/>
              </w:rPr>
            </w:pPr>
            <w:r>
              <w:rPr>
                <w:rFonts w:hint="eastAsia" w:ascii="宋体" w:hAnsi="宋体"/>
                <w:sz w:val="24"/>
              </w:rPr>
              <w:t>墙面、地面养护</w:t>
            </w:r>
          </w:p>
        </w:tc>
        <w:tc>
          <w:tcPr>
            <w:tcW w:w="7300" w:type="dxa"/>
            <w:tcBorders>
              <w:top w:val="single" w:color="auto" w:sz="8" w:space="0"/>
              <w:left w:val="single" w:color="auto" w:sz="6" w:space="0"/>
              <w:bottom w:val="single" w:color="auto" w:sz="6" w:space="0"/>
            </w:tcBorders>
          </w:tcPr>
          <w:p>
            <w:pPr>
              <w:spacing w:line="480" w:lineRule="exact"/>
              <w:rPr>
                <w:rFonts w:ascii="宋体" w:hAnsi="宋体"/>
                <w:sz w:val="24"/>
              </w:rPr>
            </w:pPr>
            <w:r>
              <w:rPr>
                <w:rFonts w:hint="eastAsia" w:ascii="宋体" w:hAnsi="宋体"/>
                <w:sz w:val="24"/>
              </w:rPr>
              <w:t>常规修缮、粉刷、保持或恢复使用功能。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top w:val="single" w:color="auto" w:sz="6" w:space="0"/>
              <w:right w:val="single" w:color="auto" w:sz="6" w:space="0"/>
            </w:tcBorders>
            <w:vAlign w:val="center"/>
          </w:tcPr>
          <w:p>
            <w:pPr>
              <w:spacing w:line="480" w:lineRule="exact"/>
              <w:jc w:val="center"/>
              <w:rPr>
                <w:rFonts w:ascii="宋体" w:hAnsi="宋体"/>
                <w:sz w:val="24"/>
              </w:rPr>
            </w:pPr>
            <w:r>
              <w:rPr>
                <w:rFonts w:hint="eastAsia" w:ascii="宋体" w:hAnsi="宋体"/>
                <w:sz w:val="24"/>
              </w:rPr>
              <w:t>房屋设施</w:t>
            </w:r>
          </w:p>
        </w:tc>
        <w:tc>
          <w:tcPr>
            <w:tcW w:w="7300" w:type="dxa"/>
            <w:tcBorders>
              <w:top w:val="single" w:color="auto" w:sz="6" w:space="0"/>
              <w:left w:val="single" w:color="auto" w:sz="6" w:space="0"/>
            </w:tcBorders>
          </w:tcPr>
          <w:p>
            <w:pPr>
              <w:spacing w:line="480" w:lineRule="exact"/>
              <w:rPr>
                <w:rFonts w:ascii="宋体" w:hAnsi="宋体"/>
                <w:sz w:val="24"/>
              </w:rPr>
            </w:pPr>
            <w:r>
              <w:rPr>
                <w:rFonts w:hint="eastAsia" w:ascii="宋体" w:hAnsi="宋体"/>
                <w:sz w:val="24"/>
              </w:rPr>
              <w:t>对房屋本体状况每周进行巡查，具体引用文件《房屋修缮管理规定》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bottom w:val="single" w:color="auto" w:sz="8" w:space="0"/>
            </w:tcBorders>
            <w:vAlign w:val="center"/>
          </w:tcPr>
          <w:p>
            <w:pPr>
              <w:spacing w:line="480" w:lineRule="exact"/>
              <w:jc w:val="center"/>
              <w:rPr>
                <w:rFonts w:ascii="宋体" w:hAnsi="宋体"/>
                <w:sz w:val="24"/>
              </w:rPr>
            </w:pPr>
            <w:r>
              <w:rPr>
                <w:rFonts w:hint="eastAsia" w:ascii="宋体" w:hAnsi="宋体"/>
                <w:sz w:val="24"/>
              </w:rPr>
              <w:t>一般性修缮</w:t>
            </w:r>
          </w:p>
        </w:tc>
        <w:tc>
          <w:tcPr>
            <w:tcW w:w="7300" w:type="dxa"/>
            <w:tcBorders>
              <w:bottom w:val="single" w:color="auto" w:sz="8" w:space="0"/>
            </w:tcBorders>
          </w:tcPr>
          <w:p>
            <w:pPr>
              <w:spacing w:line="480" w:lineRule="exact"/>
              <w:rPr>
                <w:rFonts w:ascii="宋体" w:hAnsi="宋体"/>
                <w:sz w:val="24"/>
              </w:rPr>
            </w:pPr>
            <w:r>
              <w:rPr>
                <w:rFonts w:hint="eastAsia" w:ascii="宋体" w:hAnsi="宋体"/>
                <w:sz w:val="24"/>
              </w:rPr>
              <w:t>更换水表、电表、维修开关、灯管、白炽灯的维修、线路检测、电子门锁维修、插座充电、水龙头漏水、马桶不通、下水堵塞、漏水浴缸堵塞漏水、疏通地漏、修门窗、换锁、接到《维修单》后立即安排人员进行处理，无特殊情况不超过5分钟。负责公共区域定时关门开启及照明。所需配件由采购人负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bottom w:val="single" w:color="auto" w:sz="6" w:space="0"/>
              <w:right w:val="single" w:color="auto" w:sz="6" w:space="0"/>
            </w:tcBorders>
            <w:vAlign w:val="center"/>
          </w:tcPr>
          <w:p>
            <w:pPr>
              <w:spacing w:line="480" w:lineRule="exact"/>
              <w:jc w:val="center"/>
              <w:rPr>
                <w:rFonts w:ascii="宋体" w:hAnsi="宋体"/>
                <w:sz w:val="24"/>
              </w:rPr>
            </w:pPr>
            <w:r>
              <w:rPr>
                <w:rFonts w:hint="eastAsia" w:ascii="宋体" w:hAnsi="宋体"/>
                <w:sz w:val="24"/>
              </w:rPr>
              <w:t>功能性维修</w:t>
            </w:r>
          </w:p>
        </w:tc>
        <w:tc>
          <w:tcPr>
            <w:tcW w:w="7300" w:type="dxa"/>
            <w:tcBorders>
              <w:left w:val="single" w:color="auto" w:sz="6" w:space="0"/>
              <w:bottom w:val="single" w:color="auto" w:sz="6" w:space="0"/>
            </w:tcBorders>
          </w:tcPr>
          <w:p>
            <w:pPr>
              <w:spacing w:line="480" w:lineRule="exact"/>
              <w:rPr>
                <w:rFonts w:ascii="宋体" w:hAnsi="宋体"/>
                <w:sz w:val="24"/>
              </w:rPr>
            </w:pPr>
            <w:r>
              <w:rPr>
                <w:rFonts w:hint="eastAsia" w:ascii="宋体" w:hAnsi="宋体"/>
                <w:sz w:val="24"/>
              </w:rPr>
              <w:t>此维修以恢复其原有功能为准（工艺技术要求特殊除外）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820" w:type="dxa"/>
            <w:tcBorders>
              <w:top w:val="single" w:color="auto" w:sz="6" w:space="0"/>
              <w:right w:val="single" w:color="auto" w:sz="6" w:space="0"/>
            </w:tcBorders>
            <w:vAlign w:val="center"/>
          </w:tcPr>
          <w:p>
            <w:pPr>
              <w:spacing w:line="480" w:lineRule="exact"/>
              <w:jc w:val="center"/>
              <w:rPr>
                <w:rFonts w:ascii="宋体" w:hAnsi="宋体"/>
                <w:sz w:val="24"/>
              </w:rPr>
            </w:pPr>
            <w:r>
              <w:rPr>
                <w:rFonts w:hint="eastAsia" w:ascii="宋体" w:hAnsi="宋体"/>
                <w:sz w:val="24"/>
              </w:rPr>
              <w:t>外观性维修</w:t>
            </w:r>
          </w:p>
        </w:tc>
        <w:tc>
          <w:tcPr>
            <w:tcW w:w="7300" w:type="dxa"/>
            <w:tcBorders>
              <w:top w:val="single" w:color="auto" w:sz="6" w:space="0"/>
              <w:left w:val="single" w:color="auto" w:sz="6" w:space="0"/>
            </w:tcBorders>
          </w:tcPr>
          <w:p>
            <w:pPr>
              <w:spacing w:line="480" w:lineRule="exact"/>
              <w:rPr>
                <w:rFonts w:ascii="宋体" w:hAnsi="宋体"/>
                <w:sz w:val="24"/>
              </w:rPr>
            </w:pPr>
            <w:r>
              <w:rPr>
                <w:rFonts w:hint="eastAsia" w:ascii="宋体" w:hAnsi="宋体"/>
                <w:sz w:val="24"/>
              </w:rPr>
              <w:t>要求与原有部位相比较表面应无色差、无高低不平现象。</w:t>
            </w:r>
            <w:r>
              <w:rPr>
                <w:rFonts w:hint="eastAsia" w:ascii="宋体" w:hAnsi="宋体"/>
                <w:color w:val="000000"/>
                <w:sz w:val="24"/>
              </w:rPr>
              <w:t>维修所需物料由采购人承担。若不能达到采购人满意，采购人有权另找人员处置，所需费用由投标人支付。</w:t>
            </w:r>
          </w:p>
        </w:tc>
      </w:tr>
    </w:tbl>
    <w:p>
      <w:pPr>
        <w:pStyle w:val="4"/>
        <w:spacing w:before="0" w:after="0" w:line="360" w:lineRule="auto"/>
        <w:rPr>
          <w:rFonts w:ascii="宋体" w:hAnsi="宋体"/>
          <w:b/>
          <w:szCs w:val="24"/>
          <w:lang w:val="en-GB"/>
        </w:rPr>
      </w:pPr>
      <w:bookmarkStart w:id="16" w:name="_Toc122496512"/>
      <w:bookmarkStart w:id="17" w:name="_Toc122596773"/>
      <w:bookmarkStart w:id="18" w:name="_Toc13993"/>
      <w:r>
        <w:rPr>
          <w:rFonts w:hint="eastAsia" w:ascii="宋体" w:hAnsi="宋体"/>
          <w:szCs w:val="24"/>
          <w:lang w:val="en-GB"/>
        </w:rPr>
        <w:t>6、环境清洁维护管理业务（经常作业）</w:t>
      </w:r>
      <w:bookmarkEnd w:id="16"/>
      <w:bookmarkEnd w:id="17"/>
      <w:bookmarkEnd w:id="18"/>
    </w:p>
    <w:tbl>
      <w:tblPr>
        <w:tblStyle w:val="7"/>
        <w:tblW w:w="9120" w:type="dxa"/>
        <w:tblInd w:w="2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0"/>
        <w:gridCol w:w="70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tcBorders>
              <w:right w:val="single" w:color="auto" w:sz="8" w:space="0"/>
            </w:tcBorders>
          </w:tcPr>
          <w:p>
            <w:pPr>
              <w:spacing w:line="480" w:lineRule="exact"/>
              <w:jc w:val="center"/>
              <w:rPr>
                <w:rFonts w:ascii="宋体" w:hAnsi="宋体"/>
                <w:sz w:val="24"/>
              </w:rPr>
            </w:pPr>
            <w:r>
              <w:rPr>
                <w:rFonts w:hint="eastAsia" w:ascii="宋体" w:hAnsi="宋体"/>
                <w:sz w:val="24"/>
              </w:rPr>
              <w:t>清洁范围</w:t>
            </w:r>
          </w:p>
        </w:tc>
        <w:tc>
          <w:tcPr>
            <w:tcW w:w="7040" w:type="dxa"/>
            <w:tcBorders>
              <w:left w:val="single" w:color="auto" w:sz="8" w:space="0"/>
            </w:tcBorders>
          </w:tcPr>
          <w:p>
            <w:pPr>
              <w:spacing w:line="480" w:lineRule="exact"/>
              <w:jc w:val="center"/>
              <w:rPr>
                <w:rFonts w:ascii="宋体" w:hAnsi="宋体"/>
                <w:sz w:val="24"/>
              </w:rPr>
            </w:pPr>
            <w:r>
              <w:rPr>
                <w:rFonts w:hint="eastAsia" w:ascii="宋体" w:hAnsi="宋体"/>
                <w:sz w:val="24"/>
              </w:rPr>
              <w:t>清洁内容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首层大厅</w:t>
            </w:r>
          </w:p>
        </w:tc>
        <w:tc>
          <w:tcPr>
            <w:tcW w:w="7040" w:type="dxa"/>
          </w:tcPr>
          <w:p>
            <w:pPr>
              <w:spacing w:line="480" w:lineRule="exact"/>
              <w:rPr>
                <w:rFonts w:ascii="宋体" w:hAnsi="宋体"/>
                <w:sz w:val="24"/>
              </w:rPr>
            </w:pPr>
            <w:r>
              <w:rPr>
                <w:rFonts w:hint="eastAsia" w:ascii="宋体" w:hAnsi="宋体"/>
                <w:sz w:val="24"/>
              </w:rPr>
              <w:t>1.大门入口地台和阶梯每日2次清洁擦拭。</w:t>
            </w:r>
          </w:p>
          <w:p>
            <w:pPr>
              <w:spacing w:line="480" w:lineRule="exact"/>
              <w:rPr>
                <w:rFonts w:ascii="宋体" w:hAnsi="宋体"/>
                <w:sz w:val="24"/>
              </w:rPr>
            </w:pPr>
            <w:r>
              <w:rPr>
                <w:rFonts w:hint="eastAsia" w:ascii="宋体" w:hAnsi="宋体"/>
                <w:sz w:val="24"/>
              </w:rPr>
              <w:t>2.大厅地面每日2次清洁擦拭。</w:t>
            </w:r>
          </w:p>
          <w:p>
            <w:pPr>
              <w:spacing w:line="480" w:lineRule="exact"/>
              <w:rPr>
                <w:rFonts w:ascii="宋体" w:hAnsi="宋体"/>
                <w:sz w:val="24"/>
              </w:rPr>
            </w:pPr>
            <w:r>
              <w:rPr>
                <w:rFonts w:hint="eastAsia" w:ascii="宋体" w:hAnsi="宋体"/>
                <w:sz w:val="24"/>
              </w:rPr>
              <w:t>3.大厅内墙壁和柱表面每日2次清洁。</w:t>
            </w:r>
          </w:p>
          <w:p>
            <w:pPr>
              <w:spacing w:line="480" w:lineRule="exact"/>
              <w:rPr>
                <w:rFonts w:ascii="宋体" w:hAnsi="宋体"/>
                <w:sz w:val="24"/>
              </w:rPr>
            </w:pPr>
            <w:r>
              <w:rPr>
                <w:rFonts w:hint="eastAsia" w:ascii="宋体" w:hAnsi="宋体"/>
                <w:sz w:val="24"/>
              </w:rPr>
              <w:t>4.大厅内所有装备每日2次清洁。</w:t>
            </w:r>
          </w:p>
          <w:p>
            <w:pPr>
              <w:spacing w:line="480" w:lineRule="exact"/>
              <w:rPr>
                <w:rFonts w:ascii="宋体" w:hAnsi="宋体"/>
                <w:sz w:val="24"/>
              </w:rPr>
            </w:pPr>
            <w:r>
              <w:rPr>
                <w:rFonts w:hint="eastAsia" w:ascii="宋体" w:hAnsi="宋体"/>
                <w:sz w:val="24"/>
              </w:rPr>
              <w:t>5.大厅入口玻璃大门每日2次擦拭。</w:t>
            </w:r>
          </w:p>
          <w:p>
            <w:pPr>
              <w:spacing w:line="480" w:lineRule="exact"/>
              <w:rPr>
                <w:rFonts w:ascii="宋体" w:hAnsi="宋体"/>
                <w:sz w:val="24"/>
              </w:rPr>
            </w:pPr>
            <w:r>
              <w:rPr>
                <w:rFonts w:hint="eastAsia" w:ascii="宋体" w:hAnsi="宋体"/>
                <w:sz w:val="24"/>
              </w:rPr>
              <w:t>6.每周拍打大厅天花板尘埃。</w:t>
            </w:r>
          </w:p>
          <w:p>
            <w:pPr>
              <w:spacing w:line="480" w:lineRule="exact"/>
              <w:rPr>
                <w:rFonts w:ascii="宋体" w:hAnsi="宋体"/>
                <w:sz w:val="24"/>
              </w:rPr>
            </w:pPr>
            <w:r>
              <w:rPr>
                <w:rFonts w:hint="eastAsia" w:ascii="宋体" w:hAnsi="宋体"/>
                <w:sz w:val="24"/>
              </w:rPr>
              <w:t>7.垃圾桶每日清运后，对垃圾桶进行消毒处理。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rPr>
                <w:rFonts w:ascii="宋体" w:hAnsi="宋体"/>
                <w:sz w:val="24"/>
              </w:rPr>
            </w:pPr>
            <w:r>
              <w:rPr>
                <w:rFonts w:hint="eastAsia" w:ascii="宋体" w:hAnsi="宋体"/>
                <w:sz w:val="24"/>
              </w:rPr>
              <w:t>各楼层公共区域梯道阶</w:t>
            </w:r>
          </w:p>
        </w:tc>
        <w:tc>
          <w:tcPr>
            <w:tcW w:w="7040" w:type="dxa"/>
          </w:tcPr>
          <w:p>
            <w:pPr>
              <w:spacing w:line="480" w:lineRule="exact"/>
              <w:rPr>
                <w:rFonts w:ascii="宋体" w:hAnsi="宋体"/>
                <w:sz w:val="24"/>
              </w:rPr>
            </w:pPr>
            <w:r>
              <w:rPr>
                <w:rFonts w:hint="eastAsia" w:ascii="宋体" w:hAnsi="宋体"/>
                <w:sz w:val="24"/>
              </w:rPr>
              <w:t>1.每日2次清洁擦拭所有楼梯。</w:t>
            </w:r>
          </w:p>
          <w:p>
            <w:pPr>
              <w:spacing w:line="480" w:lineRule="exact"/>
              <w:rPr>
                <w:rFonts w:ascii="宋体" w:hAnsi="宋体"/>
                <w:sz w:val="24"/>
              </w:rPr>
            </w:pPr>
            <w:r>
              <w:rPr>
                <w:rFonts w:hint="eastAsia" w:ascii="宋体" w:hAnsi="宋体"/>
                <w:sz w:val="24"/>
              </w:rPr>
              <w:t>2.每日2次擦拭扶手及栏杆。</w:t>
            </w:r>
          </w:p>
          <w:p>
            <w:pPr>
              <w:spacing w:line="480" w:lineRule="exact"/>
              <w:rPr>
                <w:rFonts w:ascii="宋体" w:hAnsi="宋体"/>
                <w:sz w:val="24"/>
              </w:rPr>
            </w:pPr>
            <w:r>
              <w:rPr>
                <w:rFonts w:hint="eastAsia" w:ascii="宋体" w:hAnsi="宋体"/>
                <w:sz w:val="24"/>
              </w:rPr>
              <w:t>3.每日2次楼道地面清洁擦拭。</w:t>
            </w:r>
          </w:p>
          <w:p>
            <w:pPr>
              <w:spacing w:line="480" w:lineRule="exact"/>
              <w:rPr>
                <w:rFonts w:ascii="宋体" w:hAnsi="宋体"/>
                <w:sz w:val="24"/>
              </w:rPr>
            </w:pPr>
            <w:r>
              <w:rPr>
                <w:rFonts w:hint="eastAsia" w:ascii="宋体" w:hAnsi="宋体"/>
                <w:sz w:val="24"/>
              </w:rPr>
              <w:t>4.每日2次清洗及磨光楼梯表面。</w:t>
            </w:r>
          </w:p>
          <w:p>
            <w:pPr>
              <w:spacing w:line="480" w:lineRule="exact"/>
              <w:rPr>
                <w:rFonts w:ascii="宋体" w:hAnsi="宋体"/>
                <w:sz w:val="24"/>
              </w:rPr>
            </w:pPr>
            <w:r>
              <w:rPr>
                <w:rFonts w:hint="eastAsia" w:ascii="宋体" w:hAnsi="宋体"/>
                <w:sz w:val="24"/>
              </w:rPr>
              <w:t>5.每日2次楼道踢脚线、腰线清洁。</w:t>
            </w:r>
          </w:p>
          <w:p>
            <w:pPr>
              <w:spacing w:line="480" w:lineRule="exact"/>
              <w:rPr>
                <w:rFonts w:ascii="宋体" w:hAnsi="宋体"/>
                <w:sz w:val="24"/>
              </w:rPr>
            </w:pPr>
            <w:r>
              <w:rPr>
                <w:rFonts w:hint="eastAsia" w:ascii="宋体" w:hAnsi="宋体"/>
                <w:sz w:val="24"/>
              </w:rPr>
              <w:t>6.每周拍打天花板尘埃、顶角线清理。</w:t>
            </w:r>
          </w:p>
          <w:p>
            <w:pPr>
              <w:spacing w:line="480" w:lineRule="exact"/>
              <w:rPr>
                <w:rFonts w:ascii="宋体" w:hAnsi="宋体"/>
                <w:sz w:val="24"/>
              </w:rPr>
            </w:pPr>
            <w:r>
              <w:rPr>
                <w:rFonts w:hint="eastAsia" w:ascii="宋体" w:hAnsi="宋体"/>
                <w:sz w:val="24"/>
              </w:rPr>
              <w:t>7.每周2次对门框、消火栓进行清洁。</w:t>
            </w:r>
          </w:p>
          <w:p>
            <w:pPr>
              <w:spacing w:line="480" w:lineRule="exact"/>
              <w:rPr>
                <w:rFonts w:ascii="宋体" w:hAnsi="宋体"/>
                <w:sz w:val="24"/>
              </w:rPr>
            </w:pPr>
            <w:r>
              <w:rPr>
                <w:rFonts w:hint="eastAsia" w:ascii="宋体" w:hAnsi="宋体"/>
                <w:sz w:val="24"/>
              </w:rPr>
              <w:t>8.每天对楼道的装饰品进行清洁一次。</w:t>
            </w:r>
          </w:p>
          <w:p>
            <w:pPr>
              <w:spacing w:line="480" w:lineRule="exact"/>
              <w:rPr>
                <w:rFonts w:ascii="宋体" w:hAnsi="宋体"/>
                <w:sz w:val="24"/>
              </w:rPr>
            </w:pPr>
            <w:r>
              <w:rPr>
                <w:rFonts w:hint="eastAsia" w:ascii="宋体" w:hAnsi="宋体"/>
                <w:sz w:val="24"/>
              </w:rPr>
              <w:t>9.每月清扫每层楼道的顶部各种装饰2次。</w:t>
            </w:r>
          </w:p>
          <w:p>
            <w:pPr>
              <w:spacing w:line="480" w:lineRule="exact"/>
              <w:rPr>
                <w:rFonts w:ascii="宋体" w:hAnsi="宋体"/>
                <w:sz w:val="24"/>
              </w:rPr>
            </w:pPr>
            <w:r>
              <w:rPr>
                <w:rFonts w:hint="eastAsia" w:ascii="宋体" w:hAnsi="宋体"/>
                <w:sz w:val="24"/>
              </w:rPr>
              <w:t>10.每月对墙纸进行1次除尘处理。</w:t>
            </w:r>
          </w:p>
          <w:p>
            <w:pPr>
              <w:spacing w:line="480" w:lineRule="exact"/>
              <w:rPr>
                <w:rFonts w:ascii="宋体" w:hAnsi="宋体"/>
                <w:sz w:val="24"/>
              </w:rPr>
            </w:pPr>
            <w:r>
              <w:rPr>
                <w:rFonts w:hint="eastAsia" w:ascii="宋体" w:hAnsi="宋体"/>
                <w:sz w:val="24"/>
              </w:rPr>
              <w:t>11.每月对通道的大理石进行养护1次。</w:t>
            </w:r>
          </w:p>
          <w:p>
            <w:pPr>
              <w:spacing w:line="480" w:lineRule="exact"/>
              <w:rPr>
                <w:rFonts w:ascii="宋体" w:hAnsi="宋体"/>
                <w:sz w:val="24"/>
              </w:rPr>
            </w:pPr>
            <w:r>
              <w:rPr>
                <w:rFonts w:hint="eastAsia" w:ascii="宋体" w:hAnsi="宋体"/>
                <w:sz w:val="24"/>
              </w:rPr>
              <w:t>12.每月在指定位置投放灭鼠及蚊虫药。</w:t>
            </w:r>
          </w:p>
          <w:p>
            <w:pPr>
              <w:spacing w:line="480" w:lineRule="exact"/>
              <w:rPr>
                <w:rFonts w:ascii="宋体" w:hAnsi="宋体"/>
                <w:sz w:val="24"/>
              </w:rPr>
            </w:pPr>
            <w:r>
              <w:rPr>
                <w:rFonts w:hint="eastAsia" w:ascii="宋体" w:hAnsi="宋体"/>
                <w:sz w:val="24"/>
              </w:rPr>
              <w:t>13.每日清洁地面，清洁时放置防滑提示牌。</w:t>
            </w:r>
          </w:p>
          <w:p>
            <w:pPr>
              <w:spacing w:line="480" w:lineRule="exact"/>
              <w:rPr>
                <w:rFonts w:ascii="宋体" w:hAnsi="宋体"/>
                <w:sz w:val="24"/>
              </w:rPr>
            </w:pPr>
            <w:r>
              <w:rPr>
                <w:rFonts w:hint="eastAsia" w:ascii="宋体" w:hAnsi="宋体"/>
                <w:sz w:val="24"/>
              </w:rPr>
              <w:t>14.每周用专用设备清洗公共区域地面1次。</w:t>
            </w:r>
          </w:p>
          <w:p>
            <w:pPr>
              <w:spacing w:line="480" w:lineRule="exact"/>
              <w:rPr>
                <w:rFonts w:ascii="宋体" w:hAnsi="宋体"/>
                <w:sz w:val="24"/>
              </w:rPr>
            </w:pPr>
            <w:r>
              <w:rPr>
                <w:rFonts w:hint="eastAsia" w:ascii="宋体" w:hAnsi="宋体"/>
                <w:sz w:val="24"/>
              </w:rPr>
              <w:t>15.灭鼠及蚊虫药由投标人提供。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ind w:firstLine="480" w:firstLineChars="200"/>
              <w:rPr>
                <w:rFonts w:ascii="宋体" w:hAnsi="宋体"/>
                <w:sz w:val="24"/>
              </w:rPr>
            </w:pPr>
            <w:r>
              <w:rPr>
                <w:rFonts w:hint="eastAsia" w:ascii="宋体" w:hAnsi="宋体"/>
                <w:sz w:val="24"/>
              </w:rPr>
              <w:t>监狱狱史馆</w:t>
            </w:r>
          </w:p>
        </w:tc>
        <w:tc>
          <w:tcPr>
            <w:tcW w:w="7040" w:type="dxa"/>
          </w:tcPr>
          <w:p>
            <w:pPr>
              <w:spacing w:line="480" w:lineRule="exact"/>
              <w:rPr>
                <w:rFonts w:ascii="宋体" w:hAnsi="宋体"/>
                <w:sz w:val="24"/>
              </w:rPr>
            </w:pPr>
            <w:r>
              <w:rPr>
                <w:rFonts w:hint="eastAsia" w:ascii="宋体" w:hAnsi="宋体"/>
                <w:sz w:val="24"/>
              </w:rPr>
              <w:t>每周两次对狱史馆地面、墙面及墙面装饰进行擦拭保洁。遇有参观前及时进行卫生保洁，保证狱史馆内卫生干净整洁。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卫生间</w:t>
            </w:r>
          </w:p>
        </w:tc>
        <w:tc>
          <w:tcPr>
            <w:tcW w:w="7040" w:type="dxa"/>
          </w:tcPr>
          <w:p>
            <w:pPr>
              <w:spacing w:line="480" w:lineRule="exact"/>
              <w:rPr>
                <w:rFonts w:ascii="宋体" w:hAnsi="宋体"/>
                <w:sz w:val="24"/>
              </w:rPr>
            </w:pPr>
            <w:r>
              <w:rPr>
                <w:rFonts w:hint="eastAsia" w:ascii="宋体" w:hAnsi="宋体"/>
                <w:sz w:val="24"/>
              </w:rPr>
              <w:t>1.每周两次擦拭所有门窗。</w:t>
            </w:r>
          </w:p>
          <w:p>
            <w:pPr>
              <w:spacing w:line="480" w:lineRule="exact"/>
              <w:rPr>
                <w:rFonts w:ascii="宋体" w:hAnsi="宋体"/>
                <w:sz w:val="24"/>
              </w:rPr>
            </w:pPr>
            <w:r>
              <w:rPr>
                <w:rFonts w:hint="eastAsia" w:ascii="宋体" w:hAnsi="宋体"/>
                <w:sz w:val="24"/>
              </w:rPr>
              <w:t>2.每周两次擦、冲、洗所有卫生间墙地面。</w:t>
            </w:r>
          </w:p>
          <w:p>
            <w:pPr>
              <w:spacing w:line="480" w:lineRule="exact"/>
              <w:rPr>
                <w:rFonts w:ascii="宋体" w:hAnsi="宋体"/>
                <w:sz w:val="24"/>
              </w:rPr>
            </w:pPr>
            <w:r>
              <w:rPr>
                <w:rFonts w:hint="eastAsia" w:ascii="宋体" w:hAnsi="宋体"/>
                <w:sz w:val="24"/>
              </w:rPr>
              <w:t>3.每周两次天花板、照明及换气扇等的清洁。</w:t>
            </w:r>
          </w:p>
          <w:p>
            <w:pPr>
              <w:spacing w:line="480" w:lineRule="exact"/>
              <w:rPr>
                <w:rFonts w:ascii="宋体" w:hAnsi="宋体"/>
                <w:sz w:val="24"/>
              </w:rPr>
            </w:pPr>
            <w:r>
              <w:rPr>
                <w:rFonts w:hint="eastAsia" w:ascii="宋体" w:hAnsi="宋体"/>
                <w:sz w:val="24"/>
              </w:rPr>
              <w:t>4.每天及时清理卫生桶赃物，并定期消毒。</w:t>
            </w:r>
          </w:p>
          <w:p>
            <w:pPr>
              <w:spacing w:line="480" w:lineRule="exact"/>
              <w:rPr>
                <w:rFonts w:ascii="宋体" w:hAnsi="宋体"/>
                <w:sz w:val="24"/>
              </w:rPr>
            </w:pPr>
            <w:r>
              <w:rPr>
                <w:rFonts w:hint="eastAsia" w:ascii="宋体" w:hAnsi="宋体"/>
                <w:sz w:val="24"/>
              </w:rPr>
              <w:t xml:space="preserve">5.每天及时对地面、洗手台面擦洗。 </w:t>
            </w:r>
          </w:p>
          <w:p>
            <w:pPr>
              <w:spacing w:line="480" w:lineRule="exact"/>
              <w:rPr>
                <w:rFonts w:ascii="宋体" w:hAnsi="宋体"/>
                <w:sz w:val="24"/>
              </w:rPr>
            </w:pPr>
            <w:r>
              <w:rPr>
                <w:rFonts w:hint="eastAsia" w:ascii="宋体" w:hAnsi="宋体"/>
                <w:sz w:val="24"/>
              </w:rPr>
              <w:t>6.保证卫生间地漏畅通。</w:t>
            </w:r>
          </w:p>
          <w:p>
            <w:pPr>
              <w:spacing w:line="480" w:lineRule="exact"/>
              <w:rPr>
                <w:rFonts w:ascii="宋体" w:hAnsi="宋体"/>
                <w:sz w:val="24"/>
              </w:rPr>
            </w:pPr>
            <w:r>
              <w:rPr>
                <w:rFonts w:hint="eastAsia" w:ascii="宋体" w:hAnsi="宋体"/>
                <w:sz w:val="24"/>
              </w:rPr>
              <w:t>7.及时更换卫生纸、卫生间无异味。</w:t>
            </w:r>
          </w:p>
          <w:p>
            <w:pPr>
              <w:spacing w:line="480" w:lineRule="exact"/>
              <w:rPr>
                <w:rFonts w:ascii="宋体" w:hAnsi="宋体"/>
                <w:sz w:val="24"/>
              </w:rPr>
            </w:pPr>
            <w:r>
              <w:rPr>
                <w:rFonts w:hint="eastAsia" w:ascii="宋体" w:hAnsi="宋体"/>
                <w:sz w:val="24"/>
              </w:rPr>
              <w:t>8.对墙面瓷砖每周清洁1次。</w:t>
            </w:r>
          </w:p>
          <w:p>
            <w:pPr>
              <w:spacing w:line="480" w:lineRule="exact"/>
              <w:rPr>
                <w:rFonts w:ascii="宋体" w:hAnsi="宋体"/>
                <w:sz w:val="24"/>
              </w:rPr>
            </w:pPr>
            <w:r>
              <w:rPr>
                <w:rFonts w:hint="eastAsia" w:ascii="宋体" w:hAnsi="宋体"/>
                <w:sz w:val="24"/>
              </w:rPr>
              <w:t>9.对小便器内芳香球定期更换。芳香球由物业提供。</w:t>
            </w:r>
          </w:p>
          <w:p>
            <w:pPr>
              <w:spacing w:line="480" w:lineRule="exact"/>
              <w:rPr>
                <w:rFonts w:ascii="宋体" w:hAnsi="宋体"/>
                <w:sz w:val="24"/>
              </w:rPr>
            </w:pPr>
            <w:r>
              <w:rPr>
                <w:rFonts w:hint="eastAsia" w:ascii="宋体" w:hAnsi="宋体"/>
                <w:sz w:val="24"/>
              </w:rPr>
              <w:t>10.对下水及篦子每周消毒1次。</w:t>
            </w:r>
          </w:p>
          <w:p>
            <w:pPr>
              <w:spacing w:line="480" w:lineRule="exact"/>
              <w:rPr>
                <w:rFonts w:ascii="宋体" w:hAnsi="宋体"/>
                <w:sz w:val="24"/>
              </w:rPr>
            </w:pPr>
            <w:r>
              <w:rPr>
                <w:rFonts w:hint="eastAsia" w:ascii="宋体" w:hAnsi="宋体"/>
                <w:color w:val="000000"/>
                <w:sz w:val="24"/>
              </w:rPr>
              <w:t>11.卫生纸、擦手纸、84消毒液、洗涤灵、酒精、芳香球、喷壶由采购人提供。</w:t>
            </w:r>
            <w:r>
              <w:rPr>
                <w:rFonts w:hint="eastAsia" w:ascii="宋体" w:hAnsi="宋体"/>
                <w:sz w:val="24"/>
              </w:rPr>
              <w:t>12.对面台大理石每周进行保养1次。</w:t>
            </w:r>
          </w:p>
          <w:p>
            <w:pPr>
              <w:spacing w:line="480" w:lineRule="exact"/>
              <w:rPr>
                <w:rFonts w:ascii="宋体" w:hAnsi="宋体"/>
                <w:sz w:val="24"/>
              </w:rPr>
            </w:pPr>
            <w:r>
              <w:rPr>
                <w:rFonts w:hint="eastAsia" w:ascii="宋体" w:hAnsi="宋体"/>
                <w:sz w:val="24"/>
              </w:rPr>
              <w:t>13.对各种设备每天擦拭。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rPr>
                <w:rFonts w:ascii="宋体" w:hAnsi="宋体"/>
                <w:sz w:val="24"/>
              </w:rPr>
            </w:pPr>
            <w:r>
              <w:rPr>
                <w:rFonts w:hint="eastAsia" w:ascii="宋体" w:hAnsi="宋体"/>
                <w:sz w:val="24"/>
              </w:rPr>
              <w:t>指定办公室     （按需要随叫随到）</w:t>
            </w:r>
          </w:p>
        </w:tc>
        <w:tc>
          <w:tcPr>
            <w:tcW w:w="7040" w:type="dxa"/>
          </w:tcPr>
          <w:p>
            <w:pPr>
              <w:spacing w:line="480" w:lineRule="exact"/>
              <w:rPr>
                <w:rFonts w:ascii="宋体" w:hAnsi="宋体"/>
                <w:sz w:val="24"/>
              </w:rPr>
            </w:pPr>
            <w:r>
              <w:rPr>
                <w:rFonts w:hint="eastAsia" w:ascii="宋体" w:hAnsi="宋体"/>
                <w:sz w:val="24"/>
              </w:rPr>
              <w:t>1.擦拭门窗、清洁擦拭地面。</w:t>
            </w:r>
          </w:p>
          <w:p>
            <w:pPr>
              <w:spacing w:line="480" w:lineRule="exact"/>
              <w:rPr>
                <w:rFonts w:ascii="宋体" w:hAnsi="宋体"/>
                <w:sz w:val="24"/>
              </w:rPr>
            </w:pPr>
            <w:r>
              <w:rPr>
                <w:rFonts w:hint="eastAsia" w:ascii="宋体" w:hAnsi="宋体"/>
                <w:sz w:val="24"/>
              </w:rPr>
              <w:t>2.桌椅台面擦拭。</w:t>
            </w:r>
          </w:p>
          <w:p>
            <w:pPr>
              <w:spacing w:line="480" w:lineRule="exact"/>
              <w:rPr>
                <w:rFonts w:ascii="宋体" w:hAnsi="宋体"/>
                <w:sz w:val="24"/>
              </w:rPr>
            </w:pPr>
            <w:r>
              <w:rPr>
                <w:rFonts w:hint="eastAsia" w:ascii="宋体" w:hAnsi="宋体"/>
                <w:sz w:val="24"/>
              </w:rPr>
              <w:t>3.物品整理、搬运，杂物清理。</w:t>
            </w:r>
          </w:p>
          <w:p>
            <w:pPr>
              <w:spacing w:line="480" w:lineRule="exact"/>
              <w:rPr>
                <w:rFonts w:ascii="宋体" w:hAnsi="宋体"/>
                <w:sz w:val="24"/>
              </w:rPr>
            </w:pPr>
            <w:r>
              <w:rPr>
                <w:rFonts w:hint="eastAsia" w:ascii="宋体" w:hAnsi="宋体"/>
                <w:sz w:val="24"/>
              </w:rPr>
              <w:t>4.每天及时对卫生间所有设备冲洗擦拭。</w:t>
            </w:r>
          </w:p>
          <w:p>
            <w:pPr>
              <w:spacing w:line="480" w:lineRule="exact"/>
              <w:rPr>
                <w:rFonts w:ascii="宋体" w:hAnsi="宋体"/>
                <w:sz w:val="24"/>
              </w:rPr>
            </w:pPr>
            <w:r>
              <w:rPr>
                <w:rFonts w:hint="eastAsia" w:ascii="宋体" w:hAnsi="宋体"/>
                <w:sz w:val="24"/>
              </w:rPr>
              <w:t>5.室内玻璃及窗帘定期清洗擦拭。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会议室、多功能厅、（根据需要随叫随到）</w:t>
            </w:r>
          </w:p>
        </w:tc>
        <w:tc>
          <w:tcPr>
            <w:tcW w:w="7040" w:type="dxa"/>
          </w:tcPr>
          <w:p>
            <w:pPr>
              <w:spacing w:line="480" w:lineRule="exact"/>
              <w:rPr>
                <w:rFonts w:ascii="宋体" w:hAnsi="宋体"/>
                <w:sz w:val="24"/>
              </w:rPr>
            </w:pPr>
            <w:r>
              <w:rPr>
                <w:rFonts w:hint="eastAsia" w:ascii="宋体" w:hAnsi="宋体"/>
                <w:sz w:val="24"/>
              </w:rPr>
              <w:t>1.擦拭所有门窗，清洁擦拭地面。</w:t>
            </w:r>
          </w:p>
          <w:p>
            <w:pPr>
              <w:spacing w:line="480" w:lineRule="exact"/>
              <w:rPr>
                <w:rFonts w:ascii="宋体" w:hAnsi="宋体"/>
                <w:sz w:val="24"/>
              </w:rPr>
            </w:pPr>
            <w:r>
              <w:rPr>
                <w:rFonts w:hint="eastAsia" w:ascii="宋体" w:hAnsi="宋体"/>
                <w:sz w:val="24"/>
              </w:rPr>
              <w:t>2.桌面、台面、器具的擦拭，花盆清洁。</w:t>
            </w:r>
          </w:p>
          <w:p>
            <w:pPr>
              <w:pStyle w:val="16"/>
              <w:rPr>
                <w:rFonts w:ascii="宋体" w:hAnsi="宋体" w:cs="Times New Roman"/>
                <w:kern w:val="2"/>
                <w:szCs w:val="24"/>
              </w:rPr>
            </w:pPr>
            <w:r>
              <w:rPr>
                <w:rFonts w:hint="eastAsia" w:ascii="宋体" w:hAnsi="宋体" w:cs="Times New Roman"/>
                <w:kern w:val="2"/>
                <w:szCs w:val="24"/>
              </w:rPr>
              <w:t>3.天花板除尘，灯具擦拭。</w:t>
            </w:r>
          </w:p>
          <w:p>
            <w:pPr>
              <w:spacing w:line="480" w:lineRule="exact"/>
              <w:rPr>
                <w:rFonts w:ascii="宋体" w:hAnsi="宋体"/>
                <w:sz w:val="24"/>
              </w:rPr>
            </w:pPr>
            <w:r>
              <w:rPr>
                <w:rFonts w:hint="eastAsia" w:ascii="宋体" w:hAnsi="宋体"/>
                <w:sz w:val="24"/>
              </w:rPr>
              <w:t>4.及时清理杂物桶。</w:t>
            </w:r>
          </w:p>
          <w:p>
            <w:pPr>
              <w:spacing w:line="480" w:lineRule="exact"/>
              <w:rPr>
                <w:rFonts w:ascii="宋体" w:hAnsi="宋体"/>
                <w:sz w:val="24"/>
              </w:rPr>
            </w:pPr>
            <w:r>
              <w:rPr>
                <w:rFonts w:hint="eastAsia" w:ascii="宋体" w:hAnsi="宋体"/>
                <w:sz w:val="24"/>
              </w:rPr>
              <w:t>5.更换室内饮用水。</w:t>
            </w:r>
          </w:p>
          <w:p>
            <w:pPr>
              <w:pStyle w:val="16"/>
              <w:rPr>
                <w:rFonts w:ascii="宋体" w:hAnsi="宋体"/>
                <w:color w:val="000000"/>
                <w:szCs w:val="24"/>
              </w:rPr>
            </w:pPr>
            <w:r>
              <w:rPr>
                <w:rFonts w:hint="eastAsia" w:ascii="宋体" w:hAnsi="宋体" w:cs="Times New Roman"/>
                <w:color w:val="000000"/>
                <w:kern w:val="2"/>
                <w:szCs w:val="24"/>
              </w:rPr>
              <w:t>6.专业会议服务2人。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监狱围墙外十米藤蔓、杂草的清理</w:t>
            </w:r>
          </w:p>
        </w:tc>
        <w:tc>
          <w:tcPr>
            <w:tcW w:w="7040" w:type="dxa"/>
          </w:tcPr>
          <w:p>
            <w:pPr>
              <w:spacing w:line="480" w:lineRule="exact"/>
              <w:rPr>
                <w:rFonts w:ascii="宋体" w:hAnsi="宋体"/>
                <w:sz w:val="24"/>
              </w:rPr>
            </w:pPr>
            <w:r>
              <w:rPr>
                <w:rFonts w:hint="eastAsia" w:ascii="宋体" w:hAnsi="宋体"/>
                <w:sz w:val="24"/>
              </w:rPr>
              <w:t>1.按采购人要求及时清理。</w:t>
            </w:r>
          </w:p>
          <w:p>
            <w:pPr>
              <w:spacing w:line="480" w:lineRule="exact"/>
              <w:rPr>
                <w:rFonts w:ascii="宋体" w:hAnsi="宋体"/>
                <w:sz w:val="24"/>
              </w:rPr>
            </w:pPr>
            <w:r>
              <w:rPr>
                <w:rFonts w:hint="eastAsia" w:ascii="宋体" w:hAnsi="宋体"/>
                <w:sz w:val="24"/>
              </w:rPr>
              <w:t>2.保障无障碍物。</w:t>
            </w:r>
          </w:p>
          <w:p>
            <w:pPr>
              <w:pStyle w:val="16"/>
              <w:rPr>
                <w:rFonts w:ascii="宋体" w:hAnsi="宋体" w:cs="Times New Roman"/>
                <w:kern w:val="2"/>
                <w:szCs w:val="24"/>
              </w:rPr>
            </w:pPr>
            <w:r>
              <w:rPr>
                <w:rFonts w:hint="eastAsia" w:ascii="宋体" w:hAnsi="宋体" w:cs="Times New Roman"/>
                <w:kern w:val="2"/>
                <w:szCs w:val="24"/>
              </w:rPr>
              <w:t>3.如未按采购人要求及时清理，造成安全隐患，采购人有权另找他人清理，费用由投标人承担。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1" w:hRule="atLeast"/>
        </w:trPr>
        <w:tc>
          <w:tcPr>
            <w:tcW w:w="2080" w:type="dxa"/>
            <w:vAlign w:val="center"/>
          </w:tcPr>
          <w:p>
            <w:pPr>
              <w:spacing w:line="480" w:lineRule="exact"/>
              <w:jc w:val="center"/>
              <w:rPr>
                <w:rFonts w:ascii="宋体" w:hAnsi="宋体"/>
                <w:color w:val="000000"/>
                <w:sz w:val="24"/>
              </w:rPr>
            </w:pPr>
            <w:r>
              <w:rPr>
                <w:rFonts w:hint="eastAsia" w:ascii="宋体" w:hAnsi="宋体"/>
                <w:color w:val="000000"/>
                <w:sz w:val="24"/>
              </w:rPr>
              <w:t>篮球馆、健身房、台球室</w:t>
            </w:r>
          </w:p>
        </w:tc>
        <w:tc>
          <w:tcPr>
            <w:tcW w:w="7040" w:type="dxa"/>
          </w:tcPr>
          <w:p>
            <w:pPr>
              <w:spacing w:line="480" w:lineRule="exact"/>
              <w:rPr>
                <w:rFonts w:ascii="宋体" w:hAnsi="宋体"/>
                <w:color w:val="000000"/>
                <w:sz w:val="24"/>
              </w:rPr>
            </w:pPr>
            <w:r>
              <w:rPr>
                <w:rFonts w:hint="eastAsia" w:ascii="宋体" w:hAnsi="宋体"/>
                <w:color w:val="000000"/>
                <w:sz w:val="24"/>
              </w:rPr>
              <w:t>1.篮球馆每周打扫1次。</w:t>
            </w:r>
          </w:p>
          <w:p>
            <w:pPr>
              <w:pStyle w:val="16"/>
              <w:rPr>
                <w:rFonts w:ascii="宋体" w:hAnsi="宋体" w:cs="Times New Roman"/>
                <w:color w:val="000000"/>
                <w:kern w:val="2"/>
                <w:szCs w:val="24"/>
              </w:rPr>
            </w:pPr>
            <w:r>
              <w:rPr>
                <w:rFonts w:hint="eastAsia" w:ascii="宋体" w:hAnsi="宋体" w:cs="Times New Roman"/>
                <w:color w:val="000000"/>
                <w:kern w:val="2"/>
                <w:szCs w:val="24"/>
              </w:rPr>
              <w:t>2.健身房每日整理打扫1次。</w:t>
            </w:r>
          </w:p>
          <w:p>
            <w:pPr>
              <w:pStyle w:val="16"/>
              <w:rPr>
                <w:rFonts w:ascii="宋体" w:hAnsi="宋体"/>
                <w:color w:val="000000"/>
                <w:szCs w:val="24"/>
              </w:rPr>
            </w:pPr>
            <w:r>
              <w:rPr>
                <w:rFonts w:hint="eastAsia" w:ascii="宋体" w:hAnsi="宋体" w:cs="Times New Roman"/>
                <w:color w:val="000000"/>
                <w:kern w:val="2"/>
                <w:szCs w:val="24"/>
              </w:rPr>
              <w:t>3、台球室每日整理打扫1次。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3" w:hRule="atLeast"/>
        </w:trPr>
        <w:tc>
          <w:tcPr>
            <w:tcW w:w="2080" w:type="dxa"/>
            <w:vAlign w:val="center"/>
          </w:tcPr>
          <w:p>
            <w:pPr>
              <w:spacing w:line="480" w:lineRule="exact"/>
              <w:jc w:val="center"/>
              <w:rPr>
                <w:rFonts w:ascii="宋体" w:hAnsi="宋体"/>
                <w:color w:val="000000"/>
                <w:sz w:val="24"/>
              </w:rPr>
            </w:pPr>
            <w:r>
              <w:rPr>
                <w:rFonts w:hint="eastAsia" w:ascii="宋体" w:hAnsi="宋体"/>
                <w:color w:val="000000"/>
                <w:sz w:val="24"/>
              </w:rPr>
              <w:t>老监区办公楼外所属区域、老办公楼东侧监区内(原北监区)卫生清扫</w:t>
            </w:r>
          </w:p>
        </w:tc>
        <w:tc>
          <w:tcPr>
            <w:tcW w:w="7040" w:type="dxa"/>
          </w:tcPr>
          <w:p>
            <w:pPr>
              <w:spacing w:line="480" w:lineRule="exact"/>
              <w:rPr>
                <w:rFonts w:ascii="宋体" w:hAnsi="宋体"/>
                <w:sz w:val="24"/>
              </w:rPr>
            </w:pPr>
            <w:r>
              <w:rPr>
                <w:rFonts w:hint="eastAsia" w:ascii="宋体" w:hAnsi="宋体"/>
                <w:sz w:val="24"/>
              </w:rPr>
              <w:t>1. 定期喷洒除草剂除草，无荒草。</w:t>
            </w:r>
          </w:p>
          <w:p>
            <w:pPr>
              <w:spacing w:line="480" w:lineRule="exact"/>
              <w:rPr>
                <w:rFonts w:ascii="宋体" w:hAnsi="宋体"/>
                <w:sz w:val="24"/>
              </w:rPr>
            </w:pPr>
            <w:r>
              <w:rPr>
                <w:rFonts w:hint="eastAsia" w:ascii="宋体" w:hAnsi="宋体"/>
                <w:sz w:val="24"/>
              </w:rPr>
              <w:t>2.保障杂草、落叶，定期清理，消除火灾隐患，全年保持干净整洁。</w:t>
            </w:r>
          </w:p>
          <w:p>
            <w:pPr>
              <w:pStyle w:val="16"/>
              <w:rPr>
                <w:rFonts w:ascii="宋体" w:hAnsi="宋体" w:cs="Times New Roman"/>
                <w:kern w:val="2"/>
                <w:szCs w:val="24"/>
              </w:rPr>
            </w:pPr>
            <w:r>
              <w:rPr>
                <w:rFonts w:hint="eastAsia" w:ascii="宋体" w:hAnsi="宋体" w:cs="Times New Roman"/>
                <w:kern w:val="2"/>
                <w:szCs w:val="24"/>
              </w:rPr>
              <w:t>3、若投标人未能及时清理枯枝烂叶造成消防隐患，采购人有权另找他人进行清理，费用由投标人支付。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备勤楼的管理与保洁</w:t>
            </w:r>
          </w:p>
        </w:tc>
        <w:tc>
          <w:tcPr>
            <w:tcW w:w="7040" w:type="dxa"/>
          </w:tcPr>
          <w:p>
            <w:pPr>
              <w:spacing w:line="480" w:lineRule="exact"/>
              <w:rPr>
                <w:rFonts w:ascii="宋体" w:hAnsi="宋体"/>
                <w:sz w:val="24"/>
              </w:rPr>
            </w:pPr>
            <w:r>
              <w:rPr>
                <w:rFonts w:hint="eastAsia" w:ascii="宋体" w:hAnsi="宋体"/>
                <w:sz w:val="24"/>
              </w:rPr>
              <w:t>1.及时对入住人员进行登记备案。</w:t>
            </w:r>
          </w:p>
          <w:p>
            <w:pPr>
              <w:spacing w:line="480" w:lineRule="exact"/>
              <w:rPr>
                <w:rFonts w:ascii="宋体" w:hAnsi="宋体"/>
                <w:sz w:val="24"/>
              </w:rPr>
            </w:pPr>
            <w:r>
              <w:rPr>
                <w:rFonts w:hint="eastAsia" w:ascii="宋体" w:hAnsi="宋体"/>
                <w:sz w:val="24"/>
              </w:rPr>
              <w:t>2.及时对备勤楼房间、楼道、地面、卫生间、门窗进行保洁。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地毯清洁</w:t>
            </w:r>
          </w:p>
        </w:tc>
        <w:tc>
          <w:tcPr>
            <w:tcW w:w="7040" w:type="dxa"/>
          </w:tcPr>
          <w:p>
            <w:pPr>
              <w:spacing w:line="480" w:lineRule="exact"/>
              <w:rPr>
                <w:rFonts w:ascii="宋体" w:hAnsi="宋体"/>
                <w:sz w:val="24"/>
              </w:rPr>
            </w:pPr>
            <w:r>
              <w:rPr>
                <w:rFonts w:hint="eastAsia" w:ascii="宋体" w:hAnsi="宋体"/>
                <w:sz w:val="24"/>
              </w:rPr>
              <w:t>定期对地毯进行清洁 (地毯清洗费用由采购人承担)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灭虫</w:t>
            </w:r>
          </w:p>
        </w:tc>
        <w:tc>
          <w:tcPr>
            <w:tcW w:w="7040" w:type="dxa"/>
          </w:tcPr>
          <w:p>
            <w:pPr>
              <w:spacing w:line="480" w:lineRule="exact"/>
              <w:rPr>
                <w:rFonts w:ascii="宋体" w:hAnsi="宋体"/>
                <w:sz w:val="24"/>
              </w:rPr>
            </w:pPr>
            <w:r>
              <w:rPr>
                <w:rFonts w:hint="eastAsia" w:ascii="宋体" w:hAnsi="宋体"/>
                <w:sz w:val="24"/>
              </w:rPr>
              <w:t>定期对办公楼及相关地方进行灭虫,保证办公区活动站内无苍蝇、蚊虫、蟑螂、老鼠等虫害。相关工具、药品由投标人提供。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自行车棚</w:t>
            </w:r>
          </w:p>
        </w:tc>
        <w:tc>
          <w:tcPr>
            <w:tcW w:w="7040" w:type="dxa"/>
          </w:tcPr>
          <w:p>
            <w:pPr>
              <w:spacing w:line="480" w:lineRule="exact"/>
              <w:rPr>
                <w:rFonts w:ascii="宋体" w:hAnsi="宋体"/>
                <w:sz w:val="24"/>
              </w:rPr>
            </w:pPr>
            <w:r>
              <w:rPr>
                <w:rFonts w:hint="eastAsia" w:ascii="宋体" w:hAnsi="宋体"/>
                <w:sz w:val="24"/>
              </w:rPr>
              <w:t>每周对自行车棚清洁一次，</w:t>
            </w:r>
            <w:r>
              <w:rPr>
                <w:rFonts w:hint="eastAsia" w:ascii="宋体" w:hAnsi="宋体"/>
                <w:color w:val="000000"/>
                <w:sz w:val="24"/>
              </w:rPr>
              <w:t>每月消毒一次。</w:t>
            </w:r>
            <w:r>
              <w:rPr>
                <w:rFonts w:hint="eastAsia" w:ascii="宋体" w:hAnsi="宋体"/>
                <w:sz w:val="24"/>
              </w:rPr>
              <w:t>每日将车辆</w:t>
            </w:r>
            <w:r>
              <w:rPr>
                <w:rFonts w:hint="eastAsia" w:ascii="宋体" w:hAnsi="宋体"/>
                <w:color w:val="000000"/>
                <w:sz w:val="24"/>
              </w:rPr>
              <w:t xml:space="preserve">摆放整齐，检查充电桩安全使用情况。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办公区垃圾清理</w:t>
            </w:r>
          </w:p>
        </w:tc>
        <w:tc>
          <w:tcPr>
            <w:tcW w:w="7040" w:type="dxa"/>
          </w:tcPr>
          <w:p>
            <w:pPr>
              <w:spacing w:line="480" w:lineRule="exact"/>
              <w:rPr>
                <w:rFonts w:ascii="宋体" w:hAnsi="宋体"/>
                <w:sz w:val="24"/>
              </w:rPr>
            </w:pPr>
            <w:r>
              <w:rPr>
                <w:rFonts w:hint="eastAsia" w:ascii="宋体" w:hAnsi="宋体"/>
                <w:sz w:val="24"/>
              </w:rPr>
              <w:t>1.各办公室公共区域垃圾收集。</w:t>
            </w:r>
          </w:p>
          <w:p>
            <w:pPr>
              <w:spacing w:line="480" w:lineRule="exact"/>
              <w:rPr>
                <w:rFonts w:ascii="宋体" w:hAnsi="宋体"/>
                <w:sz w:val="24"/>
              </w:rPr>
            </w:pPr>
            <w:r>
              <w:rPr>
                <w:rFonts w:hint="eastAsia" w:ascii="宋体" w:hAnsi="宋体"/>
                <w:sz w:val="24"/>
              </w:rPr>
              <w:t>2.各楼层卫生间收集。</w:t>
            </w:r>
          </w:p>
          <w:p>
            <w:pPr>
              <w:spacing w:line="480" w:lineRule="exact"/>
              <w:rPr>
                <w:rFonts w:ascii="宋体" w:hAnsi="宋体"/>
                <w:sz w:val="24"/>
              </w:rPr>
            </w:pPr>
            <w:r>
              <w:rPr>
                <w:rFonts w:hint="eastAsia" w:ascii="宋体" w:hAnsi="宋体"/>
                <w:sz w:val="24"/>
              </w:rPr>
              <w:t>3.办公楼整体垃圾运至垃圾房间。</w:t>
            </w:r>
          </w:p>
          <w:p>
            <w:pPr>
              <w:spacing w:line="480" w:lineRule="exact"/>
              <w:rPr>
                <w:rFonts w:ascii="宋体" w:hAnsi="宋体"/>
                <w:sz w:val="24"/>
              </w:rPr>
            </w:pPr>
            <w:r>
              <w:rPr>
                <w:rFonts w:hint="eastAsia" w:ascii="宋体" w:hAnsi="宋体"/>
                <w:sz w:val="24"/>
              </w:rPr>
              <w:t>4.各楼层桶内垃圾不得高于垃圾桶一半。</w:t>
            </w:r>
          </w:p>
          <w:p>
            <w:pPr>
              <w:spacing w:line="480" w:lineRule="exact"/>
              <w:rPr>
                <w:rFonts w:ascii="宋体" w:hAnsi="宋体"/>
                <w:sz w:val="24"/>
              </w:rPr>
            </w:pPr>
            <w:r>
              <w:rPr>
                <w:rFonts w:hint="eastAsia" w:ascii="宋体" w:hAnsi="宋体"/>
                <w:sz w:val="24"/>
              </w:rPr>
              <w:t>5.垃圾房每日消毒一次。</w:t>
            </w:r>
          </w:p>
          <w:p>
            <w:pPr>
              <w:spacing w:line="480" w:lineRule="exact"/>
              <w:rPr>
                <w:rFonts w:ascii="宋体" w:hAnsi="宋体"/>
                <w:sz w:val="24"/>
              </w:rPr>
            </w:pPr>
            <w:r>
              <w:rPr>
                <w:rFonts w:hint="eastAsia" w:ascii="宋体" w:hAnsi="宋体"/>
                <w:sz w:val="24"/>
              </w:rPr>
              <w:t>6.地面每天冲洗一次。</w:t>
            </w:r>
          </w:p>
          <w:p>
            <w:pPr>
              <w:spacing w:line="480" w:lineRule="exact"/>
              <w:rPr>
                <w:rFonts w:ascii="宋体" w:hAnsi="宋体"/>
                <w:sz w:val="24"/>
              </w:rPr>
            </w:pPr>
            <w:r>
              <w:rPr>
                <w:rFonts w:hint="eastAsia" w:ascii="宋体" w:hAnsi="宋体"/>
                <w:sz w:val="24"/>
              </w:rPr>
              <w:t>7.将垃圾按国家相关规定进行分类处理。</w:t>
            </w:r>
          </w:p>
          <w:p>
            <w:pPr>
              <w:spacing w:line="480" w:lineRule="exact"/>
              <w:rPr>
                <w:rFonts w:ascii="宋体" w:hAnsi="宋体"/>
                <w:sz w:val="24"/>
              </w:rPr>
            </w:pPr>
            <w:r>
              <w:rPr>
                <w:rFonts w:hint="eastAsia" w:ascii="宋体" w:hAnsi="宋体"/>
                <w:sz w:val="24"/>
              </w:rPr>
              <w:t>8.黑色垃圾袋由投标人提供。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5" w:hRule="atLeast"/>
        </w:trPr>
        <w:tc>
          <w:tcPr>
            <w:tcW w:w="2080" w:type="dxa"/>
            <w:vAlign w:val="center"/>
          </w:tcPr>
          <w:p>
            <w:pPr>
              <w:spacing w:line="480" w:lineRule="exact"/>
              <w:jc w:val="center"/>
              <w:rPr>
                <w:rFonts w:ascii="宋体" w:hAnsi="宋体"/>
                <w:sz w:val="24"/>
              </w:rPr>
            </w:pPr>
            <w:r>
              <w:rPr>
                <w:rFonts w:hint="eastAsia" w:ascii="宋体" w:hAnsi="宋体"/>
                <w:sz w:val="24"/>
              </w:rPr>
              <w:t>电动门维护</w:t>
            </w:r>
          </w:p>
        </w:tc>
        <w:tc>
          <w:tcPr>
            <w:tcW w:w="7040" w:type="dxa"/>
          </w:tcPr>
          <w:p>
            <w:pPr>
              <w:spacing w:line="480" w:lineRule="exact"/>
              <w:rPr>
                <w:rFonts w:ascii="宋体" w:hAnsi="宋体"/>
                <w:sz w:val="24"/>
              </w:rPr>
            </w:pPr>
            <w:r>
              <w:rPr>
                <w:rFonts w:hint="eastAsia" w:ascii="宋体" w:hAnsi="宋体"/>
                <w:sz w:val="24"/>
              </w:rPr>
              <w:t>负责机关办公楼、干警备勤楼电动门的日常维护及保养。</w:t>
            </w:r>
            <w:r>
              <w:rPr>
                <w:rFonts w:hint="eastAsia" w:ascii="宋体" w:hAnsi="宋体"/>
                <w:color w:val="000000"/>
                <w:sz w:val="24"/>
              </w:rPr>
              <w:t>维修配件费用由采购人支付。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80" w:type="dxa"/>
            <w:vAlign w:val="center"/>
          </w:tcPr>
          <w:p>
            <w:pPr>
              <w:spacing w:line="480" w:lineRule="exact"/>
              <w:jc w:val="center"/>
              <w:rPr>
                <w:rFonts w:ascii="宋体" w:hAnsi="宋体"/>
                <w:sz w:val="24"/>
              </w:rPr>
            </w:pPr>
            <w:r>
              <w:rPr>
                <w:rFonts w:hint="eastAsia" w:ascii="宋体" w:hAnsi="宋体"/>
                <w:sz w:val="24"/>
              </w:rPr>
              <w:t>冬季扫雪铲冰</w:t>
            </w:r>
          </w:p>
        </w:tc>
        <w:tc>
          <w:tcPr>
            <w:tcW w:w="7040" w:type="dxa"/>
          </w:tcPr>
          <w:p>
            <w:pPr>
              <w:spacing w:line="480" w:lineRule="exact"/>
              <w:rPr>
                <w:rFonts w:ascii="宋体" w:hAnsi="宋体"/>
                <w:sz w:val="24"/>
              </w:rPr>
            </w:pPr>
            <w:r>
              <w:rPr>
                <w:rFonts w:hint="eastAsia" w:ascii="宋体" w:hAnsi="宋体"/>
                <w:sz w:val="24"/>
              </w:rPr>
              <w:t>范围包括门前三包及办公区和停车场，并在8：30前必须将积雪清理干净，行人通道处放置防滑提示牌。</w:t>
            </w:r>
          </w:p>
        </w:tc>
      </w:tr>
    </w:tbl>
    <w:p>
      <w:pPr>
        <w:pStyle w:val="4"/>
        <w:spacing w:before="0" w:after="0" w:line="360" w:lineRule="auto"/>
        <w:rPr>
          <w:rFonts w:ascii="宋体" w:hAnsi="宋体"/>
          <w:b/>
          <w:szCs w:val="24"/>
        </w:rPr>
      </w:pPr>
      <w:bookmarkStart w:id="19" w:name="_Toc122596775"/>
      <w:bookmarkStart w:id="20" w:name="_Toc122496514"/>
      <w:bookmarkStart w:id="21" w:name="_Toc5126"/>
      <w:r>
        <w:rPr>
          <w:rFonts w:hint="eastAsia" w:ascii="宋体" w:hAnsi="宋体"/>
          <w:szCs w:val="24"/>
          <w:lang w:val="en-GB"/>
        </w:rPr>
        <w:t>7、</w:t>
      </w:r>
      <w:r>
        <w:rPr>
          <w:rFonts w:hint="eastAsia" w:ascii="宋体" w:hAnsi="宋体"/>
          <w:szCs w:val="24"/>
        </w:rPr>
        <w:t>太阳能集热系统的清洗和维护</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太阳能集热系统</w:t>
            </w:r>
          </w:p>
        </w:tc>
        <w:tc>
          <w:tcPr>
            <w:tcW w:w="7140" w:type="dxa"/>
          </w:tcPr>
          <w:p>
            <w:pPr>
              <w:pStyle w:val="16"/>
              <w:rPr>
                <w:rFonts w:ascii="宋体" w:hAnsi="宋体"/>
                <w:color w:val="000000"/>
                <w:szCs w:val="24"/>
              </w:rPr>
            </w:pPr>
            <w:r>
              <w:rPr>
                <w:rFonts w:hint="eastAsia" w:ascii="宋体" w:hAnsi="宋体" w:cs="Times New Roman"/>
                <w:color w:val="000000"/>
                <w:kern w:val="2"/>
                <w:szCs w:val="24"/>
              </w:rPr>
              <w:t>负责对太阳能集热系统的日常巡检及常规应急维修，发现异常需及时向采购人反馈，经采购人确认后由采购人安排专业公司进行维修。</w:t>
            </w:r>
          </w:p>
        </w:tc>
      </w:tr>
    </w:tbl>
    <w:p>
      <w:pPr>
        <w:pStyle w:val="4"/>
        <w:spacing w:before="0" w:after="0" w:line="360" w:lineRule="auto"/>
        <w:rPr>
          <w:rFonts w:ascii="宋体" w:hAnsi="宋体"/>
          <w:b/>
          <w:szCs w:val="24"/>
          <w:lang w:val="en-GB"/>
        </w:rPr>
      </w:pPr>
      <w:r>
        <w:rPr>
          <w:rFonts w:hint="eastAsia" w:ascii="宋体" w:hAnsi="宋体"/>
          <w:szCs w:val="24"/>
          <w:lang w:val="en-GB"/>
        </w:rPr>
        <w:t>8、</w:t>
      </w:r>
      <w:r>
        <w:rPr>
          <w:rFonts w:hint="eastAsia" w:ascii="宋体" w:hAnsi="宋体"/>
          <w:szCs w:val="24"/>
        </w:rPr>
        <w:t>监狱大门管理</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pStyle w:val="16"/>
              <w:jc w:val="center"/>
              <w:rPr>
                <w:rFonts w:ascii="宋体" w:hAnsi="宋体" w:cs="Times New Roman"/>
                <w:color w:val="000000"/>
                <w:kern w:val="2"/>
                <w:szCs w:val="24"/>
              </w:rPr>
            </w:pPr>
            <w:r>
              <w:rPr>
                <w:rFonts w:hint="eastAsia" w:ascii="宋体" w:hAnsi="宋体" w:cs="Times New Roman"/>
                <w:color w:val="000000"/>
                <w:kern w:val="2"/>
                <w:szCs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pStyle w:val="16"/>
              <w:rPr>
                <w:rFonts w:ascii="宋体" w:hAnsi="宋体"/>
                <w:color w:val="000000"/>
                <w:szCs w:val="24"/>
              </w:rPr>
            </w:pPr>
            <w:r>
              <w:rPr>
                <w:rFonts w:hint="eastAsia" w:ascii="宋体" w:hAnsi="宋体" w:cs="Times New Roman"/>
                <w:color w:val="000000"/>
                <w:kern w:val="2"/>
                <w:szCs w:val="24"/>
              </w:rPr>
              <w:t>监狱大门管理</w:t>
            </w:r>
          </w:p>
        </w:tc>
        <w:tc>
          <w:tcPr>
            <w:tcW w:w="7140" w:type="dxa"/>
          </w:tcPr>
          <w:p>
            <w:pPr>
              <w:pStyle w:val="16"/>
              <w:rPr>
                <w:rFonts w:ascii="宋体" w:hAnsi="宋体" w:cs="Times New Roman"/>
                <w:color w:val="000000"/>
                <w:kern w:val="2"/>
                <w:szCs w:val="24"/>
              </w:rPr>
            </w:pPr>
            <w:r>
              <w:rPr>
                <w:rFonts w:hint="eastAsia" w:ascii="宋体" w:hAnsi="宋体" w:cs="Times New Roman"/>
                <w:color w:val="000000"/>
                <w:kern w:val="2"/>
                <w:szCs w:val="24"/>
              </w:rPr>
              <w:t>1.传达室大门必须确保24小时有人员值守，2名人员在岗。</w:t>
            </w:r>
          </w:p>
          <w:p>
            <w:pPr>
              <w:pStyle w:val="16"/>
              <w:rPr>
                <w:rFonts w:ascii="宋体" w:hAnsi="宋体" w:cs="Times New Roman"/>
                <w:color w:val="000000"/>
                <w:kern w:val="2"/>
                <w:szCs w:val="24"/>
              </w:rPr>
            </w:pPr>
            <w:r>
              <w:rPr>
                <w:rFonts w:hint="eastAsia" w:ascii="宋体" w:hAnsi="宋体" w:cs="Times New Roman"/>
                <w:color w:val="000000"/>
                <w:kern w:val="2"/>
                <w:szCs w:val="24"/>
              </w:rPr>
              <w:t>2.身体健康，年龄在25岁以上、50岁以下，能胜任传达室看管职责。</w:t>
            </w:r>
          </w:p>
          <w:p>
            <w:pPr>
              <w:pStyle w:val="16"/>
              <w:rPr>
                <w:rFonts w:ascii="宋体" w:hAnsi="宋体" w:cs="Times New Roman"/>
                <w:color w:val="000000"/>
                <w:kern w:val="2"/>
                <w:szCs w:val="24"/>
              </w:rPr>
            </w:pPr>
            <w:r>
              <w:rPr>
                <w:rFonts w:hint="eastAsia" w:ascii="宋体" w:hAnsi="宋体" w:cs="Times New Roman"/>
                <w:color w:val="000000"/>
                <w:kern w:val="2"/>
                <w:szCs w:val="24"/>
              </w:rPr>
              <w:t>3.具备一定的政治业务素养，有较强的工作能力，要求服从命令、听从指挥。</w:t>
            </w:r>
          </w:p>
          <w:p>
            <w:pPr>
              <w:pStyle w:val="16"/>
              <w:rPr>
                <w:rFonts w:ascii="宋体" w:hAnsi="宋体"/>
                <w:color w:val="000000"/>
                <w:szCs w:val="24"/>
              </w:rPr>
            </w:pPr>
            <w:r>
              <w:rPr>
                <w:rFonts w:hint="eastAsia" w:ascii="宋体" w:hAnsi="宋体" w:cs="Times New Roman"/>
                <w:color w:val="000000"/>
                <w:kern w:val="2"/>
                <w:szCs w:val="24"/>
              </w:rPr>
              <w:t>4.具体负责人员及车辆出入管理、监狱大门周边的秩序维护、报刊信件的收发以及监狱安排的相关工作等。</w:t>
            </w:r>
          </w:p>
        </w:tc>
      </w:tr>
    </w:tbl>
    <w:p>
      <w:pPr>
        <w:pStyle w:val="4"/>
        <w:spacing w:before="0" w:after="0" w:line="360" w:lineRule="auto"/>
        <w:rPr>
          <w:rFonts w:ascii="宋体" w:hAnsi="宋体"/>
          <w:b/>
          <w:szCs w:val="24"/>
          <w:lang w:val="en-GB"/>
        </w:rPr>
      </w:pPr>
      <w:r>
        <w:rPr>
          <w:rFonts w:hint="eastAsia" w:ascii="宋体" w:hAnsi="宋体"/>
          <w:szCs w:val="24"/>
          <w:lang w:val="en-GB"/>
        </w:rPr>
        <w:t>9、狱外指定区域的管理</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对业主服务</w:t>
            </w:r>
          </w:p>
        </w:tc>
        <w:tc>
          <w:tcPr>
            <w:tcW w:w="7140" w:type="dxa"/>
          </w:tcPr>
          <w:p>
            <w:pPr>
              <w:spacing w:line="480" w:lineRule="exact"/>
              <w:rPr>
                <w:rFonts w:ascii="宋体" w:hAnsi="宋体"/>
                <w:sz w:val="24"/>
              </w:rPr>
            </w:pPr>
            <w:r>
              <w:rPr>
                <w:rFonts w:hint="eastAsia" w:ascii="宋体" w:hAnsi="宋体"/>
                <w:sz w:val="24"/>
              </w:rPr>
              <w:t>1.服务态度良好，全心全意为业主服务。</w:t>
            </w:r>
          </w:p>
          <w:p>
            <w:pPr>
              <w:spacing w:line="480" w:lineRule="exact"/>
              <w:rPr>
                <w:rFonts w:ascii="宋体" w:hAnsi="宋体"/>
                <w:sz w:val="24"/>
              </w:rPr>
            </w:pPr>
            <w:r>
              <w:rPr>
                <w:rFonts w:hint="eastAsia" w:ascii="宋体" w:hAnsi="宋体"/>
                <w:sz w:val="24"/>
              </w:rPr>
              <w:t>2.对服务项目及服务费明示。</w:t>
            </w:r>
          </w:p>
          <w:p>
            <w:pPr>
              <w:pStyle w:val="16"/>
              <w:rPr>
                <w:rFonts w:ascii="宋体" w:hAnsi="宋体"/>
                <w:szCs w:val="24"/>
              </w:rPr>
            </w:pPr>
            <w:r>
              <w:rPr>
                <w:rFonts w:hint="eastAsia" w:ascii="宋体" w:hAnsi="宋体" w:cs="Times New Roman"/>
                <w:kern w:val="2"/>
                <w:szCs w:val="24"/>
              </w:rPr>
              <w:t>3.设立24小时服务电话并公示。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楼顶防水</w:t>
            </w:r>
          </w:p>
        </w:tc>
        <w:tc>
          <w:tcPr>
            <w:tcW w:w="7140" w:type="dxa"/>
          </w:tcPr>
          <w:p>
            <w:pPr>
              <w:spacing w:line="480" w:lineRule="exact"/>
              <w:rPr>
                <w:rFonts w:ascii="宋体" w:hAnsi="宋体"/>
                <w:sz w:val="24"/>
              </w:rPr>
            </w:pPr>
            <w:r>
              <w:rPr>
                <w:rFonts w:hint="eastAsia" w:ascii="宋体" w:hAnsi="宋体"/>
                <w:sz w:val="24"/>
              </w:rPr>
              <w:t>投标人保证楼顶的基本维护，大面积修缮或大修由监狱负责。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楼道清扫</w:t>
            </w:r>
          </w:p>
        </w:tc>
        <w:tc>
          <w:tcPr>
            <w:tcW w:w="7140" w:type="dxa"/>
          </w:tcPr>
          <w:p>
            <w:pPr>
              <w:spacing w:line="480" w:lineRule="exact"/>
              <w:rPr>
                <w:rFonts w:ascii="宋体" w:hAnsi="宋体"/>
                <w:sz w:val="24"/>
              </w:rPr>
            </w:pPr>
            <w:r>
              <w:rPr>
                <w:rFonts w:hint="eastAsia" w:ascii="宋体" w:hAnsi="宋体"/>
                <w:sz w:val="24"/>
              </w:rPr>
              <w:t>每日清扫2次。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color w:val="000000"/>
                <w:sz w:val="24"/>
              </w:rPr>
            </w:pPr>
            <w:r>
              <w:rPr>
                <w:rFonts w:hint="eastAsia" w:ascii="宋体" w:hAnsi="宋体"/>
                <w:color w:val="000000"/>
                <w:sz w:val="24"/>
              </w:rPr>
              <w:t>人员设置</w:t>
            </w:r>
          </w:p>
        </w:tc>
        <w:tc>
          <w:tcPr>
            <w:tcW w:w="7140" w:type="dxa"/>
          </w:tcPr>
          <w:p>
            <w:pPr>
              <w:spacing w:line="480" w:lineRule="exact"/>
              <w:rPr>
                <w:rFonts w:ascii="宋体" w:hAnsi="宋体"/>
                <w:color w:val="000000"/>
                <w:sz w:val="24"/>
              </w:rPr>
            </w:pPr>
            <w:r>
              <w:rPr>
                <w:rFonts w:hint="eastAsia" w:ascii="宋体" w:hAnsi="宋体"/>
                <w:color w:val="000000"/>
                <w:sz w:val="24"/>
              </w:rPr>
              <w:t>1.公共秩序维护：对所辖区域进行巡视巡查，发现违规行为及时制止、上报，安全防范管理。</w:t>
            </w:r>
          </w:p>
          <w:p>
            <w:pPr>
              <w:pStyle w:val="16"/>
              <w:rPr>
                <w:rFonts w:ascii="宋体" w:hAnsi="宋体" w:cs="Times New Roman"/>
                <w:color w:val="000000"/>
                <w:kern w:val="2"/>
                <w:szCs w:val="24"/>
              </w:rPr>
            </w:pPr>
            <w:r>
              <w:rPr>
                <w:rFonts w:hint="eastAsia" w:ascii="宋体" w:hAnsi="宋体" w:cs="Times New Roman"/>
                <w:color w:val="000000"/>
                <w:kern w:val="2"/>
                <w:szCs w:val="24"/>
              </w:rPr>
              <w:t>2.客户服务：物业项目负责人1人，具有5年以上类似项目管理经验，负责设置客服电话24小时值守，接待客户报修、咨询及投诉电话，遇有维修、咨询、投诉电话的处理做好记录。专业会议服务2人，年龄18-35岁，具有3年以上类似工作经验。</w:t>
            </w:r>
          </w:p>
          <w:p>
            <w:pPr>
              <w:pStyle w:val="16"/>
              <w:rPr>
                <w:rFonts w:ascii="宋体" w:hAnsi="宋体" w:cs="Times New Roman"/>
                <w:color w:val="000000"/>
                <w:kern w:val="2"/>
                <w:szCs w:val="24"/>
              </w:rPr>
            </w:pPr>
            <w:r>
              <w:rPr>
                <w:rFonts w:hint="eastAsia" w:ascii="宋体" w:hAnsi="宋体" w:cs="Times New Roman"/>
                <w:color w:val="000000"/>
                <w:kern w:val="2"/>
                <w:szCs w:val="24"/>
              </w:rPr>
              <w:t>3.保洁、绿化养护：保洁2人，具有3年以上类似工作经验，负责楼内日常保洁、外围日常保洁，生活垃圾收集清运。绿化工1名，具有3年以上类似工作经验，负责绿化灌溉、施肥、病虫害防治、整形修剪、除草、补种、冬季防护、绿化垃圾处理。</w:t>
            </w:r>
          </w:p>
          <w:p>
            <w:pPr>
              <w:pStyle w:val="16"/>
              <w:rPr>
                <w:rFonts w:ascii="宋体" w:hAnsi="宋体" w:cs="Times New Roman"/>
                <w:color w:val="000000"/>
                <w:kern w:val="2"/>
                <w:szCs w:val="24"/>
              </w:rPr>
            </w:pPr>
            <w:r>
              <w:rPr>
                <w:rFonts w:hint="eastAsia" w:ascii="宋体" w:hAnsi="宋体" w:cs="Times New Roman"/>
                <w:color w:val="000000"/>
                <w:kern w:val="2"/>
                <w:szCs w:val="24"/>
              </w:rPr>
              <w:t>4.基础维修：维修工3人，负责共用部位的日常维护、应急处理（屋面漏水、门窗漏水、外墙脱落、停水、管道爆裂、停电等）；水、电急修20分钟内到达现场处理；遇有装修的巡查管理。</w:t>
            </w:r>
          </w:p>
          <w:p>
            <w:pPr>
              <w:adjustRightInd w:val="0"/>
              <w:spacing w:line="336" w:lineRule="auto"/>
              <w:rPr>
                <w:rFonts w:ascii="宋体" w:hAnsi="宋体"/>
                <w:color w:val="000000"/>
                <w:sz w:val="24"/>
              </w:rPr>
            </w:pPr>
            <w:r>
              <w:rPr>
                <w:rFonts w:hint="eastAsia" w:ascii="宋体" w:hAnsi="宋体"/>
                <w:color w:val="000000"/>
                <w:sz w:val="24"/>
              </w:rPr>
              <w:t>5、监狱指定区域人员设置：南湖园小区大门必须确保24小时2名人员看管；老监区大门必须确保24小时1名人员看管；第二备勤区大门必须确保24小时1名人员看管；警示教育基地大门必须确保24小时1名人员看管；监狱西大门必须确保24小时1名人员看管.要求：身体健康，年龄在25岁以上、50岁以下，能胜任所负责区域卫生保洁及秩序维护职责。具备一定的政治业务素养，有较强的工作能力，要求服从命令、听从指挥。具体负责所辖区域的看管、卫生保洁及秩序维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ind w:firstLine="480" w:firstLineChars="200"/>
              <w:rPr>
                <w:rFonts w:ascii="宋体" w:hAnsi="宋体"/>
                <w:color w:val="000000"/>
                <w:sz w:val="24"/>
              </w:rPr>
            </w:pPr>
            <w:r>
              <w:rPr>
                <w:rFonts w:hint="eastAsia" w:ascii="宋体" w:hAnsi="宋体"/>
                <w:color w:val="000000"/>
                <w:sz w:val="24"/>
              </w:rPr>
              <w:t>备注</w:t>
            </w:r>
          </w:p>
        </w:tc>
        <w:tc>
          <w:tcPr>
            <w:tcW w:w="7140" w:type="dxa"/>
          </w:tcPr>
          <w:p>
            <w:pPr>
              <w:spacing w:line="480" w:lineRule="exact"/>
              <w:rPr>
                <w:rFonts w:ascii="宋体" w:hAnsi="宋体"/>
                <w:color w:val="000000"/>
                <w:sz w:val="24"/>
              </w:rPr>
            </w:pPr>
            <w:r>
              <w:rPr>
                <w:rFonts w:hint="eastAsia" w:ascii="宋体" w:hAnsi="宋体"/>
                <w:color w:val="000000"/>
                <w:sz w:val="24"/>
              </w:rPr>
              <w:t>7栋居民楼共332户，均为离退休人员，属老、弱、病人员，遇有服务需要24小时上门服务。</w:t>
            </w:r>
          </w:p>
        </w:tc>
      </w:tr>
    </w:tbl>
    <w:p>
      <w:pPr>
        <w:pStyle w:val="4"/>
        <w:spacing w:before="0" w:after="0" w:line="360" w:lineRule="auto"/>
        <w:rPr>
          <w:rFonts w:ascii="宋体" w:hAnsi="宋体"/>
          <w:b/>
          <w:szCs w:val="24"/>
          <w:lang w:val="en-GB"/>
        </w:rPr>
      </w:pPr>
      <w:r>
        <w:rPr>
          <w:rFonts w:hint="eastAsia" w:ascii="宋体" w:hAnsi="宋体"/>
          <w:szCs w:val="24"/>
          <w:lang w:val="en-GB"/>
        </w:rPr>
        <w:t>10、垃圾清运及化粪池的清掏</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服务范围</w:t>
            </w:r>
          </w:p>
        </w:tc>
        <w:tc>
          <w:tcPr>
            <w:tcW w:w="7140" w:type="dxa"/>
          </w:tcPr>
          <w:p>
            <w:pPr>
              <w:spacing w:line="480" w:lineRule="exact"/>
              <w:rPr>
                <w:rFonts w:ascii="宋体" w:hAnsi="宋体"/>
                <w:color w:val="000000"/>
                <w:sz w:val="24"/>
                <w:shd w:val="clear" w:color="auto" w:fill="FFFFFF"/>
              </w:rPr>
            </w:pPr>
            <w:r>
              <w:rPr>
                <w:rFonts w:hint="eastAsia" w:ascii="宋体" w:hAnsi="宋体"/>
                <w:color w:val="000000"/>
                <w:sz w:val="24"/>
                <w:shd w:val="clear" w:color="auto" w:fill="FFFFFF"/>
              </w:rPr>
              <w:t>1.狱外指定区域、武警营区、招待所、北监区、老办公楼、新办公楼以及新监区日常产生的生活、绿化、生活垃圾及落叶、杂草、建筑垃圾等清运、消纳工作；</w:t>
            </w:r>
          </w:p>
          <w:p>
            <w:pPr>
              <w:spacing w:line="480" w:lineRule="exact"/>
              <w:rPr>
                <w:rFonts w:ascii="宋体" w:hAnsi="宋体"/>
                <w:color w:val="000000"/>
                <w:sz w:val="24"/>
                <w:shd w:val="clear" w:color="auto" w:fill="FFFFFF"/>
              </w:rPr>
            </w:pPr>
            <w:r>
              <w:rPr>
                <w:rFonts w:hint="eastAsia" w:ascii="宋体" w:hAnsi="宋体"/>
                <w:color w:val="000000"/>
                <w:sz w:val="24"/>
                <w:shd w:val="clear" w:color="auto" w:fill="FFFFFF"/>
              </w:rPr>
              <w:t>2．对监狱所辖化粪池、过井、积油池、污水管线进行清掏管理。</w:t>
            </w:r>
          </w:p>
          <w:p>
            <w:pPr>
              <w:pStyle w:val="16"/>
              <w:rPr>
                <w:rFonts w:ascii="宋体" w:hAnsi="宋体"/>
                <w:color w:val="000000"/>
                <w:szCs w:val="24"/>
              </w:rPr>
            </w:pPr>
            <w:r>
              <w:rPr>
                <w:rFonts w:ascii="宋体" w:hAnsi="宋体" w:cs="Times New Roman"/>
                <w:color w:val="000000"/>
                <w:kern w:val="2"/>
                <w:szCs w:val="24"/>
                <w:shd w:val="clear" w:color="auto" w:fill="FFFFFF"/>
              </w:rPr>
              <w:t>3.</w:t>
            </w:r>
            <w:r>
              <w:rPr>
                <w:rFonts w:hint="eastAsia" w:ascii="宋体" w:hAnsi="宋体" w:cs="Times New Roman"/>
                <w:color w:val="000000"/>
                <w:kern w:val="2"/>
                <w:szCs w:val="24"/>
                <w:shd w:val="clear" w:color="auto" w:fill="FFFFFF"/>
              </w:rPr>
              <w:t xml:space="preserve">垃圾处理要做到分类存放、及时转运、定期清理避免堆积，清运人员须严格遵守操作规程，确保作业过程的安全。同时必须严格遵守相关法律法规，禁止分包。垃圾清运、消纳过程中如出现违反相关法律法规的情况，由中标人负相应责任，采购人不承担任何责任。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清掏时间</w:t>
            </w:r>
          </w:p>
        </w:tc>
        <w:tc>
          <w:tcPr>
            <w:tcW w:w="7140" w:type="dxa"/>
          </w:tcPr>
          <w:p>
            <w:pPr>
              <w:spacing w:line="480" w:lineRule="exact"/>
              <w:rPr>
                <w:rFonts w:ascii="宋体" w:hAnsi="宋体"/>
                <w:color w:val="000000"/>
                <w:sz w:val="24"/>
                <w:shd w:val="clear" w:color="auto" w:fill="FFFFFF"/>
              </w:rPr>
            </w:pPr>
            <w:r>
              <w:rPr>
                <w:rFonts w:hint="eastAsia" w:ascii="宋体" w:hAnsi="宋体"/>
                <w:color w:val="000000"/>
                <w:sz w:val="24"/>
                <w:shd w:val="clear" w:color="auto" w:fill="FFFFFF"/>
              </w:rPr>
              <w:t>1.狱外指定区域、武警营区、招待所、北监区、老办公楼、新办公楼以及新监区日常产生的生活、绿化、生活垃圾及落叶、杂草、建筑垃圾等根据发生量适时进行清运。</w:t>
            </w:r>
          </w:p>
          <w:p>
            <w:pPr>
              <w:spacing w:line="480" w:lineRule="exact"/>
              <w:rPr>
                <w:rFonts w:ascii="宋体" w:hAnsi="宋体"/>
                <w:color w:val="000000"/>
                <w:sz w:val="24"/>
                <w:shd w:val="clear" w:color="auto" w:fill="FFFFFF"/>
              </w:rPr>
            </w:pPr>
            <w:r>
              <w:rPr>
                <w:rFonts w:hint="eastAsia" w:ascii="宋体" w:hAnsi="宋体"/>
                <w:color w:val="000000"/>
                <w:sz w:val="24"/>
                <w:shd w:val="clear" w:color="auto" w:fill="FFFFFF"/>
              </w:rPr>
              <w:t>2.每月对化粪池、过井、污水管线清掏1次，保证畅通。如有临时堵塞，在收到监狱通知后，物业应立即处理，不得有影响监狱使用的情况发生。遇节假日提前做好化粪池清掏工作，特殊情况接监狱紧急通知后，及时到位清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jc w:val="center"/>
              <w:rPr>
                <w:rFonts w:ascii="宋体" w:hAnsi="宋体"/>
                <w:sz w:val="24"/>
              </w:rPr>
            </w:pPr>
            <w:r>
              <w:rPr>
                <w:rFonts w:hint="eastAsia" w:ascii="宋体" w:hAnsi="宋体"/>
                <w:sz w:val="24"/>
              </w:rPr>
              <w:t>垃圾桶</w:t>
            </w:r>
          </w:p>
        </w:tc>
        <w:tc>
          <w:tcPr>
            <w:tcW w:w="7140" w:type="dxa"/>
          </w:tcPr>
          <w:p>
            <w:pPr>
              <w:spacing w:line="480" w:lineRule="exact"/>
              <w:rPr>
                <w:rFonts w:ascii="宋体" w:hAnsi="宋体"/>
                <w:sz w:val="24"/>
              </w:rPr>
            </w:pPr>
            <w:r>
              <w:rPr>
                <w:rFonts w:hint="eastAsia" w:ascii="宋体" w:hAnsi="宋体"/>
                <w:sz w:val="24"/>
              </w:rPr>
              <w:t>由投标人提供，每日清扫一次。</w:t>
            </w:r>
          </w:p>
        </w:tc>
      </w:tr>
    </w:tbl>
    <w:p>
      <w:pPr>
        <w:pStyle w:val="4"/>
        <w:spacing w:before="0" w:after="0" w:line="360" w:lineRule="auto"/>
        <w:rPr>
          <w:rFonts w:ascii="宋体" w:hAnsi="宋体"/>
          <w:b/>
          <w:color w:val="000000"/>
          <w:szCs w:val="24"/>
          <w:lang w:val="en-GB"/>
        </w:rPr>
      </w:pPr>
      <w:r>
        <w:rPr>
          <w:rFonts w:hint="eastAsia" w:ascii="宋体" w:hAnsi="宋体"/>
          <w:color w:val="000000"/>
          <w:szCs w:val="24"/>
          <w:lang w:val="en-GB"/>
        </w:rPr>
        <w:t>11、饮用水、水井检测及保养</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c>
          <w:tcPr>
            <w:tcW w:w="1820" w:type="dxa"/>
            <w:vAlign w:val="center"/>
          </w:tcPr>
          <w:p>
            <w:pPr>
              <w:spacing w:line="480" w:lineRule="exact"/>
              <w:jc w:val="left"/>
              <w:rPr>
                <w:rFonts w:ascii="宋体" w:hAnsi="宋体"/>
                <w:color w:val="000000"/>
                <w:sz w:val="24"/>
              </w:rPr>
            </w:pPr>
            <w:r>
              <w:rPr>
                <w:rFonts w:hint="eastAsia" w:ascii="宋体" w:hAnsi="宋体"/>
                <w:color w:val="000000"/>
                <w:sz w:val="24"/>
              </w:rPr>
              <w:t>饮用水、水井检测及维保</w:t>
            </w:r>
          </w:p>
        </w:tc>
        <w:tc>
          <w:tcPr>
            <w:tcW w:w="7140" w:type="dxa"/>
          </w:tcPr>
          <w:p>
            <w:pPr>
              <w:spacing w:line="480" w:lineRule="exact"/>
              <w:rPr>
                <w:rFonts w:ascii="宋体" w:hAnsi="宋体"/>
                <w:b/>
                <w:color w:val="FF0000"/>
                <w:sz w:val="24"/>
              </w:rPr>
            </w:pPr>
            <w:r>
              <w:rPr>
                <w:rFonts w:hint="eastAsia" w:ascii="宋体" w:hAnsi="宋体"/>
                <w:b/>
                <w:color w:val="FF0000"/>
                <w:sz w:val="24"/>
              </w:rPr>
              <w:t>1</w:t>
            </w:r>
            <w:r>
              <w:rPr>
                <w:rFonts w:ascii="宋体" w:hAnsi="宋体"/>
                <w:b/>
                <w:color w:val="FF0000"/>
                <w:sz w:val="24"/>
              </w:rPr>
              <w:t>.负责</w:t>
            </w:r>
            <w:r>
              <w:rPr>
                <w:rFonts w:hint="eastAsia" w:ascii="宋体" w:hAnsi="宋体"/>
                <w:b/>
                <w:color w:val="FF0000"/>
                <w:sz w:val="24"/>
              </w:rPr>
              <w:t>采购人饮用水、水井的检测，费用由投标人支付。水质检测服务可分包，水质检测服务最高限价：10000元，水质检测服务分包承担主体供应商报价不得高于水质检测服务最高限价，否则做无效投标处理。</w:t>
            </w:r>
          </w:p>
          <w:p>
            <w:pPr>
              <w:spacing w:line="480" w:lineRule="exact"/>
              <w:rPr>
                <w:rFonts w:ascii="宋体" w:hAnsi="宋体"/>
                <w:color w:val="000000"/>
                <w:sz w:val="24"/>
              </w:rPr>
            </w:pPr>
            <w:r>
              <w:rPr>
                <w:rFonts w:hint="eastAsia" w:ascii="宋体" w:hAnsi="宋体"/>
                <w:color w:val="000000"/>
                <w:sz w:val="24"/>
              </w:rPr>
              <w:t>2.中标人负责采购人水质检测服务工作，确保水质检测合格，投标人</w:t>
            </w:r>
            <w:r>
              <w:rPr>
                <w:rFonts w:hint="eastAsia" w:ascii="宋体" w:hAnsi="宋体"/>
                <w:color w:val="FF0000"/>
                <w:sz w:val="24"/>
              </w:rPr>
              <w:t>具备主管部门颁发的《检验检测机构资质认定证书》，</w:t>
            </w:r>
            <w:r>
              <w:rPr>
                <w:rFonts w:hint="eastAsia" w:ascii="宋体" w:hAnsi="宋体"/>
                <w:color w:val="000000"/>
                <w:sz w:val="24"/>
              </w:rPr>
              <w:t>如有分包，分包机构</w:t>
            </w:r>
            <w:r>
              <w:rPr>
                <w:rFonts w:hint="eastAsia" w:ascii="宋体" w:hAnsi="宋体"/>
                <w:color w:val="FF0000"/>
                <w:sz w:val="24"/>
              </w:rPr>
              <w:t>具备主管部门颁发的《检验检测机构资质认定证书》</w:t>
            </w:r>
            <w:r>
              <w:rPr>
                <w:rFonts w:hint="eastAsia" w:ascii="宋体" w:hAnsi="宋体"/>
                <w:color w:val="000000"/>
                <w:sz w:val="24"/>
              </w:rPr>
              <w:t>。</w:t>
            </w:r>
          </w:p>
          <w:p>
            <w:pPr>
              <w:spacing w:line="480" w:lineRule="exact"/>
              <w:rPr>
                <w:rFonts w:hint="eastAsia" w:ascii="宋体" w:hAnsi="宋体"/>
                <w:color w:val="000000"/>
                <w:sz w:val="24"/>
              </w:rPr>
            </w:pPr>
            <w:r>
              <w:rPr>
                <w:rFonts w:hint="eastAsia" w:ascii="宋体" w:hAnsi="宋体"/>
                <w:color w:val="000000"/>
                <w:sz w:val="24"/>
              </w:rPr>
              <w:t>3.水井发生故障，第一时间安排维修，所需零件费用由采购人支付。</w:t>
            </w:r>
          </w:p>
          <w:p>
            <w:pPr>
              <w:spacing w:line="480" w:lineRule="exact"/>
              <w:rPr>
                <w:rFonts w:ascii="宋体" w:hAnsi="宋体"/>
                <w:color w:val="000000"/>
                <w:sz w:val="24"/>
              </w:rPr>
            </w:pPr>
            <w:r>
              <w:rPr>
                <w:rFonts w:hint="eastAsia" w:ascii="宋体" w:hAnsi="宋体"/>
                <w:color w:val="000000"/>
                <w:sz w:val="24"/>
              </w:rPr>
              <w:t>4、中标人在水质检测后应出具具备主管部门颁发的《检验检测机构资质认定书》复印件及《水质检测报告》，如有分包，分包机构在进行水质检测后出具主管部门颁发的《检验检测机构资质认定书》复印件及《水质检测报告》，交采购人备案留存。</w:t>
            </w:r>
          </w:p>
        </w:tc>
      </w:tr>
    </w:tbl>
    <w:p>
      <w:pPr>
        <w:pStyle w:val="4"/>
        <w:spacing w:before="0" w:after="0" w:line="360" w:lineRule="auto"/>
        <w:rPr>
          <w:rFonts w:ascii="宋体" w:hAnsi="宋体"/>
          <w:b/>
          <w:szCs w:val="24"/>
          <w:lang w:val="en-GB"/>
        </w:rPr>
      </w:pPr>
      <w:r>
        <w:rPr>
          <w:rFonts w:hint="eastAsia" w:ascii="宋体" w:hAnsi="宋体"/>
          <w:szCs w:val="24"/>
          <w:lang w:val="en-GB"/>
        </w:rPr>
        <w:t>12</w:t>
      </w:r>
      <w:r>
        <w:rPr>
          <w:rFonts w:hint="eastAsia" w:ascii="宋体" w:hAnsi="宋体"/>
          <w:color w:val="000000"/>
          <w:szCs w:val="24"/>
          <w:lang w:val="en-GB"/>
        </w:rPr>
        <w:t>洗衣房服务</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820" w:type="dxa"/>
            <w:vAlign w:val="center"/>
          </w:tcPr>
          <w:p>
            <w:pPr>
              <w:spacing w:line="480" w:lineRule="exact"/>
              <w:rPr>
                <w:rFonts w:ascii="宋体" w:hAnsi="宋体"/>
                <w:color w:val="000000"/>
                <w:sz w:val="24"/>
              </w:rPr>
            </w:pPr>
            <w:r>
              <w:rPr>
                <w:rFonts w:hint="eastAsia" w:ascii="宋体" w:hAnsi="宋体"/>
                <w:color w:val="000000"/>
                <w:sz w:val="24"/>
              </w:rPr>
              <w:t>洗衣房洗衣服务</w:t>
            </w:r>
          </w:p>
        </w:tc>
        <w:tc>
          <w:tcPr>
            <w:tcW w:w="7140" w:type="dxa"/>
          </w:tcPr>
          <w:p>
            <w:pPr>
              <w:spacing w:line="480" w:lineRule="exact"/>
              <w:rPr>
                <w:rFonts w:ascii="宋体" w:hAnsi="宋体"/>
                <w:color w:val="000000"/>
                <w:sz w:val="24"/>
              </w:rPr>
            </w:pPr>
            <w:r>
              <w:rPr>
                <w:rFonts w:hint="eastAsia" w:ascii="宋体" w:hAnsi="宋体"/>
                <w:color w:val="000000"/>
                <w:sz w:val="24"/>
              </w:rPr>
              <w:t>1.服务态度良好，全心全意提供服务。</w:t>
            </w:r>
          </w:p>
          <w:p>
            <w:pPr>
              <w:spacing w:line="480" w:lineRule="exact"/>
              <w:rPr>
                <w:rFonts w:ascii="宋体" w:hAnsi="宋体"/>
                <w:color w:val="000000"/>
                <w:sz w:val="24"/>
              </w:rPr>
            </w:pPr>
            <w:r>
              <w:rPr>
                <w:rFonts w:hint="eastAsia" w:ascii="宋体" w:hAnsi="宋体"/>
                <w:color w:val="000000"/>
                <w:sz w:val="24"/>
              </w:rPr>
              <w:t>2.承担监狱全体民警警服、工勤工服，民警备勤楼内被褥清洗、消毒、晾晒、烫熨等工作。</w:t>
            </w:r>
          </w:p>
          <w:p>
            <w:pPr>
              <w:pStyle w:val="16"/>
              <w:jc w:val="both"/>
              <w:rPr>
                <w:rFonts w:ascii="宋体" w:hAnsi="宋体" w:cs="Times New Roman"/>
                <w:color w:val="000000"/>
                <w:kern w:val="2"/>
                <w:szCs w:val="24"/>
              </w:rPr>
            </w:pPr>
            <w:r>
              <w:rPr>
                <w:rFonts w:hint="eastAsia" w:ascii="宋体" w:hAnsi="宋体" w:cs="Times New Roman"/>
                <w:color w:val="000000"/>
                <w:kern w:val="2"/>
                <w:szCs w:val="24"/>
              </w:rPr>
              <w:t>3.确保2人在岗，且身体健康。</w:t>
            </w:r>
          </w:p>
        </w:tc>
      </w:tr>
    </w:tbl>
    <w:p>
      <w:pPr>
        <w:rPr>
          <w:rFonts w:ascii="宋体" w:hAnsi="宋体"/>
          <w:sz w:val="24"/>
        </w:rPr>
      </w:pPr>
    </w:p>
    <w:p>
      <w:pPr>
        <w:pStyle w:val="4"/>
        <w:spacing w:before="0" w:after="0" w:line="360" w:lineRule="auto"/>
        <w:rPr>
          <w:rFonts w:ascii="宋体" w:hAnsi="宋体"/>
          <w:b/>
          <w:szCs w:val="24"/>
          <w:lang w:val="en-GB"/>
        </w:rPr>
      </w:pPr>
      <w:r>
        <w:rPr>
          <w:rFonts w:hint="eastAsia" w:ascii="宋体" w:hAnsi="宋体"/>
          <w:szCs w:val="24"/>
          <w:lang w:val="en-GB"/>
        </w:rPr>
        <w:t xml:space="preserve">13 </w:t>
      </w:r>
      <w:r>
        <w:rPr>
          <w:rFonts w:hint="eastAsia" w:ascii="宋体" w:hAnsi="宋体"/>
          <w:color w:val="000000"/>
          <w:szCs w:val="24"/>
          <w:lang w:val="en-GB"/>
        </w:rPr>
        <w:t>会议服务及维修接待</w:t>
      </w:r>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c>
          <w:tcPr>
            <w:tcW w:w="1820" w:type="dxa"/>
            <w:vAlign w:val="center"/>
          </w:tcPr>
          <w:p>
            <w:pPr>
              <w:spacing w:line="480" w:lineRule="exact"/>
              <w:jc w:val="left"/>
              <w:rPr>
                <w:rFonts w:ascii="宋体" w:hAnsi="宋体"/>
                <w:color w:val="000000"/>
                <w:sz w:val="24"/>
              </w:rPr>
            </w:pPr>
            <w:r>
              <w:rPr>
                <w:rFonts w:hint="eastAsia" w:ascii="宋体" w:hAnsi="宋体"/>
                <w:color w:val="000000"/>
                <w:sz w:val="24"/>
              </w:rPr>
              <w:t>会议服务及维修接待</w:t>
            </w:r>
          </w:p>
        </w:tc>
        <w:tc>
          <w:tcPr>
            <w:tcW w:w="7140" w:type="dxa"/>
          </w:tcPr>
          <w:p>
            <w:pPr>
              <w:spacing w:line="480" w:lineRule="exact"/>
              <w:rPr>
                <w:rFonts w:ascii="宋体" w:hAnsi="宋体"/>
                <w:color w:val="000000"/>
                <w:sz w:val="24"/>
              </w:rPr>
            </w:pPr>
            <w:r>
              <w:rPr>
                <w:rFonts w:hint="eastAsia" w:ascii="宋体" w:hAnsi="宋体"/>
                <w:color w:val="000000"/>
                <w:sz w:val="24"/>
              </w:rPr>
              <w:t>1.负责对各类会议的会前准备、会中服务、会后清理，对会议室、指定办公室和和科室进行常规保洁及服务。</w:t>
            </w:r>
          </w:p>
          <w:p>
            <w:pPr>
              <w:spacing w:line="480" w:lineRule="exact"/>
              <w:rPr>
                <w:rFonts w:ascii="宋体" w:hAnsi="宋体"/>
                <w:color w:val="000000"/>
                <w:sz w:val="24"/>
              </w:rPr>
            </w:pPr>
            <w:r>
              <w:rPr>
                <w:rFonts w:hint="eastAsia" w:ascii="宋体" w:hAnsi="宋体"/>
                <w:color w:val="000000"/>
                <w:sz w:val="24"/>
              </w:rPr>
              <w:t>2.</w:t>
            </w:r>
            <w:r>
              <w:rPr>
                <w:rFonts w:hint="eastAsia" w:ascii="宋体" w:hAnsi="宋体" w:cs="黑体"/>
                <w:bCs/>
                <w:color w:val="000000"/>
                <w:sz w:val="24"/>
              </w:rPr>
              <w:t xml:space="preserve"> </w:t>
            </w:r>
            <w:r>
              <w:rPr>
                <w:rFonts w:hint="eastAsia" w:ascii="宋体" w:hAnsi="宋体"/>
                <w:color w:val="000000"/>
                <w:sz w:val="24"/>
              </w:rPr>
              <w:t>准确接听报修电话，安排相关人员解决处理，并分类登记、汇总处理结果。填报工作日志，解答服务单位的提问，并做好相关记录，做好公共钥匙的保管并按规定发放，同时做好文字交接记录。</w:t>
            </w:r>
          </w:p>
        </w:tc>
      </w:tr>
    </w:tbl>
    <w:p>
      <w:pPr>
        <w:rPr>
          <w:rFonts w:ascii="宋体" w:hAnsi="宋体"/>
          <w:sz w:val="24"/>
        </w:rPr>
      </w:pPr>
    </w:p>
    <w:p>
      <w:pPr>
        <w:pStyle w:val="4"/>
        <w:spacing w:before="0" w:after="0" w:line="360" w:lineRule="auto"/>
        <w:rPr>
          <w:rFonts w:ascii="宋体" w:hAnsi="宋体"/>
          <w:b/>
          <w:szCs w:val="24"/>
          <w:lang w:val="en-GB"/>
        </w:rPr>
      </w:pPr>
      <w:r>
        <w:rPr>
          <w:rFonts w:hint="eastAsia" w:ascii="宋体" w:hAnsi="宋体"/>
          <w:szCs w:val="24"/>
          <w:lang w:val="en-GB"/>
        </w:rPr>
        <w:t>14、档案管理业务</w:t>
      </w:r>
      <w:bookmarkEnd w:id="19"/>
      <w:bookmarkEnd w:id="20"/>
      <w:bookmarkEnd w:id="21"/>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00"/>
        <w:gridCol w:w="69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02" w:hRule="atLeast"/>
        </w:trPr>
        <w:tc>
          <w:tcPr>
            <w:tcW w:w="2000" w:type="dxa"/>
            <w:vAlign w:val="center"/>
          </w:tcPr>
          <w:p>
            <w:pPr>
              <w:spacing w:line="480" w:lineRule="exact"/>
              <w:jc w:val="center"/>
              <w:rPr>
                <w:rFonts w:ascii="宋体" w:hAnsi="宋体"/>
                <w:sz w:val="24"/>
              </w:rPr>
            </w:pPr>
            <w:r>
              <w:rPr>
                <w:rFonts w:hint="eastAsia" w:ascii="宋体" w:hAnsi="宋体"/>
                <w:sz w:val="24"/>
              </w:rPr>
              <w:t>操作管理项目</w:t>
            </w:r>
          </w:p>
        </w:tc>
        <w:tc>
          <w:tcPr>
            <w:tcW w:w="696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00" w:type="dxa"/>
            <w:vAlign w:val="center"/>
          </w:tcPr>
          <w:p>
            <w:pPr>
              <w:spacing w:line="480" w:lineRule="exact"/>
              <w:jc w:val="center"/>
              <w:rPr>
                <w:rFonts w:ascii="宋体" w:hAnsi="宋体"/>
                <w:sz w:val="24"/>
              </w:rPr>
            </w:pPr>
            <w:r>
              <w:rPr>
                <w:rFonts w:hint="eastAsia" w:ascii="宋体" w:hAnsi="宋体"/>
                <w:sz w:val="24"/>
              </w:rPr>
              <w:t>服务类</w:t>
            </w:r>
          </w:p>
        </w:tc>
        <w:tc>
          <w:tcPr>
            <w:tcW w:w="6960" w:type="dxa"/>
          </w:tcPr>
          <w:p>
            <w:pPr>
              <w:spacing w:line="480" w:lineRule="exact"/>
              <w:rPr>
                <w:rFonts w:ascii="宋体" w:hAnsi="宋体"/>
                <w:sz w:val="24"/>
              </w:rPr>
            </w:pPr>
            <w:r>
              <w:rPr>
                <w:rFonts w:hint="eastAsia" w:ascii="宋体" w:hAnsi="宋体"/>
                <w:sz w:val="24"/>
              </w:rPr>
              <w:t>收集整理各种投诉档案、人事档案、质量记录、保险档案、物业权属资料、管理合同、管理制度等资料。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00" w:type="dxa"/>
            <w:vAlign w:val="center"/>
          </w:tcPr>
          <w:p>
            <w:pPr>
              <w:spacing w:line="480" w:lineRule="exact"/>
              <w:jc w:val="center"/>
              <w:rPr>
                <w:rFonts w:ascii="宋体" w:hAnsi="宋体"/>
                <w:sz w:val="24"/>
              </w:rPr>
            </w:pPr>
            <w:r>
              <w:rPr>
                <w:rFonts w:hint="eastAsia" w:ascii="宋体" w:hAnsi="宋体"/>
                <w:sz w:val="24"/>
              </w:rPr>
              <w:t>工程类</w:t>
            </w:r>
          </w:p>
        </w:tc>
        <w:tc>
          <w:tcPr>
            <w:tcW w:w="6960" w:type="dxa"/>
          </w:tcPr>
          <w:p>
            <w:pPr>
              <w:spacing w:line="480" w:lineRule="exact"/>
              <w:rPr>
                <w:rFonts w:ascii="宋体" w:hAnsi="宋体"/>
                <w:sz w:val="24"/>
              </w:rPr>
            </w:pPr>
            <w:r>
              <w:rPr>
                <w:rFonts w:hint="eastAsia" w:ascii="宋体" w:hAnsi="宋体"/>
                <w:sz w:val="24"/>
              </w:rPr>
              <w:t>建立工程图纸档案、设备档案、工程承包合同、招投标书或报价单、设备运行保养保修记录、竣工图纸、各类洽商。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trPr>
        <w:tc>
          <w:tcPr>
            <w:tcW w:w="2000" w:type="dxa"/>
            <w:vAlign w:val="center"/>
          </w:tcPr>
          <w:p>
            <w:pPr>
              <w:spacing w:line="480" w:lineRule="exact"/>
              <w:jc w:val="center"/>
              <w:rPr>
                <w:rFonts w:ascii="宋体" w:hAnsi="宋体"/>
                <w:sz w:val="24"/>
              </w:rPr>
            </w:pPr>
            <w:r>
              <w:rPr>
                <w:rFonts w:hint="eastAsia" w:ascii="宋体" w:hAnsi="宋体"/>
                <w:sz w:val="24"/>
              </w:rPr>
              <w:t>物业类</w:t>
            </w:r>
          </w:p>
        </w:tc>
        <w:tc>
          <w:tcPr>
            <w:tcW w:w="6960" w:type="dxa"/>
          </w:tcPr>
          <w:p>
            <w:pPr>
              <w:spacing w:line="480" w:lineRule="exact"/>
              <w:rPr>
                <w:rFonts w:ascii="宋体" w:hAnsi="宋体"/>
                <w:sz w:val="24"/>
              </w:rPr>
            </w:pPr>
            <w:r>
              <w:rPr>
                <w:rFonts w:hint="eastAsia" w:ascii="宋体" w:hAnsi="宋体"/>
                <w:sz w:val="24"/>
              </w:rPr>
              <w:t>收集物业所有资料，及时完善补遗漏。从地下到楼顶，从主体到配套，从建筑到环境，从时间上讲自始至终，从物业的规划设计到售后服务的资料都必须齐全、及时。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2000" w:type="dxa"/>
            <w:vAlign w:val="center"/>
          </w:tcPr>
          <w:p>
            <w:pPr>
              <w:spacing w:line="480" w:lineRule="exact"/>
              <w:jc w:val="center"/>
              <w:rPr>
                <w:rFonts w:ascii="宋体" w:hAnsi="宋体"/>
                <w:sz w:val="24"/>
              </w:rPr>
            </w:pPr>
            <w:r>
              <w:rPr>
                <w:rFonts w:hint="eastAsia" w:ascii="宋体" w:hAnsi="宋体"/>
                <w:sz w:val="24"/>
              </w:rPr>
              <w:t>档案资料的收集做到“七及时”</w:t>
            </w:r>
          </w:p>
        </w:tc>
        <w:tc>
          <w:tcPr>
            <w:tcW w:w="6960" w:type="dxa"/>
          </w:tcPr>
          <w:p>
            <w:pPr>
              <w:spacing w:line="480" w:lineRule="exact"/>
              <w:rPr>
                <w:rFonts w:ascii="宋体" w:hAnsi="宋体"/>
                <w:sz w:val="24"/>
              </w:rPr>
            </w:pPr>
            <w:r>
              <w:rPr>
                <w:rFonts w:hint="eastAsia" w:ascii="宋体" w:hAnsi="宋体"/>
                <w:sz w:val="24"/>
              </w:rPr>
              <w:t>1.物业接管时，所有原始记录资料交接及时。</w:t>
            </w:r>
          </w:p>
          <w:p>
            <w:pPr>
              <w:spacing w:line="480" w:lineRule="exact"/>
              <w:rPr>
                <w:rFonts w:ascii="宋体" w:hAnsi="宋体"/>
                <w:sz w:val="24"/>
              </w:rPr>
            </w:pPr>
            <w:r>
              <w:rPr>
                <w:rFonts w:hint="eastAsia" w:ascii="宋体" w:hAnsi="宋体"/>
                <w:sz w:val="24"/>
              </w:rPr>
              <w:t xml:space="preserve">2.物业入住时，全面掌握各部门及个人基本情况，区域划分钥匙分配原始记录交接及时。 </w:t>
            </w:r>
          </w:p>
          <w:p>
            <w:pPr>
              <w:spacing w:line="480" w:lineRule="exact"/>
              <w:rPr>
                <w:rFonts w:ascii="宋体" w:hAnsi="宋体"/>
                <w:sz w:val="24"/>
              </w:rPr>
            </w:pPr>
            <w:r>
              <w:rPr>
                <w:rFonts w:hint="eastAsia" w:ascii="宋体" w:hAnsi="宋体"/>
                <w:sz w:val="24"/>
              </w:rPr>
              <w:t>3.对各部门或个人的各类投诉原始记录交接及时。</w:t>
            </w:r>
          </w:p>
          <w:p>
            <w:pPr>
              <w:spacing w:line="480" w:lineRule="exact"/>
              <w:rPr>
                <w:rFonts w:ascii="宋体" w:hAnsi="宋体"/>
                <w:sz w:val="24"/>
              </w:rPr>
            </w:pPr>
            <w:r>
              <w:rPr>
                <w:rFonts w:hint="eastAsia" w:ascii="宋体" w:hAnsi="宋体"/>
                <w:sz w:val="24"/>
              </w:rPr>
              <w:t>4.接待投诉时，投诉内容、处理结果及反馈意见及时。</w:t>
            </w:r>
          </w:p>
          <w:p>
            <w:pPr>
              <w:spacing w:line="480" w:lineRule="exact"/>
              <w:rPr>
                <w:rFonts w:ascii="宋体" w:hAnsi="宋体"/>
                <w:sz w:val="24"/>
              </w:rPr>
            </w:pPr>
            <w:r>
              <w:rPr>
                <w:rFonts w:hint="eastAsia" w:ascii="宋体" w:hAnsi="宋体"/>
                <w:sz w:val="24"/>
              </w:rPr>
              <w:t>5.维修更新时，维修更新后的物业变动情况记录在册及时。</w:t>
            </w:r>
          </w:p>
          <w:p>
            <w:pPr>
              <w:spacing w:line="480" w:lineRule="exact"/>
              <w:rPr>
                <w:rFonts w:ascii="宋体" w:hAnsi="宋体"/>
                <w:sz w:val="24"/>
              </w:rPr>
            </w:pPr>
            <w:r>
              <w:rPr>
                <w:rFonts w:hint="eastAsia" w:ascii="宋体" w:hAnsi="宋体"/>
                <w:sz w:val="24"/>
              </w:rPr>
              <w:t>6.检查评比时，对已建立的档案资料进一步完善及时。</w:t>
            </w:r>
          </w:p>
          <w:p>
            <w:pPr>
              <w:spacing w:line="480" w:lineRule="exact"/>
              <w:rPr>
                <w:rFonts w:ascii="宋体" w:hAnsi="宋体"/>
                <w:sz w:val="24"/>
              </w:rPr>
            </w:pPr>
            <w:r>
              <w:rPr>
                <w:rFonts w:hint="eastAsia" w:ascii="宋体" w:hAnsi="宋体"/>
                <w:sz w:val="24"/>
              </w:rPr>
              <w:t>7.水、电、气停用时，相应措施跟进及时。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36" w:hRule="atLeast"/>
        </w:trPr>
        <w:tc>
          <w:tcPr>
            <w:tcW w:w="2000" w:type="dxa"/>
            <w:vAlign w:val="center"/>
          </w:tcPr>
          <w:p>
            <w:pPr>
              <w:spacing w:line="480" w:lineRule="exact"/>
              <w:jc w:val="center"/>
              <w:rPr>
                <w:rFonts w:ascii="宋体" w:hAnsi="宋体"/>
                <w:sz w:val="24"/>
              </w:rPr>
            </w:pPr>
            <w:r>
              <w:rPr>
                <w:rFonts w:hint="eastAsia" w:ascii="宋体" w:hAnsi="宋体"/>
                <w:sz w:val="24"/>
              </w:rPr>
              <w:t>建立标准化图、档、卡、册、表</w:t>
            </w:r>
          </w:p>
        </w:tc>
        <w:tc>
          <w:tcPr>
            <w:tcW w:w="6960" w:type="dxa"/>
          </w:tcPr>
          <w:p>
            <w:pPr>
              <w:spacing w:line="480" w:lineRule="exact"/>
              <w:rPr>
                <w:rFonts w:ascii="宋体" w:hAnsi="宋体"/>
                <w:sz w:val="24"/>
              </w:rPr>
            </w:pPr>
            <w:r>
              <w:rPr>
                <w:rFonts w:hint="eastAsia" w:ascii="宋体" w:hAnsi="宋体"/>
                <w:sz w:val="24"/>
              </w:rPr>
              <w:t>物业档案资料形式与内容相结合，相对稳定，分类妥善保管。</w:t>
            </w:r>
          </w:p>
          <w:p>
            <w:pPr>
              <w:spacing w:line="480" w:lineRule="exact"/>
              <w:rPr>
                <w:rFonts w:ascii="宋体" w:hAnsi="宋体"/>
                <w:sz w:val="24"/>
              </w:rPr>
            </w:pPr>
            <w:r>
              <w:rPr>
                <w:rFonts w:hint="eastAsia" w:ascii="宋体" w:hAnsi="宋体"/>
                <w:sz w:val="24"/>
              </w:rPr>
              <w:t>1.图：包括房屋平面图、竣工图、管道走向图、污井下水道位置图、体内线路图、各房屋布置图。</w:t>
            </w:r>
          </w:p>
          <w:p>
            <w:pPr>
              <w:spacing w:line="480" w:lineRule="exact"/>
              <w:rPr>
                <w:rFonts w:ascii="宋体" w:hAnsi="宋体"/>
                <w:sz w:val="24"/>
              </w:rPr>
            </w:pPr>
            <w:r>
              <w:rPr>
                <w:rFonts w:hint="eastAsia" w:ascii="宋体" w:hAnsi="宋体"/>
                <w:sz w:val="24"/>
              </w:rPr>
              <w:t>2.档：包括办公楼接管验收记录、管理合同副本、房屋产权证。</w:t>
            </w:r>
          </w:p>
          <w:p>
            <w:pPr>
              <w:spacing w:line="480" w:lineRule="exact"/>
              <w:rPr>
                <w:rFonts w:ascii="宋体" w:hAnsi="宋体"/>
                <w:sz w:val="24"/>
              </w:rPr>
            </w:pPr>
            <w:r>
              <w:rPr>
                <w:rFonts w:hint="eastAsia" w:ascii="宋体" w:hAnsi="宋体"/>
                <w:sz w:val="24"/>
              </w:rPr>
              <w:t>3.卡：包括产业目录卡、设备保养卡、维修记录卡、内容要浓缩、检索方便。</w:t>
            </w:r>
          </w:p>
          <w:p>
            <w:pPr>
              <w:spacing w:line="480" w:lineRule="exact"/>
              <w:rPr>
                <w:rFonts w:ascii="宋体" w:hAnsi="宋体"/>
                <w:sz w:val="24"/>
              </w:rPr>
            </w:pPr>
            <w:r>
              <w:rPr>
                <w:rFonts w:hint="eastAsia" w:ascii="宋体" w:hAnsi="宋体"/>
                <w:sz w:val="24"/>
              </w:rPr>
              <w:t>4.册：包括房屋建筑册，房屋使用册，绿化管理册、付费记录手册等。</w:t>
            </w:r>
          </w:p>
          <w:p>
            <w:pPr>
              <w:spacing w:line="480" w:lineRule="exact"/>
              <w:rPr>
                <w:rFonts w:ascii="宋体" w:hAnsi="宋体"/>
                <w:sz w:val="24"/>
              </w:rPr>
            </w:pPr>
            <w:r>
              <w:rPr>
                <w:rFonts w:hint="eastAsia" w:ascii="宋体" w:hAnsi="宋体"/>
                <w:sz w:val="24"/>
              </w:rPr>
              <w:t>5.表：包括管理所设立的各类表格、质量记录表、使用情况表、回访表、洽商申请表等。</w:t>
            </w:r>
          </w:p>
          <w:p>
            <w:pPr>
              <w:spacing w:line="480" w:lineRule="exact"/>
              <w:rPr>
                <w:rFonts w:ascii="宋体" w:hAnsi="宋体"/>
                <w:sz w:val="24"/>
              </w:rPr>
            </w:pPr>
            <w:r>
              <w:rPr>
                <w:rFonts w:hint="eastAsia" w:ascii="宋体" w:hAnsi="宋体"/>
                <w:sz w:val="24"/>
              </w:rPr>
              <w:t>6.按服务单位档案管理要求，档案需要定期归入服务单位档案统一管理。</w:t>
            </w:r>
          </w:p>
          <w:p>
            <w:pPr>
              <w:spacing w:line="480" w:lineRule="exact"/>
              <w:rPr>
                <w:rFonts w:ascii="宋体" w:hAnsi="宋体"/>
                <w:w w:val="90"/>
                <w:sz w:val="24"/>
              </w:rPr>
            </w:pPr>
            <w:r>
              <w:rPr>
                <w:rFonts w:hint="eastAsia" w:ascii="宋体" w:hAnsi="宋体"/>
                <w:sz w:val="24"/>
              </w:rPr>
              <w:t>7.后期改造工程图纸等及时制图并存档。</w:t>
            </w:r>
          </w:p>
        </w:tc>
      </w:tr>
    </w:tbl>
    <w:p>
      <w:pPr>
        <w:pStyle w:val="4"/>
        <w:spacing w:before="0" w:after="0" w:line="360" w:lineRule="auto"/>
        <w:rPr>
          <w:rFonts w:ascii="宋体" w:hAnsi="宋体"/>
          <w:b/>
          <w:szCs w:val="24"/>
          <w:lang w:val="en-GB"/>
        </w:rPr>
      </w:pPr>
      <w:bookmarkStart w:id="22" w:name="_Toc10339"/>
      <w:r>
        <w:rPr>
          <w:rFonts w:hint="eastAsia" w:ascii="宋体" w:hAnsi="宋体"/>
          <w:szCs w:val="24"/>
          <w:lang w:val="en-GB"/>
        </w:rPr>
        <w:t>15、物业人员日常管理</w:t>
      </w:r>
      <w:bookmarkEnd w:id="22"/>
    </w:p>
    <w:tbl>
      <w:tblPr>
        <w:tblStyle w:val="7"/>
        <w:tblW w:w="8960" w:type="dxa"/>
        <w:tblInd w:w="26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7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820" w:type="dxa"/>
            <w:vAlign w:val="center"/>
          </w:tcPr>
          <w:p>
            <w:pPr>
              <w:spacing w:line="480" w:lineRule="exact"/>
              <w:jc w:val="center"/>
              <w:rPr>
                <w:rFonts w:ascii="宋体" w:hAnsi="宋体"/>
                <w:sz w:val="24"/>
              </w:rPr>
            </w:pPr>
            <w:r>
              <w:rPr>
                <w:rFonts w:hint="eastAsia" w:ascii="宋体" w:hAnsi="宋体"/>
                <w:sz w:val="24"/>
              </w:rPr>
              <w:t>项目</w:t>
            </w:r>
          </w:p>
        </w:tc>
        <w:tc>
          <w:tcPr>
            <w:tcW w:w="7140" w:type="dxa"/>
            <w:vAlign w:val="center"/>
          </w:tcPr>
          <w:p>
            <w:pPr>
              <w:spacing w:line="480" w:lineRule="exact"/>
              <w:jc w:val="center"/>
              <w:rPr>
                <w:rFonts w:ascii="宋体" w:hAnsi="宋体"/>
                <w:sz w:val="24"/>
              </w:rPr>
            </w:pPr>
            <w:r>
              <w:rPr>
                <w:rFonts w:hint="eastAsia" w:ascii="宋体" w:hAnsi="宋体"/>
                <w:sz w:val="24"/>
              </w:rPr>
              <w:t>工作要求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c>
          <w:tcPr>
            <w:tcW w:w="1820" w:type="dxa"/>
            <w:vAlign w:val="center"/>
          </w:tcPr>
          <w:p>
            <w:pPr>
              <w:spacing w:line="480" w:lineRule="exact"/>
              <w:jc w:val="center"/>
              <w:rPr>
                <w:rFonts w:ascii="宋体" w:hAnsi="宋体"/>
                <w:sz w:val="24"/>
              </w:rPr>
            </w:pPr>
            <w:r>
              <w:rPr>
                <w:rFonts w:hint="eastAsia" w:ascii="宋体" w:hAnsi="宋体"/>
                <w:sz w:val="24"/>
              </w:rPr>
              <w:t>人员管理</w:t>
            </w:r>
          </w:p>
        </w:tc>
        <w:tc>
          <w:tcPr>
            <w:tcW w:w="7140" w:type="dxa"/>
          </w:tcPr>
          <w:p>
            <w:pPr>
              <w:spacing w:line="480" w:lineRule="exact"/>
              <w:rPr>
                <w:rFonts w:ascii="宋体" w:hAnsi="宋体"/>
                <w:sz w:val="24"/>
              </w:rPr>
            </w:pPr>
            <w:r>
              <w:rPr>
                <w:rFonts w:hint="eastAsia" w:ascii="宋体" w:hAnsi="宋体"/>
                <w:sz w:val="24"/>
              </w:rPr>
              <w:t>1.上岗人员</w:t>
            </w:r>
            <w:r>
              <w:rPr>
                <w:rFonts w:hint="eastAsia" w:ascii="宋体" w:hAnsi="宋体"/>
                <w:color w:val="000000"/>
                <w:sz w:val="24"/>
              </w:rPr>
              <w:t>无违法犯罪记录</w:t>
            </w:r>
            <w:r>
              <w:rPr>
                <w:rFonts w:hint="eastAsia" w:ascii="宋体" w:hAnsi="宋体"/>
                <w:sz w:val="24"/>
              </w:rPr>
              <w:t>，必须持有专业证书，具备相应资质。</w:t>
            </w:r>
          </w:p>
          <w:p>
            <w:pPr>
              <w:spacing w:line="480" w:lineRule="exact"/>
              <w:rPr>
                <w:rFonts w:ascii="宋体" w:hAnsi="宋体"/>
                <w:sz w:val="24"/>
              </w:rPr>
            </w:pPr>
            <w:r>
              <w:rPr>
                <w:rFonts w:hint="eastAsia" w:ascii="宋体" w:hAnsi="宋体"/>
                <w:sz w:val="24"/>
              </w:rPr>
              <w:t>2.上岗人员必须经过健康体检。</w:t>
            </w:r>
          </w:p>
          <w:p>
            <w:pPr>
              <w:spacing w:line="480" w:lineRule="exact"/>
              <w:rPr>
                <w:rFonts w:ascii="宋体" w:hAnsi="宋体"/>
                <w:sz w:val="24"/>
              </w:rPr>
            </w:pPr>
            <w:r>
              <w:rPr>
                <w:rFonts w:hint="eastAsia" w:ascii="宋体" w:hAnsi="宋体"/>
                <w:sz w:val="24"/>
              </w:rPr>
              <w:t>3.上岗前参加专项培训。</w:t>
            </w:r>
          </w:p>
          <w:p>
            <w:pPr>
              <w:spacing w:line="480" w:lineRule="exact"/>
              <w:rPr>
                <w:rFonts w:ascii="宋体" w:hAnsi="宋体"/>
                <w:sz w:val="24"/>
              </w:rPr>
            </w:pPr>
            <w:r>
              <w:rPr>
                <w:rFonts w:hint="eastAsia" w:ascii="宋体" w:hAnsi="宋体"/>
                <w:sz w:val="24"/>
              </w:rPr>
              <w:t>4.对被投诉员工尽快做出相应处理意见反馈投诉方。</w:t>
            </w:r>
          </w:p>
          <w:p>
            <w:pPr>
              <w:spacing w:line="480" w:lineRule="exact"/>
              <w:rPr>
                <w:rFonts w:ascii="宋体" w:hAnsi="宋体"/>
                <w:sz w:val="24"/>
              </w:rPr>
            </w:pPr>
            <w:r>
              <w:rPr>
                <w:rFonts w:hint="eastAsia" w:ascii="宋体" w:hAnsi="宋体"/>
                <w:sz w:val="24"/>
              </w:rPr>
              <w:t>5.人员服务要求必须细化、量化、标准化、严格化。</w:t>
            </w:r>
          </w:p>
          <w:p>
            <w:pPr>
              <w:spacing w:line="480" w:lineRule="exact"/>
              <w:rPr>
                <w:rFonts w:ascii="宋体" w:hAnsi="宋体"/>
                <w:sz w:val="24"/>
              </w:rPr>
            </w:pPr>
            <w:r>
              <w:rPr>
                <w:rFonts w:hint="eastAsia" w:ascii="宋体" w:hAnsi="宋体"/>
                <w:sz w:val="24"/>
              </w:rPr>
              <w:t>6.员工着装必须统一。</w:t>
            </w:r>
          </w:p>
        </w:tc>
      </w:tr>
    </w:tbl>
    <w:p>
      <w:pPr>
        <w:pStyle w:val="4"/>
        <w:spacing w:before="0" w:after="0" w:line="360" w:lineRule="auto"/>
        <w:rPr>
          <w:rFonts w:ascii="宋体" w:hAnsi="宋体"/>
          <w:b/>
          <w:szCs w:val="24"/>
          <w:lang w:val="en-GB"/>
        </w:rPr>
      </w:pPr>
      <w:r>
        <w:rPr>
          <w:rFonts w:hint="eastAsia" w:ascii="宋体" w:hAnsi="宋体"/>
          <w:szCs w:val="24"/>
          <w:lang w:val="en-GB"/>
        </w:rPr>
        <w:t>16、绿化养护</w:t>
      </w:r>
    </w:p>
    <w:tbl>
      <w:tblPr>
        <w:tblStyle w:val="7"/>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6"/>
        <w:gridCol w:w="79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336" w:type="dxa"/>
            <w:vAlign w:val="center"/>
          </w:tcPr>
          <w:p>
            <w:pPr>
              <w:snapToGrid w:val="0"/>
              <w:spacing w:line="360" w:lineRule="auto"/>
              <w:jc w:val="center"/>
              <w:rPr>
                <w:rFonts w:ascii="宋体" w:hAnsi="宋体" w:cs="宋体"/>
                <w:bCs/>
                <w:sz w:val="24"/>
              </w:rPr>
            </w:pPr>
            <w:r>
              <w:rPr>
                <w:rFonts w:hint="eastAsia" w:ascii="宋体" w:hAnsi="宋体" w:cs="宋体"/>
                <w:bCs/>
                <w:sz w:val="24"/>
              </w:rPr>
              <w:t>项目</w:t>
            </w:r>
          </w:p>
        </w:tc>
        <w:tc>
          <w:tcPr>
            <w:tcW w:w="7986" w:type="dxa"/>
            <w:vAlign w:val="center"/>
          </w:tcPr>
          <w:p>
            <w:pPr>
              <w:snapToGrid w:val="0"/>
              <w:spacing w:line="360" w:lineRule="auto"/>
              <w:jc w:val="center"/>
              <w:rPr>
                <w:rFonts w:ascii="宋体" w:hAnsi="宋体" w:cs="宋体"/>
                <w:bCs/>
                <w:sz w:val="24"/>
              </w:rPr>
            </w:pPr>
            <w:r>
              <w:rPr>
                <w:rFonts w:hint="eastAsia" w:ascii="宋体" w:hAnsi="宋体" w:cs="宋体"/>
                <w:bCs/>
                <w:sz w:val="24"/>
              </w:rPr>
              <w:t>工作要求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336" w:type="dxa"/>
            <w:vAlign w:val="center"/>
          </w:tcPr>
          <w:p>
            <w:pPr>
              <w:snapToGrid w:val="0"/>
              <w:spacing w:line="360" w:lineRule="auto"/>
              <w:jc w:val="center"/>
              <w:rPr>
                <w:rFonts w:ascii="宋体" w:hAnsi="宋体" w:cs="宋体"/>
                <w:sz w:val="24"/>
              </w:rPr>
            </w:pPr>
            <w:r>
              <w:rPr>
                <w:rFonts w:hint="eastAsia" w:ascii="宋体" w:hAnsi="宋体" w:cs="宋体"/>
                <w:sz w:val="24"/>
              </w:rPr>
              <w:t>草坪养护</w:t>
            </w:r>
          </w:p>
        </w:tc>
        <w:tc>
          <w:tcPr>
            <w:tcW w:w="7986" w:type="dxa"/>
            <w:vAlign w:val="center"/>
          </w:tcPr>
          <w:p>
            <w:pPr>
              <w:snapToGrid w:val="0"/>
              <w:spacing w:line="360" w:lineRule="auto"/>
              <w:rPr>
                <w:rFonts w:ascii="宋体" w:hAnsi="宋体" w:cs="宋体"/>
                <w:sz w:val="24"/>
              </w:rPr>
            </w:pPr>
            <w:r>
              <w:rPr>
                <w:rFonts w:hint="eastAsia" w:ascii="宋体" w:hAnsi="宋体" w:cs="宋体"/>
                <w:sz w:val="24"/>
              </w:rPr>
              <w:t>草地无石块、纸屑、垃圾等杂物，清洁率达99%以上。</w:t>
            </w:r>
          </w:p>
          <w:p>
            <w:pPr>
              <w:snapToGrid w:val="0"/>
              <w:spacing w:line="360" w:lineRule="auto"/>
              <w:rPr>
                <w:rFonts w:ascii="宋体" w:hAnsi="宋体" w:cs="宋体"/>
                <w:sz w:val="24"/>
              </w:rPr>
            </w:pPr>
            <w:r>
              <w:rPr>
                <w:rFonts w:hint="eastAsia" w:ascii="宋体" w:hAnsi="宋体" w:cs="宋体"/>
                <w:sz w:val="24"/>
              </w:rPr>
              <w:t>草地无人为破坏，缺损的及时补植，绿化完好率达99%以上。</w:t>
            </w:r>
          </w:p>
          <w:p>
            <w:pPr>
              <w:snapToGrid w:val="0"/>
              <w:spacing w:line="360" w:lineRule="auto"/>
              <w:rPr>
                <w:rFonts w:ascii="宋体" w:hAnsi="宋体" w:cs="宋体"/>
                <w:sz w:val="24"/>
              </w:rPr>
            </w:pPr>
            <w:r>
              <w:rPr>
                <w:rFonts w:hint="eastAsia" w:ascii="宋体" w:hAnsi="宋体" w:cs="宋体"/>
                <w:sz w:val="24"/>
              </w:rPr>
              <w:t>清除杂草，无明显高于15cm的杂草，草地纯度达99%以上。</w:t>
            </w:r>
          </w:p>
          <w:p>
            <w:pPr>
              <w:snapToGrid w:val="0"/>
              <w:spacing w:line="360" w:lineRule="auto"/>
              <w:rPr>
                <w:rFonts w:ascii="宋体" w:hAnsi="宋体" w:cs="宋体"/>
                <w:sz w:val="24"/>
              </w:rPr>
            </w:pPr>
            <w:r>
              <w:rPr>
                <w:rFonts w:hint="eastAsia" w:ascii="宋体" w:hAnsi="宋体" w:cs="宋体"/>
                <w:sz w:val="24"/>
              </w:rPr>
              <w:t>适时适量浇水施肥，肥不伤草，长势优良。</w:t>
            </w:r>
          </w:p>
          <w:p>
            <w:pPr>
              <w:snapToGrid w:val="0"/>
              <w:spacing w:line="360" w:lineRule="auto"/>
              <w:rPr>
                <w:rFonts w:ascii="宋体" w:hAnsi="宋体" w:cs="宋体"/>
                <w:sz w:val="24"/>
              </w:rPr>
            </w:pPr>
            <w:r>
              <w:rPr>
                <w:rFonts w:hint="eastAsia" w:ascii="宋体" w:hAnsi="宋体" w:cs="宋体"/>
                <w:sz w:val="24"/>
              </w:rPr>
              <w:t>适时剪草，留茬高4—6厘米，修剪平整、美观，边缘整齐。</w:t>
            </w:r>
          </w:p>
          <w:p>
            <w:pPr>
              <w:snapToGrid w:val="0"/>
              <w:spacing w:line="360" w:lineRule="auto"/>
              <w:rPr>
                <w:rFonts w:ascii="宋体" w:hAnsi="宋体" w:cs="宋体"/>
                <w:sz w:val="24"/>
              </w:rPr>
            </w:pPr>
            <w:r>
              <w:rPr>
                <w:rFonts w:hint="eastAsia" w:ascii="宋体" w:hAnsi="宋体" w:cs="宋体"/>
                <w:sz w:val="24"/>
              </w:rPr>
              <w:t>草地嫩绿，无烂草、染病草。</w:t>
            </w:r>
          </w:p>
          <w:p>
            <w:pPr>
              <w:snapToGrid w:val="0"/>
              <w:spacing w:line="360" w:lineRule="auto"/>
              <w:rPr>
                <w:rFonts w:ascii="宋体" w:hAnsi="宋体" w:cs="宋体"/>
                <w:sz w:val="24"/>
              </w:rPr>
            </w:pPr>
            <w:r>
              <w:rPr>
                <w:rFonts w:hint="eastAsia" w:ascii="宋体" w:hAnsi="宋体" w:cs="宋体"/>
                <w:sz w:val="24"/>
              </w:rPr>
              <w:t>注意防风排涝，暴风雨过后12小时，草地无1m</w:t>
            </w:r>
            <w:r>
              <w:rPr>
                <w:rFonts w:hint="eastAsia" w:ascii="宋体" w:hAnsi="宋体" w:cs="宋体"/>
                <w:sz w:val="24"/>
                <w:vertAlign w:val="superscript"/>
              </w:rPr>
              <w:t>2</w:t>
            </w:r>
            <w:r>
              <w:rPr>
                <w:rFonts w:hint="eastAsia" w:ascii="宋体" w:hAnsi="宋体" w:cs="宋体"/>
                <w:sz w:val="24"/>
              </w:rPr>
              <w:t>以上积水。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336" w:type="dxa"/>
            <w:vAlign w:val="center"/>
          </w:tcPr>
          <w:p>
            <w:pPr>
              <w:snapToGrid w:val="0"/>
              <w:spacing w:line="360" w:lineRule="auto"/>
              <w:jc w:val="center"/>
              <w:rPr>
                <w:rFonts w:ascii="宋体" w:hAnsi="宋体" w:cs="宋体"/>
                <w:sz w:val="24"/>
              </w:rPr>
            </w:pPr>
            <w:r>
              <w:rPr>
                <w:rFonts w:hint="eastAsia" w:ascii="宋体" w:hAnsi="宋体" w:cs="宋体"/>
                <w:sz w:val="24"/>
              </w:rPr>
              <w:t>乔木养护</w:t>
            </w:r>
          </w:p>
        </w:tc>
        <w:tc>
          <w:tcPr>
            <w:tcW w:w="7986" w:type="dxa"/>
            <w:vAlign w:val="center"/>
          </w:tcPr>
          <w:p>
            <w:pPr>
              <w:snapToGrid w:val="0"/>
              <w:spacing w:line="360" w:lineRule="auto"/>
              <w:rPr>
                <w:rFonts w:ascii="宋体" w:hAnsi="宋体" w:cs="宋体"/>
                <w:sz w:val="24"/>
              </w:rPr>
            </w:pPr>
            <w:r>
              <w:rPr>
                <w:rFonts w:hint="eastAsia" w:ascii="宋体" w:hAnsi="宋体" w:cs="宋体"/>
                <w:sz w:val="24"/>
              </w:rPr>
              <w:t>生长健壮、形态整齐、无凌乱枝条和冗长枝叶。</w:t>
            </w:r>
          </w:p>
          <w:p>
            <w:pPr>
              <w:snapToGrid w:val="0"/>
              <w:spacing w:line="360" w:lineRule="auto"/>
              <w:rPr>
                <w:rFonts w:ascii="宋体" w:hAnsi="宋体" w:cs="宋体"/>
                <w:sz w:val="24"/>
              </w:rPr>
            </w:pPr>
            <w:r>
              <w:rPr>
                <w:rFonts w:hint="eastAsia" w:ascii="宋体" w:hAnsi="宋体" w:cs="宋体"/>
                <w:sz w:val="24"/>
              </w:rPr>
              <w:t>适时适量浇水、松土、施肥，采用穴施或沟施肥，覆土平整，肥料不露出土面。</w:t>
            </w:r>
          </w:p>
          <w:p>
            <w:pPr>
              <w:snapToGrid w:val="0"/>
              <w:spacing w:line="360" w:lineRule="auto"/>
              <w:rPr>
                <w:rFonts w:ascii="宋体" w:hAnsi="宋体" w:cs="宋体"/>
                <w:sz w:val="24"/>
              </w:rPr>
            </w:pPr>
            <w:r>
              <w:rPr>
                <w:rFonts w:hint="eastAsia" w:ascii="宋体" w:hAnsi="宋体" w:cs="宋体"/>
                <w:sz w:val="24"/>
              </w:rPr>
              <w:t>基部无30cm高以上萌蘖枝，无杂草、杂物，土面不板结，透气良好。</w:t>
            </w:r>
          </w:p>
          <w:p>
            <w:pPr>
              <w:snapToGrid w:val="0"/>
              <w:spacing w:line="360" w:lineRule="auto"/>
              <w:rPr>
                <w:rFonts w:ascii="宋体" w:hAnsi="宋体" w:cs="宋体"/>
                <w:sz w:val="24"/>
              </w:rPr>
            </w:pPr>
            <w:r>
              <w:rPr>
                <w:rFonts w:hint="eastAsia" w:ascii="宋体" w:hAnsi="宋体" w:cs="宋体"/>
                <w:sz w:val="24"/>
              </w:rPr>
              <w:t>及时修剪，保持造型优美，修剪截口与枝位平齐，主侧枝分布均匀。</w:t>
            </w:r>
          </w:p>
          <w:p>
            <w:pPr>
              <w:snapToGrid w:val="0"/>
              <w:spacing w:line="360" w:lineRule="auto"/>
              <w:rPr>
                <w:rFonts w:ascii="宋体" w:hAnsi="宋体" w:cs="宋体"/>
                <w:sz w:val="24"/>
              </w:rPr>
            </w:pPr>
            <w:r>
              <w:rPr>
                <w:rFonts w:hint="eastAsia" w:ascii="宋体" w:hAnsi="宋体" w:cs="宋体"/>
                <w:sz w:val="24"/>
              </w:rPr>
              <w:t>无明显病害枝。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336" w:type="dxa"/>
            <w:vAlign w:val="center"/>
          </w:tcPr>
          <w:p>
            <w:pPr>
              <w:snapToGrid w:val="0"/>
              <w:spacing w:line="360" w:lineRule="auto"/>
              <w:jc w:val="center"/>
              <w:rPr>
                <w:rFonts w:ascii="宋体" w:hAnsi="宋体" w:cs="宋体"/>
                <w:sz w:val="24"/>
              </w:rPr>
            </w:pPr>
            <w:r>
              <w:rPr>
                <w:rFonts w:hint="eastAsia" w:ascii="宋体" w:hAnsi="宋体" w:cs="宋体"/>
                <w:sz w:val="24"/>
              </w:rPr>
              <w:t>灌木养护</w:t>
            </w:r>
          </w:p>
        </w:tc>
        <w:tc>
          <w:tcPr>
            <w:tcW w:w="7986" w:type="dxa"/>
            <w:vAlign w:val="center"/>
          </w:tcPr>
          <w:p>
            <w:pPr>
              <w:snapToGrid w:val="0"/>
              <w:spacing w:line="360" w:lineRule="auto"/>
              <w:rPr>
                <w:rFonts w:ascii="宋体" w:hAnsi="宋体" w:cs="宋体"/>
                <w:sz w:val="24"/>
              </w:rPr>
            </w:pPr>
            <w:r>
              <w:rPr>
                <w:rFonts w:hint="eastAsia" w:ascii="宋体" w:hAnsi="宋体" w:cs="宋体"/>
                <w:sz w:val="24"/>
              </w:rPr>
              <w:t>株形整齐、造型植物轮廓清晰，修剪面平直整齐，棱角分明。</w:t>
            </w:r>
          </w:p>
          <w:p>
            <w:pPr>
              <w:snapToGrid w:val="0"/>
              <w:spacing w:line="360" w:lineRule="auto"/>
              <w:rPr>
                <w:rFonts w:ascii="宋体" w:hAnsi="宋体" w:cs="宋体"/>
                <w:sz w:val="24"/>
              </w:rPr>
            </w:pPr>
            <w:r>
              <w:rPr>
                <w:rFonts w:hint="eastAsia" w:ascii="宋体" w:hAnsi="宋体" w:cs="宋体"/>
                <w:sz w:val="24"/>
              </w:rPr>
              <w:t>适时适量浇水、松土、施肥，采用穴施或沟施肥，覆土平整，肥料不露出土面。</w:t>
            </w:r>
          </w:p>
          <w:p>
            <w:pPr>
              <w:snapToGrid w:val="0"/>
              <w:spacing w:line="360" w:lineRule="auto"/>
              <w:rPr>
                <w:rFonts w:ascii="宋体" w:hAnsi="宋体" w:cs="宋体"/>
                <w:sz w:val="24"/>
              </w:rPr>
            </w:pPr>
            <w:r>
              <w:rPr>
                <w:rFonts w:hint="eastAsia" w:ascii="宋体" w:hAnsi="宋体" w:cs="宋体"/>
                <w:sz w:val="24"/>
              </w:rPr>
              <w:t>灌木脚部整齐清洁，无过长杂草杂物，无严重黄叶、积尘。</w:t>
            </w:r>
          </w:p>
          <w:p>
            <w:pPr>
              <w:snapToGrid w:val="0"/>
              <w:spacing w:line="360" w:lineRule="auto"/>
              <w:rPr>
                <w:rFonts w:ascii="宋体" w:hAnsi="宋体" w:cs="宋体"/>
                <w:sz w:val="24"/>
              </w:rPr>
            </w:pPr>
            <w:r>
              <w:rPr>
                <w:rFonts w:hint="eastAsia" w:ascii="宋体" w:hAnsi="宋体" w:cs="宋体"/>
                <w:sz w:val="24"/>
              </w:rPr>
              <w:t>及时修剪，造型优美。</w:t>
            </w:r>
          </w:p>
          <w:p>
            <w:pPr>
              <w:snapToGrid w:val="0"/>
              <w:spacing w:line="360" w:lineRule="auto"/>
              <w:rPr>
                <w:rFonts w:ascii="宋体" w:hAnsi="宋体" w:cs="宋体"/>
                <w:sz w:val="24"/>
              </w:rPr>
            </w:pPr>
            <w:r>
              <w:rPr>
                <w:rFonts w:hint="eastAsia" w:ascii="宋体" w:hAnsi="宋体" w:cs="宋体"/>
                <w:sz w:val="24"/>
              </w:rPr>
              <w:t>无长20cm以上枯枝黄叶、折断枝、修剪残留枝。</w:t>
            </w:r>
          </w:p>
          <w:p>
            <w:pPr>
              <w:snapToGrid w:val="0"/>
              <w:spacing w:line="360" w:lineRule="auto"/>
              <w:rPr>
                <w:rFonts w:ascii="宋体" w:hAnsi="宋体" w:cs="宋体"/>
                <w:sz w:val="24"/>
              </w:rPr>
            </w:pPr>
            <w:r>
              <w:rPr>
                <w:rFonts w:hint="eastAsia" w:ascii="宋体" w:hAnsi="宋体" w:cs="宋体"/>
                <w:sz w:val="24"/>
              </w:rPr>
              <w:t>无明显病害枝。</w:t>
            </w:r>
          </w:p>
          <w:p>
            <w:pPr>
              <w:snapToGrid w:val="0"/>
              <w:spacing w:line="360" w:lineRule="auto"/>
              <w:rPr>
                <w:rFonts w:ascii="宋体" w:hAnsi="宋体" w:cs="宋体"/>
                <w:sz w:val="24"/>
              </w:rPr>
            </w:pPr>
            <w:r>
              <w:rPr>
                <w:rFonts w:hint="eastAsia" w:ascii="宋体" w:hAnsi="宋体" w:cs="宋体"/>
                <w:sz w:val="24"/>
              </w:rPr>
              <w:t>对遭受自然和人为损害的花木及时修补、扶持和补苗。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336" w:type="dxa"/>
            <w:vAlign w:val="center"/>
          </w:tcPr>
          <w:p>
            <w:pPr>
              <w:snapToGrid w:val="0"/>
              <w:spacing w:line="360" w:lineRule="auto"/>
              <w:jc w:val="center"/>
              <w:rPr>
                <w:rFonts w:ascii="宋体" w:hAnsi="宋体" w:cs="宋体"/>
                <w:sz w:val="24"/>
              </w:rPr>
            </w:pPr>
            <w:r>
              <w:rPr>
                <w:rFonts w:hint="eastAsia" w:ascii="宋体" w:hAnsi="宋体" w:cs="宋体"/>
                <w:sz w:val="24"/>
              </w:rPr>
              <w:t>绿篱养护</w:t>
            </w:r>
          </w:p>
        </w:tc>
        <w:tc>
          <w:tcPr>
            <w:tcW w:w="7986" w:type="dxa"/>
            <w:vAlign w:val="center"/>
          </w:tcPr>
          <w:p>
            <w:pPr>
              <w:snapToGrid w:val="0"/>
              <w:spacing w:line="360" w:lineRule="auto"/>
              <w:rPr>
                <w:rFonts w:ascii="宋体" w:hAnsi="宋体" w:cs="宋体"/>
                <w:sz w:val="24"/>
              </w:rPr>
            </w:pPr>
            <w:r>
              <w:rPr>
                <w:rFonts w:hint="eastAsia" w:ascii="宋体" w:hAnsi="宋体" w:cs="宋体"/>
                <w:sz w:val="24"/>
              </w:rPr>
              <w:t>造型绿篱轮廓清晰，棱角分明；</w:t>
            </w:r>
          </w:p>
          <w:p>
            <w:pPr>
              <w:snapToGrid w:val="0"/>
              <w:spacing w:line="360" w:lineRule="auto"/>
              <w:rPr>
                <w:rFonts w:ascii="宋体" w:hAnsi="宋体" w:cs="宋体"/>
                <w:sz w:val="24"/>
              </w:rPr>
            </w:pPr>
            <w:r>
              <w:rPr>
                <w:rFonts w:hint="eastAsia" w:ascii="宋体" w:hAnsi="宋体" w:cs="宋体"/>
                <w:sz w:val="24"/>
              </w:rPr>
              <w:t>绿篱侧面垂直，平面水平，无明显缺剪漏剪，无崩口，脚部整齐；</w:t>
            </w:r>
          </w:p>
          <w:p>
            <w:pPr>
              <w:snapToGrid w:val="0"/>
              <w:spacing w:line="360" w:lineRule="auto"/>
              <w:rPr>
                <w:rFonts w:ascii="宋体" w:hAnsi="宋体" w:cs="宋体"/>
                <w:sz w:val="24"/>
              </w:rPr>
            </w:pPr>
            <w:r>
              <w:rPr>
                <w:rFonts w:hint="eastAsia" w:ascii="宋体" w:hAnsi="宋体" w:cs="宋体"/>
                <w:sz w:val="24"/>
              </w:rPr>
              <w:t>每次修剪原则上不超过上一次剪口，已定型的绿篱新枝留高不超过5cm；</w:t>
            </w:r>
          </w:p>
          <w:p>
            <w:pPr>
              <w:snapToGrid w:val="0"/>
              <w:spacing w:line="360" w:lineRule="auto"/>
              <w:rPr>
                <w:rFonts w:ascii="宋体" w:hAnsi="宋体" w:cs="宋体"/>
                <w:sz w:val="24"/>
              </w:rPr>
            </w:pPr>
            <w:r>
              <w:rPr>
                <w:rFonts w:hint="eastAsia" w:ascii="宋体" w:hAnsi="宋体" w:cs="宋体"/>
                <w:sz w:val="24"/>
              </w:rPr>
              <w:t>片植绿篱修剪应有坡度变化，但坡度应平滑，不能有明显交接口；</w:t>
            </w:r>
          </w:p>
          <w:p>
            <w:pPr>
              <w:snapToGrid w:val="0"/>
              <w:spacing w:line="360" w:lineRule="auto"/>
              <w:rPr>
                <w:rFonts w:ascii="宋体" w:hAnsi="宋体"/>
                <w:sz w:val="24"/>
              </w:rPr>
            </w:pPr>
            <w:r>
              <w:rPr>
                <w:rFonts w:hint="eastAsia" w:ascii="宋体" w:hAnsi="宋体" w:cs="宋体"/>
                <w:sz w:val="24"/>
              </w:rPr>
              <w:t>绿篱内生出的杂生植物、爬藤等应及时予以连根清除。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0" w:hRule="atLeast"/>
        </w:trPr>
        <w:tc>
          <w:tcPr>
            <w:tcW w:w="1336" w:type="dxa"/>
            <w:vAlign w:val="center"/>
          </w:tcPr>
          <w:p>
            <w:pPr>
              <w:snapToGrid w:val="0"/>
              <w:spacing w:line="360" w:lineRule="auto"/>
              <w:jc w:val="center"/>
              <w:rPr>
                <w:rFonts w:ascii="宋体" w:hAnsi="宋体" w:cs="宋体"/>
                <w:sz w:val="24"/>
              </w:rPr>
            </w:pPr>
            <w:r>
              <w:rPr>
                <w:rFonts w:hint="eastAsia" w:ascii="宋体" w:hAnsi="宋体" w:cs="宋体"/>
                <w:sz w:val="24"/>
              </w:rPr>
              <w:t>除虫养护</w:t>
            </w:r>
          </w:p>
        </w:tc>
        <w:tc>
          <w:tcPr>
            <w:tcW w:w="7986" w:type="dxa"/>
            <w:vAlign w:val="center"/>
          </w:tcPr>
          <w:p>
            <w:pPr>
              <w:snapToGrid w:val="0"/>
              <w:spacing w:line="360" w:lineRule="auto"/>
              <w:jc w:val="center"/>
              <w:rPr>
                <w:rFonts w:ascii="宋体" w:hAnsi="宋体" w:cs="宋体"/>
                <w:sz w:val="24"/>
              </w:rPr>
            </w:pPr>
            <w:r>
              <w:rPr>
                <w:rFonts w:hint="eastAsia" w:ascii="宋体" w:hAnsi="宋体" w:cs="宋体"/>
                <w:sz w:val="24"/>
              </w:rPr>
              <w:t>定期喷洒药物除虫，避免发生病虫害。相关药物由投标人提供。</w:t>
            </w:r>
          </w:p>
        </w:tc>
      </w:tr>
    </w:tbl>
    <w:p>
      <w:pPr>
        <w:spacing w:line="500" w:lineRule="exact"/>
        <w:ind w:firstLine="480" w:firstLineChars="200"/>
        <w:rPr>
          <w:rFonts w:ascii="宋体" w:hAnsi="宋体" w:cs="华文宋体"/>
          <w:bCs/>
          <w:sz w:val="24"/>
        </w:rPr>
      </w:pPr>
      <w:r>
        <w:rPr>
          <w:rFonts w:hint="eastAsia" w:ascii="宋体" w:hAnsi="宋体" w:cs="华文宋体"/>
          <w:bCs/>
          <w:sz w:val="24"/>
        </w:rPr>
        <w:t>五、商务要求</w:t>
      </w:r>
    </w:p>
    <w:p>
      <w:pPr>
        <w:spacing w:line="500" w:lineRule="exact"/>
        <w:ind w:firstLine="480" w:firstLineChars="200"/>
        <w:rPr>
          <w:rFonts w:ascii="宋体" w:hAnsi="宋体" w:cs="华文宋体"/>
          <w:bCs/>
          <w:sz w:val="24"/>
        </w:rPr>
      </w:pPr>
      <w:r>
        <w:rPr>
          <w:rFonts w:hint="eastAsia" w:ascii="宋体" w:hAnsi="宋体" w:cs="华文宋体"/>
          <w:bCs/>
          <w:sz w:val="24"/>
        </w:rPr>
        <w:t>1、服务期限及服务地点</w:t>
      </w:r>
    </w:p>
    <w:p>
      <w:pPr>
        <w:spacing w:line="500" w:lineRule="exact"/>
        <w:ind w:firstLine="480" w:firstLineChars="200"/>
        <w:rPr>
          <w:rFonts w:ascii="宋体" w:hAnsi="宋体" w:cs="华文宋体"/>
          <w:bCs/>
          <w:sz w:val="24"/>
        </w:rPr>
      </w:pPr>
      <w:r>
        <w:rPr>
          <w:rFonts w:hint="eastAsia" w:ascii="宋体" w:hAnsi="宋体" w:cs="华文宋体"/>
          <w:bCs/>
          <w:sz w:val="24"/>
        </w:rPr>
        <w:t>服务期限：自合同签订之日起一年。</w:t>
      </w:r>
    </w:p>
    <w:p>
      <w:pPr>
        <w:spacing w:line="500" w:lineRule="exact"/>
        <w:ind w:firstLine="480" w:firstLineChars="200"/>
        <w:rPr>
          <w:rFonts w:ascii="宋体" w:hAnsi="宋体" w:cs="华文宋体"/>
          <w:bCs/>
          <w:sz w:val="24"/>
        </w:rPr>
      </w:pPr>
      <w:r>
        <w:rPr>
          <w:rFonts w:hint="eastAsia" w:ascii="宋体" w:hAnsi="宋体" w:cs="华文宋体"/>
          <w:bCs/>
          <w:sz w:val="24"/>
        </w:rPr>
        <w:t>服务地点：北京市大兴区团桂路</w:t>
      </w:r>
    </w:p>
    <w:p>
      <w:pPr>
        <w:spacing w:line="500" w:lineRule="exact"/>
        <w:ind w:firstLine="480" w:firstLineChars="200"/>
        <w:rPr>
          <w:rFonts w:ascii="宋体" w:hAnsi="宋体" w:cs="华文宋体"/>
          <w:bCs/>
          <w:sz w:val="24"/>
        </w:rPr>
      </w:pPr>
      <w:r>
        <w:rPr>
          <w:rFonts w:hint="eastAsia" w:ascii="宋体" w:hAnsi="宋体" w:cs="华文宋体"/>
          <w:bCs/>
          <w:sz w:val="24"/>
        </w:rPr>
        <w:t>2、付款条件（进度和方式）</w:t>
      </w:r>
    </w:p>
    <w:p>
      <w:pPr>
        <w:pStyle w:val="16"/>
        <w:spacing w:line="500" w:lineRule="exact"/>
        <w:ind w:firstLine="480" w:firstLineChars="200"/>
        <w:rPr>
          <w:rFonts w:ascii="宋体" w:hAnsi="宋体" w:cs="华文宋体"/>
          <w:bCs/>
          <w:szCs w:val="24"/>
        </w:rPr>
      </w:pPr>
      <w:r>
        <w:rPr>
          <w:rFonts w:hint="eastAsia" w:ascii="宋体" w:hAnsi="宋体" w:cs="华文宋体"/>
          <w:bCs/>
          <w:szCs w:val="24"/>
        </w:rPr>
        <w:t>（1）付款方式：采购人通过支票或转账的方式向投标人支付服务费。</w:t>
      </w:r>
    </w:p>
    <w:p>
      <w:pPr>
        <w:pStyle w:val="16"/>
        <w:spacing w:line="500" w:lineRule="exact"/>
        <w:ind w:firstLine="480" w:firstLineChars="200"/>
        <w:rPr>
          <w:rFonts w:ascii="宋体" w:hAnsi="宋体" w:cs="华文宋体"/>
          <w:bCs/>
          <w:szCs w:val="24"/>
        </w:rPr>
      </w:pPr>
      <w:r>
        <w:rPr>
          <w:rFonts w:hint="eastAsia" w:ascii="宋体" w:hAnsi="宋体" w:cs="华文宋体"/>
          <w:bCs/>
          <w:szCs w:val="24"/>
        </w:rPr>
        <w:t>（2）投标人自签约之日起15个工作日内须向采购人交纳     履约保证金50000元（人民币大写：伍万元整），如不交纳，采购人有权单方终止合同。</w:t>
      </w:r>
    </w:p>
    <w:p>
      <w:pPr>
        <w:pStyle w:val="16"/>
        <w:spacing w:line="500" w:lineRule="exact"/>
        <w:ind w:firstLine="480" w:firstLineChars="200"/>
        <w:rPr>
          <w:rFonts w:hint="eastAsia" w:ascii="宋体" w:hAnsi="宋体" w:cs="华文宋体"/>
          <w:bCs/>
          <w:sz w:val="24"/>
        </w:rPr>
      </w:pPr>
      <w:r>
        <w:rPr>
          <w:rFonts w:hint="eastAsia" w:ascii="宋体" w:hAnsi="宋体" w:cs="华文宋体"/>
          <w:bCs/>
          <w:kern w:val="2"/>
          <w:szCs w:val="24"/>
        </w:rPr>
        <w:t>付款时间：采购人每3个月向投标人支付一次物业费。采购人付款时投标人须向采购人提供正式的物业服务发票及政采结算明细单，否则采购人有权拒付相应款项。除此之外采购人不负担任何其它费用。</w:t>
      </w:r>
      <w:bookmarkStart w:id="23" w:name="_GoBack"/>
      <w:bookmarkEnd w:id="23"/>
    </w:p>
    <w:p>
      <w:pPr>
        <w:spacing w:line="500" w:lineRule="exact"/>
        <w:ind w:firstLine="480" w:firstLineChars="200"/>
        <w:rPr>
          <w:rFonts w:ascii="宋体" w:hAnsi="宋体" w:cs="华文宋体"/>
          <w:bCs/>
          <w:sz w:val="24"/>
        </w:rPr>
      </w:pPr>
      <w:r>
        <w:rPr>
          <w:rFonts w:hint="eastAsia" w:ascii="宋体" w:hAnsi="宋体" w:cs="华文宋体"/>
          <w:bCs/>
          <w:sz w:val="24"/>
        </w:rPr>
        <w:t>六、落实政府采购节能、环保、中小企业政策等相关要求</w:t>
      </w:r>
    </w:p>
    <w:p>
      <w:pPr>
        <w:tabs>
          <w:tab w:val="left" w:pos="1080"/>
        </w:tabs>
        <w:snapToGrid w:val="0"/>
        <w:ind w:firstLine="482" w:firstLineChars="200"/>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本项目专门面向小微企业采购，仅允许符合小微企业政策的投标人投标</w:t>
      </w:r>
      <w:r>
        <w:rPr>
          <w:rFonts w:ascii="Times New Roman" w:hAnsi="Times New Roman" w:eastAsia="宋体" w:cs="Times New Roman"/>
          <w:b/>
          <w:color w:val="FF0000"/>
          <w:sz w:val="24"/>
          <w:szCs w:val="24"/>
        </w:rPr>
        <w:t>。如投标人拟分包的，分包承担主体均须满足小微企业政策，且须在资格证明文件中提供。</w:t>
      </w:r>
    </w:p>
    <w:p>
      <w:pPr>
        <w:tabs>
          <w:tab w:val="left" w:pos="1080"/>
        </w:tabs>
        <w:snapToGrid w:val="0"/>
        <w:ind w:firstLine="480" w:firstLineChars="200"/>
        <w:rPr>
          <w:rFonts w:ascii="Times New Roman" w:hAnsi="Times New Roman" w:eastAsia="宋体" w:cs="Times New Roman"/>
          <w:sz w:val="24"/>
          <w:szCs w:val="24"/>
        </w:rPr>
      </w:pPr>
    </w:p>
    <w:p>
      <w:pPr>
        <w:tabs>
          <w:tab w:val="left" w:pos="1080"/>
        </w:tabs>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1、投标人单独投标的，应提供《中小企业声明函》或《残疾人福利性单位声明函》或由省级以上监狱管理局、戒毒管理局（含新疆生产建设兵团）出具的属于监狱企业的证明文件。</w:t>
      </w:r>
    </w:p>
    <w:p>
      <w:pPr>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p>
      <w:pPr>
        <w:ind w:firstLine="480" w:firstLineChars="200"/>
        <w:jc w:val="left"/>
        <w:rPr>
          <w:sz w:val="24"/>
        </w:rPr>
      </w:pPr>
    </w:p>
    <w:p>
      <w:pPr>
        <w:ind w:firstLine="480" w:firstLineChars="200"/>
        <w:jc w:val="left"/>
        <w:rPr>
          <w:sz w:val="24"/>
        </w:rPr>
      </w:pPr>
      <w:r>
        <w:rPr>
          <w:sz w:val="24"/>
        </w:rPr>
        <w:t>本项目采购标的对应的中小企业划分标准所属行业：</w:t>
      </w:r>
    </w:p>
    <w:tbl>
      <w:tblPr>
        <w:tblStyle w:val="7"/>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包号</w:t>
            </w:r>
          </w:p>
        </w:tc>
        <w:tc>
          <w:tcPr>
            <w:tcW w:w="280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bCs/>
                <w:sz w:val="24"/>
              </w:rPr>
            </w:pPr>
            <w:r>
              <w:rPr>
                <w:bCs/>
                <w:sz w:val="24"/>
              </w:rPr>
              <w:t>标的名称</w:t>
            </w:r>
          </w:p>
        </w:tc>
        <w:tc>
          <w:tcPr>
            <w:tcW w:w="448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3" w:type="dxa"/>
            <w:vMerge w:val="restart"/>
            <w:tcBorders>
              <w:top w:val="single" w:color="auto" w:sz="4" w:space="0"/>
              <w:left w:val="single" w:color="auto" w:sz="4" w:space="0"/>
              <w:right w:val="single" w:color="auto" w:sz="4" w:space="0"/>
            </w:tcBorders>
            <w:vAlign w:val="center"/>
          </w:tcPr>
          <w:p>
            <w:pPr>
              <w:rPr>
                <w:bCs/>
                <w:sz w:val="24"/>
              </w:rPr>
            </w:pPr>
            <w:r>
              <w:rPr>
                <w:rFonts w:hint="eastAsia"/>
                <w:bCs/>
                <w:sz w:val="24"/>
              </w:rPr>
              <w:t>1</w:t>
            </w:r>
          </w:p>
          <w:p>
            <w:pPr>
              <w:ind w:firstLine="480" w:firstLineChars="200"/>
              <w:jc w:val="center"/>
              <w:rPr>
                <w:bCs/>
                <w:sz w:val="24"/>
              </w:rPr>
            </w:pPr>
          </w:p>
        </w:tc>
        <w:tc>
          <w:tcPr>
            <w:tcW w:w="280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bCs/>
                <w:sz w:val="24"/>
              </w:rPr>
            </w:pPr>
            <w:r>
              <w:rPr>
                <w:rFonts w:hint="eastAsia"/>
                <w:bCs/>
                <w:sz w:val="24"/>
              </w:rPr>
              <w:t>北京市监狱2024年物业服务</w:t>
            </w:r>
          </w:p>
        </w:tc>
        <w:tc>
          <w:tcPr>
            <w:tcW w:w="448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kern w:val="0"/>
                <w:sz w:val="24"/>
              </w:rPr>
            </w:pPr>
            <w:r>
              <w:rPr>
                <w:rFonts w:hint="eastAsia"/>
                <w:kern w:val="0"/>
                <w:sz w:val="24"/>
              </w:rPr>
              <w:t>物业管理</w:t>
            </w:r>
            <w:r>
              <w:rPr>
                <w:rFonts w:hint="eastAsia"/>
                <w:bCs/>
                <w:sz w:val="24"/>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3" w:type="dxa"/>
            <w:vMerge w:val="continue"/>
            <w:tcBorders>
              <w:left w:val="single" w:color="auto" w:sz="4" w:space="0"/>
              <w:bottom w:val="single" w:color="auto" w:sz="4" w:space="0"/>
              <w:right w:val="single" w:color="auto" w:sz="4" w:space="0"/>
            </w:tcBorders>
            <w:vAlign w:val="center"/>
          </w:tcPr>
          <w:p>
            <w:pPr>
              <w:ind w:firstLine="480" w:firstLineChars="200"/>
              <w:jc w:val="center"/>
              <w:rPr>
                <w:bCs/>
                <w:sz w:val="24"/>
              </w:rPr>
            </w:pPr>
          </w:p>
        </w:tc>
        <w:tc>
          <w:tcPr>
            <w:tcW w:w="280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bCs/>
                <w:sz w:val="24"/>
              </w:rPr>
            </w:pPr>
            <w:r>
              <w:rPr>
                <w:rFonts w:hint="eastAsia"/>
                <w:sz w:val="24"/>
              </w:rPr>
              <w:t>水质检测服务</w:t>
            </w:r>
          </w:p>
        </w:tc>
        <w:tc>
          <w:tcPr>
            <w:tcW w:w="448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hAnsi="宋体"/>
                <w:kern w:val="0"/>
                <w:sz w:val="24"/>
              </w:rPr>
            </w:pPr>
            <w:r>
              <w:rPr>
                <w:rFonts w:ascii="宋体" w:hAnsi="宋体"/>
                <w:sz w:val="24"/>
              </w:rPr>
              <w:t>其他未列明行业。从业人员 300 人以下的为中小微型企业。其中，从业人员100 人及以上的为中型企业；从业人员10人及以上的为小型企业；从业人员 10 人以下的 为微型企业。</w:t>
            </w:r>
          </w:p>
        </w:tc>
      </w:tr>
    </w:tbl>
    <w:p>
      <w:pPr>
        <w:snapToGrid w:val="0"/>
        <w:spacing w:line="360" w:lineRule="auto"/>
        <w:ind w:firstLine="480" w:firstLineChars="200"/>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2E4"/>
    <w:multiLevelType w:val="multilevel"/>
    <w:tmpl w:val="2F1B62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57"/>
    <w:rsid w:val="00007749"/>
    <w:rsid w:val="00010577"/>
    <w:rsid w:val="00012A28"/>
    <w:rsid w:val="00016B88"/>
    <w:rsid w:val="00021E30"/>
    <w:rsid w:val="000232C7"/>
    <w:rsid w:val="00024433"/>
    <w:rsid w:val="00025328"/>
    <w:rsid w:val="00030B18"/>
    <w:rsid w:val="00033EE0"/>
    <w:rsid w:val="00041556"/>
    <w:rsid w:val="00045AC4"/>
    <w:rsid w:val="00052172"/>
    <w:rsid w:val="00054589"/>
    <w:rsid w:val="00065EEB"/>
    <w:rsid w:val="00072A2B"/>
    <w:rsid w:val="00075312"/>
    <w:rsid w:val="00083D13"/>
    <w:rsid w:val="00090E9A"/>
    <w:rsid w:val="000A3623"/>
    <w:rsid w:val="000B3AD0"/>
    <w:rsid w:val="000C53F7"/>
    <w:rsid w:val="000C6945"/>
    <w:rsid w:val="000D4DFA"/>
    <w:rsid w:val="000D74A6"/>
    <w:rsid w:val="000E089C"/>
    <w:rsid w:val="000E3249"/>
    <w:rsid w:val="000E3A11"/>
    <w:rsid w:val="000F7207"/>
    <w:rsid w:val="00103530"/>
    <w:rsid w:val="001036F8"/>
    <w:rsid w:val="00104B4D"/>
    <w:rsid w:val="00104CDF"/>
    <w:rsid w:val="00105AA4"/>
    <w:rsid w:val="0010793C"/>
    <w:rsid w:val="00125255"/>
    <w:rsid w:val="0013136F"/>
    <w:rsid w:val="001361AA"/>
    <w:rsid w:val="00143A5D"/>
    <w:rsid w:val="001462D6"/>
    <w:rsid w:val="0015102B"/>
    <w:rsid w:val="001543CC"/>
    <w:rsid w:val="0015780E"/>
    <w:rsid w:val="001608CB"/>
    <w:rsid w:val="00166948"/>
    <w:rsid w:val="00167013"/>
    <w:rsid w:val="00167A86"/>
    <w:rsid w:val="00167BFF"/>
    <w:rsid w:val="00170D72"/>
    <w:rsid w:val="00181A0F"/>
    <w:rsid w:val="00190FD5"/>
    <w:rsid w:val="001958BE"/>
    <w:rsid w:val="00197DE4"/>
    <w:rsid w:val="001A62DF"/>
    <w:rsid w:val="001B6081"/>
    <w:rsid w:val="001C0FAC"/>
    <w:rsid w:val="001D01DD"/>
    <w:rsid w:val="001D48C8"/>
    <w:rsid w:val="001E6E38"/>
    <w:rsid w:val="00203AAB"/>
    <w:rsid w:val="00223098"/>
    <w:rsid w:val="002307AD"/>
    <w:rsid w:val="00231E53"/>
    <w:rsid w:val="002362A1"/>
    <w:rsid w:val="00242657"/>
    <w:rsid w:val="0024391A"/>
    <w:rsid w:val="00244B92"/>
    <w:rsid w:val="00251208"/>
    <w:rsid w:val="0025679C"/>
    <w:rsid w:val="00260F02"/>
    <w:rsid w:val="00264A48"/>
    <w:rsid w:val="00270202"/>
    <w:rsid w:val="002721AF"/>
    <w:rsid w:val="00280E15"/>
    <w:rsid w:val="00280F78"/>
    <w:rsid w:val="00286C9D"/>
    <w:rsid w:val="00297001"/>
    <w:rsid w:val="002A03DB"/>
    <w:rsid w:val="002A08E1"/>
    <w:rsid w:val="002A1F29"/>
    <w:rsid w:val="002A40D4"/>
    <w:rsid w:val="002C7EFC"/>
    <w:rsid w:val="002D0F99"/>
    <w:rsid w:val="002D38F8"/>
    <w:rsid w:val="002D4318"/>
    <w:rsid w:val="002D65E1"/>
    <w:rsid w:val="002E3B06"/>
    <w:rsid w:val="002E616C"/>
    <w:rsid w:val="002E779E"/>
    <w:rsid w:val="002F3532"/>
    <w:rsid w:val="002F3B50"/>
    <w:rsid w:val="00313C9A"/>
    <w:rsid w:val="003175D9"/>
    <w:rsid w:val="00322AF1"/>
    <w:rsid w:val="00324B04"/>
    <w:rsid w:val="00367163"/>
    <w:rsid w:val="00367EDC"/>
    <w:rsid w:val="00370AA6"/>
    <w:rsid w:val="0037571E"/>
    <w:rsid w:val="0037691A"/>
    <w:rsid w:val="00377BFE"/>
    <w:rsid w:val="00382B5A"/>
    <w:rsid w:val="0039032E"/>
    <w:rsid w:val="00395574"/>
    <w:rsid w:val="003974ED"/>
    <w:rsid w:val="003A4563"/>
    <w:rsid w:val="003B6163"/>
    <w:rsid w:val="003B6878"/>
    <w:rsid w:val="003C601C"/>
    <w:rsid w:val="003D3F25"/>
    <w:rsid w:val="003D4FDB"/>
    <w:rsid w:val="003E143F"/>
    <w:rsid w:val="003E6700"/>
    <w:rsid w:val="003F0D8A"/>
    <w:rsid w:val="003F0E52"/>
    <w:rsid w:val="00401FCB"/>
    <w:rsid w:val="00406BEF"/>
    <w:rsid w:val="004154E3"/>
    <w:rsid w:val="00416117"/>
    <w:rsid w:val="00424C1A"/>
    <w:rsid w:val="00437429"/>
    <w:rsid w:val="004418F5"/>
    <w:rsid w:val="004436BC"/>
    <w:rsid w:val="00444EB8"/>
    <w:rsid w:val="00451992"/>
    <w:rsid w:val="00453102"/>
    <w:rsid w:val="004602CA"/>
    <w:rsid w:val="004627C1"/>
    <w:rsid w:val="00462FFD"/>
    <w:rsid w:val="0047241A"/>
    <w:rsid w:val="00474ACA"/>
    <w:rsid w:val="00483580"/>
    <w:rsid w:val="0049314D"/>
    <w:rsid w:val="00494B57"/>
    <w:rsid w:val="00495C9E"/>
    <w:rsid w:val="004A2146"/>
    <w:rsid w:val="004B0D6E"/>
    <w:rsid w:val="004B1936"/>
    <w:rsid w:val="004B2CED"/>
    <w:rsid w:val="004D77C7"/>
    <w:rsid w:val="004D7FA1"/>
    <w:rsid w:val="004E04EF"/>
    <w:rsid w:val="004F008C"/>
    <w:rsid w:val="004F219D"/>
    <w:rsid w:val="004F393D"/>
    <w:rsid w:val="00503949"/>
    <w:rsid w:val="00505AAF"/>
    <w:rsid w:val="00507AF3"/>
    <w:rsid w:val="005150D0"/>
    <w:rsid w:val="00516669"/>
    <w:rsid w:val="00516E94"/>
    <w:rsid w:val="00521038"/>
    <w:rsid w:val="00521C32"/>
    <w:rsid w:val="00527E64"/>
    <w:rsid w:val="00537AE2"/>
    <w:rsid w:val="00546672"/>
    <w:rsid w:val="00550857"/>
    <w:rsid w:val="00581046"/>
    <w:rsid w:val="005818C9"/>
    <w:rsid w:val="005822B9"/>
    <w:rsid w:val="00591447"/>
    <w:rsid w:val="005A01D2"/>
    <w:rsid w:val="005A0E9C"/>
    <w:rsid w:val="005A461C"/>
    <w:rsid w:val="005A6366"/>
    <w:rsid w:val="005A6632"/>
    <w:rsid w:val="005B0519"/>
    <w:rsid w:val="005B755D"/>
    <w:rsid w:val="005C0120"/>
    <w:rsid w:val="005C1848"/>
    <w:rsid w:val="005D0150"/>
    <w:rsid w:val="005E0179"/>
    <w:rsid w:val="005E2779"/>
    <w:rsid w:val="005E318A"/>
    <w:rsid w:val="005E7A71"/>
    <w:rsid w:val="005F2D09"/>
    <w:rsid w:val="005F34F8"/>
    <w:rsid w:val="00601370"/>
    <w:rsid w:val="00605958"/>
    <w:rsid w:val="00621AFC"/>
    <w:rsid w:val="0062426F"/>
    <w:rsid w:val="00633925"/>
    <w:rsid w:val="006438C0"/>
    <w:rsid w:val="0064428B"/>
    <w:rsid w:val="00650672"/>
    <w:rsid w:val="00650D42"/>
    <w:rsid w:val="00651350"/>
    <w:rsid w:val="00651AAD"/>
    <w:rsid w:val="006579A3"/>
    <w:rsid w:val="00662EED"/>
    <w:rsid w:val="00666AFB"/>
    <w:rsid w:val="00673062"/>
    <w:rsid w:val="00682C54"/>
    <w:rsid w:val="00695F56"/>
    <w:rsid w:val="006A0B0C"/>
    <w:rsid w:val="006A1A15"/>
    <w:rsid w:val="006B5BEB"/>
    <w:rsid w:val="006B63EC"/>
    <w:rsid w:val="006C3C17"/>
    <w:rsid w:val="006D5B4B"/>
    <w:rsid w:val="006E4A35"/>
    <w:rsid w:val="006E7D39"/>
    <w:rsid w:val="006F0558"/>
    <w:rsid w:val="00705121"/>
    <w:rsid w:val="00705731"/>
    <w:rsid w:val="007161CE"/>
    <w:rsid w:val="00716C73"/>
    <w:rsid w:val="00717990"/>
    <w:rsid w:val="0072335C"/>
    <w:rsid w:val="00734F28"/>
    <w:rsid w:val="00736232"/>
    <w:rsid w:val="00736B2A"/>
    <w:rsid w:val="00737DBB"/>
    <w:rsid w:val="007478EA"/>
    <w:rsid w:val="00751547"/>
    <w:rsid w:val="00754C1E"/>
    <w:rsid w:val="0075512B"/>
    <w:rsid w:val="007572C6"/>
    <w:rsid w:val="0076577D"/>
    <w:rsid w:val="00767898"/>
    <w:rsid w:val="007742BC"/>
    <w:rsid w:val="00782295"/>
    <w:rsid w:val="00787D74"/>
    <w:rsid w:val="007A09EA"/>
    <w:rsid w:val="007A5D1A"/>
    <w:rsid w:val="007A7DDC"/>
    <w:rsid w:val="007B5199"/>
    <w:rsid w:val="007B5E3B"/>
    <w:rsid w:val="007C11B1"/>
    <w:rsid w:val="007C22CF"/>
    <w:rsid w:val="007C3C69"/>
    <w:rsid w:val="007C3F07"/>
    <w:rsid w:val="007C4F09"/>
    <w:rsid w:val="007D3753"/>
    <w:rsid w:val="007D4AD6"/>
    <w:rsid w:val="007D4F8F"/>
    <w:rsid w:val="007D5EC6"/>
    <w:rsid w:val="007E0695"/>
    <w:rsid w:val="007E64E0"/>
    <w:rsid w:val="007F2F41"/>
    <w:rsid w:val="007F690D"/>
    <w:rsid w:val="008010B1"/>
    <w:rsid w:val="00802B8E"/>
    <w:rsid w:val="00804027"/>
    <w:rsid w:val="00805DD3"/>
    <w:rsid w:val="008142EE"/>
    <w:rsid w:val="008338B7"/>
    <w:rsid w:val="00843CC1"/>
    <w:rsid w:val="00843F2F"/>
    <w:rsid w:val="00844C8A"/>
    <w:rsid w:val="0087381E"/>
    <w:rsid w:val="008747BB"/>
    <w:rsid w:val="00880F32"/>
    <w:rsid w:val="0088284D"/>
    <w:rsid w:val="00885B1D"/>
    <w:rsid w:val="00897BDF"/>
    <w:rsid w:val="008A056D"/>
    <w:rsid w:val="008A33D8"/>
    <w:rsid w:val="008B0459"/>
    <w:rsid w:val="008B688A"/>
    <w:rsid w:val="008C323F"/>
    <w:rsid w:val="008D3263"/>
    <w:rsid w:val="008E0855"/>
    <w:rsid w:val="008E3424"/>
    <w:rsid w:val="008F64CE"/>
    <w:rsid w:val="00900AA6"/>
    <w:rsid w:val="00905002"/>
    <w:rsid w:val="00905373"/>
    <w:rsid w:val="00922322"/>
    <w:rsid w:val="00940D6A"/>
    <w:rsid w:val="009473BD"/>
    <w:rsid w:val="009537DA"/>
    <w:rsid w:val="0096735E"/>
    <w:rsid w:val="009733AA"/>
    <w:rsid w:val="009759F1"/>
    <w:rsid w:val="009760BF"/>
    <w:rsid w:val="00976E0B"/>
    <w:rsid w:val="00981646"/>
    <w:rsid w:val="00982AFA"/>
    <w:rsid w:val="00985B74"/>
    <w:rsid w:val="009862CD"/>
    <w:rsid w:val="00991C00"/>
    <w:rsid w:val="009B031B"/>
    <w:rsid w:val="009C0123"/>
    <w:rsid w:val="009C0322"/>
    <w:rsid w:val="009C0CA8"/>
    <w:rsid w:val="009C64ED"/>
    <w:rsid w:val="009C713E"/>
    <w:rsid w:val="009D251F"/>
    <w:rsid w:val="009D30DB"/>
    <w:rsid w:val="009D445C"/>
    <w:rsid w:val="009D4BD4"/>
    <w:rsid w:val="009E271A"/>
    <w:rsid w:val="009E60C2"/>
    <w:rsid w:val="009F28A6"/>
    <w:rsid w:val="009F769B"/>
    <w:rsid w:val="00A033F9"/>
    <w:rsid w:val="00A053F8"/>
    <w:rsid w:val="00A11EA1"/>
    <w:rsid w:val="00A1248C"/>
    <w:rsid w:val="00A14B98"/>
    <w:rsid w:val="00A15E8F"/>
    <w:rsid w:val="00A17BC3"/>
    <w:rsid w:val="00A2162D"/>
    <w:rsid w:val="00A23A9E"/>
    <w:rsid w:val="00A247B4"/>
    <w:rsid w:val="00A25DFB"/>
    <w:rsid w:val="00A2650C"/>
    <w:rsid w:val="00A31105"/>
    <w:rsid w:val="00A31CE0"/>
    <w:rsid w:val="00A36639"/>
    <w:rsid w:val="00A41B03"/>
    <w:rsid w:val="00A51524"/>
    <w:rsid w:val="00A636F5"/>
    <w:rsid w:val="00A63B5E"/>
    <w:rsid w:val="00A663BC"/>
    <w:rsid w:val="00A6674D"/>
    <w:rsid w:val="00A70287"/>
    <w:rsid w:val="00A75CD5"/>
    <w:rsid w:val="00A7654E"/>
    <w:rsid w:val="00A80556"/>
    <w:rsid w:val="00A82CF4"/>
    <w:rsid w:val="00A83531"/>
    <w:rsid w:val="00A8422E"/>
    <w:rsid w:val="00A92177"/>
    <w:rsid w:val="00A96E6B"/>
    <w:rsid w:val="00AA2733"/>
    <w:rsid w:val="00AB4093"/>
    <w:rsid w:val="00AD02CD"/>
    <w:rsid w:val="00AD0304"/>
    <w:rsid w:val="00AD24A6"/>
    <w:rsid w:val="00AD3385"/>
    <w:rsid w:val="00AE55D8"/>
    <w:rsid w:val="00AE7394"/>
    <w:rsid w:val="00B05A32"/>
    <w:rsid w:val="00B110A0"/>
    <w:rsid w:val="00B216D3"/>
    <w:rsid w:val="00B217A6"/>
    <w:rsid w:val="00B22312"/>
    <w:rsid w:val="00B227C9"/>
    <w:rsid w:val="00B22E65"/>
    <w:rsid w:val="00B2350A"/>
    <w:rsid w:val="00B25466"/>
    <w:rsid w:val="00B35B86"/>
    <w:rsid w:val="00B512F8"/>
    <w:rsid w:val="00B52BF5"/>
    <w:rsid w:val="00B628E2"/>
    <w:rsid w:val="00B63891"/>
    <w:rsid w:val="00B802A2"/>
    <w:rsid w:val="00B80F14"/>
    <w:rsid w:val="00B85210"/>
    <w:rsid w:val="00B8557F"/>
    <w:rsid w:val="00B86482"/>
    <w:rsid w:val="00B86D91"/>
    <w:rsid w:val="00BB4697"/>
    <w:rsid w:val="00BD639D"/>
    <w:rsid w:val="00BE3F21"/>
    <w:rsid w:val="00BE43A3"/>
    <w:rsid w:val="00C0180B"/>
    <w:rsid w:val="00C02AB8"/>
    <w:rsid w:val="00C1183A"/>
    <w:rsid w:val="00C12D1F"/>
    <w:rsid w:val="00C1436B"/>
    <w:rsid w:val="00C15865"/>
    <w:rsid w:val="00C21DC5"/>
    <w:rsid w:val="00C3365D"/>
    <w:rsid w:val="00C34BB9"/>
    <w:rsid w:val="00C34C14"/>
    <w:rsid w:val="00C355F4"/>
    <w:rsid w:val="00C35CC4"/>
    <w:rsid w:val="00C4290C"/>
    <w:rsid w:val="00C45F11"/>
    <w:rsid w:val="00C4631C"/>
    <w:rsid w:val="00C709F0"/>
    <w:rsid w:val="00C74DF0"/>
    <w:rsid w:val="00C81851"/>
    <w:rsid w:val="00C83679"/>
    <w:rsid w:val="00C87DA0"/>
    <w:rsid w:val="00C917FB"/>
    <w:rsid w:val="00CA781C"/>
    <w:rsid w:val="00CB4E8F"/>
    <w:rsid w:val="00CB5528"/>
    <w:rsid w:val="00CC0307"/>
    <w:rsid w:val="00CC34BB"/>
    <w:rsid w:val="00CC41C7"/>
    <w:rsid w:val="00CC519A"/>
    <w:rsid w:val="00CD5B7F"/>
    <w:rsid w:val="00CE46D5"/>
    <w:rsid w:val="00CE699A"/>
    <w:rsid w:val="00CF349F"/>
    <w:rsid w:val="00D024EE"/>
    <w:rsid w:val="00D03978"/>
    <w:rsid w:val="00D057BD"/>
    <w:rsid w:val="00D40DEA"/>
    <w:rsid w:val="00D45550"/>
    <w:rsid w:val="00D46935"/>
    <w:rsid w:val="00D475EC"/>
    <w:rsid w:val="00D55152"/>
    <w:rsid w:val="00D701C3"/>
    <w:rsid w:val="00D70AB2"/>
    <w:rsid w:val="00D72111"/>
    <w:rsid w:val="00D7463A"/>
    <w:rsid w:val="00D7522A"/>
    <w:rsid w:val="00D76484"/>
    <w:rsid w:val="00D807DE"/>
    <w:rsid w:val="00D80B05"/>
    <w:rsid w:val="00D8501E"/>
    <w:rsid w:val="00D93A85"/>
    <w:rsid w:val="00D9686A"/>
    <w:rsid w:val="00DA1185"/>
    <w:rsid w:val="00DA45A1"/>
    <w:rsid w:val="00DA69F2"/>
    <w:rsid w:val="00DB3ED7"/>
    <w:rsid w:val="00DB6DD7"/>
    <w:rsid w:val="00DC25C0"/>
    <w:rsid w:val="00DC680D"/>
    <w:rsid w:val="00DD7C6C"/>
    <w:rsid w:val="00DE24EE"/>
    <w:rsid w:val="00DF654F"/>
    <w:rsid w:val="00DF70F9"/>
    <w:rsid w:val="00E05C3E"/>
    <w:rsid w:val="00E1169F"/>
    <w:rsid w:val="00E12F60"/>
    <w:rsid w:val="00E141E2"/>
    <w:rsid w:val="00E33766"/>
    <w:rsid w:val="00E35A8D"/>
    <w:rsid w:val="00E35FE2"/>
    <w:rsid w:val="00E40A12"/>
    <w:rsid w:val="00E40B49"/>
    <w:rsid w:val="00E428FE"/>
    <w:rsid w:val="00E45AE9"/>
    <w:rsid w:val="00E52AFB"/>
    <w:rsid w:val="00E548D9"/>
    <w:rsid w:val="00E57376"/>
    <w:rsid w:val="00E60B9A"/>
    <w:rsid w:val="00E6211E"/>
    <w:rsid w:val="00E62CBB"/>
    <w:rsid w:val="00E645C8"/>
    <w:rsid w:val="00E64D74"/>
    <w:rsid w:val="00E73F90"/>
    <w:rsid w:val="00E75A2E"/>
    <w:rsid w:val="00E91317"/>
    <w:rsid w:val="00E938B9"/>
    <w:rsid w:val="00E94BC6"/>
    <w:rsid w:val="00E95D28"/>
    <w:rsid w:val="00EA7364"/>
    <w:rsid w:val="00EB10D9"/>
    <w:rsid w:val="00EB36F5"/>
    <w:rsid w:val="00EB5944"/>
    <w:rsid w:val="00EC05BF"/>
    <w:rsid w:val="00EC36EE"/>
    <w:rsid w:val="00EC3833"/>
    <w:rsid w:val="00ED1B51"/>
    <w:rsid w:val="00ED55ED"/>
    <w:rsid w:val="00ED7ECB"/>
    <w:rsid w:val="00EE0E48"/>
    <w:rsid w:val="00EE4421"/>
    <w:rsid w:val="00EE5DF2"/>
    <w:rsid w:val="00EE6E3C"/>
    <w:rsid w:val="00EF3A2C"/>
    <w:rsid w:val="00F06D71"/>
    <w:rsid w:val="00F22499"/>
    <w:rsid w:val="00F22C21"/>
    <w:rsid w:val="00F23065"/>
    <w:rsid w:val="00F3214F"/>
    <w:rsid w:val="00F32262"/>
    <w:rsid w:val="00F44236"/>
    <w:rsid w:val="00F4557F"/>
    <w:rsid w:val="00F5329B"/>
    <w:rsid w:val="00F6007E"/>
    <w:rsid w:val="00F72D85"/>
    <w:rsid w:val="00F81A07"/>
    <w:rsid w:val="00F83882"/>
    <w:rsid w:val="00F86C41"/>
    <w:rsid w:val="00F94703"/>
    <w:rsid w:val="00F96674"/>
    <w:rsid w:val="00F96ABD"/>
    <w:rsid w:val="00FA0019"/>
    <w:rsid w:val="00FA1583"/>
    <w:rsid w:val="00FA22E8"/>
    <w:rsid w:val="00FA335A"/>
    <w:rsid w:val="00FB5D42"/>
    <w:rsid w:val="00FC7DAA"/>
    <w:rsid w:val="00FC7EF5"/>
    <w:rsid w:val="00FD0629"/>
    <w:rsid w:val="00FD3B1E"/>
    <w:rsid w:val="00FD7D36"/>
    <w:rsid w:val="00FE0389"/>
    <w:rsid w:val="00FE77AB"/>
    <w:rsid w:val="00FF25FA"/>
    <w:rsid w:val="00FF5660"/>
    <w:rsid w:val="116F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link w:val="13"/>
    <w:qFormat/>
    <w:uiPriority w:val="0"/>
    <w:pPr>
      <w:keepNext/>
      <w:keepLines/>
      <w:autoSpaceDE w:val="0"/>
      <w:autoSpaceDN w:val="0"/>
      <w:adjustRightInd w:val="0"/>
      <w:spacing w:before="360" w:after="120"/>
      <w:jc w:val="left"/>
      <w:outlineLvl w:val="2"/>
    </w:pPr>
    <w:rPr>
      <w:rFonts w:ascii="宋体" w:hAnsi="Times New Roman" w:eastAsia="宋体" w:cs="Times New Roman"/>
      <w:b/>
      <w:kern w:val="0"/>
      <w:sz w:val="24"/>
      <w:szCs w:val="20"/>
      <w:u w:val="single"/>
    </w:rPr>
  </w:style>
  <w:style w:type="paragraph" w:styleId="4">
    <w:name w:val="heading 4"/>
    <w:basedOn w:val="1"/>
    <w:next w:val="1"/>
    <w:link w:val="12"/>
    <w:qFormat/>
    <w:uiPriority w:val="0"/>
    <w:pPr>
      <w:keepNext/>
      <w:keepLines/>
      <w:adjustRightInd w:val="0"/>
      <w:spacing w:before="280" w:after="290" w:line="376" w:lineRule="atLeast"/>
      <w:textAlignment w:val="baseline"/>
      <w:outlineLvl w:val="3"/>
    </w:pPr>
    <w:rPr>
      <w:rFonts w:ascii="Times New Roman" w:hAnsi="Times New Roman" w:eastAsia="宋体" w:cs="Times New Roman"/>
      <w:kern w:val="0"/>
      <w:sz w:val="24"/>
      <w:szCs w:val="20"/>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3 Char"/>
    <w:basedOn w:val="8"/>
    <w:semiHidden/>
    <w:uiPriority w:val="9"/>
    <w:rPr>
      <w:b/>
      <w:bCs/>
      <w:sz w:val="32"/>
      <w:szCs w:val="32"/>
    </w:rPr>
  </w:style>
  <w:style w:type="character" w:customStyle="1" w:styleId="12">
    <w:name w:val="标题 4 Char"/>
    <w:basedOn w:val="8"/>
    <w:link w:val="4"/>
    <w:qFormat/>
    <w:uiPriority w:val="0"/>
    <w:rPr>
      <w:rFonts w:ascii="Times New Roman" w:hAnsi="Times New Roman" w:eastAsia="宋体" w:cs="Times New Roman"/>
      <w:kern w:val="0"/>
      <w:sz w:val="24"/>
      <w:szCs w:val="20"/>
    </w:rPr>
  </w:style>
  <w:style w:type="character" w:customStyle="1" w:styleId="13">
    <w:name w:val="标题 3 Char1"/>
    <w:link w:val="2"/>
    <w:qFormat/>
    <w:uiPriority w:val="0"/>
    <w:rPr>
      <w:rFonts w:ascii="宋体" w:hAnsi="Times New Roman" w:eastAsia="宋体" w:cs="Times New Roman"/>
      <w:b/>
      <w:kern w:val="0"/>
      <w:sz w:val="24"/>
      <w:szCs w:val="20"/>
      <w:u w:val="single"/>
    </w:rPr>
  </w:style>
  <w:style w:type="character" w:customStyle="1" w:styleId="14">
    <w:name w:val="列出段落 Char"/>
    <w:link w:val="15"/>
    <w:qFormat/>
    <w:uiPriority w:val="34"/>
    <w:rPr>
      <w:rFonts w:ascii="Calibri" w:hAnsi="Calibri" w:eastAsia="宋体"/>
    </w:rPr>
  </w:style>
  <w:style w:type="paragraph" w:styleId="15">
    <w:name w:val="List Paragraph"/>
    <w:basedOn w:val="1"/>
    <w:link w:val="14"/>
    <w:qFormat/>
    <w:uiPriority w:val="34"/>
    <w:pPr>
      <w:ind w:firstLine="420" w:firstLineChars="200"/>
    </w:pPr>
    <w:rPr>
      <w:rFonts w:ascii="Calibri" w:hAnsi="Calibri" w:eastAsia="宋体"/>
    </w:rPr>
  </w:style>
  <w:style w:type="paragraph" w:customStyle="1" w:styleId="16">
    <w:name w:val="样式 小四"/>
    <w:qFormat/>
    <w:uiPriority w:val="0"/>
    <w:pPr>
      <w:widowControl w:val="0"/>
      <w:adjustRightInd w:val="0"/>
      <w:spacing w:line="360" w:lineRule="atLeast"/>
      <w:textAlignment w:val="baseline"/>
    </w:pPr>
    <w:rPr>
      <w:rFonts w:ascii="Calibri" w:hAnsi="Calibri" w:eastAsia="宋体" w:cs="Arial"/>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1413</Words>
  <Characters>8057</Characters>
  <Lines>67</Lines>
  <Paragraphs>18</Paragraphs>
  <TotalTime>0</TotalTime>
  <ScaleCrop>false</ScaleCrop>
  <LinksUpToDate>false</LinksUpToDate>
  <CharactersWithSpaces>9452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2024-02-20T07:27:00Z</dcterms:created>
  <dc:creator>zhhx</dc:creator>
  <cp:lastModifiedBy>zhhx</cp:lastModifiedBy>
  <dcterms:modified xsi:type="dcterms:W3CDTF">2024-03-13T08:15:15Z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