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outlineLvl w:val="0"/>
        <w:rPr>
          <w:b/>
          <w:sz w:val="36"/>
          <w:szCs w:val="36"/>
        </w:rPr>
      </w:pPr>
      <w:bookmarkStart w:id="0" w:name="_Toc99301424"/>
      <w:bookmarkStart w:id="1" w:name="_Toc24225"/>
      <w:r>
        <w:rPr>
          <w:rFonts w:eastAsia="宋体"/>
          <w:b/>
          <w:sz w:val="36"/>
          <w:szCs w:val="36"/>
        </w:rPr>
        <w:t>采购需求</w:t>
      </w:r>
      <w:bookmarkEnd w:id="0"/>
      <w:bookmarkEnd w:id="1"/>
    </w:p>
    <w:p>
      <w:pPr>
        <w:spacing w:line="360" w:lineRule="auto"/>
        <w:contextualSpacing/>
        <w:rPr>
          <w:sz w:val="24"/>
        </w:rPr>
      </w:pPr>
    </w:p>
    <w:p>
      <w:pPr>
        <w:pStyle w:val="12"/>
        <w:numPr>
          <w:ilvl w:val="0"/>
          <w:numId w:val="1"/>
        </w:numPr>
        <w:spacing w:line="360" w:lineRule="auto"/>
        <w:ind w:firstLineChars="0"/>
        <w:contextualSpacing/>
        <w:outlineLvl w:val="0"/>
        <w:rPr>
          <w:rFonts w:ascii="Times New Roman" w:hAnsi="Times New Roman"/>
          <w:b/>
          <w:sz w:val="24"/>
          <w:szCs w:val="24"/>
        </w:rPr>
      </w:pPr>
      <w:r>
        <w:rPr>
          <w:rFonts w:ascii="Times New Roman" w:hAnsi="Times New Roman"/>
          <w:b/>
          <w:sz w:val="24"/>
          <w:szCs w:val="24"/>
        </w:rPr>
        <w:t>采购标的</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1"/>
        <w:gridCol w:w="2321"/>
        <w:gridCol w:w="1725"/>
        <w:gridCol w:w="1493"/>
        <w:gridCol w:w="1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1" w:type="dxa"/>
            <w:noWrap w:val="0"/>
            <w:vAlign w:val="center"/>
          </w:tcPr>
          <w:p>
            <w:pPr>
              <w:jc w:val="center"/>
              <w:rPr>
                <w:b/>
                <w:sz w:val="24"/>
              </w:rPr>
            </w:pPr>
            <w:r>
              <w:rPr>
                <w:rFonts w:hint="eastAsia"/>
                <w:b/>
                <w:sz w:val="24"/>
              </w:rPr>
              <w:t>序号</w:t>
            </w:r>
          </w:p>
        </w:tc>
        <w:tc>
          <w:tcPr>
            <w:tcW w:w="2321" w:type="dxa"/>
            <w:noWrap w:val="0"/>
            <w:vAlign w:val="center"/>
          </w:tcPr>
          <w:p>
            <w:pPr>
              <w:jc w:val="center"/>
              <w:rPr>
                <w:b/>
                <w:sz w:val="24"/>
              </w:rPr>
            </w:pPr>
            <w:r>
              <w:rPr>
                <w:rFonts w:hint="eastAsia"/>
                <w:b/>
                <w:sz w:val="24"/>
              </w:rPr>
              <w:t>货物或服务名称</w:t>
            </w:r>
          </w:p>
        </w:tc>
        <w:tc>
          <w:tcPr>
            <w:tcW w:w="1725" w:type="dxa"/>
            <w:noWrap w:val="0"/>
            <w:vAlign w:val="center"/>
          </w:tcPr>
          <w:p>
            <w:pPr>
              <w:jc w:val="center"/>
              <w:rPr>
                <w:b/>
                <w:sz w:val="24"/>
              </w:rPr>
            </w:pPr>
            <w:r>
              <w:rPr>
                <w:rFonts w:hint="eastAsia"/>
                <w:b/>
                <w:sz w:val="24"/>
              </w:rPr>
              <w:t>数量</w:t>
            </w:r>
          </w:p>
        </w:tc>
        <w:tc>
          <w:tcPr>
            <w:tcW w:w="1493" w:type="dxa"/>
            <w:noWrap w:val="0"/>
            <w:vAlign w:val="center"/>
          </w:tcPr>
          <w:p>
            <w:pPr>
              <w:jc w:val="center"/>
              <w:rPr>
                <w:b/>
                <w:sz w:val="24"/>
              </w:rPr>
            </w:pPr>
            <w:r>
              <w:rPr>
                <w:rFonts w:hint="eastAsia"/>
                <w:b/>
                <w:sz w:val="24"/>
              </w:rPr>
              <w:t>单位</w:t>
            </w:r>
          </w:p>
        </w:tc>
        <w:tc>
          <w:tcPr>
            <w:tcW w:w="1932" w:type="dxa"/>
            <w:noWrap w:val="0"/>
            <w:vAlign w:val="center"/>
          </w:tcPr>
          <w:p>
            <w:pPr>
              <w:jc w:val="center"/>
              <w:rPr>
                <w:b/>
                <w:sz w:val="24"/>
              </w:rPr>
            </w:pPr>
            <w:r>
              <w:rPr>
                <w:rFonts w:hint="eastAsia"/>
                <w:b/>
                <w:sz w:val="24"/>
              </w:rPr>
              <w:t>备注（核心产品）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1" w:type="dxa"/>
            <w:noWrap w:val="0"/>
            <w:vAlign w:val="center"/>
          </w:tcPr>
          <w:p>
            <w:pPr>
              <w:jc w:val="center"/>
              <w:rPr>
                <w:sz w:val="24"/>
              </w:rPr>
            </w:pPr>
            <w:r>
              <w:rPr>
                <w:rFonts w:hint="eastAsia"/>
                <w:sz w:val="24"/>
              </w:rPr>
              <w:t>1</w:t>
            </w:r>
          </w:p>
        </w:tc>
        <w:tc>
          <w:tcPr>
            <w:tcW w:w="2321" w:type="dxa"/>
            <w:noWrap w:val="0"/>
            <w:vAlign w:val="top"/>
          </w:tcPr>
          <w:p>
            <w:pPr>
              <w:rPr>
                <w:rFonts w:hint="default" w:eastAsia="宋体"/>
                <w:sz w:val="24"/>
                <w:lang w:val="en-US" w:eastAsia="zh-CN"/>
              </w:rPr>
            </w:pPr>
            <w:r>
              <w:rPr>
                <w:rFonts w:hint="eastAsia"/>
                <w:sz w:val="24"/>
                <w:lang w:val="en-US" w:eastAsia="zh-CN"/>
              </w:rPr>
              <w:t>物业管理服务</w:t>
            </w:r>
          </w:p>
        </w:tc>
        <w:tc>
          <w:tcPr>
            <w:tcW w:w="1725" w:type="dxa"/>
            <w:noWrap w:val="0"/>
            <w:vAlign w:val="top"/>
          </w:tcPr>
          <w:p>
            <w:pPr>
              <w:ind w:firstLine="720" w:firstLineChars="300"/>
              <w:rPr>
                <w:rFonts w:hint="eastAsia" w:eastAsia="宋体"/>
                <w:sz w:val="24"/>
                <w:lang w:val="en-US" w:eastAsia="zh-CN"/>
              </w:rPr>
            </w:pPr>
            <w:r>
              <w:rPr>
                <w:rFonts w:hint="eastAsia"/>
                <w:sz w:val="24"/>
                <w:lang w:val="en-US" w:eastAsia="zh-CN"/>
              </w:rPr>
              <w:t>1</w:t>
            </w:r>
          </w:p>
        </w:tc>
        <w:tc>
          <w:tcPr>
            <w:tcW w:w="1493" w:type="dxa"/>
            <w:noWrap w:val="0"/>
            <w:vAlign w:val="top"/>
          </w:tcPr>
          <w:p>
            <w:pPr>
              <w:ind w:firstLine="480" w:firstLineChars="200"/>
              <w:rPr>
                <w:rFonts w:hint="eastAsia" w:eastAsia="宋体"/>
                <w:sz w:val="24"/>
                <w:lang w:val="en-US" w:eastAsia="zh-CN"/>
              </w:rPr>
            </w:pPr>
            <w:r>
              <w:rPr>
                <w:rFonts w:hint="eastAsia"/>
                <w:sz w:val="24"/>
                <w:lang w:val="en-US" w:eastAsia="zh-CN"/>
              </w:rPr>
              <w:t>项</w:t>
            </w:r>
          </w:p>
        </w:tc>
        <w:tc>
          <w:tcPr>
            <w:tcW w:w="1932" w:type="dxa"/>
            <w:noWrap w:val="0"/>
            <w:vAlign w:val="top"/>
          </w:tcPr>
          <w:p>
            <w:pPr>
              <w:rPr>
                <w:sz w:val="24"/>
              </w:rPr>
            </w:pPr>
          </w:p>
        </w:tc>
      </w:tr>
    </w:tbl>
    <w:p>
      <w:pPr>
        <w:pStyle w:val="12"/>
        <w:numPr>
          <w:ilvl w:val="0"/>
          <w:numId w:val="1"/>
        </w:numPr>
        <w:spacing w:line="360" w:lineRule="auto"/>
        <w:ind w:firstLineChars="0"/>
        <w:contextualSpacing/>
        <w:outlineLvl w:val="0"/>
        <w:rPr>
          <w:rFonts w:ascii="Times New Roman" w:hAnsi="Times New Roman" w:eastAsia="宋体" w:cs="Times New Roman"/>
          <w:b/>
          <w:sz w:val="24"/>
          <w:szCs w:val="24"/>
        </w:rPr>
      </w:pPr>
      <w:r>
        <w:rPr>
          <w:rFonts w:ascii="Times New Roman" w:hAnsi="Times New Roman" w:eastAsia="宋体" w:cs="Times New Roman"/>
          <w:b/>
          <w:sz w:val="24"/>
          <w:szCs w:val="24"/>
        </w:rPr>
        <w:t>项目概述</w:t>
      </w:r>
    </w:p>
    <w:p>
      <w:pPr>
        <w:spacing w:line="360" w:lineRule="auto"/>
        <w:ind w:firstLine="480" w:firstLineChars="200"/>
        <w:contextualSpacing/>
        <w:rPr>
          <w:rFonts w:hint="eastAsia" w:ascii="宋体" w:hAnsi="宋体" w:eastAsia="宋体" w:cs="宋体"/>
          <w:bCs/>
          <w:sz w:val="24"/>
        </w:rPr>
      </w:pPr>
      <w:r>
        <w:rPr>
          <w:rFonts w:hint="eastAsia" w:ascii="宋体" w:hAnsi="宋体" w:eastAsia="宋体" w:cs="宋体"/>
          <w:bCs/>
          <w:sz w:val="24"/>
        </w:rPr>
        <w:t>北京市规划展览馆位于东城区前门东大街20号，占地面积 3960 ㎡，建筑面积约1.9万㎡，共分4层，展区地上4层、地下半层，办公区2层。作为以规划展示为特点为的政务活动、文化展示和国际交往的重要承载空间，承担着宣传首都规划建设成就和发展概况，开展规划和自然资源业务交流合作和科普教育事务性工作的重要职能。</w:t>
      </w:r>
    </w:p>
    <w:p>
      <w:pPr>
        <w:spacing w:line="360" w:lineRule="auto"/>
        <w:ind w:firstLine="480" w:firstLineChars="200"/>
        <w:contextualSpacing/>
        <w:rPr>
          <w:rFonts w:hint="eastAsia" w:ascii="宋体" w:hAnsi="宋体" w:eastAsia="宋体" w:cs="宋体"/>
          <w:bCs/>
          <w:sz w:val="24"/>
        </w:rPr>
      </w:pPr>
      <w:r>
        <w:rPr>
          <w:rFonts w:hint="eastAsia" w:ascii="宋体" w:hAnsi="宋体" w:eastAsia="宋体" w:cs="宋体"/>
          <w:bCs/>
          <w:sz w:val="24"/>
        </w:rPr>
        <w:t>北京市规划展览馆物业管理服务内容包括馆内及</w:t>
      </w:r>
      <w:r>
        <w:rPr>
          <w:rFonts w:hint="eastAsia" w:ascii="宋体" w:hAnsi="宋体" w:eastAsia="宋体" w:cs="宋体"/>
          <w:bCs/>
          <w:sz w:val="24"/>
          <w:lang w:val="en-US" w:eastAsia="zh-CN"/>
        </w:rPr>
        <w:t>门前三包</w:t>
      </w:r>
      <w:r>
        <w:rPr>
          <w:rFonts w:hint="eastAsia" w:ascii="宋体" w:hAnsi="宋体" w:eastAsia="宋体" w:cs="宋体"/>
          <w:bCs/>
          <w:sz w:val="24"/>
        </w:rPr>
        <w:t>区域</w:t>
      </w:r>
      <w:r>
        <w:rPr>
          <w:rFonts w:hint="eastAsia" w:ascii="宋体" w:hAnsi="宋体" w:eastAsia="宋体" w:cs="宋体"/>
          <w:bCs/>
          <w:sz w:val="24"/>
          <w:lang w:val="en-US" w:eastAsia="zh-CN"/>
        </w:rPr>
        <w:t>安保、环境服务管理</w:t>
      </w:r>
      <w:r>
        <w:rPr>
          <w:rFonts w:hint="eastAsia" w:ascii="宋体" w:hAnsi="宋体" w:eastAsia="宋体" w:cs="宋体"/>
          <w:bCs/>
          <w:sz w:val="24"/>
        </w:rPr>
        <w:t>，</w:t>
      </w:r>
      <w:r>
        <w:rPr>
          <w:rFonts w:hint="eastAsia" w:ascii="宋体" w:hAnsi="宋体" w:eastAsia="宋体" w:cs="宋体"/>
          <w:bCs/>
          <w:sz w:val="24"/>
          <w:lang w:val="en-US" w:eastAsia="zh-CN"/>
        </w:rPr>
        <w:t>消防中控室24小时值班、房屋及设备设施日常运行维护维修等物业服务。</w:t>
      </w:r>
      <w:r>
        <w:rPr>
          <w:rFonts w:hint="eastAsia" w:ascii="宋体" w:hAnsi="宋体" w:eastAsia="宋体" w:cs="宋体"/>
          <w:bCs/>
          <w:sz w:val="24"/>
        </w:rPr>
        <w:t>同时配合北京市规划展览馆做好各项应急突发事件处</w:t>
      </w:r>
      <w:bookmarkStart w:id="2" w:name="_GoBack"/>
      <w:bookmarkEnd w:id="2"/>
      <w:r>
        <w:rPr>
          <w:rFonts w:hint="eastAsia" w:ascii="宋体" w:hAnsi="宋体" w:eastAsia="宋体" w:cs="宋体"/>
          <w:bCs/>
          <w:sz w:val="24"/>
        </w:rPr>
        <w:t>理，包括但不限于安全与秩序及微型消防站运行管理、</w:t>
      </w:r>
      <w:r>
        <w:rPr>
          <w:rFonts w:hint="eastAsia" w:ascii="宋体" w:hAnsi="宋体" w:eastAsia="宋体" w:cs="宋体"/>
          <w:bCs/>
          <w:sz w:val="24"/>
          <w:lang w:val="en-US" w:eastAsia="zh-CN"/>
        </w:rPr>
        <w:t>展区</w:t>
      </w:r>
      <w:r>
        <w:rPr>
          <w:rFonts w:hint="eastAsia" w:ascii="宋体" w:hAnsi="宋体" w:eastAsia="宋体" w:cs="宋体"/>
          <w:bCs/>
          <w:sz w:val="24"/>
        </w:rPr>
        <w:t>保洁服务。</w:t>
      </w:r>
    </w:p>
    <w:p>
      <w:pPr>
        <w:spacing w:line="360" w:lineRule="auto"/>
        <w:ind w:firstLine="480" w:firstLineChars="200"/>
        <w:contextualSpacing/>
        <w:rPr>
          <w:rFonts w:hint="eastAsia" w:ascii="宋体" w:hAnsi="宋体" w:eastAsia="宋体" w:cs="宋体"/>
          <w:bCs/>
          <w:sz w:val="24"/>
          <w:lang w:val="en-US" w:eastAsia="zh-CN"/>
        </w:rPr>
      </w:pPr>
      <w:r>
        <w:rPr>
          <w:rFonts w:hint="eastAsia" w:ascii="宋体" w:hAnsi="宋体" w:eastAsia="宋体" w:cs="宋体"/>
          <w:bCs/>
          <w:sz w:val="24"/>
          <w:lang w:val="en-US" w:eastAsia="zh-CN"/>
        </w:rPr>
        <w:t xml:space="preserve">该服务项目的费用包括但不限于以下费用：投标人因本项目产生的办公、交通、员工工资、各类加班费用（含法定节假日）、符合法律要求的各类保险等全部费用，在服务期间，除非双方另有约定，采购人无需另行支付其他费用。 </w:t>
      </w:r>
    </w:p>
    <w:p>
      <w:pPr>
        <w:spacing w:line="360" w:lineRule="auto"/>
        <w:ind w:firstLine="480" w:firstLineChars="200"/>
        <w:contextualSpacing/>
        <w:rPr>
          <w:rFonts w:hint="eastAsia" w:ascii="宋体" w:hAnsi="宋体" w:eastAsia="宋体" w:cs="宋体"/>
          <w:bCs/>
          <w:sz w:val="24"/>
          <w:lang w:val="en-US" w:eastAsia="zh-CN"/>
        </w:rPr>
      </w:pPr>
      <w:r>
        <w:rPr>
          <w:rFonts w:hint="eastAsia" w:ascii="宋体" w:hAnsi="宋体" w:eastAsia="宋体" w:cs="宋体"/>
          <w:bCs/>
          <w:sz w:val="24"/>
          <w:lang w:val="en-US" w:eastAsia="zh-CN"/>
        </w:rPr>
        <w:t xml:space="preserve">设备设施日常维修维护需要的维修材料每件超800元以上由采购人提供。 </w:t>
      </w:r>
    </w:p>
    <w:p>
      <w:pPr>
        <w:pStyle w:val="12"/>
        <w:numPr>
          <w:ilvl w:val="0"/>
          <w:numId w:val="1"/>
        </w:numPr>
        <w:spacing w:line="360" w:lineRule="auto"/>
        <w:ind w:firstLineChars="0"/>
        <w:contextualSpacing/>
        <w:outlineLvl w:val="0"/>
        <w:rPr>
          <w:rFonts w:hint="eastAsia" w:ascii="宋体" w:hAnsi="宋体" w:eastAsia="宋体" w:cs="宋体"/>
          <w:b/>
          <w:sz w:val="24"/>
          <w:szCs w:val="24"/>
        </w:rPr>
      </w:pPr>
      <w:r>
        <w:rPr>
          <w:rFonts w:hint="eastAsia" w:ascii="宋体" w:hAnsi="宋体" w:eastAsia="宋体" w:cs="宋体"/>
          <w:b/>
          <w:sz w:val="24"/>
          <w:szCs w:val="24"/>
        </w:rPr>
        <w:t>技术要求</w:t>
      </w:r>
    </w:p>
    <w:p>
      <w:pPr>
        <w:keepNext w:val="0"/>
        <w:keepLines w:val="0"/>
        <w:pageBreakBefore w:val="0"/>
        <w:kinsoku/>
        <w:wordWrap/>
        <w:overflowPunct/>
        <w:topLinePunct w:val="0"/>
        <w:autoSpaceDE/>
        <w:autoSpaceDN/>
        <w:bidi w:val="0"/>
        <w:adjustRightInd/>
        <w:snapToGrid/>
        <w:spacing w:line="360" w:lineRule="auto"/>
        <w:ind w:firstLine="482" w:firstLineChars="200"/>
        <w:textAlignment w:val="auto"/>
        <w:outlineLvl w:val="1"/>
        <w:rPr>
          <w:rFonts w:hint="eastAsia" w:ascii="宋体" w:hAnsi="宋体" w:eastAsia="宋体" w:cs="宋体"/>
          <w:b/>
          <w:sz w:val="24"/>
          <w:szCs w:val="24"/>
        </w:rPr>
      </w:pPr>
      <w:r>
        <w:rPr>
          <w:rFonts w:hint="eastAsia" w:ascii="宋体" w:hAnsi="宋体" w:eastAsia="宋体" w:cs="宋体"/>
          <w:b/>
          <w:sz w:val="24"/>
          <w:szCs w:val="24"/>
        </w:rPr>
        <w:t>1.人员要求：</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项目管理团队：5人。设项目经理1人，副经理1人、安保队长1人、保洁主管1人、</w:t>
      </w:r>
      <w:r>
        <w:rPr>
          <w:rFonts w:hint="eastAsia" w:ascii="宋体" w:hAnsi="宋体" w:eastAsia="宋体" w:cs="宋体"/>
          <w:sz w:val="24"/>
          <w:szCs w:val="24"/>
          <w:lang w:val="en-US" w:eastAsia="zh-CN"/>
        </w:rPr>
        <w:t>工程主管</w:t>
      </w:r>
      <w:r>
        <w:rPr>
          <w:rFonts w:hint="eastAsia" w:ascii="宋体" w:hAnsi="宋体" w:eastAsia="宋体" w:cs="宋体"/>
          <w:sz w:val="24"/>
          <w:szCs w:val="24"/>
        </w:rPr>
        <w:t>1人</w:t>
      </w:r>
      <w:r>
        <w:rPr>
          <w:rFonts w:hint="eastAsia" w:ascii="宋体" w:hAnsi="宋体" w:eastAsia="宋体" w:cs="宋体"/>
          <w:sz w:val="24"/>
          <w:szCs w:val="24"/>
          <w:lang w:eastAsia="zh-CN"/>
        </w:rPr>
        <w:t>。</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项目经理有5年以上类似项目项目负责人工作的管理经验，并出具投</w:t>
      </w:r>
      <w:r>
        <w:rPr>
          <w:rFonts w:hint="eastAsia" w:ascii="宋体" w:hAnsi="宋体" w:eastAsia="宋体" w:cs="宋体"/>
          <w:sz w:val="24"/>
          <w:szCs w:val="24"/>
        </w:rPr>
        <w:t>标人为项目经理缴纳社保的承诺函（加盖公章）</w:t>
      </w:r>
      <w:r>
        <w:rPr>
          <w:rFonts w:hint="eastAsia" w:ascii="宋体" w:hAnsi="宋体" w:eastAsia="宋体" w:cs="宋体"/>
          <w:sz w:val="24"/>
          <w:szCs w:val="24"/>
          <w:lang w:eastAsia="zh-CN"/>
        </w:rPr>
        <w:t>；</w:t>
      </w:r>
      <w:r>
        <w:rPr>
          <w:rFonts w:hint="eastAsia" w:ascii="宋体" w:hAnsi="宋体" w:eastAsia="宋体" w:cs="宋体"/>
          <w:sz w:val="24"/>
          <w:szCs w:val="24"/>
        </w:rPr>
        <w:t>副</w:t>
      </w:r>
      <w:r>
        <w:rPr>
          <w:rFonts w:hint="eastAsia" w:ascii="宋体" w:hAnsi="宋体" w:eastAsia="宋体" w:cs="宋体"/>
          <w:sz w:val="24"/>
          <w:szCs w:val="24"/>
          <w:lang w:val="en-US" w:eastAsia="zh-CN"/>
        </w:rPr>
        <w:t>经理有3年以上类似项目项目经理或助理工作的管理经验，并出具投</w:t>
      </w:r>
      <w:r>
        <w:rPr>
          <w:rFonts w:hint="eastAsia" w:ascii="宋体" w:hAnsi="宋体" w:eastAsia="宋体" w:cs="宋体"/>
          <w:sz w:val="24"/>
          <w:szCs w:val="24"/>
        </w:rPr>
        <w:t>标人为项目经理缴纳社保的承诺函（加盖公章）</w:t>
      </w:r>
      <w:r>
        <w:rPr>
          <w:rFonts w:hint="eastAsia" w:ascii="宋体" w:hAnsi="宋体" w:eastAsia="宋体" w:cs="宋体"/>
          <w:sz w:val="24"/>
          <w:szCs w:val="24"/>
          <w:lang w:eastAsia="zh-CN"/>
        </w:rPr>
        <w:t>；</w:t>
      </w:r>
      <w:r>
        <w:rPr>
          <w:rFonts w:hint="eastAsia" w:ascii="宋体" w:hAnsi="宋体" w:eastAsia="宋体" w:cs="宋体"/>
          <w:sz w:val="24"/>
          <w:szCs w:val="24"/>
        </w:rPr>
        <w:t>安保队长</w:t>
      </w:r>
      <w:r>
        <w:rPr>
          <w:rFonts w:hint="eastAsia" w:ascii="宋体" w:hAnsi="宋体" w:eastAsia="宋体" w:cs="宋体"/>
          <w:sz w:val="24"/>
          <w:szCs w:val="24"/>
          <w:lang w:val="en-US" w:eastAsia="zh-CN"/>
        </w:rPr>
        <w:t>有3年以上类似项目安保主管工作的管理经验，并出具投</w:t>
      </w:r>
      <w:r>
        <w:rPr>
          <w:rFonts w:hint="eastAsia" w:ascii="宋体" w:hAnsi="宋体" w:eastAsia="宋体" w:cs="宋体"/>
          <w:sz w:val="24"/>
          <w:szCs w:val="24"/>
        </w:rPr>
        <w:t>标人为项目经理缴纳社保的承诺函（加盖公章）</w:t>
      </w:r>
      <w:r>
        <w:rPr>
          <w:rFonts w:hint="eastAsia" w:ascii="宋体" w:hAnsi="宋体" w:eastAsia="宋体" w:cs="宋体"/>
          <w:sz w:val="24"/>
          <w:szCs w:val="24"/>
          <w:lang w:eastAsia="zh-CN"/>
        </w:rPr>
        <w:t>；</w:t>
      </w:r>
      <w:r>
        <w:rPr>
          <w:rFonts w:hint="eastAsia" w:ascii="宋体" w:hAnsi="宋体" w:eastAsia="宋体" w:cs="宋体"/>
          <w:sz w:val="24"/>
          <w:szCs w:val="24"/>
        </w:rPr>
        <w:t>保洁主管</w:t>
      </w:r>
      <w:r>
        <w:rPr>
          <w:rFonts w:hint="eastAsia" w:ascii="宋体" w:hAnsi="宋体" w:eastAsia="宋体" w:cs="宋体"/>
          <w:sz w:val="24"/>
          <w:szCs w:val="24"/>
          <w:lang w:val="en-US" w:eastAsia="zh-CN"/>
        </w:rPr>
        <w:t>有3年以上类似项目保洁主管工作的管理经验，并出具投</w:t>
      </w:r>
      <w:r>
        <w:rPr>
          <w:rFonts w:hint="eastAsia" w:ascii="宋体" w:hAnsi="宋体" w:eastAsia="宋体" w:cs="宋体"/>
          <w:sz w:val="24"/>
          <w:szCs w:val="24"/>
        </w:rPr>
        <w:t>标人为项目经理缴纳社保的承诺函（加盖公章）</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工程主管有3年以上类似项目工程主管工作的管理经验，并出具投</w:t>
      </w:r>
      <w:r>
        <w:rPr>
          <w:rFonts w:hint="eastAsia" w:ascii="宋体" w:hAnsi="宋体" w:eastAsia="宋体" w:cs="宋体"/>
          <w:sz w:val="24"/>
          <w:szCs w:val="24"/>
        </w:rPr>
        <w:t>标人为项目经理缴纳社保的承诺函（加盖公章）</w:t>
      </w:r>
    </w:p>
    <w:p>
      <w:pPr>
        <w:pStyle w:val="6"/>
        <w:rPr>
          <w:rFonts w:hint="eastAsia" w:ascii="宋体" w:hAnsi="宋体" w:eastAsia="宋体" w:cs="宋体"/>
          <w:sz w:val="24"/>
        </w:rPr>
      </w:pPr>
    </w:p>
    <w:p>
      <w:pPr>
        <w:keepNext w:val="0"/>
        <w:keepLines w:val="0"/>
        <w:pageBreakBefore w:val="0"/>
        <w:kinsoku/>
        <w:wordWrap/>
        <w:overflowPunct/>
        <w:topLinePunct w:val="0"/>
        <w:autoSpaceDE/>
        <w:autoSpaceDN/>
        <w:bidi w:val="0"/>
        <w:adjustRightInd/>
        <w:snapToGrid/>
        <w:spacing w:line="360" w:lineRule="auto"/>
        <w:ind w:firstLine="472" w:firstLineChars="196"/>
        <w:textAlignment w:val="auto"/>
        <w:rPr>
          <w:rFonts w:hint="eastAsia" w:ascii="宋体" w:hAnsi="宋体" w:eastAsia="宋体" w:cs="宋体"/>
          <w:b/>
          <w:color w:val="000000"/>
          <w:sz w:val="24"/>
          <w:szCs w:val="24"/>
        </w:rPr>
      </w:pPr>
      <w:r>
        <w:rPr>
          <w:rFonts w:hint="eastAsia" w:ascii="宋体" w:hAnsi="宋体" w:eastAsia="宋体" w:cs="宋体"/>
          <w:b/>
          <w:color w:val="000000"/>
          <w:sz w:val="24"/>
          <w:szCs w:val="24"/>
        </w:rPr>
        <w:t>*</w:t>
      </w:r>
      <w:r>
        <w:rPr>
          <w:rFonts w:hint="eastAsia" w:ascii="宋体" w:hAnsi="宋体" w:eastAsia="宋体" w:cs="宋体"/>
          <w:b/>
          <w:color w:val="000000"/>
          <w:sz w:val="24"/>
          <w:szCs w:val="24"/>
          <w:lang w:val="en-US" w:eastAsia="zh-CN"/>
        </w:rPr>
        <w:t>报价人</w:t>
      </w:r>
      <w:r>
        <w:rPr>
          <w:rFonts w:hint="eastAsia" w:ascii="宋体" w:hAnsi="宋体" w:eastAsia="宋体" w:cs="宋体"/>
          <w:b/>
          <w:color w:val="000000"/>
          <w:sz w:val="24"/>
          <w:szCs w:val="24"/>
        </w:rPr>
        <w:t>须</w:t>
      </w:r>
      <w:r>
        <w:rPr>
          <w:rFonts w:hint="eastAsia" w:ascii="宋体" w:hAnsi="宋体" w:eastAsia="宋体" w:cs="宋体"/>
          <w:b/>
          <w:color w:val="000000"/>
          <w:sz w:val="24"/>
          <w:szCs w:val="24"/>
          <w:lang w:val="en-US" w:eastAsia="zh-CN"/>
        </w:rPr>
        <w:t>提供承诺函，</w:t>
      </w:r>
      <w:r>
        <w:rPr>
          <w:rFonts w:hint="eastAsia" w:ascii="宋体" w:hAnsi="宋体" w:eastAsia="宋体" w:cs="宋体"/>
          <w:b/>
          <w:color w:val="000000"/>
          <w:sz w:val="24"/>
          <w:szCs w:val="24"/>
        </w:rPr>
        <w:t>承诺为采购人提供的服务团队人员满足表1、表2的要求。</w:t>
      </w:r>
    </w:p>
    <w:p>
      <w:pPr>
        <w:pStyle w:val="6"/>
        <w:rPr>
          <w:rFonts w:hint="eastAsia" w:ascii="宋体" w:hAnsi="宋体" w:eastAsia="宋体" w:cs="宋体"/>
          <w:sz w:val="24"/>
          <w:lang w:val="en-US" w:eastAsia="zh-CN"/>
        </w:rPr>
      </w:pPr>
    </w:p>
    <w:p>
      <w:pPr>
        <w:keepNext w:val="0"/>
        <w:keepLines w:val="0"/>
        <w:pageBreakBefore w:val="0"/>
        <w:kinsoku/>
        <w:wordWrap/>
        <w:overflowPunct/>
        <w:topLinePunct w:val="0"/>
        <w:autoSpaceDE/>
        <w:autoSpaceDN/>
        <w:bidi w:val="0"/>
        <w:adjustRightInd/>
        <w:snapToGrid/>
        <w:spacing w:line="360" w:lineRule="auto"/>
        <w:ind w:firstLine="602" w:firstLineChars="250"/>
        <w:jc w:val="center"/>
        <w:textAlignment w:val="auto"/>
        <w:rPr>
          <w:rFonts w:hint="eastAsia" w:ascii="宋体" w:hAnsi="宋体" w:eastAsia="宋体" w:cs="宋体"/>
          <w:sz w:val="24"/>
          <w:szCs w:val="24"/>
        </w:rPr>
      </w:pPr>
      <w:r>
        <w:rPr>
          <w:rFonts w:hint="eastAsia" w:ascii="宋体" w:hAnsi="宋体" w:eastAsia="宋体" w:cs="宋体"/>
          <w:b/>
          <w:bCs w:val="0"/>
          <w:sz w:val="24"/>
          <w:szCs w:val="24"/>
        </w:rPr>
        <w:t>表1</w:t>
      </w:r>
      <w:r>
        <w:rPr>
          <w:rFonts w:hint="eastAsia" w:ascii="宋体" w:hAnsi="宋体" w:eastAsia="宋体" w:cs="宋体"/>
          <w:sz w:val="24"/>
          <w:szCs w:val="24"/>
        </w:rPr>
        <w:t xml:space="preserve"> </w:t>
      </w:r>
      <w:r>
        <w:rPr>
          <w:rFonts w:hint="eastAsia" w:ascii="宋体" w:hAnsi="宋体" w:eastAsia="宋体" w:cs="宋体"/>
          <w:b/>
          <w:color w:val="000000"/>
          <w:sz w:val="24"/>
          <w:szCs w:val="24"/>
        </w:rPr>
        <w:t>管理团队人员</w:t>
      </w:r>
    </w:p>
    <w:tbl>
      <w:tblPr>
        <w:tblStyle w:val="8"/>
        <w:tblW w:w="8217" w:type="dxa"/>
        <w:tblInd w:w="113" w:type="dxa"/>
        <w:tblLayout w:type="fixed"/>
        <w:tblCellMar>
          <w:top w:w="0" w:type="dxa"/>
          <w:left w:w="108" w:type="dxa"/>
          <w:bottom w:w="0" w:type="dxa"/>
          <w:right w:w="108" w:type="dxa"/>
        </w:tblCellMar>
      </w:tblPr>
      <w:tblGrid>
        <w:gridCol w:w="1527"/>
        <w:gridCol w:w="878"/>
        <w:gridCol w:w="5812"/>
      </w:tblGrid>
      <w:tr>
        <w:tblPrEx>
          <w:tblLayout w:type="fixed"/>
          <w:tblCellMar>
            <w:top w:w="0" w:type="dxa"/>
            <w:left w:w="108" w:type="dxa"/>
            <w:bottom w:w="0" w:type="dxa"/>
            <w:right w:w="108" w:type="dxa"/>
          </w:tblCellMar>
        </w:tblPrEx>
        <w:trPr>
          <w:trHeight w:val="500" w:hRule="atLeast"/>
        </w:trPr>
        <w:tc>
          <w:tcPr>
            <w:tcW w:w="15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color w:val="000000"/>
                <w:sz w:val="24"/>
                <w:szCs w:val="24"/>
              </w:rPr>
            </w:pPr>
            <w:r>
              <w:rPr>
                <w:rFonts w:hint="eastAsia" w:ascii="宋体" w:hAnsi="宋体" w:eastAsia="宋体" w:cs="宋体"/>
                <w:b/>
                <w:bCs/>
                <w:color w:val="000000"/>
                <w:sz w:val="24"/>
                <w:szCs w:val="24"/>
              </w:rPr>
              <w:t>岗位名称</w:t>
            </w:r>
          </w:p>
        </w:tc>
        <w:tc>
          <w:tcPr>
            <w:tcW w:w="87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color w:val="000000"/>
                <w:sz w:val="24"/>
                <w:szCs w:val="24"/>
              </w:rPr>
            </w:pPr>
            <w:r>
              <w:rPr>
                <w:rFonts w:hint="eastAsia" w:ascii="宋体" w:hAnsi="宋体" w:eastAsia="宋体" w:cs="宋体"/>
                <w:b/>
                <w:bCs/>
                <w:color w:val="000000"/>
                <w:sz w:val="24"/>
                <w:szCs w:val="24"/>
              </w:rPr>
              <w:t>人数</w:t>
            </w:r>
          </w:p>
        </w:tc>
        <w:tc>
          <w:tcPr>
            <w:tcW w:w="5812"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auto"/>
              <w:ind w:firstLine="1535" w:firstLineChars="637"/>
              <w:textAlignment w:val="auto"/>
              <w:rPr>
                <w:rFonts w:hint="eastAsia" w:ascii="宋体" w:hAnsi="宋体" w:eastAsia="宋体" w:cs="宋体"/>
                <w:b/>
                <w:bCs/>
                <w:color w:val="000000"/>
                <w:sz w:val="24"/>
                <w:szCs w:val="24"/>
                <w:lang w:val="en-US" w:eastAsia="zh-CN"/>
              </w:rPr>
            </w:pPr>
            <w:r>
              <w:rPr>
                <w:rFonts w:hint="eastAsia" w:ascii="宋体" w:hAnsi="宋体" w:eastAsia="宋体" w:cs="宋体"/>
                <w:b/>
                <w:bCs/>
                <w:color w:val="000000"/>
                <w:sz w:val="24"/>
                <w:szCs w:val="24"/>
                <w:lang w:val="en-US" w:eastAsia="zh-CN"/>
              </w:rPr>
              <w:t>岗位职责</w:t>
            </w:r>
          </w:p>
        </w:tc>
      </w:tr>
      <w:tr>
        <w:tblPrEx>
          <w:tblLayout w:type="fixed"/>
          <w:tblCellMar>
            <w:top w:w="0" w:type="dxa"/>
            <w:left w:w="108" w:type="dxa"/>
            <w:bottom w:w="0" w:type="dxa"/>
            <w:right w:w="108" w:type="dxa"/>
          </w:tblCellMar>
        </w:tblPrEx>
        <w:trPr>
          <w:trHeight w:val="691" w:hRule="atLeast"/>
        </w:trPr>
        <w:tc>
          <w:tcPr>
            <w:tcW w:w="1527" w:type="dxa"/>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项目经理</w:t>
            </w:r>
          </w:p>
        </w:tc>
        <w:tc>
          <w:tcPr>
            <w:tcW w:w="87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w:t>
            </w:r>
          </w:p>
        </w:tc>
        <w:tc>
          <w:tcPr>
            <w:tcW w:w="5812"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Cs/>
                <w:color w:val="000000"/>
                <w:sz w:val="24"/>
                <w:szCs w:val="24"/>
              </w:rPr>
            </w:pPr>
            <w:r>
              <w:rPr>
                <w:rFonts w:hint="eastAsia" w:ascii="宋体" w:hAnsi="宋体" w:eastAsia="宋体" w:cs="宋体"/>
                <w:color w:val="000000"/>
                <w:sz w:val="24"/>
                <w:szCs w:val="24"/>
                <w:lang w:val="en-US" w:eastAsia="zh-CN"/>
              </w:rPr>
              <w:t>全面负责项目物业管理工作；</w:t>
            </w:r>
            <w:r>
              <w:rPr>
                <w:rFonts w:hint="eastAsia" w:ascii="宋体" w:hAnsi="宋体" w:eastAsia="宋体" w:cs="宋体"/>
                <w:sz w:val="24"/>
                <w:szCs w:val="24"/>
              </w:rPr>
              <w:t>就各相关工作业务进行沟通，确保服务合同按约定标准落实到位；</w:t>
            </w:r>
          </w:p>
        </w:tc>
      </w:tr>
      <w:tr>
        <w:tblPrEx>
          <w:tblLayout w:type="fixed"/>
          <w:tblCellMar>
            <w:top w:w="0" w:type="dxa"/>
            <w:left w:w="108" w:type="dxa"/>
            <w:bottom w:w="0" w:type="dxa"/>
            <w:right w:w="108" w:type="dxa"/>
          </w:tblCellMar>
        </w:tblPrEx>
        <w:trPr>
          <w:trHeight w:val="1127" w:hRule="atLeast"/>
        </w:trPr>
        <w:tc>
          <w:tcPr>
            <w:tcW w:w="1527" w:type="dxa"/>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副经理（分管安全）</w:t>
            </w:r>
          </w:p>
        </w:tc>
        <w:tc>
          <w:tcPr>
            <w:tcW w:w="87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w:t>
            </w:r>
          </w:p>
        </w:tc>
        <w:tc>
          <w:tcPr>
            <w:tcW w:w="5812"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负责工程、安全并配合甲方各项外联等管理工作；兼中控消防安全管理岗负责人；协助</w:t>
            </w:r>
            <w:r>
              <w:rPr>
                <w:rFonts w:hint="eastAsia" w:ascii="宋体" w:hAnsi="宋体" w:eastAsia="宋体" w:cs="宋体"/>
                <w:sz w:val="24"/>
                <w:szCs w:val="24"/>
              </w:rPr>
              <w:t>落实安全生产</w:t>
            </w:r>
            <w:r>
              <w:rPr>
                <w:rFonts w:hint="eastAsia" w:ascii="宋体" w:hAnsi="宋体" w:eastAsia="宋体" w:cs="宋体"/>
                <w:sz w:val="24"/>
                <w:szCs w:val="24"/>
                <w:lang w:val="en-US" w:eastAsia="zh-CN"/>
              </w:rPr>
              <w:t>制度，协助负责消防安全管理</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配合完成微型消防站管理</w:t>
            </w:r>
            <w:r>
              <w:rPr>
                <w:rFonts w:hint="eastAsia" w:ascii="宋体" w:hAnsi="宋体" w:eastAsia="宋体" w:cs="宋体"/>
                <w:sz w:val="24"/>
                <w:szCs w:val="24"/>
                <w:lang w:eastAsia="zh-CN"/>
              </w:rPr>
              <w:t>；</w:t>
            </w:r>
            <w:r>
              <w:rPr>
                <w:rFonts w:hint="eastAsia" w:ascii="宋体" w:hAnsi="宋体" w:eastAsia="宋体" w:cs="宋体"/>
                <w:sz w:val="24"/>
                <w:szCs w:val="24"/>
              </w:rPr>
              <w:t>配合</w:t>
            </w:r>
            <w:r>
              <w:rPr>
                <w:rFonts w:hint="eastAsia" w:ascii="宋体" w:hAnsi="宋体" w:eastAsia="宋体" w:cs="宋体"/>
                <w:sz w:val="24"/>
                <w:szCs w:val="24"/>
                <w:lang w:val="en-US" w:eastAsia="zh-CN"/>
              </w:rPr>
              <w:t>采购人</w:t>
            </w:r>
            <w:r>
              <w:rPr>
                <w:rFonts w:hint="eastAsia" w:ascii="宋体" w:hAnsi="宋体" w:eastAsia="宋体" w:cs="宋体"/>
                <w:sz w:val="24"/>
                <w:szCs w:val="24"/>
              </w:rPr>
              <w:t>按规范落实设备运行、保养、</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"http://www.fdcew.com/hypx/List_189.html" \t "_blank" </w:instrText>
            </w:r>
            <w:r>
              <w:rPr>
                <w:rFonts w:hint="eastAsia" w:ascii="宋体" w:hAnsi="宋体" w:eastAsia="宋体" w:cs="宋体"/>
                <w:sz w:val="24"/>
                <w:szCs w:val="24"/>
              </w:rPr>
              <w:fldChar w:fldCharType="separate"/>
            </w:r>
            <w:r>
              <w:rPr>
                <w:rFonts w:hint="eastAsia" w:ascii="宋体" w:hAnsi="宋体" w:eastAsia="宋体" w:cs="宋体"/>
                <w:sz w:val="24"/>
                <w:szCs w:val="24"/>
              </w:rPr>
              <w:t>维修</w:t>
            </w:r>
            <w:r>
              <w:rPr>
                <w:rFonts w:hint="eastAsia" w:ascii="宋体" w:hAnsi="宋体" w:eastAsia="宋体" w:cs="宋体"/>
                <w:sz w:val="24"/>
                <w:szCs w:val="24"/>
              </w:rPr>
              <w:fldChar w:fldCharType="end"/>
            </w:r>
            <w:r>
              <w:rPr>
                <w:rFonts w:hint="eastAsia" w:ascii="宋体" w:hAnsi="宋体" w:eastAsia="宋体" w:cs="宋体"/>
                <w:sz w:val="24"/>
                <w:szCs w:val="24"/>
              </w:rPr>
              <w:t>计划</w:t>
            </w:r>
            <w:r>
              <w:rPr>
                <w:rFonts w:hint="eastAsia" w:ascii="宋体" w:hAnsi="宋体" w:eastAsia="宋体" w:cs="宋体"/>
                <w:sz w:val="24"/>
                <w:szCs w:val="24"/>
                <w:lang w:eastAsia="zh-CN"/>
              </w:rPr>
              <w:t>。</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制定</w:t>
            </w:r>
            <w:r>
              <w:rPr>
                <w:rFonts w:hint="eastAsia" w:ascii="宋体" w:hAnsi="宋体" w:eastAsia="宋体" w:cs="宋体"/>
                <w:sz w:val="24"/>
                <w:szCs w:val="24"/>
                <w:lang w:val="en-US" w:eastAsia="zh-CN"/>
              </w:rPr>
              <w:t>安全</w:t>
            </w:r>
            <w:r>
              <w:rPr>
                <w:rFonts w:hint="eastAsia" w:ascii="宋体" w:hAnsi="宋体" w:eastAsia="宋体" w:cs="宋体"/>
                <w:sz w:val="24"/>
                <w:szCs w:val="24"/>
              </w:rPr>
              <w:t>各</w:t>
            </w:r>
            <w:r>
              <w:rPr>
                <w:rFonts w:hint="eastAsia" w:ascii="宋体" w:hAnsi="宋体" w:eastAsia="宋体" w:cs="宋体"/>
                <w:sz w:val="24"/>
                <w:szCs w:val="24"/>
                <w:lang w:val="en-US" w:eastAsia="zh-CN"/>
              </w:rPr>
              <w:t>专项预案和</w:t>
            </w:r>
            <w:r>
              <w:rPr>
                <w:rFonts w:hint="eastAsia" w:ascii="宋体" w:hAnsi="宋体" w:eastAsia="宋体" w:cs="宋体"/>
                <w:sz w:val="24"/>
                <w:szCs w:val="24"/>
              </w:rPr>
              <w:t>重大活动期间方案、预案并组织开展演练；配合</w:t>
            </w:r>
            <w:r>
              <w:rPr>
                <w:rFonts w:hint="eastAsia" w:ascii="宋体" w:hAnsi="宋体" w:eastAsia="宋体" w:cs="宋体"/>
                <w:sz w:val="24"/>
                <w:szCs w:val="24"/>
                <w:lang w:val="en-US" w:eastAsia="zh-CN"/>
              </w:rPr>
              <w:t>甲方</w:t>
            </w:r>
            <w:r>
              <w:rPr>
                <w:rFonts w:hint="eastAsia" w:ascii="宋体" w:hAnsi="宋体" w:eastAsia="宋体" w:cs="宋体"/>
                <w:sz w:val="24"/>
                <w:szCs w:val="24"/>
              </w:rPr>
              <w:t>落实各项安全检查</w:t>
            </w:r>
            <w:r>
              <w:rPr>
                <w:rFonts w:hint="eastAsia" w:ascii="宋体" w:hAnsi="宋体" w:eastAsia="宋体" w:cs="宋体"/>
                <w:sz w:val="24"/>
                <w:szCs w:val="24"/>
                <w:lang w:val="en-US" w:eastAsia="zh-CN"/>
              </w:rPr>
              <w:t>、</w:t>
            </w:r>
            <w:r>
              <w:rPr>
                <w:rFonts w:hint="eastAsia" w:ascii="宋体" w:hAnsi="宋体" w:eastAsia="宋体" w:cs="宋体"/>
                <w:sz w:val="24"/>
                <w:szCs w:val="24"/>
              </w:rPr>
              <w:t>问题整改及报告撰写</w:t>
            </w:r>
            <w:r>
              <w:rPr>
                <w:rFonts w:hint="eastAsia" w:ascii="宋体" w:hAnsi="宋体" w:eastAsia="宋体" w:cs="宋体"/>
                <w:sz w:val="24"/>
                <w:szCs w:val="24"/>
                <w:lang w:eastAsia="zh-CN"/>
              </w:rPr>
              <w:t>。</w:t>
            </w:r>
          </w:p>
        </w:tc>
      </w:tr>
      <w:tr>
        <w:tblPrEx>
          <w:tblLayout w:type="fixed"/>
          <w:tblCellMar>
            <w:top w:w="0" w:type="dxa"/>
            <w:left w:w="108" w:type="dxa"/>
            <w:bottom w:w="0" w:type="dxa"/>
            <w:right w:w="108" w:type="dxa"/>
          </w:tblCellMar>
        </w:tblPrEx>
        <w:trPr>
          <w:trHeight w:val="910" w:hRule="atLeast"/>
        </w:trPr>
        <w:tc>
          <w:tcPr>
            <w:tcW w:w="1527" w:type="dxa"/>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auto"/>
              <w:ind w:firstLine="120" w:firstLineChars="5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安保主管</w:t>
            </w:r>
          </w:p>
        </w:tc>
        <w:tc>
          <w:tcPr>
            <w:tcW w:w="87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w:t>
            </w:r>
          </w:p>
        </w:tc>
        <w:tc>
          <w:tcPr>
            <w:tcW w:w="5812"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Cs/>
                <w:color w:val="000000"/>
                <w:sz w:val="24"/>
                <w:szCs w:val="24"/>
              </w:rPr>
            </w:pPr>
            <w:r>
              <w:rPr>
                <w:rFonts w:hint="eastAsia" w:ascii="宋体" w:hAnsi="宋体" w:eastAsia="宋体" w:cs="宋体"/>
                <w:sz w:val="24"/>
                <w:szCs w:val="24"/>
                <w:lang w:val="en-US" w:eastAsia="zh-CN"/>
              </w:rPr>
              <w:t>对馆内治安及其它突发事件实行全面安全防范和有效处置，明确安全防范职责任务，增强安保力量，加强人防、技防建设,确保服务质量高标准。</w:t>
            </w:r>
          </w:p>
        </w:tc>
      </w:tr>
      <w:tr>
        <w:tblPrEx>
          <w:tblLayout w:type="fixed"/>
          <w:tblCellMar>
            <w:top w:w="0" w:type="dxa"/>
            <w:left w:w="108" w:type="dxa"/>
            <w:bottom w:w="0" w:type="dxa"/>
            <w:right w:w="108" w:type="dxa"/>
          </w:tblCellMar>
        </w:tblPrEx>
        <w:trPr>
          <w:trHeight w:val="642" w:hRule="atLeast"/>
        </w:trPr>
        <w:tc>
          <w:tcPr>
            <w:tcW w:w="1527" w:type="dxa"/>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auto"/>
              <w:ind w:firstLine="120" w:firstLineChars="5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保洁主管</w:t>
            </w:r>
          </w:p>
        </w:tc>
        <w:tc>
          <w:tcPr>
            <w:tcW w:w="87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w:t>
            </w:r>
          </w:p>
        </w:tc>
        <w:tc>
          <w:tcPr>
            <w:tcW w:w="5812"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做好车场、展区、办公区、后通道车位及外围区域保洁工作；</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落实环境消毒及灭鼠灭蟑等病虫害防治；</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统筹管理垃圾分类及清运（包含厨余垃圾）。</w:t>
            </w:r>
          </w:p>
          <w:p>
            <w:pPr>
              <w:pStyle w:val="6"/>
              <w:ind w:left="0" w:leftChars="0" w:firstLine="480" w:firstLineChars="200"/>
              <w:rPr>
                <w:rFonts w:hint="eastAsia" w:ascii="宋体" w:hAnsi="宋体" w:eastAsia="宋体" w:cs="宋体"/>
                <w:sz w:val="24"/>
                <w:lang w:val="en-US"/>
              </w:rPr>
            </w:pPr>
            <w:r>
              <w:rPr>
                <w:rFonts w:hint="eastAsia" w:ascii="宋体" w:hAnsi="宋体" w:eastAsia="宋体" w:cs="宋体"/>
                <w:sz w:val="24"/>
                <w:szCs w:val="24"/>
                <w:lang w:val="en-US" w:eastAsia="zh-CN"/>
              </w:rPr>
              <w:t>加强保洁人员管理培训工作。</w:t>
            </w:r>
          </w:p>
        </w:tc>
      </w:tr>
      <w:tr>
        <w:tblPrEx>
          <w:tblLayout w:type="fixed"/>
          <w:tblCellMar>
            <w:top w:w="0" w:type="dxa"/>
            <w:left w:w="108" w:type="dxa"/>
            <w:bottom w:w="0" w:type="dxa"/>
            <w:right w:w="108" w:type="dxa"/>
          </w:tblCellMar>
        </w:tblPrEx>
        <w:trPr>
          <w:trHeight w:val="708" w:hRule="atLeast"/>
        </w:trPr>
        <w:tc>
          <w:tcPr>
            <w:tcW w:w="1527" w:type="dxa"/>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auto"/>
              <w:ind w:firstLine="120" w:firstLineChars="5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工程主管</w:t>
            </w:r>
          </w:p>
        </w:tc>
        <w:tc>
          <w:tcPr>
            <w:tcW w:w="87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w:t>
            </w:r>
          </w:p>
        </w:tc>
        <w:tc>
          <w:tcPr>
            <w:tcW w:w="5812"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Cs/>
                <w:color w:val="000000"/>
                <w:sz w:val="24"/>
                <w:szCs w:val="24"/>
              </w:rPr>
            </w:pPr>
            <w:r>
              <w:rPr>
                <w:rFonts w:hint="eastAsia" w:ascii="宋体" w:hAnsi="宋体" w:eastAsia="宋体" w:cs="宋体"/>
                <w:color w:val="000000"/>
                <w:sz w:val="24"/>
                <w:szCs w:val="24"/>
                <w:lang w:val="en-US" w:eastAsia="zh-CN"/>
              </w:rPr>
              <w:t>负责</w:t>
            </w:r>
            <w:r>
              <w:rPr>
                <w:rFonts w:hint="eastAsia" w:ascii="宋体" w:hAnsi="宋体" w:eastAsia="宋体" w:cs="宋体"/>
                <w:color w:val="000000"/>
                <w:sz w:val="24"/>
                <w:szCs w:val="24"/>
              </w:rPr>
              <w:t>对水、电、煤气、热力等能源消耗，定期分析，提出整改建议，最大限度地节约能源。定期</w:t>
            </w:r>
            <w:r>
              <w:rPr>
                <w:rFonts w:hint="eastAsia" w:ascii="宋体" w:hAnsi="宋体" w:eastAsia="宋体" w:cs="宋体"/>
                <w:color w:val="000000"/>
                <w:sz w:val="24"/>
                <w:szCs w:val="24"/>
              </w:rPr>
              <w:fldChar w:fldCharType="begin"/>
            </w:r>
            <w:r>
              <w:rPr>
                <w:rFonts w:hint="eastAsia" w:ascii="宋体" w:hAnsi="宋体" w:eastAsia="宋体" w:cs="宋体"/>
                <w:color w:val="000000"/>
                <w:sz w:val="24"/>
                <w:szCs w:val="24"/>
              </w:rPr>
              <w:instrText xml:space="preserve"> HYPERLINK "http://www.fdcew.com/hypx/List_181.html" \t "_blank" </w:instrText>
            </w:r>
            <w:r>
              <w:rPr>
                <w:rFonts w:hint="eastAsia" w:ascii="宋体" w:hAnsi="宋体" w:eastAsia="宋体" w:cs="宋体"/>
                <w:color w:val="000000"/>
                <w:sz w:val="24"/>
                <w:szCs w:val="24"/>
              </w:rPr>
              <w:fldChar w:fldCharType="separate"/>
            </w:r>
            <w:r>
              <w:rPr>
                <w:rFonts w:hint="eastAsia" w:ascii="宋体" w:hAnsi="宋体" w:eastAsia="宋体" w:cs="宋体"/>
                <w:color w:val="000000"/>
                <w:sz w:val="24"/>
                <w:szCs w:val="24"/>
              </w:rPr>
              <w:t>培训</w:t>
            </w:r>
            <w:r>
              <w:rPr>
                <w:rFonts w:hint="eastAsia" w:ascii="宋体" w:hAnsi="宋体" w:eastAsia="宋体" w:cs="宋体"/>
                <w:color w:val="000000"/>
                <w:sz w:val="24"/>
                <w:szCs w:val="24"/>
              </w:rPr>
              <w:fldChar w:fldCharType="end"/>
            </w:r>
            <w:r>
              <w:rPr>
                <w:rFonts w:hint="eastAsia" w:ascii="宋体" w:hAnsi="宋体" w:eastAsia="宋体" w:cs="宋体"/>
                <w:color w:val="000000"/>
                <w:sz w:val="24"/>
                <w:szCs w:val="24"/>
              </w:rPr>
              <w:t>及考核，保证员工掌握必须的专业技术和技能。</w:t>
            </w:r>
          </w:p>
        </w:tc>
      </w:tr>
      <w:tr>
        <w:tblPrEx>
          <w:tblLayout w:type="fixed"/>
          <w:tblCellMar>
            <w:top w:w="0" w:type="dxa"/>
            <w:left w:w="108" w:type="dxa"/>
            <w:bottom w:w="0" w:type="dxa"/>
            <w:right w:w="108" w:type="dxa"/>
          </w:tblCellMar>
        </w:tblPrEx>
        <w:trPr>
          <w:trHeight w:val="557" w:hRule="atLeast"/>
        </w:trPr>
        <w:tc>
          <w:tcPr>
            <w:tcW w:w="8217"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共计5人</w:t>
            </w:r>
          </w:p>
        </w:tc>
      </w:tr>
    </w:tbl>
    <w:p>
      <w:pPr>
        <w:pStyle w:val="6"/>
        <w:rPr>
          <w:rFonts w:hint="eastAsia" w:ascii="宋体" w:hAnsi="宋体" w:eastAsia="宋体" w:cs="宋体"/>
          <w:sz w:val="24"/>
        </w:rPr>
      </w:pPr>
    </w:p>
    <w:p>
      <w:pPr>
        <w:pStyle w:val="6"/>
        <w:rPr>
          <w:rFonts w:hint="eastAsia" w:ascii="宋体" w:hAnsi="宋体" w:eastAsia="宋体" w:cs="宋体"/>
          <w:sz w:val="24"/>
        </w:rPr>
      </w:pP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color w:val="000000"/>
          <w:sz w:val="24"/>
          <w:szCs w:val="24"/>
          <w:lang w:val="en-US"/>
        </w:rPr>
      </w:pPr>
      <w:r>
        <w:rPr>
          <w:rFonts w:hint="eastAsia" w:ascii="宋体" w:hAnsi="宋体" w:eastAsia="宋体" w:cs="宋体"/>
          <w:sz w:val="24"/>
          <w:szCs w:val="24"/>
          <w:lang w:val="en-US" w:eastAsia="zh-CN"/>
        </w:rPr>
        <w:t>保安、中控、工程维修</w:t>
      </w:r>
      <w:r>
        <w:rPr>
          <w:rFonts w:hint="eastAsia" w:ascii="宋体" w:hAnsi="宋体" w:eastAsia="宋体" w:cs="宋体"/>
          <w:sz w:val="24"/>
          <w:szCs w:val="24"/>
        </w:rPr>
        <w:t>、保洁团队：</w:t>
      </w:r>
      <w:r>
        <w:rPr>
          <w:rFonts w:hint="eastAsia" w:ascii="宋体" w:hAnsi="宋体" w:eastAsia="宋体" w:cs="宋体"/>
          <w:sz w:val="24"/>
          <w:szCs w:val="24"/>
          <w:lang w:val="en-US" w:eastAsia="zh-CN"/>
        </w:rPr>
        <w:t>39</w:t>
      </w:r>
      <w:r>
        <w:rPr>
          <w:rFonts w:hint="eastAsia" w:ascii="宋体" w:hAnsi="宋体" w:eastAsia="宋体" w:cs="宋体"/>
          <w:sz w:val="24"/>
          <w:szCs w:val="24"/>
        </w:rPr>
        <w:t>人</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具体人员职责要求见表2</w:t>
      </w:r>
    </w:p>
    <w:p>
      <w:pPr>
        <w:keepNext w:val="0"/>
        <w:keepLines w:val="0"/>
        <w:pageBreakBefore w:val="0"/>
        <w:kinsoku/>
        <w:wordWrap/>
        <w:overflowPunct/>
        <w:topLinePunct w:val="0"/>
        <w:autoSpaceDE/>
        <w:autoSpaceDN/>
        <w:bidi w:val="0"/>
        <w:snapToGrid/>
        <w:spacing w:line="560" w:lineRule="exact"/>
        <w:jc w:val="center"/>
        <w:rPr>
          <w:rFonts w:hint="eastAsia" w:ascii="宋体" w:hAnsi="宋体" w:eastAsia="宋体" w:cs="宋体"/>
          <w:b w:val="0"/>
          <w:bCs/>
          <w:color w:val="000000"/>
          <w:sz w:val="24"/>
          <w:szCs w:val="24"/>
        </w:rPr>
      </w:pPr>
      <w:r>
        <w:rPr>
          <w:rFonts w:hint="eastAsia" w:ascii="宋体" w:hAnsi="宋体" w:eastAsia="宋体" w:cs="宋体"/>
          <w:b/>
          <w:color w:val="000000"/>
          <w:sz w:val="24"/>
          <w:szCs w:val="24"/>
        </w:rPr>
        <w:t xml:space="preserve">表2 </w:t>
      </w:r>
      <w:r>
        <w:rPr>
          <w:rFonts w:hint="eastAsia" w:ascii="宋体" w:hAnsi="宋体" w:eastAsia="宋体" w:cs="宋体"/>
          <w:b/>
          <w:color w:val="000000"/>
          <w:sz w:val="24"/>
          <w:szCs w:val="24"/>
          <w:lang w:val="en-US" w:eastAsia="zh-CN"/>
        </w:rPr>
        <w:t>保安、中控、工程维修</w:t>
      </w:r>
      <w:r>
        <w:rPr>
          <w:rFonts w:hint="eastAsia" w:ascii="宋体" w:hAnsi="宋体" w:eastAsia="宋体" w:cs="宋体"/>
          <w:b/>
          <w:color w:val="000000"/>
          <w:sz w:val="24"/>
          <w:szCs w:val="24"/>
        </w:rPr>
        <w:t>、保洁团队人员</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eastAsia="宋体" w:cs="宋体"/>
          <w:b/>
          <w:color w:val="000000"/>
          <w:sz w:val="24"/>
          <w:szCs w:val="24"/>
        </w:rPr>
      </w:pPr>
    </w:p>
    <w:tbl>
      <w:tblPr>
        <w:tblStyle w:val="8"/>
        <w:tblW w:w="8217" w:type="dxa"/>
        <w:tblInd w:w="113" w:type="dxa"/>
        <w:tblLayout w:type="fixed"/>
        <w:tblCellMar>
          <w:top w:w="0" w:type="dxa"/>
          <w:left w:w="108" w:type="dxa"/>
          <w:bottom w:w="0" w:type="dxa"/>
          <w:right w:w="108" w:type="dxa"/>
        </w:tblCellMar>
      </w:tblPr>
      <w:tblGrid>
        <w:gridCol w:w="1527"/>
        <w:gridCol w:w="878"/>
        <w:gridCol w:w="5812"/>
      </w:tblGrid>
      <w:tr>
        <w:tblPrEx>
          <w:tblLayout w:type="fixed"/>
          <w:tblCellMar>
            <w:top w:w="0" w:type="dxa"/>
            <w:left w:w="108" w:type="dxa"/>
            <w:bottom w:w="0" w:type="dxa"/>
            <w:right w:w="108" w:type="dxa"/>
          </w:tblCellMar>
        </w:tblPrEx>
        <w:trPr>
          <w:trHeight w:val="500" w:hRule="atLeast"/>
        </w:trPr>
        <w:tc>
          <w:tcPr>
            <w:tcW w:w="15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color w:val="000000"/>
                <w:sz w:val="24"/>
                <w:szCs w:val="24"/>
              </w:rPr>
            </w:pPr>
            <w:r>
              <w:rPr>
                <w:rFonts w:hint="eastAsia" w:ascii="宋体" w:hAnsi="宋体" w:eastAsia="宋体" w:cs="宋体"/>
                <w:color w:val="000000"/>
                <w:sz w:val="24"/>
                <w:szCs w:val="24"/>
              </w:rPr>
              <w:t>需求岗位</w:t>
            </w:r>
          </w:p>
        </w:tc>
        <w:tc>
          <w:tcPr>
            <w:tcW w:w="87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color w:val="000000"/>
                <w:sz w:val="24"/>
                <w:szCs w:val="24"/>
              </w:rPr>
            </w:pPr>
            <w:r>
              <w:rPr>
                <w:rFonts w:hint="eastAsia" w:ascii="宋体" w:hAnsi="宋体" w:eastAsia="宋体" w:cs="宋体"/>
                <w:b/>
                <w:bCs/>
                <w:color w:val="000000"/>
                <w:sz w:val="24"/>
                <w:szCs w:val="24"/>
              </w:rPr>
              <w:t>人数</w:t>
            </w:r>
          </w:p>
        </w:tc>
        <w:tc>
          <w:tcPr>
            <w:tcW w:w="5812"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auto"/>
              <w:ind w:firstLine="1535" w:firstLineChars="637"/>
              <w:textAlignment w:val="auto"/>
              <w:rPr>
                <w:rFonts w:hint="eastAsia" w:ascii="宋体" w:hAnsi="宋体" w:eastAsia="宋体" w:cs="宋体"/>
                <w:b/>
                <w:bCs/>
                <w:color w:val="000000"/>
                <w:sz w:val="24"/>
                <w:szCs w:val="24"/>
              </w:rPr>
            </w:pPr>
            <w:r>
              <w:rPr>
                <w:rFonts w:hint="eastAsia" w:ascii="宋体" w:hAnsi="宋体" w:eastAsia="宋体" w:cs="宋体"/>
                <w:b/>
                <w:bCs/>
                <w:color w:val="000000"/>
                <w:sz w:val="24"/>
                <w:szCs w:val="24"/>
                <w:lang w:val="en-US" w:eastAsia="zh-CN"/>
              </w:rPr>
              <w:t>岗位职责</w:t>
            </w:r>
          </w:p>
        </w:tc>
      </w:tr>
      <w:tr>
        <w:tblPrEx>
          <w:tblLayout w:type="fixed"/>
          <w:tblCellMar>
            <w:top w:w="0" w:type="dxa"/>
            <w:left w:w="108" w:type="dxa"/>
            <w:bottom w:w="0" w:type="dxa"/>
            <w:right w:w="108" w:type="dxa"/>
          </w:tblCellMar>
        </w:tblPrEx>
        <w:trPr>
          <w:trHeight w:val="691" w:hRule="atLeast"/>
        </w:trPr>
        <w:tc>
          <w:tcPr>
            <w:tcW w:w="1527" w:type="dxa"/>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安全与</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rPr>
              <w:t>秩序管理</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lang w:val="en-US" w:eastAsia="zh-CN"/>
              </w:rPr>
              <w:t>安保人员）</w:t>
            </w:r>
          </w:p>
        </w:tc>
        <w:tc>
          <w:tcPr>
            <w:tcW w:w="87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13</w:t>
            </w:r>
          </w:p>
        </w:tc>
        <w:tc>
          <w:tcPr>
            <w:tcW w:w="5812"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auto"/>
              <w:ind w:firstLine="240" w:firstLineChars="100"/>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负责</w:t>
            </w:r>
            <w:r>
              <w:rPr>
                <w:rFonts w:hint="eastAsia" w:ascii="宋体" w:hAnsi="宋体" w:eastAsia="宋体" w:cs="宋体"/>
                <w:color w:val="000000"/>
                <w:sz w:val="24"/>
                <w:szCs w:val="24"/>
              </w:rPr>
              <w:t>门卫执勤服务</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巡逻服务</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预防危险服务</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车辆管理服务</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lang w:val="en-US" w:eastAsia="zh-CN"/>
              </w:rPr>
              <w:t>安全管理服务，协助属地消防进行微站工作。</w:t>
            </w:r>
          </w:p>
          <w:p>
            <w:pPr>
              <w:keepNext w:val="0"/>
              <w:keepLines w:val="0"/>
              <w:pageBreakBefore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Cs/>
                <w:color w:val="000000"/>
                <w:sz w:val="24"/>
                <w:szCs w:val="24"/>
              </w:rPr>
            </w:pPr>
          </w:p>
        </w:tc>
      </w:tr>
      <w:tr>
        <w:tblPrEx>
          <w:tblLayout w:type="fixed"/>
          <w:tblCellMar>
            <w:top w:w="0" w:type="dxa"/>
            <w:left w:w="108" w:type="dxa"/>
            <w:bottom w:w="0" w:type="dxa"/>
            <w:right w:w="108" w:type="dxa"/>
          </w:tblCellMar>
        </w:tblPrEx>
        <w:trPr>
          <w:trHeight w:val="1127" w:hRule="atLeast"/>
        </w:trPr>
        <w:tc>
          <w:tcPr>
            <w:tcW w:w="1527" w:type="dxa"/>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sz w:val="24"/>
                <w:szCs w:val="24"/>
                <w:lang w:eastAsia="zh-CN"/>
              </w:rPr>
            </w:pPr>
            <w:r>
              <w:rPr>
                <w:rFonts w:hint="eastAsia" w:ascii="宋体" w:hAnsi="宋体" w:eastAsia="宋体" w:cs="宋体"/>
                <w:color w:val="000000"/>
                <w:sz w:val="24"/>
                <w:szCs w:val="24"/>
              </w:rPr>
              <w:t>保洁</w:t>
            </w:r>
            <w:r>
              <w:rPr>
                <w:rFonts w:hint="eastAsia" w:ascii="宋体" w:hAnsi="宋体" w:eastAsia="宋体" w:cs="宋体"/>
                <w:color w:val="000000"/>
                <w:sz w:val="24"/>
                <w:szCs w:val="24"/>
                <w:lang w:val="en-US" w:eastAsia="zh-CN"/>
              </w:rPr>
              <w:t>人员</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000000"/>
                <w:sz w:val="24"/>
                <w:szCs w:val="24"/>
              </w:rPr>
            </w:pPr>
          </w:p>
        </w:tc>
        <w:tc>
          <w:tcPr>
            <w:tcW w:w="87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11</w:t>
            </w:r>
          </w:p>
        </w:tc>
        <w:tc>
          <w:tcPr>
            <w:tcW w:w="5812"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auto"/>
              <w:ind w:firstLine="240" w:firstLineChars="100"/>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做好环境卫生清理、垃圾分类、垃圾清运服务保障工作。</w:t>
            </w:r>
          </w:p>
          <w:p>
            <w:pPr>
              <w:keepNext w:val="0"/>
              <w:keepLines w:val="0"/>
              <w:pageBreakBefore w:val="0"/>
              <w:kinsoku/>
              <w:wordWrap/>
              <w:overflowPunct/>
              <w:topLinePunct w:val="0"/>
              <w:autoSpaceDE/>
              <w:autoSpaceDN/>
              <w:bidi w:val="0"/>
              <w:adjustRightInd/>
              <w:snapToGrid/>
              <w:spacing w:line="360" w:lineRule="auto"/>
              <w:ind w:firstLine="240" w:firstLineChars="100"/>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落实各层地面清理、地毯清理、展陈模型尘土清理、展区、公共区域、办公室、办公区日常卫生，并负责垃圾分类、清运、消毒、消杀等。</w:t>
            </w:r>
          </w:p>
          <w:p>
            <w:pPr>
              <w:keepNext w:val="0"/>
              <w:keepLines w:val="0"/>
              <w:pageBreakBefore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Cs/>
                <w:color w:val="000000"/>
                <w:sz w:val="24"/>
                <w:szCs w:val="24"/>
              </w:rPr>
            </w:pPr>
          </w:p>
        </w:tc>
      </w:tr>
      <w:tr>
        <w:tblPrEx>
          <w:tblLayout w:type="fixed"/>
          <w:tblCellMar>
            <w:top w:w="0" w:type="dxa"/>
            <w:left w:w="108" w:type="dxa"/>
            <w:bottom w:w="0" w:type="dxa"/>
            <w:right w:w="108" w:type="dxa"/>
          </w:tblCellMar>
        </w:tblPrEx>
        <w:trPr>
          <w:trHeight w:val="1127" w:hRule="atLeast"/>
        </w:trPr>
        <w:tc>
          <w:tcPr>
            <w:tcW w:w="1527" w:type="dxa"/>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中控值班</w:t>
            </w:r>
          </w:p>
        </w:tc>
        <w:tc>
          <w:tcPr>
            <w:tcW w:w="87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auto"/>
              <w:ind w:firstLine="240" w:firstLineChars="100"/>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8</w:t>
            </w:r>
          </w:p>
        </w:tc>
        <w:tc>
          <w:tcPr>
            <w:tcW w:w="5812"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auto"/>
              <w:ind w:firstLine="240" w:firstLineChars="100"/>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持证上岗，落实消防控制室24小时双人值班制度，确保消防设备完好、制度完善、档案资料健全、处理问题及时，无火灾隐患。做好消防预案及培训和演练工作。</w:t>
            </w:r>
          </w:p>
          <w:p>
            <w:pPr>
              <w:keepNext w:val="0"/>
              <w:keepLines w:val="0"/>
              <w:pageBreakBefore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color w:val="000000"/>
                <w:sz w:val="24"/>
                <w:szCs w:val="24"/>
              </w:rPr>
            </w:pPr>
          </w:p>
        </w:tc>
      </w:tr>
      <w:tr>
        <w:tblPrEx>
          <w:tblLayout w:type="fixed"/>
          <w:tblCellMar>
            <w:top w:w="0" w:type="dxa"/>
            <w:left w:w="108" w:type="dxa"/>
            <w:bottom w:w="0" w:type="dxa"/>
            <w:right w:w="108" w:type="dxa"/>
          </w:tblCellMar>
        </w:tblPrEx>
        <w:trPr>
          <w:trHeight w:val="1127" w:hRule="atLeast"/>
        </w:trPr>
        <w:tc>
          <w:tcPr>
            <w:tcW w:w="1527" w:type="dxa"/>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工程维修</w:t>
            </w:r>
          </w:p>
        </w:tc>
        <w:tc>
          <w:tcPr>
            <w:tcW w:w="87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auto"/>
              <w:ind w:firstLine="240" w:firstLineChars="100"/>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7</w:t>
            </w:r>
          </w:p>
        </w:tc>
        <w:tc>
          <w:tcPr>
            <w:tcW w:w="5812"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auto"/>
              <w:ind w:firstLine="240" w:firstLineChars="100"/>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持证上岗，负责设备日常运行、巡检、维护、维修，设备设施操作运行维护、故障应急处理；</w:t>
            </w:r>
          </w:p>
          <w:p>
            <w:pPr>
              <w:keepNext w:val="0"/>
              <w:keepLines w:val="0"/>
              <w:pageBreakBefore w:val="0"/>
              <w:kinsoku/>
              <w:wordWrap/>
              <w:overflowPunct/>
              <w:topLinePunct w:val="0"/>
              <w:autoSpaceDE/>
              <w:autoSpaceDN/>
              <w:bidi w:val="0"/>
              <w:adjustRightInd/>
              <w:snapToGrid/>
              <w:spacing w:line="360" w:lineRule="auto"/>
              <w:ind w:firstLine="240" w:firstLineChars="100"/>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做好24小时接报修服务，接到报修后，十分钟内到达现场进行抢修；</w:t>
            </w:r>
          </w:p>
          <w:p>
            <w:pPr>
              <w:keepNext w:val="0"/>
              <w:keepLines w:val="0"/>
              <w:pageBreakBefore w:val="0"/>
              <w:kinsoku/>
              <w:wordWrap/>
              <w:overflowPunct/>
              <w:topLinePunct w:val="0"/>
              <w:autoSpaceDE/>
              <w:autoSpaceDN/>
              <w:bidi w:val="0"/>
              <w:adjustRightInd/>
              <w:snapToGrid/>
              <w:spacing w:line="360" w:lineRule="auto"/>
              <w:ind w:firstLine="240" w:firstLineChars="100"/>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做好现场施工监督检查、安全管理等日常管理工作，组织协调维保单位或维修单位完成相关工作</w:t>
            </w:r>
          </w:p>
        </w:tc>
      </w:tr>
      <w:tr>
        <w:tblPrEx>
          <w:tblLayout w:type="fixed"/>
          <w:tblCellMar>
            <w:top w:w="0" w:type="dxa"/>
            <w:left w:w="108" w:type="dxa"/>
            <w:bottom w:w="0" w:type="dxa"/>
            <w:right w:w="108" w:type="dxa"/>
          </w:tblCellMar>
        </w:tblPrEx>
        <w:trPr>
          <w:trHeight w:val="557" w:hRule="atLeast"/>
        </w:trPr>
        <w:tc>
          <w:tcPr>
            <w:tcW w:w="8217"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共计</w:t>
            </w:r>
            <w:r>
              <w:rPr>
                <w:rFonts w:hint="eastAsia" w:ascii="宋体" w:hAnsi="宋体" w:eastAsia="宋体" w:cs="宋体"/>
                <w:color w:val="000000"/>
                <w:sz w:val="24"/>
                <w:szCs w:val="24"/>
                <w:lang w:val="en-US" w:eastAsia="zh-CN"/>
              </w:rPr>
              <w:t>39</w:t>
            </w:r>
            <w:r>
              <w:rPr>
                <w:rFonts w:hint="eastAsia" w:ascii="宋体" w:hAnsi="宋体" w:eastAsia="宋体" w:cs="宋体"/>
                <w:color w:val="000000"/>
                <w:sz w:val="24"/>
                <w:szCs w:val="24"/>
              </w:rPr>
              <w:t>人</w:t>
            </w:r>
          </w:p>
        </w:tc>
      </w:tr>
    </w:tbl>
    <w:p>
      <w:pPr>
        <w:keepNext w:val="0"/>
        <w:keepLines w:val="0"/>
        <w:pageBreakBefore w:val="0"/>
        <w:kinsoku/>
        <w:wordWrap/>
        <w:overflowPunct/>
        <w:topLinePunct w:val="0"/>
        <w:autoSpaceDE/>
        <w:autoSpaceDN/>
        <w:bidi w:val="0"/>
        <w:adjustRightInd/>
        <w:snapToGrid/>
        <w:spacing w:line="360" w:lineRule="auto"/>
        <w:ind w:firstLine="472" w:firstLineChars="196"/>
        <w:textAlignment w:val="auto"/>
        <w:rPr>
          <w:rFonts w:hint="eastAsia" w:ascii="宋体" w:hAnsi="宋体" w:eastAsia="宋体" w:cs="宋体"/>
          <w:b/>
          <w:color w:val="000000"/>
          <w:sz w:val="24"/>
          <w:szCs w:val="24"/>
        </w:rPr>
      </w:pP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注：</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以上人员全年上岗12个月</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按劳动法和国务院关于职工工作时间的规定，正常情况下，上述人员每日工作不超过8小时，每周工作不超过40小时。需安排加班的，</w:t>
      </w:r>
      <w:r>
        <w:rPr>
          <w:rFonts w:hint="eastAsia" w:ascii="宋体" w:hAnsi="宋体" w:eastAsia="宋体" w:cs="宋体"/>
          <w:sz w:val="24"/>
          <w:szCs w:val="24"/>
          <w:lang w:val="en-US" w:eastAsia="zh-CN"/>
        </w:rPr>
        <w:t>成交人</w:t>
      </w:r>
      <w:r>
        <w:rPr>
          <w:rFonts w:hint="eastAsia" w:ascii="宋体" w:hAnsi="宋体" w:eastAsia="宋体" w:cs="宋体"/>
          <w:sz w:val="24"/>
          <w:szCs w:val="24"/>
        </w:rPr>
        <w:t>应配合并向劳动者支付加班费。</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color w:val="000000"/>
          <w:sz w:val="24"/>
          <w:szCs w:val="24"/>
        </w:rPr>
      </w:pPr>
      <w:r>
        <w:rPr>
          <w:rFonts w:hint="eastAsia" w:ascii="宋体" w:hAnsi="宋体" w:eastAsia="宋体" w:cs="宋体"/>
          <w:sz w:val="24"/>
          <w:szCs w:val="24"/>
        </w:rPr>
        <w:t>采购合同履行过程中，如遇国家和我市相关政策调整等法定情形的，采购人可以与</w:t>
      </w:r>
      <w:r>
        <w:rPr>
          <w:rFonts w:hint="eastAsia" w:ascii="宋体" w:hAnsi="宋体" w:eastAsia="宋体" w:cs="宋体"/>
          <w:sz w:val="24"/>
          <w:szCs w:val="24"/>
          <w:lang w:val="en-US" w:eastAsia="zh-CN"/>
        </w:rPr>
        <w:t>成交人</w:t>
      </w:r>
      <w:r>
        <w:rPr>
          <w:rFonts w:hint="eastAsia" w:ascii="宋体" w:hAnsi="宋体" w:eastAsia="宋体" w:cs="宋体"/>
          <w:sz w:val="24"/>
          <w:szCs w:val="24"/>
        </w:rPr>
        <w:t>签订补充合同，补充合同应当按照政府采购法律法规的相关要求进行备案。</w:t>
      </w:r>
    </w:p>
    <w:p>
      <w:pPr>
        <w:keepNext w:val="0"/>
        <w:keepLines w:val="0"/>
        <w:pageBreakBefore w:val="0"/>
        <w:kinsoku/>
        <w:wordWrap/>
        <w:overflowPunct/>
        <w:topLinePunct w:val="0"/>
        <w:autoSpaceDE/>
        <w:autoSpaceDN/>
        <w:bidi w:val="0"/>
        <w:adjustRightInd/>
        <w:snapToGrid/>
        <w:spacing w:line="360" w:lineRule="auto"/>
        <w:textAlignment w:val="auto"/>
        <w:outlineLvl w:val="1"/>
        <w:rPr>
          <w:rFonts w:hint="eastAsia" w:ascii="宋体" w:hAnsi="宋体" w:eastAsia="宋体" w:cs="宋体"/>
          <w:b/>
          <w:sz w:val="24"/>
          <w:szCs w:val="24"/>
        </w:rPr>
      </w:pPr>
      <w:r>
        <w:rPr>
          <w:rFonts w:hint="eastAsia" w:ascii="宋体" w:hAnsi="宋体" w:eastAsia="宋体" w:cs="宋体"/>
          <w:b/>
          <w:sz w:val="24"/>
          <w:szCs w:val="24"/>
        </w:rPr>
        <w:t>2.管理要求</w:t>
      </w:r>
    </w:p>
    <w:p>
      <w:pPr>
        <w:keepNext w:val="0"/>
        <w:keepLines w:val="0"/>
        <w:pageBreakBefore w:val="0"/>
        <w:kinsoku/>
        <w:wordWrap/>
        <w:overflowPunct/>
        <w:topLinePunct w:val="0"/>
        <w:autoSpaceDE/>
        <w:autoSpaceDN/>
        <w:bidi w:val="0"/>
        <w:adjustRightInd/>
        <w:snapToGrid/>
        <w:spacing w:line="360" w:lineRule="auto"/>
        <w:textAlignment w:val="auto"/>
        <w:outlineLvl w:val="2"/>
        <w:rPr>
          <w:rFonts w:hint="eastAsia" w:ascii="宋体" w:hAnsi="宋体" w:eastAsia="宋体" w:cs="宋体"/>
          <w:b/>
          <w:sz w:val="24"/>
          <w:szCs w:val="24"/>
        </w:rPr>
      </w:pPr>
      <w:r>
        <w:rPr>
          <w:rFonts w:hint="eastAsia" w:ascii="宋体" w:hAnsi="宋体" w:eastAsia="宋体" w:cs="宋体"/>
          <w:b/>
          <w:sz w:val="24"/>
          <w:szCs w:val="24"/>
        </w:rPr>
        <w:t>2.1项目经理：</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是本项目物业服务运营负第一责任人。代表</w:t>
      </w:r>
      <w:r>
        <w:rPr>
          <w:rFonts w:hint="eastAsia" w:ascii="宋体" w:hAnsi="宋体" w:eastAsia="宋体" w:cs="宋体"/>
          <w:sz w:val="24"/>
          <w:szCs w:val="24"/>
          <w:lang w:val="en-US" w:eastAsia="zh-CN"/>
        </w:rPr>
        <w:t>成交人</w:t>
      </w:r>
      <w:r>
        <w:rPr>
          <w:rFonts w:hint="eastAsia" w:ascii="宋体" w:hAnsi="宋体" w:eastAsia="宋体" w:cs="宋体"/>
          <w:sz w:val="24"/>
          <w:szCs w:val="24"/>
        </w:rPr>
        <w:t>与</w:t>
      </w:r>
      <w:r>
        <w:rPr>
          <w:rFonts w:hint="eastAsia" w:ascii="宋体" w:hAnsi="宋体" w:eastAsia="宋体" w:cs="宋体"/>
          <w:sz w:val="24"/>
          <w:szCs w:val="24"/>
          <w:lang w:val="en-US" w:eastAsia="zh-CN"/>
        </w:rPr>
        <w:t>采购人</w:t>
      </w:r>
      <w:r>
        <w:rPr>
          <w:rFonts w:hint="eastAsia" w:ascii="宋体" w:hAnsi="宋体" w:eastAsia="宋体" w:cs="宋体"/>
          <w:sz w:val="24"/>
          <w:szCs w:val="24"/>
        </w:rPr>
        <w:t>就各相关工作业务进行沟通，确保服务合同按约定标准落实到位；对项目各层级人员按计划培训、考核，确保客户满意度达到95%以上；认真落实</w:t>
      </w:r>
      <w:r>
        <w:rPr>
          <w:rFonts w:hint="eastAsia" w:ascii="宋体" w:hAnsi="宋体" w:eastAsia="宋体" w:cs="宋体"/>
          <w:sz w:val="24"/>
          <w:szCs w:val="24"/>
          <w:lang w:val="en-US" w:eastAsia="zh-CN"/>
        </w:rPr>
        <w:t>采购人</w:t>
      </w:r>
      <w:r>
        <w:rPr>
          <w:rFonts w:hint="eastAsia" w:ascii="宋体" w:hAnsi="宋体" w:eastAsia="宋体" w:cs="宋体"/>
          <w:sz w:val="24"/>
          <w:szCs w:val="24"/>
        </w:rPr>
        <w:t>安排的其他工作。</w:t>
      </w:r>
    </w:p>
    <w:p>
      <w:pPr>
        <w:keepNext w:val="0"/>
        <w:keepLines w:val="0"/>
        <w:pageBreakBefore w:val="0"/>
        <w:kinsoku/>
        <w:wordWrap/>
        <w:overflowPunct/>
        <w:topLinePunct w:val="0"/>
        <w:autoSpaceDE/>
        <w:autoSpaceDN/>
        <w:bidi w:val="0"/>
        <w:adjustRightInd/>
        <w:snapToGrid/>
        <w:spacing w:line="360" w:lineRule="auto"/>
        <w:textAlignment w:val="auto"/>
        <w:outlineLvl w:val="2"/>
        <w:rPr>
          <w:rFonts w:hint="eastAsia" w:ascii="宋体" w:hAnsi="宋体" w:eastAsia="宋体" w:cs="宋体"/>
          <w:sz w:val="24"/>
          <w:szCs w:val="24"/>
        </w:rPr>
      </w:pPr>
      <w:r>
        <w:rPr>
          <w:rFonts w:hint="eastAsia" w:ascii="宋体" w:hAnsi="宋体" w:eastAsia="宋体" w:cs="宋体"/>
          <w:b/>
          <w:color w:val="000000"/>
          <w:sz w:val="24"/>
          <w:szCs w:val="24"/>
        </w:rPr>
        <w:t>2.2副经理：</w:t>
      </w:r>
    </w:p>
    <w:p>
      <w:pPr>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负责工程、安全并配合甲方各项外联等管理工作；兼中控消防安全管理岗负责人；</w:t>
      </w:r>
    </w:p>
    <w:p>
      <w:pPr>
        <w:ind w:firstLine="480" w:firstLineChars="200"/>
        <w:rPr>
          <w:rFonts w:hint="eastAsia" w:ascii="宋体" w:hAnsi="宋体" w:eastAsia="宋体" w:cs="宋体"/>
          <w:sz w:val="24"/>
        </w:rPr>
      </w:pPr>
      <w:r>
        <w:rPr>
          <w:rFonts w:hint="eastAsia" w:ascii="宋体" w:hAnsi="宋体" w:eastAsia="宋体" w:cs="宋体"/>
          <w:sz w:val="24"/>
          <w:szCs w:val="24"/>
          <w:lang w:val="en-US" w:eastAsia="zh-CN"/>
        </w:rPr>
        <w:t>协助</w:t>
      </w:r>
      <w:r>
        <w:rPr>
          <w:rFonts w:hint="eastAsia" w:ascii="宋体" w:hAnsi="宋体" w:eastAsia="宋体" w:cs="宋体"/>
          <w:sz w:val="24"/>
          <w:szCs w:val="24"/>
        </w:rPr>
        <w:t>落实安全生产制度</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协助负责消防安全管理</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配合完成微型消防站管理；</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配合</w:t>
      </w:r>
      <w:r>
        <w:rPr>
          <w:rFonts w:hint="eastAsia" w:ascii="宋体" w:hAnsi="宋体" w:eastAsia="宋体" w:cs="宋体"/>
          <w:sz w:val="24"/>
          <w:szCs w:val="24"/>
          <w:lang w:val="en-US" w:eastAsia="zh-CN"/>
        </w:rPr>
        <w:t>采购人</w:t>
      </w:r>
      <w:r>
        <w:rPr>
          <w:rFonts w:hint="eastAsia" w:ascii="宋体" w:hAnsi="宋体" w:eastAsia="宋体" w:cs="宋体"/>
          <w:sz w:val="24"/>
          <w:szCs w:val="24"/>
        </w:rPr>
        <w:t>按规范落实设备运行、保养、</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"http://www.fdcew.com/hypx/List_189.html" \t "_blank" </w:instrText>
      </w:r>
      <w:r>
        <w:rPr>
          <w:rFonts w:hint="eastAsia" w:ascii="宋体" w:hAnsi="宋体" w:eastAsia="宋体" w:cs="宋体"/>
          <w:sz w:val="24"/>
          <w:szCs w:val="24"/>
        </w:rPr>
        <w:fldChar w:fldCharType="separate"/>
      </w:r>
      <w:r>
        <w:rPr>
          <w:rFonts w:hint="eastAsia" w:ascii="宋体" w:hAnsi="宋体" w:eastAsia="宋体" w:cs="宋体"/>
          <w:sz w:val="24"/>
          <w:szCs w:val="24"/>
        </w:rPr>
        <w:t>维修</w:t>
      </w:r>
      <w:r>
        <w:rPr>
          <w:rFonts w:hint="eastAsia" w:ascii="宋体" w:hAnsi="宋体" w:eastAsia="宋体" w:cs="宋体"/>
          <w:sz w:val="24"/>
          <w:szCs w:val="24"/>
        </w:rPr>
        <w:fldChar w:fldCharType="end"/>
      </w:r>
      <w:r>
        <w:rPr>
          <w:rFonts w:hint="eastAsia" w:ascii="宋体" w:hAnsi="宋体" w:eastAsia="宋体" w:cs="宋体"/>
          <w:sz w:val="24"/>
          <w:szCs w:val="24"/>
        </w:rPr>
        <w:t>计划</w:t>
      </w:r>
      <w:r>
        <w:rPr>
          <w:rFonts w:hint="eastAsia" w:ascii="宋体" w:hAnsi="宋体" w:eastAsia="宋体" w:cs="宋体"/>
          <w:sz w:val="24"/>
          <w:szCs w:val="24"/>
          <w:lang w:eastAsia="zh-CN"/>
        </w:rPr>
        <w:t>；</w:t>
      </w:r>
    </w:p>
    <w:p>
      <w:pPr>
        <w:pStyle w:val="6"/>
        <w:rPr>
          <w:rFonts w:hint="eastAsia" w:ascii="宋体" w:hAnsi="宋体" w:eastAsia="宋体" w:cs="宋体"/>
          <w:sz w:val="24"/>
          <w:szCs w:val="24"/>
        </w:rPr>
      </w:pPr>
      <w:r>
        <w:rPr>
          <w:rFonts w:hint="eastAsia" w:ascii="宋体" w:hAnsi="宋体" w:eastAsia="宋体" w:cs="宋体"/>
          <w:sz w:val="24"/>
          <w:szCs w:val="24"/>
        </w:rPr>
        <w:t>制定</w:t>
      </w:r>
      <w:r>
        <w:rPr>
          <w:rFonts w:hint="eastAsia" w:ascii="宋体" w:hAnsi="宋体" w:eastAsia="宋体" w:cs="宋体"/>
          <w:sz w:val="24"/>
          <w:szCs w:val="24"/>
          <w:lang w:val="en-US" w:eastAsia="zh-CN"/>
        </w:rPr>
        <w:t>安全</w:t>
      </w:r>
      <w:r>
        <w:rPr>
          <w:rFonts w:hint="eastAsia" w:ascii="宋体" w:hAnsi="宋体" w:eastAsia="宋体" w:cs="宋体"/>
          <w:sz w:val="24"/>
          <w:szCs w:val="24"/>
        </w:rPr>
        <w:t>各</w:t>
      </w:r>
      <w:r>
        <w:rPr>
          <w:rFonts w:hint="eastAsia" w:ascii="宋体" w:hAnsi="宋体" w:eastAsia="宋体" w:cs="宋体"/>
          <w:sz w:val="24"/>
          <w:szCs w:val="24"/>
          <w:lang w:val="en-US" w:eastAsia="zh-CN"/>
        </w:rPr>
        <w:t>专项预案和</w:t>
      </w:r>
      <w:r>
        <w:rPr>
          <w:rFonts w:hint="eastAsia" w:ascii="宋体" w:hAnsi="宋体" w:eastAsia="宋体" w:cs="宋体"/>
          <w:sz w:val="24"/>
          <w:szCs w:val="24"/>
        </w:rPr>
        <w:t>重大活动期间方案、预案并组织开展演练；</w:t>
      </w:r>
    </w:p>
    <w:p>
      <w:pPr>
        <w:pStyle w:val="6"/>
        <w:rPr>
          <w:rFonts w:hint="eastAsia" w:ascii="宋体" w:hAnsi="宋体" w:eastAsia="宋体" w:cs="宋体"/>
          <w:sz w:val="24"/>
          <w:lang w:eastAsia="zh-CN"/>
        </w:rPr>
      </w:pPr>
      <w:r>
        <w:rPr>
          <w:rFonts w:hint="eastAsia" w:ascii="宋体" w:hAnsi="宋体" w:eastAsia="宋体" w:cs="宋体"/>
          <w:sz w:val="24"/>
          <w:szCs w:val="24"/>
        </w:rPr>
        <w:t>配合</w:t>
      </w:r>
      <w:r>
        <w:rPr>
          <w:rFonts w:hint="eastAsia" w:ascii="宋体" w:hAnsi="宋体" w:eastAsia="宋体" w:cs="宋体"/>
          <w:sz w:val="24"/>
          <w:szCs w:val="24"/>
          <w:lang w:val="en-US" w:eastAsia="zh-CN"/>
        </w:rPr>
        <w:t>甲方</w:t>
      </w:r>
      <w:r>
        <w:rPr>
          <w:rFonts w:hint="eastAsia" w:ascii="宋体" w:hAnsi="宋体" w:eastAsia="宋体" w:cs="宋体"/>
          <w:sz w:val="24"/>
          <w:szCs w:val="24"/>
        </w:rPr>
        <w:t>落实各项安全检查</w:t>
      </w:r>
      <w:r>
        <w:rPr>
          <w:rFonts w:hint="eastAsia" w:ascii="宋体" w:hAnsi="宋体" w:eastAsia="宋体" w:cs="宋体"/>
          <w:sz w:val="24"/>
          <w:szCs w:val="24"/>
          <w:lang w:val="en-US" w:eastAsia="zh-CN"/>
        </w:rPr>
        <w:t>、</w:t>
      </w:r>
      <w:r>
        <w:rPr>
          <w:rFonts w:hint="eastAsia" w:ascii="宋体" w:hAnsi="宋体" w:eastAsia="宋体" w:cs="宋体"/>
          <w:sz w:val="24"/>
          <w:szCs w:val="24"/>
        </w:rPr>
        <w:t>问题整改及报告撰写</w:t>
      </w:r>
      <w:r>
        <w:rPr>
          <w:rFonts w:hint="eastAsia" w:ascii="宋体" w:hAnsi="宋体" w:eastAsia="宋体" w:cs="宋体"/>
          <w:sz w:val="24"/>
          <w:szCs w:val="24"/>
          <w:lang w:eastAsia="zh-CN"/>
        </w:rPr>
        <w:t>。</w:t>
      </w:r>
    </w:p>
    <w:p>
      <w:pPr>
        <w:keepNext w:val="0"/>
        <w:keepLines w:val="0"/>
        <w:pageBreakBefore w:val="0"/>
        <w:kinsoku/>
        <w:wordWrap/>
        <w:overflowPunct/>
        <w:topLinePunct w:val="0"/>
        <w:autoSpaceDE/>
        <w:autoSpaceDN/>
        <w:bidi w:val="0"/>
        <w:adjustRightInd/>
        <w:snapToGrid/>
        <w:spacing w:line="360" w:lineRule="auto"/>
        <w:textAlignment w:val="auto"/>
        <w:outlineLvl w:val="2"/>
        <w:rPr>
          <w:rFonts w:hint="eastAsia" w:ascii="宋体" w:hAnsi="宋体" w:eastAsia="宋体" w:cs="宋体"/>
          <w:b/>
          <w:sz w:val="24"/>
          <w:szCs w:val="24"/>
        </w:rPr>
      </w:pPr>
      <w:r>
        <w:rPr>
          <w:rFonts w:hint="eastAsia" w:ascii="宋体" w:hAnsi="宋体" w:eastAsia="宋体" w:cs="宋体"/>
          <w:b/>
          <w:sz w:val="24"/>
          <w:szCs w:val="24"/>
        </w:rPr>
        <w:t>2.3各部门主管</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满足《</w:t>
      </w:r>
      <w:r>
        <w:rPr>
          <w:rFonts w:hint="eastAsia" w:ascii="宋体" w:hAnsi="宋体" w:eastAsia="宋体" w:cs="宋体"/>
          <w:sz w:val="24"/>
          <w:szCs w:val="24"/>
        </w:rPr>
        <w:t>表</w:t>
      </w:r>
      <w:r>
        <w:rPr>
          <w:rFonts w:hint="eastAsia" w:ascii="宋体" w:hAnsi="宋体" w:eastAsia="宋体" w:cs="宋体"/>
          <w:sz w:val="24"/>
          <w:szCs w:val="24"/>
          <w:lang w:val="en-US" w:eastAsia="zh-CN"/>
        </w:rPr>
        <w:t>1</w:t>
      </w:r>
      <w:r>
        <w:rPr>
          <w:rFonts w:hint="eastAsia" w:ascii="宋体" w:hAnsi="宋体" w:eastAsia="宋体" w:cs="宋体"/>
          <w:sz w:val="24"/>
          <w:szCs w:val="24"/>
        </w:rPr>
        <w:t xml:space="preserve"> 管理团队人员</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内对各</w:t>
      </w:r>
      <w:r>
        <w:rPr>
          <w:rFonts w:hint="eastAsia" w:ascii="宋体" w:hAnsi="宋体" w:eastAsia="宋体" w:cs="宋体"/>
          <w:sz w:val="24"/>
          <w:szCs w:val="24"/>
        </w:rPr>
        <w:t>部门主管</w:t>
      </w:r>
      <w:r>
        <w:rPr>
          <w:rFonts w:hint="eastAsia" w:ascii="宋体" w:hAnsi="宋体" w:eastAsia="宋体" w:cs="宋体"/>
          <w:sz w:val="24"/>
          <w:szCs w:val="24"/>
          <w:lang w:val="en-US" w:eastAsia="zh-CN"/>
        </w:rPr>
        <w:t>岗位职责的要求。满足</w:t>
      </w:r>
      <w:r>
        <w:rPr>
          <w:rFonts w:hint="eastAsia" w:ascii="宋体" w:hAnsi="宋体" w:eastAsia="宋体" w:cs="宋体"/>
          <w:sz w:val="24"/>
          <w:szCs w:val="24"/>
        </w:rPr>
        <w:t>对</w:t>
      </w:r>
      <w:r>
        <w:rPr>
          <w:rFonts w:hint="eastAsia" w:ascii="宋体" w:hAnsi="宋体" w:eastAsia="宋体" w:cs="宋体"/>
          <w:sz w:val="24"/>
          <w:szCs w:val="24"/>
          <w:lang w:val="en-US" w:eastAsia="zh-CN"/>
        </w:rPr>
        <w:t>部门</w:t>
      </w:r>
      <w:r>
        <w:rPr>
          <w:rFonts w:hint="eastAsia" w:ascii="宋体" w:hAnsi="宋体" w:eastAsia="宋体" w:cs="宋体"/>
          <w:sz w:val="24"/>
          <w:szCs w:val="24"/>
        </w:rPr>
        <w:t>各岗位人员按计划培训</w:t>
      </w:r>
      <w:r>
        <w:rPr>
          <w:rFonts w:hint="eastAsia" w:ascii="宋体" w:hAnsi="宋体" w:eastAsia="宋体" w:cs="宋体"/>
          <w:sz w:val="24"/>
          <w:szCs w:val="24"/>
          <w:lang w:val="en-US" w:eastAsia="zh-CN"/>
        </w:rPr>
        <w:t>达到</w:t>
      </w:r>
      <w:r>
        <w:rPr>
          <w:rFonts w:hint="eastAsia" w:ascii="宋体" w:hAnsi="宋体" w:eastAsia="宋体" w:cs="宋体"/>
          <w:sz w:val="24"/>
          <w:szCs w:val="24"/>
        </w:rPr>
        <w:t>100%，合格率</w:t>
      </w:r>
      <w:r>
        <w:rPr>
          <w:rFonts w:hint="eastAsia" w:ascii="宋体" w:hAnsi="宋体" w:eastAsia="宋体" w:cs="宋体"/>
          <w:sz w:val="24"/>
          <w:szCs w:val="24"/>
          <w:lang w:val="en-US" w:eastAsia="zh-CN"/>
        </w:rPr>
        <w:t>不低于</w:t>
      </w:r>
      <w:r>
        <w:rPr>
          <w:rFonts w:hint="eastAsia" w:ascii="宋体" w:hAnsi="宋体" w:eastAsia="宋体" w:cs="宋体"/>
          <w:sz w:val="24"/>
          <w:szCs w:val="24"/>
        </w:rPr>
        <w:t>98%，流失调换率</w:t>
      </w:r>
      <w:r>
        <w:rPr>
          <w:rFonts w:hint="eastAsia" w:ascii="宋体" w:hAnsi="宋体" w:eastAsia="宋体" w:cs="宋体"/>
          <w:sz w:val="24"/>
          <w:szCs w:val="24"/>
          <w:lang w:val="en-US" w:eastAsia="zh-CN"/>
        </w:rPr>
        <w:t>保持在</w:t>
      </w:r>
      <w:r>
        <w:rPr>
          <w:rFonts w:hint="eastAsia" w:ascii="宋体" w:hAnsi="宋体" w:eastAsia="宋体" w:cs="宋体"/>
          <w:sz w:val="24"/>
          <w:szCs w:val="24"/>
        </w:rPr>
        <w:t>10%以下。确保服务合同按约定标准执行到位，客户满意度达到95%以上。</w:t>
      </w:r>
    </w:p>
    <w:p>
      <w:pPr>
        <w:keepNext w:val="0"/>
        <w:keepLines w:val="0"/>
        <w:pageBreakBefore w:val="0"/>
        <w:kinsoku/>
        <w:wordWrap/>
        <w:overflowPunct/>
        <w:topLinePunct w:val="0"/>
        <w:autoSpaceDE/>
        <w:autoSpaceDN/>
        <w:bidi w:val="0"/>
        <w:adjustRightInd/>
        <w:snapToGrid/>
        <w:spacing w:line="360" w:lineRule="auto"/>
        <w:textAlignment w:val="auto"/>
        <w:outlineLvl w:val="1"/>
        <w:rPr>
          <w:rFonts w:hint="eastAsia" w:ascii="宋体" w:hAnsi="宋体" w:eastAsia="宋体" w:cs="宋体"/>
          <w:b/>
          <w:color w:val="000000"/>
          <w:sz w:val="24"/>
          <w:szCs w:val="24"/>
        </w:rPr>
      </w:pPr>
      <w:r>
        <w:rPr>
          <w:rFonts w:hint="eastAsia" w:ascii="宋体" w:hAnsi="宋体" w:eastAsia="宋体" w:cs="宋体"/>
          <w:b/>
          <w:color w:val="000000"/>
          <w:sz w:val="24"/>
          <w:szCs w:val="24"/>
        </w:rPr>
        <w:t>3.</w:t>
      </w:r>
      <w:r>
        <w:rPr>
          <w:rFonts w:hint="eastAsia" w:ascii="宋体" w:hAnsi="宋体" w:eastAsia="宋体" w:cs="宋体"/>
          <w:b/>
          <w:color w:val="000000"/>
          <w:sz w:val="24"/>
          <w:szCs w:val="24"/>
          <w:lang w:val="en-US" w:eastAsia="zh-CN"/>
        </w:rPr>
        <w:t>保安、中控、工程维修</w:t>
      </w:r>
      <w:r>
        <w:rPr>
          <w:rFonts w:hint="eastAsia" w:ascii="宋体" w:hAnsi="宋体" w:eastAsia="宋体" w:cs="宋体"/>
          <w:b/>
          <w:color w:val="000000"/>
          <w:sz w:val="24"/>
          <w:szCs w:val="24"/>
        </w:rPr>
        <w:t>、保洁服务内容及标准</w:t>
      </w:r>
    </w:p>
    <w:p>
      <w:pPr>
        <w:keepNext w:val="0"/>
        <w:keepLines w:val="0"/>
        <w:pageBreakBefore w:val="0"/>
        <w:kinsoku/>
        <w:wordWrap/>
        <w:overflowPunct/>
        <w:topLinePunct w:val="0"/>
        <w:autoSpaceDE/>
        <w:autoSpaceDN/>
        <w:bidi w:val="0"/>
        <w:adjustRightInd/>
        <w:snapToGrid/>
        <w:spacing w:line="360" w:lineRule="auto"/>
        <w:textAlignment w:val="auto"/>
        <w:outlineLvl w:val="2"/>
        <w:rPr>
          <w:rFonts w:hint="eastAsia" w:ascii="宋体" w:hAnsi="宋体" w:eastAsia="宋体" w:cs="宋体"/>
          <w:b/>
          <w:color w:val="000000"/>
          <w:sz w:val="24"/>
          <w:szCs w:val="24"/>
        </w:rPr>
      </w:pPr>
      <w:r>
        <w:rPr>
          <w:rFonts w:hint="eastAsia" w:ascii="宋体" w:hAnsi="宋体" w:eastAsia="宋体" w:cs="宋体"/>
          <w:b/>
          <w:color w:val="000000"/>
          <w:sz w:val="24"/>
          <w:szCs w:val="24"/>
        </w:rPr>
        <w:t>3.1</w:t>
      </w:r>
      <w:r>
        <w:rPr>
          <w:rFonts w:hint="eastAsia" w:ascii="宋体" w:hAnsi="宋体" w:eastAsia="宋体" w:cs="宋体"/>
          <w:b/>
          <w:color w:val="000000"/>
          <w:sz w:val="24"/>
          <w:szCs w:val="24"/>
          <w:lang w:val="en-US" w:eastAsia="zh-CN"/>
        </w:rPr>
        <w:t>保安</w:t>
      </w:r>
      <w:r>
        <w:rPr>
          <w:rFonts w:hint="eastAsia" w:ascii="宋体" w:hAnsi="宋体" w:eastAsia="宋体" w:cs="宋体"/>
          <w:b/>
          <w:color w:val="000000"/>
          <w:sz w:val="24"/>
          <w:szCs w:val="24"/>
        </w:rPr>
        <w:t>管理</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本项目安全与秩序管理包括展厅、展品及设施安全巡视；展区巡视与公共秩序维护；楼内、外巡视；车场、东门口、大厅出口（24小时）工作；突发事件应急处理配合以及微型消防站运行管理。</w:t>
      </w:r>
    </w:p>
    <w:p>
      <w:pPr>
        <w:keepNext w:val="0"/>
        <w:keepLines w:val="0"/>
        <w:pageBreakBefore w:val="0"/>
        <w:kinsoku/>
        <w:wordWrap/>
        <w:overflowPunct/>
        <w:topLinePunct w:val="0"/>
        <w:autoSpaceDE/>
        <w:autoSpaceDN/>
        <w:bidi w:val="0"/>
        <w:adjustRightInd/>
        <w:snapToGrid/>
        <w:spacing w:line="360" w:lineRule="auto"/>
        <w:ind w:firstLine="482" w:firstLineChars="200"/>
        <w:textAlignment w:val="auto"/>
        <w:outlineLvl w:val="3"/>
        <w:rPr>
          <w:rFonts w:hint="eastAsia" w:ascii="宋体" w:hAnsi="宋体" w:eastAsia="宋体" w:cs="宋体"/>
          <w:b/>
          <w:bCs/>
          <w:color w:val="000000"/>
          <w:sz w:val="24"/>
          <w:szCs w:val="24"/>
        </w:rPr>
      </w:pPr>
      <w:r>
        <w:rPr>
          <w:rFonts w:hint="eastAsia" w:ascii="宋体" w:hAnsi="宋体" w:eastAsia="宋体" w:cs="宋体"/>
          <w:b/>
          <w:bCs/>
          <w:color w:val="000000"/>
          <w:sz w:val="24"/>
          <w:szCs w:val="24"/>
        </w:rPr>
        <w:t>3.1.1.安保服务人员配备</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kern w:val="1"/>
          <w:sz w:val="24"/>
          <w:szCs w:val="24"/>
        </w:rPr>
      </w:pPr>
      <w:r>
        <w:rPr>
          <w:rFonts w:hint="eastAsia" w:ascii="宋体" w:hAnsi="宋体" w:eastAsia="宋体" w:cs="宋体"/>
          <w:color w:val="000000"/>
          <w:kern w:val="1"/>
          <w:sz w:val="24"/>
          <w:szCs w:val="24"/>
        </w:rPr>
        <w:t>安全与秩序管理队伍的组建：成立安保部，内设安保队长，下辖安保员。</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固定岗：（车场、大厅、东门）、巡逻岗，须满足馆内安保职责需要，备勤人员随时做好微型消防站拉练工作；</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其他管理：安保队长、白夜班班长、固定及安检、巡逻、停车场及微型消防站等，人员配备应充分满足职责需要。</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积极配合</w:t>
      </w:r>
      <w:r>
        <w:rPr>
          <w:rFonts w:hint="eastAsia" w:ascii="宋体" w:hAnsi="宋体" w:eastAsia="宋体" w:cs="宋体"/>
          <w:color w:val="000000"/>
          <w:kern w:val="1"/>
          <w:sz w:val="24"/>
          <w:szCs w:val="24"/>
        </w:rPr>
        <w:t>采购人</w:t>
      </w:r>
      <w:r>
        <w:rPr>
          <w:rFonts w:hint="eastAsia" w:ascii="宋体" w:hAnsi="宋体" w:eastAsia="宋体" w:cs="宋体"/>
          <w:color w:val="000000"/>
          <w:sz w:val="24"/>
          <w:szCs w:val="24"/>
        </w:rPr>
        <w:t>其它部门和政府部门做好各项安全防范工作。</w:t>
      </w:r>
    </w:p>
    <w:p>
      <w:pPr>
        <w:keepNext w:val="0"/>
        <w:keepLines w:val="0"/>
        <w:pageBreakBefore w:val="0"/>
        <w:kinsoku/>
        <w:wordWrap/>
        <w:overflowPunct/>
        <w:topLinePunct w:val="0"/>
        <w:autoSpaceDE/>
        <w:autoSpaceDN/>
        <w:bidi w:val="0"/>
        <w:adjustRightInd/>
        <w:snapToGrid/>
        <w:spacing w:line="360" w:lineRule="auto"/>
        <w:ind w:firstLine="482" w:firstLineChars="200"/>
        <w:textAlignment w:val="auto"/>
        <w:outlineLvl w:val="3"/>
        <w:rPr>
          <w:rFonts w:hint="eastAsia" w:ascii="宋体" w:hAnsi="宋体" w:eastAsia="宋体" w:cs="宋体"/>
          <w:b/>
          <w:bCs/>
          <w:color w:val="000000"/>
          <w:sz w:val="24"/>
          <w:szCs w:val="24"/>
        </w:rPr>
      </w:pPr>
      <w:r>
        <w:rPr>
          <w:rFonts w:hint="eastAsia" w:ascii="宋体" w:hAnsi="宋体" w:eastAsia="宋体" w:cs="宋体"/>
          <w:b/>
          <w:bCs/>
          <w:color w:val="000000"/>
          <w:sz w:val="24"/>
          <w:szCs w:val="24"/>
        </w:rPr>
        <w:t>3.1.2安保队伍的管理</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（1)安保队伍实行准军事化管理，组织军事体能、消防专业技能、车辆疏导指挥训练，部门、公司定期组织安保队伍考核。</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（2)严格执行请销假制度和交接班制度。</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（3)建立应急分队值勤制度。通常按休息班20%的人员比例可以外出，每次时间不超过四小时，晚上十点前必须归队。在节日或有重大活动时，全体待命备勤。</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（4)注重形象。安保员</w:t>
      </w:r>
      <w:r>
        <w:rPr>
          <w:rFonts w:hint="eastAsia" w:ascii="宋体" w:hAnsi="宋体" w:eastAsia="宋体" w:cs="宋体"/>
          <w:color w:val="000000"/>
          <w:sz w:val="24"/>
          <w:szCs w:val="24"/>
          <w:lang w:val="en-US" w:eastAsia="zh-CN"/>
        </w:rPr>
        <w:t>形象</w:t>
      </w:r>
      <w:r>
        <w:rPr>
          <w:rFonts w:hint="eastAsia" w:ascii="宋体" w:hAnsi="宋体" w:eastAsia="宋体" w:cs="宋体"/>
          <w:color w:val="000000"/>
          <w:sz w:val="24"/>
          <w:szCs w:val="24"/>
        </w:rPr>
        <w:t>，要与北京市规划展览馆对外开放相适应。作为安保人员，要求其不但负责日常安全防范事务，更要担负起传递形象的责任，维护、提升北京市规划展览馆的形象。</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2" w:firstLineChars="200"/>
        <w:jc w:val="left"/>
        <w:textAlignment w:val="auto"/>
        <w:outlineLvl w:val="3"/>
        <w:rPr>
          <w:rFonts w:hint="eastAsia" w:ascii="宋体" w:hAnsi="宋体" w:eastAsia="宋体" w:cs="宋体"/>
          <w:b/>
          <w:bCs/>
          <w:color w:val="000000"/>
          <w:sz w:val="24"/>
          <w:szCs w:val="24"/>
        </w:rPr>
      </w:pPr>
      <w:r>
        <w:rPr>
          <w:rFonts w:hint="eastAsia" w:ascii="宋体" w:hAnsi="宋体" w:eastAsia="宋体" w:cs="宋体"/>
          <w:b/>
          <w:bCs/>
          <w:color w:val="000000"/>
          <w:sz w:val="24"/>
          <w:szCs w:val="24"/>
          <w:lang w:val="en-US" w:eastAsia="zh-CN"/>
        </w:rPr>
        <w:t>3.1.3安保</w:t>
      </w:r>
      <w:r>
        <w:rPr>
          <w:rFonts w:hint="eastAsia" w:ascii="宋体" w:hAnsi="宋体" w:eastAsia="宋体" w:cs="宋体"/>
          <w:b/>
          <w:bCs/>
          <w:color w:val="000000"/>
          <w:kern w:val="2"/>
          <w:sz w:val="24"/>
          <w:szCs w:val="24"/>
          <w:lang w:val="en-US" w:eastAsia="zh-CN" w:bidi="ar"/>
        </w:rPr>
        <w:t>服务质量标准</w:t>
      </w:r>
    </w:p>
    <w:p>
      <w:pPr>
        <w:widowControl/>
        <w:ind w:firstLine="480" w:firstLineChars="200"/>
        <w:jc w:val="left"/>
        <w:rPr>
          <w:rFonts w:hint="eastAsia" w:ascii="宋体" w:hAnsi="宋体" w:eastAsia="宋体" w:cs="宋体"/>
          <w:sz w:val="24"/>
          <w:szCs w:val="24"/>
          <w:lang w:val="en-US" w:eastAsia="zh-CN"/>
        </w:rPr>
      </w:pPr>
      <w:r>
        <w:rPr>
          <w:rFonts w:hint="eastAsia" w:ascii="宋体" w:hAnsi="宋体" w:eastAsia="宋体" w:cs="宋体"/>
          <w:color w:val="000000"/>
          <w:kern w:val="2"/>
          <w:sz w:val="24"/>
          <w:szCs w:val="24"/>
          <w:lang w:val="en-US" w:eastAsia="zh-CN" w:bidi="ar"/>
        </w:rPr>
        <w:t>为确保馆内的安全稳定，对馆内治安及其它突发事件实行全面安全防范和有效处置，明确安全防范职责任务，增强安保力量，加强人防、技防建设,确保服务质量高标准，力争达到采购人满意度95%，游客满意度95%。</w:t>
      </w:r>
    </w:p>
    <w:p>
      <w:pPr>
        <w:keepNext w:val="0"/>
        <w:keepLines w:val="0"/>
        <w:pageBreakBefore w:val="0"/>
        <w:kinsoku/>
        <w:wordWrap/>
        <w:overflowPunct/>
        <w:topLinePunct w:val="0"/>
        <w:autoSpaceDE/>
        <w:autoSpaceDN/>
        <w:bidi w:val="0"/>
        <w:adjustRightInd/>
        <w:snapToGrid/>
        <w:spacing w:line="360" w:lineRule="auto"/>
        <w:textAlignment w:val="auto"/>
        <w:outlineLvl w:val="2"/>
        <w:rPr>
          <w:rFonts w:hint="eastAsia" w:ascii="宋体" w:hAnsi="宋体" w:eastAsia="宋体" w:cs="宋体"/>
          <w:b/>
          <w:color w:val="000000"/>
          <w:sz w:val="24"/>
          <w:szCs w:val="24"/>
          <w:lang w:val="en-US" w:eastAsia="zh-CN"/>
        </w:rPr>
      </w:pPr>
      <w:r>
        <w:rPr>
          <w:rFonts w:hint="eastAsia" w:ascii="宋体" w:hAnsi="宋体" w:eastAsia="宋体" w:cs="宋体"/>
          <w:b/>
          <w:color w:val="000000"/>
          <w:sz w:val="24"/>
          <w:szCs w:val="24"/>
        </w:rPr>
        <w:t>3.2保洁服务</w:t>
      </w:r>
      <w:r>
        <w:rPr>
          <w:rFonts w:hint="eastAsia" w:ascii="宋体" w:hAnsi="宋体" w:eastAsia="宋体" w:cs="宋体"/>
          <w:b/>
          <w:color w:val="000000"/>
          <w:sz w:val="24"/>
          <w:szCs w:val="24"/>
          <w:lang w:val="en-US" w:eastAsia="zh-CN"/>
        </w:rPr>
        <w:t>质量标准</w:t>
      </w:r>
    </w:p>
    <w:p>
      <w:pPr>
        <w:keepNext w:val="0"/>
        <w:keepLines w:val="0"/>
        <w:pageBreakBefore w:val="0"/>
        <w:kinsoku/>
        <w:wordWrap/>
        <w:overflowPunct/>
        <w:topLinePunct w:val="0"/>
        <w:autoSpaceDE/>
        <w:autoSpaceDN/>
        <w:bidi w:val="0"/>
        <w:adjustRightInd/>
        <w:snapToGrid/>
        <w:spacing w:line="360" w:lineRule="auto"/>
        <w:ind w:firstLine="240" w:firstLineChars="100"/>
        <w:textAlignment w:val="auto"/>
        <w:outlineLvl w:val="3"/>
        <w:rPr>
          <w:rFonts w:hint="eastAsia" w:ascii="宋体" w:hAnsi="宋体" w:eastAsia="宋体" w:cs="宋体"/>
          <w:color w:val="000000"/>
          <w:sz w:val="24"/>
          <w:szCs w:val="24"/>
        </w:rPr>
      </w:pPr>
      <w:r>
        <w:rPr>
          <w:rFonts w:hint="eastAsia" w:ascii="宋体" w:hAnsi="宋体" w:eastAsia="宋体" w:cs="宋体"/>
          <w:color w:val="000000"/>
          <w:sz w:val="24"/>
          <w:szCs w:val="24"/>
        </w:rPr>
        <w:t>3.2.1保洁服务人员配备</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保洁服务人员的组建：成立保洁部，内设保洁主管，下辖保洁员。</w:t>
      </w:r>
    </w:p>
    <w:p>
      <w:pPr>
        <w:keepNext w:val="0"/>
        <w:keepLines w:val="0"/>
        <w:pageBreakBefore w:val="0"/>
        <w:kinsoku/>
        <w:wordWrap/>
        <w:overflowPunct/>
        <w:topLinePunct w:val="0"/>
        <w:autoSpaceDE/>
        <w:autoSpaceDN/>
        <w:bidi w:val="0"/>
        <w:adjustRightInd/>
        <w:snapToGrid/>
        <w:spacing w:line="360" w:lineRule="auto"/>
        <w:ind w:firstLine="240" w:firstLineChars="100"/>
        <w:textAlignment w:val="auto"/>
        <w:outlineLvl w:val="3"/>
        <w:rPr>
          <w:rFonts w:hint="eastAsia" w:ascii="宋体" w:hAnsi="宋体" w:eastAsia="宋体" w:cs="宋体"/>
          <w:color w:val="000000"/>
          <w:sz w:val="24"/>
          <w:szCs w:val="24"/>
        </w:rPr>
      </w:pPr>
      <w:r>
        <w:rPr>
          <w:rFonts w:hint="eastAsia" w:ascii="宋体" w:hAnsi="宋体" w:eastAsia="宋体" w:cs="宋体"/>
          <w:color w:val="000000"/>
          <w:sz w:val="24"/>
          <w:szCs w:val="24"/>
        </w:rPr>
        <w:t>3.2.2保洁服务范围</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（1）车场、后通道车位及外围区域保洁；</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（2）公共区域（包括展厅、多媒体厅、库房、食堂等）保洁；</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（3）办公区域、办公室、会议室、贵宾接待室保洁；</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（4）环境消毒及灭鼠灭蟑等病虫害防治；</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szCs w:val="24"/>
          <w:lang w:eastAsia="zh-CN"/>
        </w:rPr>
      </w:pPr>
      <w:r>
        <w:rPr>
          <w:rFonts w:hint="eastAsia" w:ascii="宋体" w:hAnsi="宋体" w:eastAsia="宋体" w:cs="宋体"/>
          <w:color w:val="000000"/>
          <w:sz w:val="24"/>
          <w:szCs w:val="24"/>
        </w:rPr>
        <w:t>（5）垃圾分类及清运（包含厨余垃圾）</w:t>
      </w:r>
      <w:r>
        <w:rPr>
          <w:rFonts w:hint="eastAsia" w:ascii="宋体" w:hAnsi="宋体" w:eastAsia="宋体" w:cs="宋体"/>
          <w:color w:val="000000"/>
          <w:sz w:val="24"/>
          <w:szCs w:val="24"/>
          <w:lang w:eastAsia="zh-CN"/>
        </w:rPr>
        <w:t>；</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（6）公共场所的卫生管理工作。</w:t>
      </w:r>
    </w:p>
    <w:p>
      <w:pPr>
        <w:keepNext w:val="0"/>
        <w:keepLines w:val="0"/>
        <w:pageBreakBefore w:val="0"/>
        <w:kinsoku/>
        <w:wordWrap/>
        <w:overflowPunct/>
        <w:topLinePunct w:val="0"/>
        <w:autoSpaceDE/>
        <w:autoSpaceDN/>
        <w:bidi w:val="0"/>
        <w:adjustRightInd/>
        <w:snapToGrid/>
        <w:spacing w:line="360" w:lineRule="auto"/>
        <w:ind w:firstLine="240" w:firstLineChars="100"/>
        <w:textAlignment w:val="auto"/>
        <w:outlineLvl w:val="3"/>
        <w:rPr>
          <w:rFonts w:hint="eastAsia" w:ascii="宋体" w:hAnsi="宋体" w:eastAsia="宋体" w:cs="宋体"/>
          <w:color w:val="000000"/>
          <w:sz w:val="24"/>
          <w:szCs w:val="24"/>
        </w:rPr>
      </w:pPr>
      <w:r>
        <w:rPr>
          <w:rFonts w:hint="eastAsia" w:ascii="宋体" w:hAnsi="宋体" w:eastAsia="宋体" w:cs="宋体"/>
          <w:color w:val="000000"/>
          <w:sz w:val="24"/>
          <w:szCs w:val="24"/>
        </w:rPr>
        <w:t>3.2.3保洁服务标准</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color w:val="000000"/>
          <w:sz w:val="24"/>
          <w:szCs w:val="24"/>
        </w:rPr>
        <w:t>（1）</w:t>
      </w:r>
      <w:r>
        <w:rPr>
          <w:rFonts w:hint="eastAsia" w:ascii="宋体" w:hAnsi="宋体" w:eastAsia="宋体" w:cs="宋体"/>
          <w:sz w:val="24"/>
          <w:szCs w:val="24"/>
        </w:rPr>
        <w:t>公共区域（包括：</w:t>
      </w:r>
      <w:r>
        <w:rPr>
          <w:rFonts w:hint="eastAsia" w:ascii="宋体" w:hAnsi="宋体" w:eastAsia="宋体" w:cs="宋体"/>
          <w:sz w:val="24"/>
          <w:szCs w:val="24"/>
          <w:lang w:val="en-US" w:eastAsia="zh-CN"/>
        </w:rPr>
        <w:t>馆内</w:t>
      </w:r>
      <w:r>
        <w:rPr>
          <w:rFonts w:hint="eastAsia" w:ascii="宋体" w:hAnsi="宋体" w:eastAsia="宋体" w:cs="宋体"/>
          <w:sz w:val="24"/>
          <w:szCs w:val="24"/>
        </w:rPr>
        <w:t>公共走道、楼梯、屋面、休闲区、电梯等）保持清洁，无随意堆放的杂物和占用；指示牌、饰物清洁、无积尘。</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en-US" w:eastAsia="zh-CN"/>
        </w:rPr>
        <w:t>馆内</w:t>
      </w:r>
      <w:r>
        <w:rPr>
          <w:rFonts w:hint="eastAsia" w:ascii="宋体" w:hAnsi="宋体" w:eastAsia="宋体" w:cs="宋体"/>
          <w:sz w:val="24"/>
          <w:szCs w:val="24"/>
        </w:rPr>
        <w:t>地面、墙面光亮，无污渍，任何部位均应处于清洁、明亮状态；</w:t>
      </w:r>
      <w:r>
        <w:rPr>
          <w:rFonts w:hint="eastAsia" w:ascii="宋体" w:hAnsi="宋体" w:eastAsia="宋体" w:cs="宋体"/>
          <w:sz w:val="24"/>
          <w:szCs w:val="24"/>
          <w:lang w:val="en-US" w:eastAsia="zh-CN"/>
        </w:rPr>
        <w:t>雨</w:t>
      </w:r>
      <w:r>
        <w:rPr>
          <w:rFonts w:hint="eastAsia" w:ascii="宋体" w:hAnsi="宋体" w:eastAsia="宋体" w:cs="宋体"/>
          <w:sz w:val="24"/>
          <w:szCs w:val="24"/>
        </w:rPr>
        <w:t>雪天气时，应设置保持大厅清洁的铺垫物或器具。</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（3）楼层</w:t>
      </w:r>
      <w:r>
        <w:rPr>
          <w:rFonts w:hint="eastAsia" w:ascii="宋体" w:hAnsi="宋体" w:eastAsia="宋体" w:cs="宋体"/>
          <w:sz w:val="24"/>
          <w:szCs w:val="24"/>
          <w:lang w:val="en-US" w:eastAsia="zh-CN"/>
        </w:rPr>
        <w:t>内</w:t>
      </w:r>
      <w:r>
        <w:rPr>
          <w:rFonts w:hint="eastAsia" w:ascii="宋体" w:hAnsi="宋体" w:eastAsia="宋体" w:cs="宋体"/>
          <w:sz w:val="24"/>
          <w:szCs w:val="24"/>
          <w:lang w:eastAsia="zh-CN"/>
        </w:rPr>
        <w:t>：</w:t>
      </w:r>
      <w:r>
        <w:rPr>
          <w:rFonts w:hint="eastAsia" w:ascii="宋体" w:hAnsi="宋体" w:eastAsia="宋体" w:cs="宋体"/>
          <w:sz w:val="24"/>
          <w:szCs w:val="24"/>
        </w:rPr>
        <w:t>清洁、明亮、无异味、无杂物。</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（4）通道</w:t>
      </w:r>
      <w:r>
        <w:rPr>
          <w:rFonts w:hint="eastAsia" w:ascii="宋体" w:hAnsi="宋体" w:eastAsia="宋体" w:cs="宋体"/>
          <w:sz w:val="24"/>
          <w:szCs w:val="24"/>
          <w:lang w:eastAsia="zh-CN"/>
        </w:rPr>
        <w:t>：</w:t>
      </w:r>
      <w:r>
        <w:rPr>
          <w:rFonts w:hint="eastAsia" w:ascii="宋体" w:hAnsi="宋体" w:eastAsia="宋体" w:cs="宋体"/>
          <w:sz w:val="24"/>
          <w:szCs w:val="24"/>
        </w:rPr>
        <w:t>楼梯间、走廊和楼道明亮、清洁、畅通无阻且行人不易滑倒。</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（5）卫生间、地面无水渍，卫生器具干净无污迹，保持清洁明亮，空气清新和无异味。</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（6）办公室地面、门窗、窗台以及桌椅、柜子、办公设备等清洁、无污迹；桌面以及标牌、开关、饰物等光亮、无浮尘；清运垃圾及时。</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（7）公共房间（如多功能厅、会议室、谈判间等）保持空气清新，温度适宜、办公家（用）具摆放整齐，清洁明亮，无污染；用前用后及时保洁。</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（8）按要求对承包范围内的垃圾分类、清运，做到分类准确，清运及时、不堆积。</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（9）清洁特殊区域与部位（如卫生间、电梯轿厢、餐厅等）或清洁可能给甲方及或其他人员带来不便的区域与部位时，应立有明显警示或告知标识。</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outlineLvl w:val="3"/>
        <w:rPr>
          <w:rFonts w:hint="eastAsia" w:ascii="宋体" w:hAnsi="宋体" w:eastAsia="宋体" w:cs="宋体"/>
          <w:sz w:val="24"/>
          <w:szCs w:val="24"/>
        </w:rPr>
      </w:pPr>
      <w:r>
        <w:rPr>
          <w:rFonts w:hint="eastAsia" w:ascii="宋体" w:hAnsi="宋体" w:eastAsia="宋体" w:cs="宋体"/>
          <w:sz w:val="24"/>
          <w:szCs w:val="24"/>
        </w:rPr>
        <w:t>3.2.4消杀工作标准：</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（1）病虫害防治范围包括但不限于：灭蚌、灭蚊蝇、灭鼠、灭蚁。</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2</w:t>
      </w:r>
      <w:r>
        <w:rPr>
          <w:rFonts w:hint="eastAsia" w:ascii="宋体" w:hAnsi="宋体" w:eastAsia="宋体" w:cs="宋体"/>
          <w:sz w:val="24"/>
          <w:szCs w:val="24"/>
        </w:rPr>
        <w:t>）每次消杀工作时应拍照记录当日工作。</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3</w:t>
      </w:r>
      <w:r>
        <w:rPr>
          <w:rFonts w:hint="eastAsia" w:ascii="宋体" w:hAnsi="宋体" w:eastAsia="宋体" w:cs="宋体"/>
          <w:sz w:val="24"/>
          <w:szCs w:val="24"/>
        </w:rPr>
        <w:t>）应编制范围内灭鼠工作点位图以及布药状况。</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4</w:t>
      </w:r>
      <w:r>
        <w:rPr>
          <w:rFonts w:hint="eastAsia" w:ascii="宋体" w:hAnsi="宋体" w:eastAsia="宋体" w:cs="宋体"/>
          <w:sz w:val="24"/>
          <w:szCs w:val="24"/>
        </w:rPr>
        <w:t>）如发现突发病虫害，应根据现场情况及时处理。</w:t>
      </w:r>
    </w:p>
    <w:p>
      <w:pPr>
        <w:keepNext w:val="0"/>
        <w:keepLines w:val="0"/>
        <w:pageBreakBefore w:val="0"/>
        <w:kinsoku/>
        <w:wordWrap/>
        <w:overflowPunct/>
        <w:topLinePunct w:val="0"/>
        <w:autoSpaceDE/>
        <w:autoSpaceDN/>
        <w:bidi w:val="0"/>
        <w:adjustRightInd/>
        <w:snapToGrid/>
        <w:spacing w:line="360" w:lineRule="auto"/>
        <w:textAlignment w:val="auto"/>
        <w:outlineLvl w:val="2"/>
        <w:rPr>
          <w:rFonts w:hint="eastAsia" w:ascii="宋体" w:hAnsi="宋体" w:eastAsia="宋体" w:cs="宋体"/>
          <w:b/>
          <w:color w:val="000000"/>
          <w:sz w:val="24"/>
          <w:szCs w:val="24"/>
          <w:lang w:val="en-US" w:eastAsia="zh-CN"/>
        </w:rPr>
      </w:pPr>
      <w:r>
        <w:rPr>
          <w:rFonts w:hint="eastAsia" w:ascii="宋体" w:hAnsi="宋体" w:eastAsia="宋体" w:cs="宋体"/>
          <w:b/>
          <w:color w:val="000000"/>
          <w:sz w:val="24"/>
          <w:szCs w:val="24"/>
          <w:lang w:val="en-US" w:eastAsia="zh-CN"/>
        </w:rPr>
        <w:t>3.3工程与设备运行维修服务内容与质量</w:t>
      </w:r>
    </w:p>
    <w:p>
      <w:pPr>
        <w:keepNext w:val="0"/>
        <w:keepLines w:val="0"/>
        <w:pageBreakBefore w:val="0"/>
        <w:kinsoku/>
        <w:wordWrap/>
        <w:overflowPunct/>
        <w:topLinePunct w:val="0"/>
        <w:autoSpaceDE/>
        <w:autoSpaceDN/>
        <w:bidi w:val="0"/>
        <w:adjustRightInd/>
        <w:snapToGrid/>
        <w:spacing w:line="360" w:lineRule="auto"/>
        <w:ind w:firstLine="241" w:firstLineChars="100"/>
        <w:textAlignment w:val="auto"/>
        <w:outlineLvl w:val="3"/>
        <w:rPr>
          <w:rFonts w:hint="eastAsia" w:ascii="宋体" w:hAnsi="宋体" w:eastAsia="宋体" w:cs="宋体"/>
          <w:b/>
          <w:color w:val="000000"/>
          <w:sz w:val="24"/>
          <w:szCs w:val="24"/>
          <w:lang w:val="en-US" w:eastAsia="zh-CN"/>
        </w:rPr>
      </w:pPr>
      <w:r>
        <w:rPr>
          <w:rFonts w:hint="eastAsia" w:ascii="宋体" w:hAnsi="宋体" w:eastAsia="宋体" w:cs="宋体"/>
          <w:b/>
          <w:color w:val="000000"/>
          <w:sz w:val="24"/>
          <w:szCs w:val="24"/>
          <w:lang w:val="en-US" w:eastAsia="zh-CN"/>
        </w:rPr>
        <w:t>3.3.1工程与设备运行维护维修服务内容</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岗位设置</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原则：</w:t>
      </w:r>
      <w:r>
        <w:rPr>
          <w:rFonts w:hint="eastAsia" w:ascii="宋体" w:hAnsi="宋体" w:eastAsia="宋体" w:cs="宋体"/>
          <w:sz w:val="24"/>
          <w:szCs w:val="24"/>
          <w:lang w:val="en-US" w:eastAsia="zh-CN"/>
        </w:rPr>
        <w:t>综合维修</w:t>
      </w:r>
      <w:r>
        <w:rPr>
          <w:rFonts w:hint="eastAsia" w:ascii="宋体" w:hAnsi="宋体" w:eastAsia="宋体" w:cs="宋体"/>
          <w:sz w:val="24"/>
          <w:szCs w:val="24"/>
        </w:rPr>
        <w:t>岗、</w:t>
      </w:r>
      <w:r>
        <w:rPr>
          <w:rFonts w:hint="eastAsia" w:ascii="宋体" w:hAnsi="宋体" w:eastAsia="宋体" w:cs="宋体"/>
          <w:sz w:val="24"/>
          <w:szCs w:val="24"/>
          <w:lang w:val="en-US" w:eastAsia="zh-CN"/>
        </w:rPr>
        <w:t>强电维修</w:t>
      </w:r>
      <w:r>
        <w:rPr>
          <w:rFonts w:hint="eastAsia" w:ascii="宋体" w:hAnsi="宋体" w:eastAsia="宋体" w:cs="宋体"/>
          <w:sz w:val="24"/>
          <w:szCs w:val="24"/>
        </w:rPr>
        <w:t>岗、</w:t>
      </w:r>
      <w:r>
        <w:rPr>
          <w:rFonts w:hint="eastAsia" w:ascii="宋体" w:hAnsi="宋体" w:eastAsia="宋体" w:cs="宋体"/>
          <w:sz w:val="24"/>
          <w:szCs w:val="24"/>
          <w:lang w:val="en-US" w:eastAsia="zh-CN"/>
        </w:rPr>
        <w:t>空调运行</w:t>
      </w:r>
      <w:r>
        <w:rPr>
          <w:rFonts w:hint="eastAsia" w:ascii="宋体" w:hAnsi="宋体" w:eastAsia="宋体" w:cs="宋体"/>
          <w:sz w:val="24"/>
          <w:szCs w:val="24"/>
        </w:rPr>
        <w:t>岗</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岗</w:t>
      </w:r>
      <w:r>
        <w:rPr>
          <w:rFonts w:hint="eastAsia" w:ascii="宋体" w:hAnsi="宋体" w:eastAsia="宋体" w:cs="宋体"/>
          <w:sz w:val="24"/>
          <w:szCs w:val="24"/>
        </w:rPr>
        <w:t>位设置须满足馆内</w:t>
      </w:r>
      <w:r>
        <w:rPr>
          <w:rFonts w:hint="eastAsia" w:ascii="宋体" w:hAnsi="宋体" w:eastAsia="宋体" w:cs="宋体"/>
          <w:sz w:val="24"/>
          <w:szCs w:val="24"/>
          <w:lang w:val="en-US" w:eastAsia="zh-CN"/>
        </w:rPr>
        <w:t>工程运行</w:t>
      </w:r>
      <w:r>
        <w:rPr>
          <w:rFonts w:hint="eastAsia" w:ascii="宋体" w:hAnsi="宋体" w:eastAsia="宋体" w:cs="宋体"/>
          <w:sz w:val="24"/>
          <w:szCs w:val="24"/>
        </w:rPr>
        <w:t xml:space="preserve">职责需要； </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工程与设备运行维护管理的主要内容为设备设施、房屋建筑、土建基础设施的日常运行、巡检、维护、维修（不包括需要专业资质和技术的消防、安防、电梯、空调等专业的专项维保和维修），设备设施操作运行维护、故障应急处理等制度的制定、档案管理等日常管理工作，涉及专项维保或维修项目的需做好方案审查、现场施工监督检查、安全管理等日常管理工作，组织协调维保单位或维修单位完成相关工作。</w:t>
      </w:r>
    </w:p>
    <w:p>
      <w:pPr>
        <w:keepNext w:val="0"/>
        <w:keepLines w:val="0"/>
        <w:pageBreakBefore w:val="0"/>
        <w:kinsoku/>
        <w:wordWrap/>
        <w:overflowPunct/>
        <w:topLinePunct w:val="0"/>
        <w:autoSpaceDE/>
        <w:autoSpaceDN/>
        <w:bidi w:val="0"/>
        <w:adjustRightInd/>
        <w:snapToGrid/>
        <w:spacing w:line="360" w:lineRule="auto"/>
        <w:ind w:firstLine="482" w:firstLineChars="200"/>
        <w:textAlignment w:val="auto"/>
        <w:outlineLvl w:val="3"/>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3.3.2工作要点</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（1）设备设施运行维护和管理：</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sectPr>
          <w:pgSz w:w="11906" w:h="16838"/>
          <w:pgMar w:top="1440" w:right="1800" w:bottom="1440" w:left="1800" w:header="851" w:footer="992" w:gutter="0"/>
          <w:cols w:space="720" w:num="1"/>
          <w:docGrid w:type="lines" w:linePitch="312" w:charSpace="0"/>
        </w:sectPr>
      </w:pPr>
      <w:r>
        <w:rPr>
          <w:rFonts w:hint="eastAsia" w:ascii="宋体" w:hAnsi="宋体" w:eastAsia="宋体" w:cs="宋体"/>
          <w:sz w:val="24"/>
          <w:szCs w:val="24"/>
          <w:lang w:val="en-US" w:eastAsia="zh-CN"/>
        </w:rPr>
        <w:t>确保北京市规划展览馆服务范围内的设备设施运行正常。制定检修计划，对设备设施按照</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51098"/>
    <w:multiLevelType w:val="multilevel"/>
    <w:tmpl w:val="13851098"/>
    <w:lvl w:ilvl="0" w:tentative="0">
      <w:start w:val="1"/>
      <w:numFmt w:val="japaneseCounting"/>
      <w:lvlText w:val="%1、"/>
      <w:lvlJc w:val="left"/>
      <w:pPr>
        <w:ind w:left="500" w:hanging="50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D1A187E"/>
    <w:rsid w:val="1CEE5DFA"/>
    <w:rsid w:val="36FF4A6E"/>
    <w:rsid w:val="40997EA1"/>
    <w:rsid w:val="499646CD"/>
    <w:rsid w:val="5DDA76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keepNext/>
      <w:keepLines/>
      <w:autoSpaceDE w:val="0"/>
      <w:autoSpaceDN w:val="0"/>
      <w:adjustRightInd w:val="0"/>
      <w:spacing w:before="240" w:after="120" w:line="300" w:lineRule="auto"/>
      <w:jc w:val="center"/>
      <w:outlineLvl w:val="0"/>
    </w:pPr>
    <w:rPr>
      <w:rFonts w:ascii="宋体"/>
      <w:b/>
      <w:kern w:val="44"/>
      <w:sz w:val="32"/>
      <w:szCs w:val="20"/>
    </w:rPr>
  </w:style>
  <w:style w:type="paragraph" w:styleId="5">
    <w:name w:val="heading 2"/>
    <w:basedOn w:val="1"/>
    <w:next w:val="1"/>
    <w:qFormat/>
    <w:uiPriority w:val="0"/>
    <w:pPr>
      <w:keepNext/>
      <w:keepLines/>
      <w:autoSpaceDE w:val="0"/>
      <w:autoSpaceDN w:val="0"/>
      <w:adjustRightInd w:val="0"/>
      <w:spacing w:before="120" w:line="300" w:lineRule="auto"/>
      <w:jc w:val="center"/>
      <w:outlineLvl w:val="1"/>
    </w:pPr>
    <w:rPr>
      <w:rFonts w:ascii="Arial" w:hAnsi="Arial" w:eastAsia="黑体" w:cs="Times New Roman"/>
      <w:b/>
      <w:kern w:val="0"/>
      <w:sz w:val="30"/>
      <w:szCs w:val="20"/>
    </w:rPr>
  </w:style>
  <w:style w:type="character" w:default="1" w:styleId="9">
    <w:name w:val="Default Paragraph Font"/>
    <w:semiHidden/>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next w:val="3"/>
    <w:qFormat/>
    <w:uiPriority w:val="0"/>
    <w:pPr>
      <w:tabs>
        <w:tab w:val="left" w:pos="567"/>
      </w:tabs>
      <w:spacing w:before="120" w:line="22" w:lineRule="atLeast"/>
    </w:pPr>
    <w:rPr>
      <w:rFonts w:ascii="宋体" w:hAnsi="宋体" w:eastAsia="宋体" w:cs="Times New Roman"/>
      <w:sz w:val="24"/>
    </w:rPr>
  </w:style>
  <w:style w:type="paragraph" w:customStyle="1" w:styleId="3">
    <w:name w:val="目录 11"/>
    <w:next w:val="1"/>
    <w:qFormat/>
    <w:uiPriority w:val="0"/>
    <w:pPr>
      <w:wordWrap w:val="0"/>
      <w:jc w:val="both"/>
    </w:pPr>
    <w:rPr>
      <w:rFonts w:ascii="Calibri" w:hAnsi="Calibri" w:eastAsia="宋体" w:cs="Calibri"/>
      <w:sz w:val="21"/>
      <w:szCs w:val="22"/>
      <w:lang w:val="en-US" w:eastAsia="zh-CN" w:bidi="ar-SA"/>
    </w:rPr>
  </w:style>
  <w:style w:type="paragraph" w:styleId="6">
    <w:name w:val="Normal Indent"/>
    <w:basedOn w:val="1"/>
    <w:qFormat/>
    <w:uiPriority w:val="0"/>
    <w:pPr>
      <w:autoSpaceDE w:val="0"/>
      <w:autoSpaceDN w:val="0"/>
      <w:adjustRightInd w:val="0"/>
      <w:ind w:firstLine="420"/>
      <w:jc w:val="left"/>
    </w:pPr>
    <w:rPr>
      <w:rFonts w:ascii="宋体"/>
      <w:sz w:val="24"/>
    </w:rPr>
  </w:style>
  <w:style w:type="paragraph" w:styleId="7">
    <w:name w:val="Salutation"/>
    <w:basedOn w:val="1"/>
    <w:next w:val="1"/>
    <w:qFormat/>
    <w:uiPriority w:val="0"/>
  </w:style>
  <w:style w:type="paragraph" w:customStyle="1" w:styleId="10">
    <w:name w:val="_Style 6"/>
    <w:basedOn w:val="1"/>
    <w:qFormat/>
    <w:uiPriority w:val="0"/>
    <w:pPr>
      <w:ind w:firstLine="420" w:firstLineChars="200"/>
    </w:pPr>
    <w:rPr>
      <w:rFonts w:ascii="Calibri" w:hAnsi="Calibri" w:eastAsia="宋体" w:cs="Times New Roman"/>
      <w:szCs w:val="22"/>
    </w:rPr>
  </w:style>
  <w:style w:type="paragraph" w:customStyle="1" w:styleId="11">
    <w:name w:val="样式 标题 1 + 四号 居中 段前: 12 磅 段后: 12 磅 行距: 单倍行距"/>
    <w:basedOn w:val="4"/>
    <w:qFormat/>
    <w:uiPriority w:val="0"/>
    <w:pPr>
      <w:spacing w:before="240" w:after="240" w:line="240" w:lineRule="auto"/>
      <w:ind w:left="-288"/>
      <w:jc w:val="center"/>
    </w:pPr>
    <w:rPr>
      <w:rFonts w:cs="宋体"/>
      <w:sz w:val="28"/>
      <w:szCs w:val="20"/>
    </w:rPr>
  </w:style>
  <w:style w:type="paragraph" w:styleId="12">
    <w:name w:val="List Paragraph"/>
    <w:basedOn w:val="1"/>
    <w:qFormat/>
    <w:uiPriority w:val="34"/>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Office_11.8.2.8721_F1E327BC-269C-435d-A152-05C5408002CA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2024-03-08T03:39:00Z</dcterms:created>
  <dc:creator>admin</dc:creator>
  <cp:lastModifiedBy>admin</cp:lastModifiedBy>
  <dcterms:modified xsi:type="dcterms:W3CDTF">2024-03-18T07:52:01Z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2052-11.8.2.8721</vt:lpwstr>
  </property>
</Properties>
</file>