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A715D" w14:textId="77777777" w:rsidR="0005758C" w:rsidRDefault="00745D36">
      <w:pPr>
        <w:pStyle w:val="11212"/>
      </w:pPr>
      <w:r>
        <w:rPr>
          <w:rFonts w:hint="eastAsia"/>
        </w:rPr>
        <w:t>采购需求</w:t>
      </w:r>
    </w:p>
    <w:p w14:paraId="28DBD0A2" w14:textId="77777777" w:rsidR="0005758C" w:rsidRDefault="00745D36">
      <w:pPr>
        <w:rPr>
          <w:rFonts w:ascii="宋体" w:hAnsi="宋体"/>
          <w:b/>
          <w:bCs/>
          <w:sz w:val="21"/>
          <w:szCs w:val="21"/>
        </w:rPr>
      </w:pPr>
      <w:bookmarkStart w:id="0" w:name="_Toc184023125"/>
      <w:bookmarkStart w:id="1" w:name="_Toc174185168"/>
      <w:r>
        <w:rPr>
          <w:rFonts w:ascii="宋体" w:hAnsi="宋体" w:hint="eastAsia"/>
          <w:b/>
          <w:bCs/>
          <w:sz w:val="21"/>
          <w:szCs w:val="21"/>
        </w:rPr>
        <w:t>第四包：政务云服务</w:t>
      </w:r>
    </w:p>
    <w:p w14:paraId="13DF9425" w14:textId="77777777" w:rsidR="0005758C" w:rsidRDefault="00745D36">
      <w:pPr>
        <w:pStyle w:val="21"/>
        <w:ind w:firstLine="422"/>
        <w:rPr>
          <w:rFonts w:ascii="宋体" w:eastAsia="宋体" w:hAnsi="宋体"/>
          <w:sz w:val="21"/>
          <w:szCs w:val="21"/>
        </w:rPr>
      </w:pPr>
      <w:r>
        <w:rPr>
          <w:rFonts w:ascii="宋体" w:eastAsia="宋体" w:hAnsi="宋体" w:hint="eastAsia"/>
          <w:sz w:val="21"/>
          <w:szCs w:val="21"/>
        </w:rPr>
        <w:t>一、采购清单</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343"/>
        <w:gridCol w:w="1701"/>
        <w:gridCol w:w="1473"/>
        <w:gridCol w:w="2634"/>
      </w:tblGrid>
      <w:tr w:rsidR="0005758C" w14:paraId="743942A7" w14:textId="77777777">
        <w:tc>
          <w:tcPr>
            <w:tcW w:w="1058" w:type="dxa"/>
            <w:vAlign w:val="center"/>
          </w:tcPr>
          <w:p w14:paraId="03431940"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序号</w:t>
            </w:r>
          </w:p>
        </w:tc>
        <w:tc>
          <w:tcPr>
            <w:tcW w:w="2343" w:type="dxa"/>
            <w:vAlign w:val="center"/>
          </w:tcPr>
          <w:p w14:paraId="402C5C81"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货物或服务名称</w:t>
            </w:r>
          </w:p>
        </w:tc>
        <w:tc>
          <w:tcPr>
            <w:tcW w:w="1701" w:type="dxa"/>
            <w:vAlign w:val="center"/>
          </w:tcPr>
          <w:p w14:paraId="00E599CF"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数量</w:t>
            </w:r>
          </w:p>
        </w:tc>
        <w:tc>
          <w:tcPr>
            <w:tcW w:w="1473" w:type="dxa"/>
            <w:vAlign w:val="center"/>
          </w:tcPr>
          <w:p w14:paraId="034A559F"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单位</w:t>
            </w:r>
          </w:p>
        </w:tc>
        <w:tc>
          <w:tcPr>
            <w:tcW w:w="2634" w:type="dxa"/>
            <w:vAlign w:val="center"/>
          </w:tcPr>
          <w:p w14:paraId="55C369D0"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备注</w:t>
            </w:r>
          </w:p>
          <w:p w14:paraId="44BF269E"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（采购资金）单位：万元</w:t>
            </w:r>
          </w:p>
        </w:tc>
      </w:tr>
      <w:tr w:rsidR="0005758C" w14:paraId="508673A3" w14:textId="77777777">
        <w:tc>
          <w:tcPr>
            <w:tcW w:w="1058" w:type="dxa"/>
            <w:vAlign w:val="center"/>
          </w:tcPr>
          <w:p w14:paraId="53BEF6E7" w14:textId="77777777" w:rsidR="0005758C" w:rsidRDefault="00745D36">
            <w:pPr>
              <w:spacing w:line="360" w:lineRule="auto"/>
              <w:jc w:val="center"/>
              <w:rPr>
                <w:rFonts w:ascii="宋体" w:hAnsi="宋体" w:cs="仿宋"/>
                <w:sz w:val="21"/>
                <w:szCs w:val="21"/>
              </w:rPr>
            </w:pPr>
            <w:r>
              <w:rPr>
                <w:rFonts w:ascii="宋体" w:hAnsi="宋体" w:cs="仿宋" w:hint="eastAsia"/>
                <w:sz w:val="21"/>
                <w:szCs w:val="21"/>
              </w:rPr>
              <w:t>1</w:t>
            </w:r>
          </w:p>
        </w:tc>
        <w:tc>
          <w:tcPr>
            <w:tcW w:w="2343" w:type="dxa"/>
          </w:tcPr>
          <w:p w14:paraId="6012EE08" w14:textId="77777777" w:rsidR="0005758C" w:rsidRDefault="00745D36">
            <w:pPr>
              <w:spacing w:line="360" w:lineRule="auto"/>
              <w:rPr>
                <w:rFonts w:ascii="宋体" w:hAnsi="宋体" w:cs="仿宋"/>
                <w:sz w:val="21"/>
                <w:szCs w:val="21"/>
              </w:rPr>
            </w:pPr>
            <w:r>
              <w:rPr>
                <w:rFonts w:ascii="宋体" w:hAnsi="宋体" w:cs="仿宋" w:hint="eastAsia"/>
                <w:sz w:val="21"/>
                <w:szCs w:val="21"/>
              </w:rPr>
              <w:t>政务云基础服务</w:t>
            </w:r>
          </w:p>
        </w:tc>
        <w:tc>
          <w:tcPr>
            <w:tcW w:w="1701" w:type="dxa"/>
          </w:tcPr>
          <w:p w14:paraId="51429B3F" w14:textId="77777777" w:rsidR="0005758C" w:rsidRDefault="00745D36">
            <w:pPr>
              <w:spacing w:line="360" w:lineRule="auto"/>
              <w:jc w:val="center"/>
              <w:rPr>
                <w:rFonts w:ascii="宋体" w:hAnsi="宋体" w:cs="仿宋"/>
                <w:sz w:val="21"/>
                <w:szCs w:val="21"/>
              </w:rPr>
            </w:pPr>
            <w:r>
              <w:rPr>
                <w:rFonts w:ascii="宋体" w:hAnsi="宋体" w:cs="仿宋" w:hint="eastAsia"/>
                <w:sz w:val="21"/>
                <w:szCs w:val="21"/>
              </w:rPr>
              <w:t>1</w:t>
            </w:r>
          </w:p>
        </w:tc>
        <w:tc>
          <w:tcPr>
            <w:tcW w:w="1473" w:type="dxa"/>
          </w:tcPr>
          <w:p w14:paraId="034AA0C6" w14:textId="77777777" w:rsidR="0005758C" w:rsidRDefault="00745D36">
            <w:pPr>
              <w:spacing w:line="360" w:lineRule="auto"/>
              <w:rPr>
                <w:rFonts w:ascii="宋体" w:hAnsi="宋体" w:cs="仿宋"/>
                <w:sz w:val="21"/>
                <w:szCs w:val="21"/>
              </w:rPr>
            </w:pPr>
            <w:r>
              <w:rPr>
                <w:rFonts w:ascii="宋体" w:hAnsi="宋体" w:cs="仿宋" w:hint="eastAsia"/>
                <w:sz w:val="21"/>
                <w:szCs w:val="21"/>
              </w:rPr>
              <w:t>项</w:t>
            </w:r>
          </w:p>
        </w:tc>
        <w:tc>
          <w:tcPr>
            <w:tcW w:w="2634" w:type="dxa"/>
          </w:tcPr>
          <w:p w14:paraId="61067A15" w14:textId="77777777" w:rsidR="0005758C" w:rsidRDefault="00745D36">
            <w:pPr>
              <w:spacing w:line="360" w:lineRule="auto"/>
              <w:jc w:val="right"/>
              <w:rPr>
                <w:rFonts w:ascii="宋体" w:hAnsi="宋体" w:cs="仿宋"/>
                <w:sz w:val="21"/>
                <w:szCs w:val="21"/>
              </w:rPr>
            </w:pPr>
            <w:r>
              <w:rPr>
                <w:rFonts w:ascii="宋体" w:hAnsi="宋体" w:cs="仿宋" w:hint="eastAsia"/>
                <w:sz w:val="21"/>
                <w:szCs w:val="21"/>
              </w:rPr>
              <w:t>6</w:t>
            </w:r>
            <w:r>
              <w:rPr>
                <w:rFonts w:ascii="宋体" w:hAnsi="宋体" w:cs="仿宋"/>
                <w:sz w:val="21"/>
                <w:szCs w:val="21"/>
              </w:rPr>
              <w:t xml:space="preserve">72.237636 </w:t>
            </w:r>
          </w:p>
        </w:tc>
      </w:tr>
      <w:tr w:rsidR="0005758C" w14:paraId="2E12FFAD" w14:textId="77777777">
        <w:tc>
          <w:tcPr>
            <w:tcW w:w="1058" w:type="dxa"/>
            <w:vAlign w:val="center"/>
          </w:tcPr>
          <w:p w14:paraId="510F164C" w14:textId="77777777" w:rsidR="0005758C" w:rsidRDefault="00745D36">
            <w:pPr>
              <w:spacing w:line="360" w:lineRule="auto"/>
              <w:jc w:val="center"/>
              <w:rPr>
                <w:rFonts w:ascii="宋体" w:hAnsi="宋体" w:cs="仿宋"/>
                <w:sz w:val="21"/>
                <w:szCs w:val="21"/>
              </w:rPr>
            </w:pPr>
            <w:r>
              <w:rPr>
                <w:rFonts w:ascii="宋体" w:hAnsi="宋体" w:cs="仿宋" w:hint="eastAsia"/>
                <w:sz w:val="21"/>
                <w:szCs w:val="21"/>
              </w:rPr>
              <w:t>2</w:t>
            </w:r>
          </w:p>
        </w:tc>
        <w:tc>
          <w:tcPr>
            <w:tcW w:w="2343" w:type="dxa"/>
          </w:tcPr>
          <w:p w14:paraId="4AD73288" w14:textId="77777777" w:rsidR="0005758C" w:rsidRDefault="00745D36">
            <w:pPr>
              <w:spacing w:line="360" w:lineRule="auto"/>
              <w:rPr>
                <w:rFonts w:ascii="宋体" w:hAnsi="宋体" w:cs="仿宋"/>
                <w:sz w:val="21"/>
                <w:szCs w:val="21"/>
              </w:rPr>
            </w:pPr>
            <w:r>
              <w:rPr>
                <w:rFonts w:ascii="宋体" w:hAnsi="宋体" w:cs="仿宋" w:hint="eastAsia"/>
                <w:sz w:val="21"/>
                <w:szCs w:val="21"/>
              </w:rPr>
              <w:t>政务云扩展服务</w:t>
            </w:r>
          </w:p>
        </w:tc>
        <w:tc>
          <w:tcPr>
            <w:tcW w:w="1701" w:type="dxa"/>
          </w:tcPr>
          <w:p w14:paraId="3CBA6BD7" w14:textId="77777777" w:rsidR="0005758C" w:rsidRDefault="00745D36">
            <w:pPr>
              <w:spacing w:line="360" w:lineRule="auto"/>
              <w:jc w:val="center"/>
              <w:rPr>
                <w:rFonts w:ascii="宋体" w:hAnsi="宋体" w:cs="仿宋"/>
                <w:sz w:val="21"/>
                <w:szCs w:val="21"/>
              </w:rPr>
            </w:pPr>
            <w:r>
              <w:rPr>
                <w:rFonts w:ascii="宋体" w:hAnsi="宋体" w:cs="仿宋" w:hint="eastAsia"/>
                <w:sz w:val="21"/>
                <w:szCs w:val="21"/>
              </w:rPr>
              <w:t>1</w:t>
            </w:r>
          </w:p>
        </w:tc>
        <w:tc>
          <w:tcPr>
            <w:tcW w:w="1473" w:type="dxa"/>
          </w:tcPr>
          <w:p w14:paraId="56C7E82D" w14:textId="77777777" w:rsidR="0005758C" w:rsidRDefault="00745D36">
            <w:pPr>
              <w:spacing w:line="360" w:lineRule="auto"/>
              <w:rPr>
                <w:rFonts w:ascii="宋体" w:hAnsi="宋体" w:cs="仿宋"/>
                <w:sz w:val="21"/>
                <w:szCs w:val="21"/>
              </w:rPr>
            </w:pPr>
            <w:r>
              <w:rPr>
                <w:rFonts w:ascii="宋体" w:hAnsi="宋体" w:cs="仿宋" w:hint="eastAsia"/>
                <w:sz w:val="21"/>
                <w:szCs w:val="21"/>
              </w:rPr>
              <w:t>项</w:t>
            </w:r>
          </w:p>
        </w:tc>
        <w:tc>
          <w:tcPr>
            <w:tcW w:w="2634" w:type="dxa"/>
          </w:tcPr>
          <w:p w14:paraId="4E22F4B7" w14:textId="77777777" w:rsidR="0005758C" w:rsidRDefault="00745D36">
            <w:pPr>
              <w:spacing w:line="360" w:lineRule="auto"/>
              <w:jc w:val="right"/>
              <w:rPr>
                <w:rFonts w:ascii="宋体" w:hAnsi="宋体" w:cs="仿宋"/>
                <w:sz w:val="21"/>
                <w:szCs w:val="21"/>
              </w:rPr>
            </w:pPr>
            <w:r>
              <w:rPr>
                <w:rFonts w:ascii="宋体" w:hAnsi="宋体" w:cs="仿宋" w:hint="eastAsia"/>
                <w:sz w:val="21"/>
                <w:szCs w:val="21"/>
              </w:rPr>
              <w:t>1</w:t>
            </w:r>
            <w:r>
              <w:rPr>
                <w:rFonts w:ascii="宋体" w:hAnsi="宋体" w:cs="仿宋"/>
                <w:sz w:val="21"/>
                <w:szCs w:val="21"/>
              </w:rPr>
              <w:t xml:space="preserve">07.3 </w:t>
            </w:r>
          </w:p>
        </w:tc>
      </w:tr>
      <w:tr w:rsidR="0005758C" w14:paraId="24C27647" w14:textId="77777777">
        <w:tc>
          <w:tcPr>
            <w:tcW w:w="1058" w:type="dxa"/>
            <w:vAlign w:val="center"/>
          </w:tcPr>
          <w:p w14:paraId="29E7589B" w14:textId="77777777" w:rsidR="0005758C" w:rsidRDefault="00745D36">
            <w:pPr>
              <w:spacing w:line="360" w:lineRule="auto"/>
              <w:jc w:val="center"/>
              <w:rPr>
                <w:rFonts w:ascii="宋体" w:hAnsi="宋体" w:cs="仿宋"/>
                <w:b/>
                <w:bCs/>
                <w:sz w:val="21"/>
                <w:szCs w:val="21"/>
              </w:rPr>
            </w:pPr>
            <w:r>
              <w:rPr>
                <w:rFonts w:ascii="宋体" w:hAnsi="宋体" w:cs="仿宋" w:hint="eastAsia"/>
                <w:b/>
                <w:bCs/>
                <w:sz w:val="21"/>
                <w:szCs w:val="21"/>
              </w:rPr>
              <w:t>合计</w:t>
            </w:r>
          </w:p>
        </w:tc>
        <w:tc>
          <w:tcPr>
            <w:tcW w:w="2343" w:type="dxa"/>
          </w:tcPr>
          <w:p w14:paraId="2B3EF419" w14:textId="77777777" w:rsidR="0005758C" w:rsidRDefault="0005758C">
            <w:pPr>
              <w:spacing w:line="360" w:lineRule="auto"/>
              <w:rPr>
                <w:rFonts w:ascii="宋体" w:hAnsi="宋体" w:cs="仿宋"/>
                <w:sz w:val="21"/>
                <w:szCs w:val="21"/>
              </w:rPr>
            </w:pPr>
          </w:p>
        </w:tc>
        <w:tc>
          <w:tcPr>
            <w:tcW w:w="1701" w:type="dxa"/>
          </w:tcPr>
          <w:p w14:paraId="292728FE" w14:textId="77777777" w:rsidR="0005758C" w:rsidRDefault="0005758C">
            <w:pPr>
              <w:spacing w:line="360" w:lineRule="auto"/>
              <w:jc w:val="center"/>
              <w:rPr>
                <w:rFonts w:ascii="宋体" w:hAnsi="宋体" w:cs="仿宋"/>
                <w:sz w:val="21"/>
                <w:szCs w:val="21"/>
              </w:rPr>
            </w:pPr>
          </w:p>
        </w:tc>
        <w:tc>
          <w:tcPr>
            <w:tcW w:w="1473" w:type="dxa"/>
          </w:tcPr>
          <w:p w14:paraId="5E5C5DCE" w14:textId="77777777" w:rsidR="0005758C" w:rsidRDefault="0005758C">
            <w:pPr>
              <w:spacing w:line="360" w:lineRule="auto"/>
              <w:rPr>
                <w:rFonts w:ascii="宋体" w:hAnsi="宋体" w:cs="仿宋"/>
                <w:sz w:val="21"/>
                <w:szCs w:val="21"/>
              </w:rPr>
            </w:pPr>
          </w:p>
        </w:tc>
        <w:tc>
          <w:tcPr>
            <w:tcW w:w="2634" w:type="dxa"/>
          </w:tcPr>
          <w:p w14:paraId="18879742" w14:textId="77777777" w:rsidR="0005758C" w:rsidRDefault="00745D36">
            <w:pPr>
              <w:spacing w:line="360" w:lineRule="auto"/>
              <w:jc w:val="right"/>
              <w:rPr>
                <w:rFonts w:ascii="宋体" w:hAnsi="宋体" w:cs="仿宋"/>
                <w:sz w:val="21"/>
                <w:szCs w:val="21"/>
              </w:rPr>
            </w:pPr>
            <w:r>
              <w:rPr>
                <w:rFonts w:ascii="宋体" w:hAnsi="宋体" w:cs="仿宋" w:hint="eastAsia"/>
                <w:sz w:val="21"/>
                <w:szCs w:val="21"/>
              </w:rPr>
              <w:t>7</w:t>
            </w:r>
            <w:r>
              <w:rPr>
                <w:rFonts w:ascii="宋体" w:hAnsi="宋体" w:cs="仿宋"/>
                <w:sz w:val="21"/>
                <w:szCs w:val="21"/>
              </w:rPr>
              <w:t>79.537636</w:t>
            </w:r>
          </w:p>
        </w:tc>
      </w:tr>
    </w:tbl>
    <w:p w14:paraId="53403737" w14:textId="77777777" w:rsidR="0005758C" w:rsidRDefault="00745D36">
      <w:pPr>
        <w:pStyle w:val="21"/>
        <w:ind w:firstLine="422"/>
        <w:rPr>
          <w:rFonts w:ascii="宋体" w:eastAsia="宋体" w:hAnsi="宋体"/>
          <w:sz w:val="21"/>
          <w:szCs w:val="21"/>
        </w:rPr>
      </w:pPr>
      <w:r>
        <w:rPr>
          <w:rFonts w:ascii="宋体" w:eastAsia="宋体" w:hAnsi="宋体" w:hint="eastAsia"/>
          <w:sz w:val="21"/>
          <w:szCs w:val="21"/>
        </w:rPr>
        <w:t>二、项目背景或简况</w:t>
      </w:r>
    </w:p>
    <w:p w14:paraId="61932660"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北京城市图书馆是北京市副中心新建三大建筑之一，北京城市图书馆致力于打造面向未来的新型公共图书馆，通过展示、体验、交流互动等方式，面向所有公众开展多层次、多维度的阅读服务。</w:t>
      </w:r>
    </w:p>
    <w:p w14:paraId="65341234"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依据《北京市市级政务云管理办法（试行）》（京经信函[2019]150号）、《北京市经济和信息化局关于加快政务云工作的函》、《关于进一步做好政务信息系统入云工作的函》的政策要求，按照文件要求为保障北京城市图书馆应用系统、读者服务、日常办公业务等数据计算的需求，本项目计划采购政务云相关资源以提供安全稳定高效的运行环境，通过配置各类安全防护和备份，解决业务系统可能存在的网络安全隐患，确保系统安全、稳定地运行，充分保证系统整体健壮性和可靠性。</w:t>
      </w:r>
    </w:p>
    <w:p w14:paraId="19AB5339" w14:textId="77777777" w:rsidR="0005758C" w:rsidRDefault="00745D36">
      <w:pPr>
        <w:pStyle w:val="21"/>
        <w:ind w:firstLine="422"/>
        <w:rPr>
          <w:rFonts w:ascii="宋体" w:eastAsia="宋体" w:hAnsi="宋体"/>
          <w:sz w:val="21"/>
          <w:szCs w:val="21"/>
        </w:rPr>
      </w:pPr>
      <w:r>
        <w:rPr>
          <w:rFonts w:ascii="宋体" w:eastAsia="宋体" w:hAnsi="宋体" w:hint="eastAsia"/>
          <w:sz w:val="21"/>
          <w:szCs w:val="21"/>
        </w:rPr>
        <w:t>三、技术参数要求或服务要求</w:t>
      </w:r>
    </w:p>
    <w:p w14:paraId="5CA46E9F" w14:textId="77777777" w:rsidR="0005758C" w:rsidRDefault="00745D36">
      <w:pPr>
        <w:pStyle w:val="3"/>
        <w:ind w:firstLine="422"/>
        <w:rPr>
          <w:rFonts w:ascii="宋体" w:eastAsia="宋体" w:hAnsi="宋体"/>
          <w:sz w:val="21"/>
          <w:szCs w:val="21"/>
        </w:rPr>
      </w:pPr>
      <w:r>
        <w:rPr>
          <w:rFonts w:ascii="宋体" w:eastAsia="宋体" w:hAnsi="宋体" w:hint="eastAsia"/>
          <w:sz w:val="21"/>
          <w:szCs w:val="21"/>
        </w:rPr>
        <w:t>1．服务清单</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529"/>
        <w:gridCol w:w="3118"/>
        <w:gridCol w:w="1134"/>
        <w:gridCol w:w="851"/>
        <w:gridCol w:w="1162"/>
      </w:tblGrid>
      <w:tr w:rsidR="0005758C" w14:paraId="3EDD1793" w14:textId="77777777">
        <w:trPr>
          <w:trHeight w:val="276"/>
        </w:trPr>
        <w:tc>
          <w:tcPr>
            <w:tcW w:w="1160" w:type="dxa"/>
            <w:noWrap/>
            <w:vAlign w:val="center"/>
          </w:tcPr>
          <w:p w14:paraId="2B34BD74" w14:textId="77777777" w:rsidR="0005758C" w:rsidRDefault="00745D36">
            <w:pPr>
              <w:widowControl/>
              <w:spacing w:line="360" w:lineRule="auto"/>
              <w:rPr>
                <w:rFonts w:ascii="宋体" w:hAnsi="宋体" w:cs="仿宋"/>
                <w:b/>
                <w:bCs/>
                <w:color w:val="000000"/>
                <w:sz w:val="21"/>
                <w:szCs w:val="21"/>
              </w:rPr>
            </w:pPr>
            <w:r>
              <w:rPr>
                <w:rFonts w:ascii="宋体" w:hAnsi="宋体" w:cs="仿宋" w:hint="eastAsia"/>
                <w:b/>
                <w:bCs/>
                <w:color w:val="000000"/>
                <w:sz w:val="21"/>
                <w:szCs w:val="21"/>
              </w:rPr>
              <w:t>服务类别</w:t>
            </w:r>
          </w:p>
        </w:tc>
        <w:tc>
          <w:tcPr>
            <w:tcW w:w="1529" w:type="dxa"/>
            <w:noWrap/>
            <w:vAlign w:val="center"/>
          </w:tcPr>
          <w:p w14:paraId="2154D000" w14:textId="77777777" w:rsidR="0005758C" w:rsidRDefault="00745D36">
            <w:pPr>
              <w:widowControl/>
              <w:spacing w:line="360" w:lineRule="auto"/>
              <w:rPr>
                <w:rFonts w:ascii="宋体" w:hAnsi="宋体" w:cs="仿宋"/>
                <w:b/>
                <w:bCs/>
                <w:color w:val="000000"/>
                <w:sz w:val="21"/>
                <w:szCs w:val="21"/>
              </w:rPr>
            </w:pPr>
            <w:r>
              <w:rPr>
                <w:rFonts w:ascii="宋体" w:hAnsi="宋体" w:cs="仿宋" w:hint="eastAsia"/>
                <w:b/>
                <w:bCs/>
                <w:color w:val="000000"/>
                <w:sz w:val="21"/>
                <w:szCs w:val="21"/>
              </w:rPr>
              <w:t>服务名称</w:t>
            </w:r>
          </w:p>
        </w:tc>
        <w:tc>
          <w:tcPr>
            <w:tcW w:w="3118" w:type="dxa"/>
            <w:noWrap/>
            <w:vAlign w:val="center"/>
          </w:tcPr>
          <w:p w14:paraId="4DBC6711" w14:textId="77777777" w:rsidR="0005758C" w:rsidRDefault="00745D36">
            <w:pPr>
              <w:widowControl/>
              <w:spacing w:line="360" w:lineRule="auto"/>
              <w:rPr>
                <w:rFonts w:ascii="宋体" w:hAnsi="宋体" w:cs="仿宋"/>
                <w:b/>
                <w:bCs/>
                <w:color w:val="000000"/>
                <w:sz w:val="21"/>
                <w:szCs w:val="21"/>
              </w:rPr>
            </w:pPr>
            <w:r>
              <w:rPr>
                <w:rFonts w:ascii="宋体" w:hAnsi="宋体" w:cs="仿宋" w:hint="eastAsia"/>
                <w:b/>
                <w:bCs/>
                <w:color w:val="000000"/>
                <w:sz w:val="21"/>
                <w:szCs w:val="21"/>
              </w:rPr>
              <w:t>项目</w:t>
            </w:r>
          </w:p>
        </w:tc>
        <w:tc>
          <w:tcPr>
            <w:tcW w:w="1134" w:type="dxa"/>
            <w:noWrap/>
            <w:vAlign w:val="center"/>
          </w:tcPr>
          <w:p w14:paraId="4FCAD390" w14:textId="77777777" w:rsidR="0005758C" w:rsidRDefault="00745D36">
            <w:pPr>
              <w:widowControl/>
              <w:spacing w:line="360" w:lineRule="auto"/>
              <w:rPr>
                <w:rFonts w:ascii="宋体" w:hAnsi="宋体" w:cs="仿宋"/>
                <w:b/>
                <w:bCs/>
                <w:color w:val="000000"/>
                <w:sz w:val="21"/>
                <w:szCs w:val="21"/>
              </w:rPr>
            </w:pPr>
            <w:r>
              <w:rPr>
                <w:rFonts w:ascii="宋体" w:hAnsi="宋体" w:cs="仿宋" w:hint="eastAsia"/>
                <w:b/>
                <w:bCs/>
                <w:color w:val="000000"/>
                <w:sz w:val="21"/>
                <w:szCs w:val="21"/>
              </w:rPr>
              <w:t>单位</w:t>
            </w:r>
          </w:p>
        </w:tc>
        <w:tc>
          <w:tcPr>
            <w:tcW w:w="851" w:type="dxa"/>
            <w:noWrap/>
            <w:vAlign w:val="center"/>
          </w:tcPr>
          <w:p w14:paraId="332313BB" w14:textId="77777777" w:rsidR="0005758C" w:rsidRDefault="00745D36">
            <w:pPr>
              <w:widowControl/>
              <w:spacing w:line="360" w:lineRule="auto"/>
              <w:jc w:val="center"/>
              <w:rPr>
                <w:rFonts w:ascii="宋体" w:hAnsi="宋体" w:cs="仿宋"/>
                <w:b/>
                <w:bCs/>
                <w:color w:val="000000"/>
                <w:sz w:val="21"/>
                <w:szCs w:val="21"/>
              </w:rPr>
            </w:pPr>
            <w:r>
              <w:rPr>
                <w:rFonts w:ascii="宋体" w:hAnsi="宋体" w:cs="仿宋" w:hint="eastAsia"/>
                <w:b/>
                <w:bCs/>
                <w:color w:val="000000"/>
                <w:sz w:val="21"/>
                <w:szCs w:val="21"/>
              </w:rPr>
              <w:t>数量</w:t>
            </w:r>
          </w:p>
        </w:tc>
        <w:tc>
          <w:tcPr>
            <w:tcW w:w="1162" w:type="dxa"/>
            <w:noWrap/>
            <w:vAlign w:val="center"/>
          </w:tcPr>
          <w:p w14:paraId="63B8AD4C" w14:textId="77777777" w:rsidR="0005758C" w:rsidRDefault="00745D36">
            <w:pPr>
              <w:widowControl/>
              <w:spacing w:line="360" w:lineRule="auto"/>
              <w:rPr>
                <w:rFonts w:ascii="宋体" w:hAnsi="宋体" w:cs="仿宋"/>
                <w:b/>
                <w:bCs/>
                <w:color w:val="000000"/>
                <w:sz w:val="21"/>
                <w:szCs w:val="21"/>
              </w:rPr>
            </w:pPr>
            <w:r>
              <w:rPr>
                <w:rFonts w:ascii="宋体" w:hAnsi="宋体" w:cs="仿宋" w:hint="eastAsia"/>
                <w:b/>
                <w:bCs/>
                <w:color w:val="000000"/>
                <w:sz w:val="21"/>
                <w:szCs w:val="21"/>
              </w:rPr>
              <w:t>租用期限（月）</w:t>
            </w:r>
          </w:p>
        </w:tc>
      </w:tr>
      <w:tr w:rsidR="0005758C" w14:paraId="466BA3B0" w14:textId="77777777">
        <w:trPr>
          <w:trHeight w:val="276"/>
        </w:trPr>
        <w:tc>
          <w:tcPr>
            <w:tcW w:w="1160" w:type="dxa"/>
            <w:vMerge w:val="restart"/>
            <w:noWrap/>
            <w:vAlign w:val="center"/>
          </w:tcPr>
          <w:p w14:paraId="42DE2982"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基础服务</w:t>
            </w:r>
          </w:p>
        </w:tc>
        <w:tc>
          <w:tcPr>
            <w:tcW w:w="1529" w:type="dxa"/>
            <w:vAlign w:val="center"/>
          </w:tcPr>
          <w:p w14:paraId="5FEB4886"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云主机服务</w:t>
            </w:r>
          </w:p>
        </w:tc>
        <w:tc>
          <w:tcPr>
            <w:tcW w:w="3118" w:type="dxa"/>
            <w:vAlign w:val="center"/>
          </w:tcPr>
          <w:p w14:paraId="604A36E3"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vCPU</w:t>
            </w:r>
          </w:p>
        </w:tc>
        <w:tc>
          <w:tcPr>
            <w:tcW w:w="1134" w:type="dxa"/>
            <w:vAlign w:val="center"/>
          </w:tcPr>
          <w:p w14:paraId="1A28861F"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CPU/元/月</w:t>
            </w:r>
          </w:p>
        </w:tc>
        <w:tc>
          <w:tcPr>
            <w:tcW w:w="851" w:type="dxa"/>
            <w:vAlign w:val="center"/>
          </w:tcPr>
          <w:p w14:paraId="1FAE1D12"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1625</w:t>
            </w:r>
          </w:p>
        </w:tc>
        <w:tc>
          <w:tcPr>
            <w:tcW w:w="1162" w:type="dxa"/>
            <w:vAlign w:val="center"/>
          </w:tcPr>
          <w:p w14:paraId="759DEBCA"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1FE79CCA" w14:textId="77777777">
        <w:trPr>
          <w:trHeight w:val="276"/>
        </w:trPr>
        <w:tc>
          <w:tcPr>
            <w:tcW w:w="1160" w:type="dxa"/>
            <w:vMerge/>
            <w:shd w:val="clear" w:color="auto" w:fill="auto"/>
            <w:noWrap/>
            <w:vAlign w:val="center"/>
          </w:tcPr>
          <w:p w14:paraId="2A7361CB" w14:textId="77777777" w:rsidR="0005758C" w:rsidRDefault="0005758C">
            <w:pPr>
              <w:spacing w:line="360" w:lineRule="auto"/>
              <w:rPr>
                <w:rFonts w:ascii="宋体" w:hAnsi="宋体" w:cs="仿宋"/>
                <w:color w:val="000000"/>
                <w:sz w:val="21"/>
                <w:szCs w:val="21"/>
              </w:rPr>
            </w:pPr>
          </w:p>
        </w:tc>
        <w:tc>
          <w:tcPr>
            <w:tcW w:w="1529" w:type="dxa"/>
            <w:shd w:val="clear" w:color="000000" w:fill="FFFFFF"/>
            <w:vAlign w:val="center"/>
          </w:tcPr>
          <w:p w14:paraId="277B6DD5"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云主机服务</w:t>
            </w:r>
          </w:p>
        </w:tc>
        <w:tc>
          <w:tcPr>
            <w:tcW w:w="3118" w:type="dxa"/>
            <w:shd w:val="clear" w:color="000000" w:fill="FFFFFF"/>
            <w:vAlign w:val="center"/>
          </w:tcPr>
          <w:p w14:paraId="453149FD"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内存</w:t>
            </w:r>
          </w:p>
        </w:tc>
        <w:tc>
          <w:tcPr>
            <w:tcW w:w="1134" w:type="dxa"/>
            <w:shd w:val="clear" w:color="000000" w:fill="FFFFFF"/>
            <w:vAlign w:val="center"/>
          </w:tcPr>
          <w:p w14:paraId="0EF03EF0"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GB/元/月</w:t>
            </w:r>
          </w:p>
        </w:tc>
        <w:tc>
          <w:tcPr>
            <w:tcW w:w="851" w:type="dxa"/>
            <w:shd w:val="clear" w:color="000000" w:fill="FFFFFF"/>
            <w:vAlign w:val="center"/>
          </w:tcPr>
          <w:p w14:paraId="31AB305D"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5370</w:t>
            </w:r>
          </w:p>
        </w:tc>
        <w:tc>
          <w:tcPr>
            <w:tcW w:w="1162" w:type="dxa"/>
            <w:vAlign w:val="center"/>
          </w:tcPr>
          <w:p w14:paraId="0F6B3BF3"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74F8D5C7" w14:textId="77777777">
        <w:trPr>
          <w:trHeight w:val="432"/>
        </w:trPr>
        <w:tc>
          <w:tcPr>
            <w:tcW w:w="1160" w:type="dxa"/>
            <w:vMerge/>
            <w:shd w:val="clear" w:color="auto" w:fill="auto"/>
            <w:noWrap/>
            <w:vAlign w:val="center"/>
          </w:tcPr>
          <w:p w14:paraId="1376BE1D" w14:textId="77777777" w:rsidR="0005758C" w:rsidRDefault="0005758C">
            <w:pPr>
              <w:spacing w:line="360" w:lineRule="auto"/>
              <w:rPr>
                <w:rFonts w:ascii="宋体" w:hAnsi="宋体" w:cs="仿宋"/>
                <w:color w:val="000000"/>
                <w:sz w:val="21"/>
                <w:szCs w:val="21"/>
              </w:rPr>
            </w:pPr>
          </w:p>
        </w:tc>
        <w:tc>
          <w:tcPr>
            <w:tcW w:w="1529" w:type="dxa"/>
            <w:shd w:val="clear" w:color="000000" w:fill="FFFFFF"/>
            <w:vAlign w:val="center"/>
          </w:tcPr>
          <w:p w14:paraId="4D681203"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图形图像计算服务-GPU显存不低于16G</w:t>
            </w:r>
          </w:p>
        </w:tc>
        <w:tc>
          <w:tcPr>
            <w:tcW w:w="3118" w:type="dxa"/>
            <w:shd w:val="clear" w:color="000000" w:fill="FFFFFF"/>
            <w:vAlign w:val="center"/>
          </w:tcPr>
          <w:p w14:paraId="2C87CEC3"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图形图像计算服务-GPU显存不低于16G</w:t>
            </w:r>
          </w:p>
        </w:tc>
        <w:tc>
          <w:tcPr>
            <w:tcW w:w="1134" w:type="dxa"/>
            <w:shd w:val="clear" w:color="000000" w:fill="FFFFFF"/>
            <w:vAlign w:val="center"/>
          </w:tcPr>
          <w:p w14:paraId="7113E83A"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GPU/元/月</w:t>
            </w:r>
          </w:p>
        </w:tc>
        <w:tc>
          <w:tcPr>
            <w:tcW w:w="851" w:type="dxa"/>
            <w:shd w:val="clear" w:color="000000" w:fill="FFFFFF"/>
            <w:vAlign w:val="center"/>
          </w:tcPr>
          <w:p w14:paraId="23C0EDA9"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2</w:t>
            </w:r>
          </w:p>
        </w:tc>
        <w:tc>
          <w:tcPr>
            <w:tcW w:w="1162" w:type="dxa"/>
            <w:vAlign w:val="center"/>
          </w:tcPr>
          <w:p w14:paraId="3B6A3826"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0A2D1114" w14:textId="77777777">
        <w:trPr>
          <w:trHeight w:val="432"/>
        </w:trPr>
        <w:tc>
          <w:tcPr>
            <w:tcW w:w="1160" w:type="dxa"/>
            <w:vMerge/>
            <w:noWrap/>
            <w:vAlign w:val="center"/>
          </w:tcPr>
          <w:p w14:paraId="092E3A8B" w14:textId="77777777" w:rsidR="0005758C" w:rsidRDefault="0005758C">
            <w:pPr>
              <w:spacing w:line="360" w:lineRule="auto"/>
              <w:rPr>
                <w:rFonts w:ascii="宋体" w:hAnsi="宋体" w:cs="仿宋"/>
                <w:color w:val="000000"/>
                <w:sz w:val="21"/>
                <w:szCs w:val="21"/>
              </w:rPr>
            </w:pPr>
          </w:p>
        </w:tc>
        <w:tc>
          <w:tcPr>
            <w:tcW w:w="1529" w:type="dxa"/>
            <w:vAlign w:val="center"/>
          </w:tcPr>
          <w:p w14:paraId="4D8894BA"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存储服务-普通</w:t>
            </w:r>
          </w:p>
        </w:tc>
        <w:tc>
          <w:tcPr>
            <w:tcW w:w="3118" w:type="dxa"/>
            <w:vAlign w:val="center"/>
          </w:tcPr>
          <w:p w14:paraId="0BBE802F"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提供普通性能存储服务，技术指标: 读写IOPS（1000-3000）</w:t>
            </w:r>
          </w:p>
        </w:tc>
        <w:tc>
          <w:tcPr>
            <w:tcW w:w="1134" w:type="dxa"/>
            <w:vAlign w:val="center"/>
          </w:tcPr>
          <w:p w14:paraId="26485209"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GB/元/月</w:t>
            </w:r>
          </w:p>
        </w:tc>
        <w:tc>
          <w:tcPr>
            <w:tcW w:w="851" w:type="dxa"/>
            <w:vAlign w:val="center"/>
          </w:tcPr>
          <w:p w14:paraId="3F7FD745"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194320</w:t>
            </w:r>
          </w:p>
        </w:tc>
        <w:tc>
          <w:tcPr>
            <w:tcW w:w="1162" w:type="dxa"/>
            <w:vAlign w:val="center"/>
          </w:tcPr>
          <w:p w14:paraId="26724E28"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4C51B1C9" w14:textId="77777777">
        <w:trPr>
          <w:trHeight w:val="432"/>
        </w:trPr>
        <w:tc>
          <w:tcPr>
            <w:tcW w:w="1160" w:type="dxa"/>
            <w:vMerge/>
            <w:shd w:val="clear" w:color="auto" w:fill="auto"/>
            <w:noWrap/>
            <w:vAlign w:val="center"/>
          </w:tcPr>
          <w:p w14:paraId="7DF4D6BF" w14:textId="77777777" w:rsidR="0005758C" w:rsidRDefault="0005758C">
            <w:pPr>
              <w:spacing w:line="360" w:lineRule="auto"/>
              <w:rPr>
                <w:rFonts w:ascii="宋体" w:hAnsi="宋体" w:cs="仿宋"/>
                <w:color w:val="000000"/>
                <w:sz w:val="21"/>
                <w:szCs w:val="21"/>
              </w:rPr>
            </w:pPr>
          </w:p>
        </w:tc>
        <w:tc>
          <w:tcPr>
            <w:tcW w:w="1529" w:type="dxa"/>
            <w:shd w:val="clear" w:color="000000" w:fill="FFFFFF"/>
            <w:vAlign w:val="center"/>
          </w:tcPr>
          <w:p w14:paraId="34DF5D37"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存储服务-高性能</w:t>
            </w:r>
          </w:p>
        </w:tc>
        <w:tc>
          <w:tcPr>
            <w:tcW w:w="3118" w:type="dxa"/>
            <w:shd w:val="clear" w:color="000000" w:fill="FFFFFF"/>
            <w:vAlign w:val="center"/>
          </w:tcPr>
          <w:p w14:paraId="7807DC52"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提供高性能存储服务，技术指标:读写IOPS（3000-20000）</w:t>
            </w:r>
          </w:p>
        </w:tc>
        <w:tc>
          <w:tcPr>
            <w:tcW w:w="1134" w:type="dxa"/>
            <w:shd w:val="clear" w:color="000000" w:fill="FFFFFF"/>
            <w:vAlign w:val="center"/>
          </w:tcPr>
          <w:p w14:paraId="609C31B8"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GB/元/月</w:t>
            </w:r>
          </w:p>
        </w:tc>
        <w:tc>
          <w:tcPr>
            <w:tcW w:w="851" w:type="dxa"/>
            <w:shd w:val="clear" w:color="000000" w:fill="FFFFFF"/>
            <w:vAlign w:val="center"/>
          </w:tcPr>
          <w:p w14:paraId="632C4A77"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66348</w:t>
            </w:r>
          </w:p>
        </w:tc>
        <w:tc>
          <w:tcPr>
            <w:tcW w:w="1162" w:type="dxa"/>
            <w:vAlign w:val="center"/>
          </w:tcPr>
          <w:p w14:paraId="3531A347"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78AF28FC" w14:textId="77777777">
        <w:trPr>
          <w:trHeight w:val="432"/>
        </w:trPr>
        <w:tc>
          <w:tcPr>
            <w:tcW w:w="1160" w:type="dxa"/>
            <w:vMerge/>
            <w:noWrap/>
            <w:vAlign w:val="center"/>
          </w:tcPr>
          <w:p w14:paraId="751E416F" w14:textId="77777777" w:rsidR="0005758C" w:rsidRDefault="0005758C">
            <w:pPr>
              <w:spacing w:line="360" w:lineRule="auto"/>
              <w:rPr>
                <w:rFonts w:ascii="宋体" w:hAnsi="宋体" w:cs="仿宋"/>
                <w:color w:val="000000"/>
                <w:sz w:val="21"/>
                <w:szCs w:val="21"/>
              </w:rPr>
            </w:pPr>
          </w:p>
        </w:tc>
        <w:tc>
          <w:tcPr>
            <w:tcW w:w="1529" w:type="dxa"/>
            <w:vAlign w:val="center"/>
          </w:tcPr>
          <w:p w14:paraId="24C1423A"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静态存储</w:t>
            </w:r>
          </w:p>
        </w:tc>
        <w:tc>
          <w:tcPr>
            <w:tcW w:w="3118" w:type="dxa"/>
            <w:vAlign w:val="center"/>
          </w:tcPr>
          <w:p w14:paraId="25166B23"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提供普通性能存储服务，技术指标:读写IOPS（1000-3000）</w:t>
            </w:r>
          </w:p>
        </w:tc>
        <w:tc>
          <w:tcPr>
            <w:tcW w:w="1134" w:type="dxa"/>
            <w:vAlign w:val="center"/>
          </w:tcPr>
          <w:p w14:paraId="6818DCCD"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TB/元/月</w:t>
            </w:r>
          </w:p>
        </w:tc>
        <w:tc>
          <w:tcPr>
            <w:tcW w:w="851" w:type="dxa"/>
            <w:vAlign w:val="center"/>
          </w:tcPr>
          <w:p w14:paraId="1CDBA26E"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580</w:t>
            </w:r>
          </w:p>
        </w:tc>
        <w:tc>
          <w:tcPr>
            <w:tcW w:w="1162" w:type="dxa"/>
            <w:vAlign w:val="center"/>
          </w:tcPr>
          <w:p w14:paraId="30F31667"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304B2C46" w14:textId="77777777">
        <w:trPr>
          <w:trHeight w:val="648"/>
        </w:trPr>
        <w:tc>
          <w:tcPr>
            <w:tcW w:w="1160" w:type="dxa"/>
            <w:vMerge/>
            <w:shd w:val="clear" w:color="auto" w:fill="auto"/>
            <w:noWrap/>
            <w:vAlign w:val="center"/>
          </w:tcPr>
          <w:p w14:paraId="72C434E5" w14:textId="77777777" w:rsidR="0005758C" w:rsidRDefault="0005758C">
            <w:pPr>
              <w:spacing w:line="360" w:lineRule="auto"/>
              <w:rPr>
                <w:rFonts w:ascii="宋体" w:hAnsi="宋体" w:cs="仿宋"/>
                <w:color w:val="000000"/>
                <w:sz w:val="21"/>
                <w:szCs w:val="21"/>
              </w:rPr>
            </w:pPr>
          </w:p>
        </w:tc>
        <w:tc>
          <w:tcPr>
            <w:tcW w:w="1529" w:type="dxa"/>
            <w:shd w:val="clear" w:color="000000" w:fill="FFFFFF"/>
            <w:vAlign w:val="center"/>
          </w:tcPr>
          <w:p w14:paraId="6C2E1E04"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本地备份服务</w:t>
            </w:r>
          </w:p>
        </w:tc>
        <w:tc>
          <w:tcPr>
            <w:tcW w:w="3118" w:type="dxa"/>
            <w:shd w:val="clear" w:color="000000" w:fill="FFFFFF"/>
            <w:vAlign w:val="center"/>
          </w:tcPr>
          <w:p w14:paraId="40425DCA"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通过备份策略实现文件、操作系统、数据库的本地备份（不包含备份存储空间费用）</w:t>
            </w:r>
          </w:p>
        </w:tc>
        <w:tc>
          <w:tcPr>
            <w:tcW w:w="1134" w:type="dxa"/>
            <w:shd w:val="clear" w:color="000000" w:fill="FFFFFF"/>
            <w:vAlign w:val="center"/>
          </w:tcPr>
          <w:p w14:paraId="4D14DC3C"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GB/元/月</w:t>
            </w:r>
          </w:p>
        </w:tc>
        <w:tc>
          <w:tcPr>
            <w:tcW w:w="851" w:type="dxa"/>
            <w:shd w:val="clear" w:color="000000" w:fill="FFFFFF"/>
            <w:vAlign w:val="center"/>
          </w:tcPr>
          <w:p w14:paraId="3451B912"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39100</w:t>
            </w:r>
          </w:p>
        </w:tc>
        <w:tc>
          <w:tcPr>
            <w:tcW w:w="1162" w:type="dxa"/>
            <w:vAlign w:val="center"/>
          </w:tcPr>
          <w:p w14:paraId="3E35C81F"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7367E42D" w14:textId="77777777">
        <w:trPr>
          <w:trHeight w:val="432"/>
        </w:trPr>
        <w:tc>
          <w:tcPr>
            <w:tcW w:w="1160" w:type="dxa"/>
            <w:vMerge/>
            <w:noWrap/>
            <w:vAlign w:val="center"/>
          </w:tcPr>
          <w:p w14:paraId="4EEE3931" w14:textId="77777777" w:rsidR="0005758C" w:rsidRDefault="0005758C">
            <w:pPr>
              <w:spacing w:line="360" w:lineRule="auto"/>
              <w:rPr>
                <w:rFonts w:ascii="宋体" w:hAnsi="宋体" w:cs="仿宋"/>
                <w:color w:val="000000"/>
                <w:sz w:val="21"/>
                <w:szCs w:val="21"/>
              </w:rPr>
            </w:pPr>
          </w:p>
        </w:tc>
        <w:tc>
          <w:tcPr>
            <w:tcW w:w="1529" w:type="dxa"/>
            <w:vAlign w:val="center"/>
          </w:tcPr>
          <w:p w14:paraId="2414FCBF"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互联网链路服务-互联网链路带宽</w:t>
            </w:r>
          </w:p>
        </w:tc>
        <w:tc>
          <w:tcPr>
            <w:tcW w:w="3118" w:type="dxa"/>
            <w:vAlign w:val="center"/>
          </w:tcPr>
          <w:p w14:paraId="5430ED19"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互联网链路服务-互联网链路带宽</w:t>
            </w:r>
          </w:p>
        </w:tc>
        <w:tc>
          <w:tcPr>
            <w:tcW w:w="1134" w:type="dxa"/>
            <w:vAlign w:val="center"/>
          </w:tcPr>
          <w:p w14:paraId="7404BD62"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Mbps/元/月</w:t>
            </w:r>
          </w:p>
        </w:tc>
        <w:tc>
          <w:tcPr>
            <w:tcW w:w="851" w:type="dxa"/>
            <w:vAlign w:val="center"/>
          </w:tcPr>
          <w:p w14:paraId="74E2489E"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200</w:t>
            </w:r>
          </w:p>
        </w:tc>
        <w:tc>
          <w:tcPr>
            <w:tcW w:w="1162" w:type="dxa"/>
            <w:vAlign w:val="center"/>
          </w:tcPr>
          <w:p w14:paraId="2808C485"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281D6A7A" w14:textId="77777777">
        <w:trPr>
          <w:trHeight w:val="432"/>
        </w:trPr>
        <w:tc>
          <w:tcPr>
            <w:tcW w:w="1160" w:type="dxa"/>
            <w:vMerge/>
            <w:noWrap/>
            <w:vAlign w:val="center"/>
          </w:tcPr>
          <w:p w14:paraId="73A98596" w14:textId="77777777" w:rsidR="0005758C" w:rsidRDefault="0005758C">
            <w:pPr>
              <w:spacing w:line="360" w:lineRule="auto"/>
              <w:rPr>
                <w:rFonts w:ascii="宋体" w:hAnsi="宋体" w:cs="仿宋"/>
                <w:color w:val="000000"/>
                <w:sz w:val="21"/>
                <w:szCs w:val="21"/>
              </w:rPr>
            </w:pPr>
          </w:p>
        </w:tc>
        <w:tc>
          <w:tcPr>
            <w:tcW w:w="1529" w:type="dxa"/>
            <w:vAlign w:val="center"/>
          </w:tcPr>
          <w:p w14:paraId="4976B36B"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互联网链路服务-互联网IP地址租用服务、并提供备案服务</w:t>
            </w:r>
          </w:p>
        </w:tc>
        <w:tc>
          <w:tcPr>
            <w:tcW w:w="3118" w:type="dxa"/>
            <w:vAlign w:val="center"/>
          </w:tcPr>
          <w:p w14:paraId="69CDE74F"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互联网链路服务-互联网IP地址租用服务、并提供备案服务</w:t>
            </w:r>
          </w:p>
        </w:tc>
        <w:tc>
          <w:tcPr>
            <w:tcW w:w="1134" w:type="dxa"/>
            <w:vAlign w:val="center"/>
          </w:tcPr>
          <w:p w14:paraId="1B2FC0EE"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IP/元/月</w:t>
            </w:r>
          </w:p>
        </w:tc>
        <w:tc>
          <w:tcPr>
            <w:tcW w:w="851" w:type="dxa"/>
            <w:vAlign w:val="center"/>
          </w:tcPr>
          <w:p w14:paraId="12092E46"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68</w:t>
            </w:r>
          </w:p>
        </w:tc>
        <w:tc>
          <w:tcPr>
            <w:tcW w:w="1162" w:type="dxa"/>
            <w:vAlign w:val="center"/>
          </w:tcPr>
          <w:p w14:paraId="0540F5AC"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1CDA5252" w14:textId="77777777">
        <w:trPr>
          <w:trHeight w:val="276"/>
        </w:trPr>
        <w:tc>
          <w:tcPr>
            <w:tcW w:w="1160" w:type="dxa"/>
            <w:vMerge/>
            <w:noWrap/>
            <w:vAlign w:val="center"/>
          </w:tcPr>
          <w:p w14:paraId="0B8A9D7F" w14:textId="77777777" w:rsidR="0005758C" w:rsidRDefault="0005758C">
            <w:pPr>
              <w:spacing w:line="360" w:lineRule="auto"/>
              <w:rPr>
                <w:rFonts w:ascii="宋体" w:hAnsi="宋体" w:cs="仿宋"/>
                <w:color w:val="000000"/>
                <w:sz w:val="21"/>
                <w:szCs w:val="21"/>
              </w:rPr>
            </w:pPr>
          </w:p>
        </w:tc>
        <w:tc>
          <w:tcPr>
            <w:tcW w:w="1529" w:type="dxa"/>
            <w:vAlign w:val="center"/>
          </w:tcPr>
          <w:p w14:paraId="5FC8B613"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主机负载均衡服务</w:t>
            </w:r>
          </w:p>
        </w:tc>
        <w:tc>
          <w:tcPr>
            <w:tcW w:w="3118" w:type="dxa"/>
            <w:vAlign w:val="center"/>
          </w:tcPr>
          <w:p w14:paraId="31FDE5CC"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主机负载均衡服务</w:t>
            </w:r>
          </w:p>
        </w:tc>
        <w:tc>
          <w:tcPr>
            <w:tcW w:w="1134" w:type="dxa"/>
            <w:vAlign w:val="center"/>
          </w:tcPr>
          <w:p w14:paraId="7465965A"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IP/元/月</w:t>
            </w:r>
          </w:p>
        </w:tc>
        <w:tc>
          <w:tcPr>
            <w:tcW w:w="851" w:type="dxa"/>
            <w:vAlign w:val="center"/>
          </w:tcPr>
          <w:p w14:paraId="7845F354"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68</w:t>
            </w:r>
          </w:p>
        </w:tc>
        <w:tc>
          <w:tcPr>
            <w:tcW w:w="1162" w:type="dxa"/>
            <w:vAlign w:val="center"/>
          </w:tcPr>
          <w:p w14:paraId="2E94C871"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7C59EAB8" w14:textId="77777777">
        <w:trPr>
          <w:trHeight w:val="432"/>
        </w:trPr>
        <w:tc>
          <w:tcPr>
            <w:tcW w:w="1160" w:type="dxa"/>
            <w:vMerge/>
            <w:noWrap/>
            <w:vAlign w:val="center"/>
          </w:tcPr>
          <w:p w14:paraId="7E94E143" w14:textId="77777777" w:rsidR="0005758C" w:rsidRDefault="0005758C">
            <w:pPr>
              <w:spacing w:line="360" w:lineRule="auto"/>
              <w:rPr>
                <w:rFonts w:ascii="宋体" w:hAnsi="宋体" w:cs="仿宋"/>
                <w:color w:val="000000"/>
                <w:sz w:val="21"/>
                <w:szCs w:val="21"/>
              </w:rPr>
            </w:pPr>
          </w:p>
        </w:tc>
        <w:tc>
          <w:tcPr>
            <w:tcW w:w="1529" w:type="dxa"/>
            <w:vAlign w:val="center"/>
          </w:tcPr>
          <w:p w14:paraId="3092C080"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远程接入服务</w:t>
            </w:r>
          </w:p>
        </w:tc>
        <w:tc>
          <w:tcPr>
            <w:tcW w:w="3118" w:type="dxa"/>
            <w:vAlign w:val="center"/>
          </w:tcPr>
          <w:p w14:paraId="08EFBD67"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每个账号结合身份验证通过VPN远程接入堡垒机维护</w:t>
            </w:r>
          </w:p>
        </w:tc>
        <w:tc>
          <w:tcPr>
            <w:tcW w:w="1134" w:type="dxa"/>
            <w:vAlign w:val="center"/>
          </w:tcPr>
          <w:p w14:paraId="7041D628"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元/账号/月</w:t>
            </w:r>
          </w:p>
        </w:tc>
        <w:tc>
          <w:tcPr>
            <w:tcW w:w="851" w:type="dxa"/>
            <w:vAlign w:val="center"/>
          </w:tcPr>
          <w:p w14:paraId="28C1B026"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20</w:t>
            </w:r>
          </w:p>
        </w:tc>
        <w:tc>
          <w:tcPr>
            <w:tcW w:w="1162" w:type="dxa"/>
            <w:vAlign w:val="center"/>
          </w:tcPr>
          <w:p w14:paraId="298F5FC6"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7A60154E" w14:textId="77777777">
        <w:trPr>
          <w:trHeight w:val="276"/>
        </w:trPr>
        <w:tc>
          <w:tcPr>
            <w:tcW w:w="1160" w:type="dxa"/>
            <w:vMerge/>
            <w:noWrap/>
            <w:vAlign w:val="center"/>
          </w:tcPr>
          <w:p w14:paraId="208E931A" w14:textId="77777777" w:rsidR="0005758C" w:rsidRDefault="0005758C">
            <w:pPr>
              <w:spacing w:line="360" w:lineRule="auto"/>
              <w:rPr>
                <w:rFonts w:ascii="宋体" w:hAnsi="宋体" w:cs="仿宋"/>
                <w:color w:val="000000"/>
                <w:sz w:val="21"/>
                <w:szCs w:val="21"/>
              </w:rPr>
            </w:pPr>
          </w:p>
        </w:tc>
        <w:tc>
          <w:tcPr>
            <w:tcW w:w="1529" w:type="dxa"/>
            <w:vAlign w:val="center"/>
          </w:tcPr>
          <w:p w14:paraId="18AE0279"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VPN服务-SSL VPN接入</w:t>
            </w:r>
          </w:p>
        </w:tc>
        <w:tc>
          <w:tcPr>
            <w:tcW w:w="3118" w:type="dxa"/>
            <w:vAlign w:val="center"/>
          </w:tcPr>
          <w:p w14:paraId="66A18E02"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VPN服务-SSL VPN接入</w:t>
            </w:r>
          </w:p>
        </w:tc>
        <w:tc>
          <w:tcPr>
            <w:tcW w:w="1134" w:type="dxa"/>
            <w:vAlign w:val="center"/>
          </w:tcPr>
          <w:p w14:paraId="5ED1C974"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套/元/月</w:t>
            </w:r>
          </w:p>
        </w:tc>
        <w:tc>
          <w:tcPr>
            <w:tcW w:w="851" w:type="dxa"/>
            <w:vAlign w:val="center"/>
          </w:tcPr>
          <w:p w14:paraId="312A421B"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10</w:t>
            </w:r>
          </w:p>
        </w:tc>
        <w:tc>
          <w:tcPr>
            <w:tcW w:w="1162" w:type="dxa"/>
            <w:vAlign w:val="center"/>
          </w:tcPr>
          <w:p w14:paraId="3D36CCEB"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12A55546" w14:textId="77777777">
        <w:trPr>
          <w:trHeight w:val="432"/>
        </w:trPr>
        <w:tc>
          <w:tcPr>
            <w:tcW w:w="1160" w:type="dxa"/>
            <w:vMerge/>
            <w:noWrap/>
            <w:vAlign w:val="center"/>
          </w:tcPr>
          <w:p w14:paraId="531E4B8B" w14:textId="77777777" w:rsidR="0005758C" w:rsidRDefault="0005758C">
            <w:pPr>
              <w:spacing w:line="360" w:lineRule="auto"/>
              <w:rPr>
                <w:rFonts w:ascii="宋体" w:hAnsi="宋体" w:cs="仿宋"/>
                <w:color w:val="000000"/>
                <w:sz w:val="21"/>
                <w:szCs w:val="21"/>
              </w:rPr>
            </w:pPr>
          </w:p>
        </w:tc>
        <w:tc>
          <w:tcPr>
            <w:tcW w:w="1529" w:type="dxa"/>
            <w:vAlign w:val="center"/>
          </w:tcPr>
          <w:p w14:paraId="4C44F73A"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SSL证书服务</w:t>
            </w:r>
          </w:p>
        </w:tc>
        <w:tc>
          <w:tcPr>
            <w:tcW w:w="3118" w:type="dxa"/>
            <w:vAlign w:val="center"/>
          </w:tcPr>
          <w:p w14:paraId="0CCD3CD9"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SSL证书服务</w:t>
            </w:r>
          </w:p>
        </w:tc>
        <w:tc>
          <w:tcPr>
            <w:tcW w:w="1134" w:type="dxa"/>
            <w:vAlign w:val="center"/>
          </w:tcPr>
          <w:p w14:paraId="38A3FCF7"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域名/元/月</w:t>
            </w:r>
          </w:p>
        </w:tc>
        <w:tc>
          <w:tcPr>
            <w:tcW w:w="851" w:type="dxa"/>
            <w:vAlign w:val="center"/>
          </w:tcPr>
          <w:p w14:paraId="062C690D"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10</w:t>
            </w:r>
          </w:p>
        </w:tc>
        <w:tc>
          <w:tcPr>
            <w:tcW w:w="1162" w:type="dxa"/>
            <w:vAlign w:val="center"/>
          </w:tcPr>
          <w:p w14:paraId="70C6B89D"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51AB28AF" w14:textId="77777777">
        <w:trPr>
          <w:trHeight w:val="276"/>
        </w:trPr>
        <w:tc>
          <w:tcPr>
            <w:tcW w:w="1160" w:type="dxa"/>
            <w:vMerge/>
            <w:noWrap/>
            <w:vAlign w:val="center"/>
          </w:tcPr>
          <w:p w14:paraId="6BC52A2E" w14:textId="77777777" w:rsidR="0005758C" w:rsidRDefault="0005758C">
            <w:pPr>
              <w:spacing w:line="360" w:lineRule="auto"/>
              <w:rPr>
                <w:rFonts w:ascii="宋体" w:hAnsi="宋体" w:cs="仿宋"/>
                <w:color w:val="000000"/>
                <w:sz w:val="21"/>
                <w:szCs w:val="21"/>
              </w:rPr>
            </w:pPr>
          </w:p>
        </w:tc>
        <w:tc>
          <w:tcPr>
            <w:tcW w:w="1529" w:type="dxa"/>
            <w:vAlign w:val="center"/>
          </w:tcPr>
          <w:p w14:paraId="05F0190E"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WEB应用防火墙 WAF防护</w:t>
            </w:r>
          </w:p>
        </w:tc>
        <w:tc>
          <w:tcPr>
            <w:tcW w:w="3118" w:type="dxa"/>
            <w:vAlign w:val="center"/>
          </w:tcPr>
          <w:p w14:paraId="66FDE8C1"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WEB应用防火墙 WAF防护</w:t>
            </w:r>
          </w:p>
        </w:tc>
        <w:tc>
          <w:tcPr>
            <w:tcW w:w="1134" w:type="dxa"/>
            <w:vAlign w:val="center"/>
          </w:tcPr>
          <w:p w14:paraId="35D71692"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IP/元/月</w:t>
            </w:r>
          </w:p>
        </w:tc>
        <w:tc>
          <w:tcPr>
            <w:tcW w:w="851" w:type="dxa"/>
            <w:vAlign w:val="center"/>
          </w:tcPr>
          <w:p w14:paraId="1789AC71"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68</w:t>
            </w:r>
          </w:p>
        </w:tc>
        <w:tc>
          <w:tcPr>
            <w:tcW w:w="1162" w:type="dxa"/>
            <w:vAlign w:val="center"/>
          </w:tcPr>
          <w:p w14:paraId="17A936E2"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65079B9E" w14:textId="77777777">
        <w:trPr>
          <w:trHeight w:val="432"/>
        </w:trPr>
        <w:tc>
          <w:tcPr>
            <w:tcW w:w="1160" w:type="dxa"/>
            <w:vMerge/>
            <w:noWrap/>
            <w:vAlign w:val="center"/>
          </w:tcPr>
          <w:p w14:paraId="2E449E56" w14:textId="77777777" w:rsidR="0005758C" w:rsidRDefault="0005758C">
            <w:pPr>
              <w:widowControl/>
              <w:spacing w:line="360" w:lineRule="auto"/>
              <w:rPr>
                <w:rFonts w:ascii="宋体" w:hAnsi="宋体" w:cs="仿宋"/>
                <w:color w:val="000000"/>
                <w:sz w:val="21"/>
                <w:szCs w:val="21"/>
              </w:rPr>
            </w:pPr>
          </w:p>
        </w:tc>
        <w:tc>
          <w:tcPr>
            <w:tcW w:w="1529" w:type="dxa"/>
            <w:vAlign w:val="center"/>
          </w:tcPr>
          <w:p w14:paraId="197B1E23"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云主机深度监控服务</w:t>
            </w:r>
          </w:p>
        </w:tc>
        <w:tc>
          <w:tcPr>
            <w:tcW w:w="3118" w:type="dxa"/>
            <w:vAlign w:val="center"/>
          </w:tcPr>
          <w:p w14:paraId="233FF6D7"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7*24小时深度监测云主机资源、硬件设备监控、云平台层应急处置等内容</w:t>
            </w:r>
          </w:p>
        </w:tc>
        <w:tc>
          <w:tcPr>
            <w:tcW w:w="1134" w:type="dxa"/>
            <w:vAlign w:val="center"/>
          </w:tcPr>
          <w:p w14:paraId="67ED4C94"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套/元/月</w:t>
            </w:r>
          </w:p>
        </w:tc>
        <w:tc>
          <w:tcPr>
            <w:tcW w:w="851" w:type="dxa"/>
            <w:vAlign w:val="center"/>
          </w:tcPr>
          <w:p w14:paraId="159FA5A1"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387</w:t>
            </w:r>
          </w:p>
        </w:tc>
        <w:tc>
          <w:tcPr>
            <w:tcW w:w="1162" w:type="dxa"/>
            <w:vAlign w:val="center"/>
          </w:tcPr>
          <w:p w14:paraId="28A1DF7E"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4AD61A8A" w14:textId="77777777">
        <w:trPr>
          <w:trHeight w:val="276"/>
        </w:trPr>
        <w:tc>
          <w:tcPr>
            <w:tcW w:w="1160" w:type="dxa"/>
            <w:vMerge w:val="restart"/>
            <w:noWrap/>
            <w:vAlign w:val="center"/>
          </w:tcPr>
          <w:p w14:paraId="6FE9FB19" w14:textId="77777777" w:rsidR="0005758C" w:rsidRDefault="00745D36">
            <w:pPr>
              <w:widowControl/>
              <w:spacing w:line="360" w:lineRule="auto"/>
              <w:rPr>
                <w:rFonts w:ascii="宋体" w:hAnsi="宋体" w:cs="仿宋"/>
                <w:sz w:val="21"/>
                <w:szCs w:val="21"/>
              </w:rPr>
            </w:pPr>
            <w:r>
              <w:rPr>
                <w:rFonts w:ascii="宋体" w:hAnsi="宋体" w:cs="仿宋" w:hint="eastAsia"/>
                <w:sz w:val="21"/>
                <w:szCs w:val="21"/>
              </w:rPr>
              <w:lastRenderedPageBreak/>
              <w:t>扩展服务</w:t>
            </w:r>
          </w:p>
          <w:p w14:paraId="7E52F433" w14:textId="77777777" w:rsidR="0005758C" w:rsidRDefault="0005758C">
            <w:pPr>
              <w:spacing w:line="360" w:lineRule="auto"/>
              <w:rPr>
                <w:rFonts w:ascii="宋体" w:hAnsi="宋体" w:cs="仿宋"/>
                <w:sz w:val="21"/>
                <w:szCs w:val="21"/>
              </w:rPr>
            </w:pPr>
          </w:p>
        </w:tc>
        <w:tc>
          <w:tcPr>
            <w:tcW w:w="1529" w:type="dxa"/>
            <w:vAlign w:val="center"/>
          </w:tcPr>
          <w:p w14:paraId="4F6F4E20" w14:textId="77777777" w:rsidR="0005758C" w:rsidRDefault="00745D36">
            <w:pPr>
              <w:widowControl/>
              <w:spacing w:line="360" w:lineRule="auto"/>
              <w:rPr>
                <w:rFonts w:ascii="宋体" w:hAnsi="宋体" w:cs="仿宋"/>
                <w:sz w:val="21"/>
                <w:szCs w:val="21"/>
              </w:rPr>
            </w:pPr>
            <w:r>
              <w:rPr>
                <w:rFonts w:ascii="宋体" w:hAnsi="宋体" w:cs="仿宋" w:hint="eastAsia"/>
                <w:sz w:val="21"/>
                <w:szCs w:val="21"/>
              </w:rPr>
              <w:t>防病毒（按主机数购买）</w:t>
            </w:r>
          </w:p>
        </w:tc>
        <w:tc>
          <w:tcPr>
            <w:tcW w:w="3118" w:type="dxa"/>
            <w:vAlign w:val="center"/>
          </w:tcPr>
          <w:p w14:paraId="7C14F65E" w14:textId="77777777" w:rsidR="0005758C" w:rsidRDefault="00745D36">
            <w:pPr>
              <w:widowControl/>
              <w:spacing w:line="360" w:lineRule="auto"/>
              <w:rPr>
                <w:rFonts w:ascii="宋体" w:hAnsi="宋体" w:cs="仿宋"/>
                <w:sz w:val="21"/>
                <w:szCs w:val="21"/>
              </w:rPr>
            </w:pPr>
            <w:r>
              <w:rPr>
                <w:rFonts w:ascii="宋体" w:hAnsi="宋体" w:cs="仿宋" w:hint="eastAsia"/>
                <w:sz w:val="21"/>
                <w:szCs w:val="21"/>
              </w:rPr>
              <w:t>防病毒（按主机数购买）</w:t>
            </w:r>
          </w:p>
        </w:tc>
        <w:tc>
          <w:tcPr>
            <w:tcW w:w="1134" w:type="dxa"/>
            <w:noWrap/>
            <w:vAlign w:val="center"/>
          </w:tcPr>
          <w:p w14:paraId="4B3C5EB2" w14:textId="77777777" w:rsidR="0005758C" w:rsidRDefault="00745D36">
            <w:pPr>
              <w:widowControl/>
              <w:spacing w:line="360" w:lineRule="auto"/>
              <w:rPr>
                <w:rFonts w:ascii="宋体" w:hAnsi="宋体" w:cs="仿宋"/>
                <w:sz w:val="21"/>
                <w:szCs w:val="21"/>
              </w:rPr>
            </w:pPr>
            <w:r>
              <w:rPr>
                <w:rFonts w:ascii="宋体" w:hAnsi="宋体" w:cs="仿宋" w:hint="eastAsia"/>
                <w:sz w:val="21"/>
                <w:szCs w:val="21"/>
              </w:rPr>
              <w:t>套/元/月</w:t>
            </w:r>
          </w:p>
        </w:tc>
        <w:tc>
          <w:tcPr>
            <w:tcW w:w="851" w:type="dxa"/>
            <w:vAlign w:val="center"/>
          </w:tcPr>
          <w:p w14:paraId="6609B7E4" w14:textId="77777777" w:rsidR="0005758C" w:rsidRDefault="00745D36">
            <w:pPr>
              <w:widowControl/>
              <w:spacing w:line="360" w:lineRule="auto"/>
              <w:jc w:val="right"/>
              <w:rPr>
                <w:rFonts w:ascii="宋体" w:hAnsi="宋体" w:cs="仿宋"/>
                <w:sz w:val="21"/>
                <w:szCs w:val="21"/>
              </w:rPr>
            </w:pPr>
            <w:r>
              <w:rPr>
                <w:rFonts w:ascii="宋体" w:hAnsi="宋体" w:cs="仿宋" w:hint="eastAsia"/>
                <w:sz w:val="21"/>
                <w:szCs w:val="21"/>
              </w:rPr>
              <w:t>387</w:t>
            </w:r>
          </w:p>
        </w:tc>
        <w:tc>
          <w:tcPr>
            <w:tcW w:w="1162" w:type="dxa"/>
            <w:vAlign w:val="center"/>
          </w:tcPr>
          <w:p w14:paraId="1DE08EE1" w14:textId="77777777" w:rsidR="0005758C" w:rsidRDefault="00745D36">
            <w:pPr>
              <w:widowControl/>
              <w:spacing w:line="360" w:lineRule="auto"/>
              <w:jc w:val="center"/>
              <w:rPr>
                <w:rFonts w:ascii="宋体" w:hAnsi="宋体" w:cs="仿宋"/>
                <w:sz w:val="21"/>
                <w:szCs w:val="21"/>
              </w:rPr>
            </w:pPr>
            <w:r>
              <w:rPr>
                <w:rFonts w:ascii="宋体" w:hAnsi="宋体" w:cs="仿宋" w:hint="eastAsia"/>
                <w:sz w:val="21"/>
                <w:szCs w:val="21"/>
              </w:rPr>
              <w:t>12</w:t>
            </w:r>
          </w:p>
        </w:tc>
      </w:tr>
      <w:tr w:rsidR="0005758C" w14:paraId="7B59D9AF" w14:textId="77777777">
        <w:trPr>
          <w:trHeight w:val="432"/>
        </w:trPr>
        <w:tc>
          <w:tcPr>
            <w:tcW w:w="1160" w:type="dxa"/>
            <w:vMerge/>
            <w:noWrap/>
            <w:vAlign w:val="center"/>
          </w:tcPr>
          <w:p w14:paraId="12C500F1" w14:textId="77777777" w:rsidR="0005758C" w:rsidRDefault="0005758C">
            <w:pPr>
              <w:spacing w:line="360" w:lineRule="auto"/>
              <w:rPr>
                <w:rFonts w:ascii="宋体" w:hAnsi="宋体" w:cs="仿宋"/>
                <w:color w:val="000000"/>
                <w:sz w:val="21"/>
                <w:szCs w:val="21"/>
              </w:rPr>
            </w:pPr>
          </w:p>
        </w:tc>
        <w:tc>
          <w:tcPr>
            <w:tcW w:w="1529" w:type="dxa"/>
            <w:vAlign w:val="center"/>
          </w:tcPr>
          <w:p w14:paraId="2AC1EB1A"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云防火墙（含IPS＋IDS＋防病毒）</w:t>
            </w:r>
          </w:p>
        </w:tc>
        <w:tc>
          <w:tcPr>
            <w:tcW w:w="3118" w:type="dxa"/>
            <w:vAlign w:val="center"/>
          </w:tcPr>
          <w:p w14:paraId="6C651E35"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云防火墙（含IPS＋IDS＋防病毒）</w:t>
            </w:r>
          </w:p>
        </w:tc>
        <w:tc>
          <w:tcPr>
            <w:tcW w:w="1134" w:type="dxa"/>
            <w:noWrap/>
            <w:vAlign w:val="center"/>
          </w:tcPr>
          <w:p w14:paraId="7E44C851"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套/元/月</w:t>
            </w:r>
          </w:p>
        </w:tc>
        <w:tc>
          <w:tcPr>
            <w:tcW w:w="851" w:type="dxa"/>
            <w:vAlign w:val="center"/>
          </w:tcPr>
          <w:p w14:paraId="2FC5CF60"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1</w:t>
            </w:r>
          </w:p>
        </w:tc>
        <w:tc>
          <w:tcPr>
            <w:tcW w:w="1162" w:type="dxa"/>
            <w:vAlign w:val="center"/>
          </w:tcPr>
          <w:p w14:paraId="52B16AC5"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25F672C4" w14:textId="77777777">
        <w:trPr>
          <w:trHeight w:val="276"/>
        </w:trPr>
        <w:tc>
          <w:tcPr>
            <w:tcW w:w="1160" w:type="dxa"/>
            <w:vMerge/>
            <w:noWrap/>
            <w:vAlign w:val="center"/>
          </w:tcPr>
          <w:p w14:paraId="410111C6" w14:textId="77777777" w:rsidR="0005758C" w:rsidRDefault="0005758C">
            <w:pPr>
              <w:spacing w:line="360" w:lineRule="auto"/>
              <w:rPr>
                <w:rFonts w:ascii="宋体" w:hAnsi="宋体" w:cs="仿宋"/>
                <w:color w:val="000000"/>
                <w:sz w:val="21"/>
                <w:szCs w:val="21"/>
              </w:rPr>
            </w:pPr>
          </w:p>
        </w:tc>
        <w:tc>
          <w:tcPr>
            <w:tcW w:w="1529" w:type="dxa"/>
            <w:vAlign w:val="center"/>
          </w:tcPr>
          <w:p w14:paraId="6113B4DD"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堡垒机（每套200资产）</w:t>
            </w:r>
          </w:p>
        </w:tc>
        <w:tc>
          <w:tcPr>
            <w:tcW w:w="3118" w:type="dxa"/>
            <w:vAlign w:val="center"/>
          </w:tcPr>
          <w:p w14:paraId="4C0E7D9E"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堡垒机（每套200资产）</w:t>
            </w:r>
          </w:p>
        </w:tc>
        <w:tc>
          <w:tcPr>
            <w:tcW w:w="1134" w:type="dxa"/>
            <w:noWrap/>
            <w:vAlign w:val="center"/>
          </w:tcPr>
          <w:p w14:paraId="62F5EF7D"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套/元/月</w:t>
            </w:r>
          </w:p>
        </w:tc>
        <w:tc>
          <w:tcPr>
            <w:tcW w:w="851" w:type="dxa"/>
            <w:vAlign w:val="center"/>
          </w:tcPr>
          <w:p w14:paraId="0FF16721"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4</w:t>
            </w:r>
          </w:p>
        </w:tc>
        <w:tc>
          <w:tcPr>
            <w:tcW w:w="1162" w:type="dxa"/>
            <w:vAlign w:val="center"/>
          </w:tcPr>
          <w:p w14:paraId="3B0E12DD"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1DC340CC" w14:textId="77777777">
        <w:trPr>
          <w:trHeight w:val="432"/>
        </w:trPr>
        <w:tc>
          <w:tcPr>
            <w:tcW w:w="1160" w:type="dxa"/>
            <w:vMerge/>
            <w:noWrap/>
            <w:vAlign w:val="center"/>
          </w:tcPr>
          <w:p w14:paraId="7A9D91CE" w14:textId="77777777" w:rsidR="0005758C" w:rsidRDefault="0005758C">
            <w:pPr>
              <w:spacing w:line="360" w:lineRule="auto"/>
              <w:rPr>
                <w:rFonts w:ascii="宋体" w:hAnsi="宋体" w:cs="仿宋"/>
                <w:color w:val="000000"/>
                <w:sz w:val="21"/>
                <w:szCs w:val="21"/>
              </w:rPr>
            </w:pPr>
          </w:p>
        </w:tc>
        <w:tc>
          <w:tcPr>
            <w:tcW w:w="1529" w:type="dxa"/>
            <w:vAlign w:val="center"/>
          </w:tcPr>
          <w:p w14:paraId="09EF8C6B"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数据库审计服务（1套含10点位）</w:t>
            </w:r>
          </w:p>
        </w:tc>
        <w:tc>
          <w:tcPr>
            <w:tcW w:w="3118" w:type="dxa"/>
            <w:vAlign w:val="center"/>
          </w:tcPr>
          <w:p w14:paraId="45EA8CA8"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数据库审计服务（1套含10点位）</w:t>
            </w:r>
          </w:p>
        </w:tc>
        <w:tc>
          <w:tcPr>
            <w:tcW w:w="1134" w:type="dxa"/>
            <w:noWrap/>
            <w:vAlign w:val="center"/>
          </w:tcPr>
          <w:p w14:paraId="5222F42E"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套/元/月</w:t>
            </w:r>
          </w:p>
        </w:tc>
        <w:tc>
          <w:tcPr>
            <w:tcW w:w="851" w:type="dxa"/>
            <w:vAlign w:val="center"/>
          </w:tcPr>
          <w:p w14:paraId="21FE58D0"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1</w:t>
            </w:r>
          </w:p>
        </w:tc>
        <w:tc>
          <w:tcPr>
            <w:tcW w:w="1162" w:type="dxa"/>
            <w:vAlign w:val="center"/>
          </w:tcPr>
          <w:p w14:paraId="35A1DDB5"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270955B9" w14:textId="77777777">
        <w:trPr>
          <w:trHeight w:val="276"/>
        </w:trPr>
        <w:tc>
          <w:tcPr>
            <w:tcW w:w="1160" w:type="dxa"/>
            <w:vMerge/>
            <w:noWrap/>
            <w:vAlign w:val="center"/>
          </w:tcPr>
          <w:p w14:paraId="669995FE" w14:textId="77777777" w:rsidR="0005758C" w:rsidRDefault="0005758C">
            <w:pPr>
              <w:spacing w:line="360" w:lineRule="auto"/>
              <w:rPr>
                <w:rFonts w:ascii="宋体" w:hAnsi="宋体" w:cs="仿宋"/>
                <w:color w:val="000000"/>
                <w:sz w:val="21"/>
                <w:szCs w:val="21"/>
              </w:rPr>
            </w:pPr>
          </w:p>
        </w:tc>
        <w:tc>
          <w:tcPr>
            <w:tcW w:w="1529" w:type="dxa"/>
            <w:vAlign w:val="center"/>
          </w:tcPr>
          <w:p w14:paraId="2D1C20D8"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主机日志审计（200监控点位）</w:t>
            </w:r>
          </w:p>
        </w:tc>
        <w:tc>
          <w:tcPr>
            <w:tcW w:w="3118" w:type="dxa"/>
            <w:vAlign w:val="center"/>
          </w:tcPr>
          <w:p w14:paraId="2B24C3B4"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主机日志审计（200监控点位）</w:t>
            </w:r>
          </w:p>
        </w:tc>
        <w:tc>
          <w:tcPr>
            <w:tcW w:w="1134" w:type="dxa"/>
            <w:noWrap/>
            <w:vAlign w:val="center"/>
          </w:tcPr>
          <w:p w14:paraId="3C74A3F0"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套/元/月</w:t>
            </w:r>
          </w:p>
        </w:tc>
        <w:tc>
          <w:tcPr>
            <w:tcW w:w="851" w:type="dxa"/>
            <w:vAlign w:val="center"/>
          </w:tcPr>
          <w:p w14:paraId="61C1F5F8"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4</w:t>
            </w:r>
          </w:p>
        </w:tc>
        <w:tc>
          <w:tcPr>
            <w:tcW w:w="1162" w:type="dxa"/>
            <w:vAlign w:val="center"/>
          </w:tcPr>
          <w:p w14:paraId="69060561"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3AD4A39D" w14:textId="77777777">
        <w:trPr>
          <w:trHeight w:val="276"/>
        </w:trPr>
        <w:tc>
          <w:tcPr>
            <w:tcW w:w="1160" w:type="dxa"/>
            <w:vMerge/>
            <w:noWrap/>
            <w:vAlign w:val="center"/>
          </w:tcPr>
          <w:p w14:paraId="2C2A5ADF" w14:textId="77777777" w:rsidR="0005758C" w:rsidRDefault="0005758C">
            <w:pPr>
              <w:spacing w:line="360" w:lineRule="auto"/>
              <w:rPr>
                <w:rFonts w:ascii="宋体" w:hAnsi="宋体" w:cs="仿宋"/>
                <w:color w:val="000000"/>
                <w:sz w:val="21"/>
                <w:szCs w:val="21"/>
              </w:rPr>
            </w:pPr>
          </w:p>
        </w:tc>
        <w:tc>
          <w:tcPr>
            <w:tcW w:w="1529" w:type="dxa"/>
            <w:vAlign w:val="center"/>
          </w:tcPr>
          <w:p w14:paraId="6FECED7B"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网页防篡改（按监控点位计费）</w:t>
            </w:r>
          </w:p>
        </w:tc>
        <w:tc>
          <w:tcPr>
            <w:tcW w:w="3118" w:type="dxa"/>
            <w:vAlign w:val="center"/>
          </w:tcPr>
          <w:p w14:paraId="6F5F8B08"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网页防篡改（按监控点位计费）</w:t>
            </w:r>
          </w:p>
        </w:tc>
        <w:tc>
          <w:tcPr>
            <w:tcW w:w="1134" w:type="dxa"/>
            <w:noWrap/>
            <w:vAlign w:val="center"/>
          </w:tcPr>
          <w:p w14:paraId="3F659BC8"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套/元/月</w:t>
            </w:r>
          </w:p>
        </w:tc>
        <w:tc>
          <w:tcPr>
            <w:tcW w:w="851" w:type="dxa"/>
            <w:vAlign w:val="center"/>
          </w:tcPr>
          <w:p w14:paraId="38161475"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10</w:t>
            </w:r>
          </w:p>
        </w:tc>
        <w:tc>
          <w:tcPr>
            <w:tcW w:w="1162" w:type="dxa"/>
            <w:vAlign w:val="center"/>
          </w:tcPr>
          <w:p w14:paraId="421BAD50"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r w:rsidR="0005758C" w14:paraId="2C201CF8" w14:textId="77777777">
        <w:trPr>
          <w:trHeight w:val="432"/>
        </w:trPr>
        <w:tc>
          <w:tcPr>
            <w:tcW w:w="1160" w:type="dxa"/>
            <w:vMerge/>
            <w:noWrap/>
            <w:vAlign w:val="center"/>
          </w:tcPr>
          <w:p w14:paraId="0A9597CE" w14:textId="77777777" w:rsidR="0005758C" w:rsidRDefault="0005758C">
            <w:pPr>
              <w:widowControl/>
              <w:spacing w:line="360" w:lineRule="auto"/>
              <w:rPr>
                <w:rFonts w:ascii="宋体" w:hAnsi="宋体" w:cs="仿宋"/>
                <w:color w:val="000000"/>
                <w:sz w:val="21"/>
                <w:szCs w:val="21"/>
              </w:rPr>
            </w:pPr>
          </w:p>
        </w:tc>
        <w:tc>
          <w:tcPr>
            <w:tcW w:w="1529" w:type="dxa"/>
            <w:vAlign w:val="center"/>
          </w:tcPr>
          <w:p w14:paraId="27ED5E2E"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WEB应用防火墙（含WAF＋防篡改）</w:t>
            </w:r>
          </w:p>
        </w:tc>
        <w:tc>
          <w:tcPr>
            <w:tcW w:w="3118" w:type="dxa"/>
            <w:vAlign w:val="center"/>
          </w:tcPr>
          <w:p w14:paraId="5842C1DB"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WEB应用防火墙（含WAF＋防篡改）</w:t>
            </w:r>
          </w:p>
        </w:tc>
        <w:tc>
          <w:tcPr>
            <w:tcW w:w="1134" w:type="dxa"/>
            <w:noWrap/>
            <w:vAlign w:val="center"/>
          </w:tcPr>
          <w:p w14:paraId="1413E2C6" w14:textId="77777777" w:rsidR="0005758C" w:rsidRDefault="00745D36">
            <w:pPr>
              <w:widowControl/>
              <w:spacing w:line="360" w:lineRule="auto"/>
              <w:rPr>
                <w:rFonts w:ascii="宋体" w:hAnsi="宋体" w:cs="仿宋"/>
                <w:color w:val="000000"/>
                <w:sz w:val="21"/>
                <w:szCs w:val="21"/>
              </w:rPr>
            </w:pPr>
            <w:r>
              <w:rPr>
                <w:rFonts w:ascii="宋体" w:hAnsi="宋体" w:cs="仿宋" w:hint="eastAsia"/>
                <w:color w:val="000000"/>
                <w:sz w:val="21"/>
                <w:szCs w:val="21"/>
              </w:rPr>
              <w:t>套/元/月</w:t>
            </w:r>
          </w:p>
        </w:tc>
        <w:tc>
          <w:tcPr>
            <w:tcW w:w="851" w:type="dxa"/>
            <w:vAlign w:val="center"/>
          </w:tcPr>
          <w:p w14:paraId="59EF9534" w14:textId="77777777" w:rsidR="0005758C" w:rsidRDefault="00745D36">
            <w:pPr>
              <w:widowControl/>
              <w:spacing w:line="360" w:lineRule="auto"/>
              <w:jc w:val="right"/>
              <w:rPr>
                <w:rFonts w:ascii="宋体" w:hAnsi="宋体" w:cs="仿宋"/>
                <w:color w:val="000000"/>
                <w:sz w:val="21"/>
                <w:szCs w:val="21"/>
              </w:rPr>
            </w:pPr>
            <w:r>
              <w:rPr>
                <w:rFonts w:ascii="宋体" w:hAnsi="宋体" w:cs="仿宋" w:hint="eastAsia"/>
                <w:color w:val="000000"/>
                <w:sz w:val="21"/>
                <w:szCs w:val="21"/>
              </w:rPr>
              <w:t>2</w:t>
            </w:r>
          </w:p>
        </w:tc>
        <w:tc>
          <w:tcPr>
            <w:tcW w:w="1162" w:type="dxa"/>
            <w:vAlign w:val="center"/>
          </w:tcPr>
          <w:p w14:paraId="573BCC79" w14:textId="77777777" w:rsidR="0005758C" w:rsidRDefault="00745D36">
            <w:pPr>
              <w:widowControl/>
              <w:spacing w:line="360" w:lineRule="auto"/>
              <w:jc w:val="center"/>
              <w:rPr>
                <w:rFonts w:ascii="宋体" w:hAnsi="宋体" w:cs="仿宋"/>
                <w:color w:val="000000"/>
                <w:sz w:val="21"/>
                <w:szCs w:val="21"/>
              </w:rPr>
            </w:pPr>
            <w:r>
              <w:rPr>
                <w:rFonts w:ascii="宋体" w:hAnsi="宋体" w:cs="仿宋" w:hint="eastAsia"/>
                <w:color w:val="000000"/>
                <w:sz w:val="21"/>
                <w:szCs w:val="21"/>
              </w:rPr>
              <w:t>12</w:t>
            </w:r>
          </w:p>
        </w:tc>
      </w:tr>
    </w:tbl>
    <w:p w14:paraId="670415DB" w14:textId="77777777" w:rsidR="0005758C" w:rsidRDefault="00745D36">
      <w:pPr>
        <w:pStyle w:val="Default"/>
        <w:spacing w:line="360" w:lineRule="auto"/>
        <w:rPr>
          <w:rFonts w:hAnsi="宋体" w:cs="仿宋"/>
          <w:sz w:val="21"/>
          <w:szCs w:val="21"/>
        </w:rPr>
      </w:pPr>
      <w:r>
        <w:rPr>
          <w:rFonts w:hAnsi="宋体" w:cs="仿宋" w:hint="eastAsia"/>
          <w:sz w:val="21"/>
          <w:szCs w:val="21"/>
        </w:rPr>
        <w:br w:type="page"/>
      </w:r>
    </w:p>
    <w:p w14:paraId="22C76281" w14:textId="77777777" w:rsidR="0005758C" w:rsidRDefault="00745D36">
      <w:pPr>
        <w:pStyle w:val="3"/>
        <w:ind w:firstLine="422"/>
        <w:rPr>
          <w:rFonts w:ascii="宋体" w:eastAsia="宋体" w:hAnsi="宋体"/>
          <w:sz w:val="21"/>
          <w:szCs w:val="21"/>
        </w:rPr>
      </w:pPr>
      <w:r>
        <w:rPr>
          <w:rFonts w:ascii="宋体" w:eastAsia="宋体" w:hAnsi="宋体" w:hint="eastAsia"/>
          <w:sz w:val="21"/>
          <w:szCs w:val="21"/>
        </w:rPr>
        <w:lastRenderedPageBreak/>
        <w:t>2．技术参数需求</w:t>
      </w:r>
    </w:p>
    <w:p w14:paraId="561AB093" w14:textId="77777777" w:rsidR="0005758C" w:rsidRDefault="00745D36">
      <w:pPr>
        <w:pStyle w:val="a7"/>
        <w:ind w:firstLine="422"/>
        <w:rPr>
          <w:rFonts w:ascii="宋体" w:eastAsia="宋体" w:hAnsi="宋体"/>
          <w:b/>
          <w:bCs/>
          <w:sz w:val="21"/>
          <w:szCs w:val="21"/>
        </w:rPr>
      </w:pPr>
      <w:r>
        <w:rPr>
          <w:rFonts w:ascii="宋体" w:eastAsia="宋体" w:hAnsi="宋体" w:hint="eastAsia"/>
          <w:b/>
          <w:bCs/>
          <w:sz w:val="21"/>
          <w:szCs w:val="21"/>
        </w:rPr>
        <w:t>（</w:t>
      </w:r>
      <w:r>
        <w:rPr>
          <w:rFonts w:ascii="宋体" w:eastAsia="宋体" w:hAnsi="宋体"/>
          <w:b/>
          <w:bCs/>
          <w:sz w:val="21"/>
          <w:szCs w:val="21"/>
        </w:rPr>
        <w:t>1</w:t>
      </w:r>
      <w:r>
        <w:rPr>
          <w:rFonts w:ascii="宋体" w:eastAsia="宋体" w:hAnsi="宋体" w:hint="eastAsia"/>
          <w:b/>
          <w:bCs/>
          <w:sz w:val="21"/>
          <w:szCs w:val="21"/>
        </w:rPr>
        <w:t>）云计算技术需求</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5"/>
        <w:gridCol w:w="7360"/>
      </w:tblGrid>
      <w:tr w:rsidR="0005758C" w14:paraId="27DEE5D4" w14:textId="77777777">
        <w:trPr>
          <w:trHeight w:val="285"/>
          <w:jc w:val="center"/>
        </w:trPr>
        <w:tc>
          <w:tcPr>
            <w:tcW w:w="1425" w:type="dxa"/>
            <w:shd w:val="clear" w:color="auto" w:fill="CCCCCC"/>
            <w:vAlign w:val="center"/>
          </w:tcPr>
          <w:p w14:paraId="58F4DCB4"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指标项</w:t>
            </w:r>
          </w:p>
        </w:tc>
        <w:tc>
          <w:tcPr>
            <w:tcW w:w="7360" w:type="dxa"/>
            <w:shd w:val="clear" w:color="auto" w:fill="CCCCCC"/>
            <w:vAlign w:val="center"/>
          </w:tcPr>
          <w:p w14:paraId="44C3D569"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招标要求</w:t>
            </w:r>
          </w:p>
        </w:tc>
      </w:tr>
      <w:tr w:rsidR="0005758C" w14:paraId="3CED3017" w14:textId="77777777">
        <w:trPr>
          <w:trHeight w:val="270"/>
          <w:jc w:val="center"/>
        </w:trPr>
        <w:tc>
          <w:tcPr>
            <w:tcW w:w="1425" w:type="dxa"/>
            <w:vMerge w:val="restart"/>
            <w:shd w:val="clear" w:color="auto" w:fill="auto"/>
            <w:vAlign w:val="center"/>
          </w:tcPr>
          <w:p w14:paraId="2D23B0D6" w14:textId="77777777" w:rsidR="0005758C" w:rsidRDefault="00745D36">
            <w:pPr>
              <w:widowControl/>
              <w:spacing w:line="360" w:lineRule="auto"/>
              <w:rPr>
                <w:rFonts w:ascii="宋体" w:hAnsi="宋体" w:cs="仿宋"/>
                <w:sz w:val="21"/>
                <w:szCs w:val="21"/>
              </w:rPr>
            </w:pPr>
            <w:r>
              <w:rPr>
                <w:rFonts w:ascii="宋体" w:hAnsi="宋体" w:cs="仿宋" w:hint="eastAsia"/>
                <w:sz w:val="21"/>
                <w:szCs w:val="21"/>
              </w:rPr>
              <w:t>基本需求</w:t>
            </w:r>
          </w:p>
        </w:tc>
        <w:tc>
          <w:tcPr>
            <w:tcW w:w="7360" w:type="dxa"/>
            <w:shd w:val="clear" w:color="auto" w:fill="FFFFFF"/>
          </w:tcPr>
          <w:p w14:paraId="4D43CBC5" w14:textId="77777777" w:rsidR="0005758C" w:rsidRDefault="00745D36">
            <w:pPr>
              <w:spacing w:line="360" w:lineRule="auto"/>
              <w:rPr>
                <w:rFonts w:ascii="宋体" w:hAnsi="宋体" w:cs="仿宋"/>
                <w:sz w:val="21"/>
                <w:szCs w:val="21"/>
              </w:rPr>
            </w:pPr>
            <w:r>
              <w:rPr>
                <w:rFonts w:ascii="宋体" w:hAnsi="宋体" w:cs="仿宋" w:hint="eastAsia"/>
                <w:sz w:val="21"/>
                <w:szCs w:val="21"/>
              </w:rPr>
              <w:t>云服务器规格支持在控制台界面直接选配预置模板和自定义配置两种方式，CPU配置最大不少于64核，内存不少于512G。</w:t>
            </w:r>
          </w:p>
        </w:tc>
      </w:tr>
      <w:tr w:rsidR="0005758C" w14:paraId="40A2038F" w14:textId="77777777">
        <w:trPr>
          <w:trHeight w:val="270"/>
          <w:jc w:val="center"/>
        </w:trPr>
        <w:tc>
          <w:tcPr>
            <w:tcW w:w="1425" w:type="dxa"/>
            <w:vMerge/>
            <w:shd w:val="clear" w:color="auto" w:fill="auto"/>
            <w:vAlign w:val="center"/>
          </w:tcPr>
          <w:p w14:paraId="725AAEEE" w14:textId="77777777" w:rsidR="0005758C" w:rsidRDefault="0005758C">
            <w:pPr>
              <w:widowControl/>
              <w:spacing w:line="360" w:lineRule="auto"/>
              <w:rPr>
                <w:rFonts w:ascii="宋体" w:hAnsi="宋体" w:cs="仿宋"/>
                <w:sz w:val="21"/>
                <w:szCs w:val="21"/>
              </w:rPr>
            </w:pPr>
          </w:p>
        </w:tc>
        <w:tc>
          <w:tcPr>
            <w:tcW w:w="7360" w:type="dxa"/>
            <w:shd w:val="clear" w:color="auto" w:fill="FFFFFF"/>
          </w:tcPr>
          <w:p w14:paraId="1BF5D2BB" w14:textId="77777777" w:rsidR="0005758C" w:rsidRDefault="00745D36">
            <w:pPr>
              <w:spacing w:line="360" w:lineRule="auto"/>
              <w:rPr>
                <w:rFonts w:ascii="宋体" w:hAnsi="宋体" w:cs="仿宋"/>
                <w:sz w:val="21"/>
                <w:szCs w:val="21"/>
              </w:rPr>
            </w:pPr>
            <w:r>
              <w:rPr>
                <w:rFonts w:ascii="宋体" w:hAnsi="宋体" w:cs="仿宋" w:hint="eastAsia"/>
                <w:sz w:val="21"/>
                <w:szCs w:val="21"/>
              </w:rPr>
              <w:t>云服务器支持安全加固登录，支持在控制台界面直接配置包括密码登录需符合密码复杂性策略、禁用密码登录启用密钥登录。</w:t>
            </w:r>
          </w:p>
        </w:tc>
      </w:tr>
      <w:tr w:rsidR="0005758C" w14:paraId="6E24F50E" w14:textId="77777777">
        <w:trPr>
          <w:trHeight w:val="369"/>
          <w:jc w:val="center"/>
        </w:trPr>
        <w:tc>
          <w:tcPr>
            <w:tcW w:w="1425" w:type="dxa"/>
            <w:vMerge/>
            <w:shd w:val="clear" w:color="auto" w:fill="auto"/>
            <w:vAlign w:val="center"/>
          </w:tcPr>
          <w:p w14:paraId="226F648F" w14:textId="77777777" w:rsidR="0005758C" w:rsidRDefault="0005758C">
            <w:pPr>
              <w:widowControl/>
              <w:spacing w:line="360" w:lineRule="auto"/>
              <w:rPr>
                <w:rFonts w:ascii="宋体" w:hAnsi="宋体" w:cs="仿宋"/>
                <w:sz w:val="21"/>
                <w:szCs w:val="21"/>
              </w:rPr>
            </w:pPr>
          </w:p>
        </w:tc>
        <w:tc>
          <w:tcPr>
            <w:tcW w:w="7360" w:type="dxa"/>
            <w:shd w:val="clear" w:color="auto" w:fill="FFFFFF"/>
          </w:tcPr>
          <w:p w14:paraId="26719319" w14:textId="77777777" w:rsidR="0005758C" w:rsidRDefault="00745D36">
            <w:pPr>
              <w:spacing w:line="360" w:lineRule="auto"/>
              <w:rPr>
                <w:rFonts w:ascii="宋体" w:hAnsi="宋体" w:cs="仿宋"/>
                <w:sz w:val="21"/>
                <w:szCs w:val="21"/>
              </w:rPr>
            </w:pPr>
            <w:r>
              <w:rPr>
                <w:rFonts w:ascii="宋体" w:hAnsi="宋体" w:cs="仿宋" w:hint="eastAsia"/>
                <w:sz w:val="21"/>
                <w:szCs w:val="21"/>
              </w:rPr>
              <w:t>云服务器支持安全加固登录，支持在控制台界面直接配置包括密码登录需符合密码复杂性策略、禁用密码登录启用密钥登录。</w:t>
            </w:r>
          </w:p>
        </w:tc>
      </w:tr>
      <w:tr w:rsidR="0005758C" w14:paraId="06240DAF" w14:textId="77777777">
        <w:trPr>
          <w:trHeight w:val="270"/>
          <w:jc w:val="center"/>
        </w:trPr>
        <w:tc>
          <w:tcPr>
            <w:tcW w:w="1425" w:type="dxa"/>
            <w:vMerge/>
            <w:shd w:val="clear" w:color="auto" w:fill="auto"/>
            <w:vAlign w:val="center"/>
          </w:tcPr>
          <w:p w14:paraId="1ADA0529" w14:textId="77777777" w:rsidR="0005758C" w:rsidRDefault="0005758C">
            <w:pPr>
              <w:widowControl/>
              <w:spacing w:line="360" w:lineRule="auto"/>
              <w:rPr>
                <w:rFonts w:ascii="宋体" w:hAnsi="宋体" w:cs="仿宋"/>
                <w:sz w:val="21"/>
                <w:szCs w:val="21"/>
              </w:rPr>
            </w:pPr>
          </w:p>
        </w:tc>
        <w:tc>
          <w:tcPr>
            <w:tcW w:w="7360" w:type="dxa"/>
            <w:shd w:val="clear" w:color="auto" w:fill="FFFFFF"/>
          </w:tcPr>
          <w:p w14:paraId="3904BF1A" w14:textId="77777777" w:rsidR="0005758C" w:rsidRDefault="00745D36">
            <w:pPr>
              <w:spacing w:line="360" w:lineRule="auto"/>
              <w:rPr>
                <w:rFonts w:ascii="宋体" w:hAnsi="宋体" w:cs="仿宋"/>
                <w:sz w:val="21"/>
                <w:szCs w:val="21"/>
              </w:rPr>
            </w:pPr>
            <w:r>
              <w:rPr>
                <w:rFonts w:ascii="宋体" w:hAnsi="宋体" w:cs="仿宋" w:hint="eastAsia"/>
                <w:sz w:val="21"/>
                <w:szCs w:val="21"/>
              </w:rPr>
              <w:t>支持在控制台界面为云服务器配置绑定VIP(虚拟IP)和FIP(浮动IP)，支持在控制台界面的云服务器列表自定义中展示VIP和FIP、支持标签管理</w:t>
            </w:r>
          </w:p>
        </w:tc>
      </w:tr>
      <w:tr w:rsidR="0005758C" w14:paraId="52DBC744" w14:textId="77777777">
        <w:trPr>
          <w:trHeight w:val="323"/>
          <w:jc w:val="center"/>
        </w:trPr>
        <w:tc>
          <w:tcPr>
            <w:tcW w:w="1425" w:type="dxa"/>
            <w:vMerge/>
            <w:shd w:val="clear" w:color="auto" w:fill="auto"/>
            <w:vAlign w:val="center"/>
          </w:tcPr>
          <w:p w14:paraId="302D9FC2" w14:textId="77777777" w:rsidR="0005758C" w:rsidRDefault="0005758C">
            <w:pPr>
              <w:widowControl/>
              <w:spacing w:line="360" w:lineRule="auto"/>
              <w:rPr>
                <w:rFonts w:ascii="宋体" w:hAnsi="宋体" w:cs="仿宋"/>
                <w:sz w:val="21"/>
                <w:szCs w:val="21"/>
              </w:rPr>
            </w:pPr>
          </w:p>
        </w:tc>
        <w:tc>
          <w:tcPr>
            <w:tcW w:w="7360" w:type="dxa"/>
            <w:shd w:val="clear" w:color="auto" w:fill="FFFFFF"/>
          </w:tcPr>
          <w:p w14:paraId="61569D42" w14:textId="77777777" w:rsidR="0005758C" w:rsidRDefault="00745D36">
            <w:pPr>
              <w:spacing w:line="360" w:lineRule="auto"/>
              <w:rPr>
                <w:rFonts w:ascii="宋体" w:hAnsi="宋体" w:cs="仿宋"/>
                <w:sz w:val="21"/>
                <w:szCs w:val="21"/>
              </w:rPr>
            </w:pPr>
            <w:r>
              <w:rPr>
                <w:rFonts w:ascii="宋体" w:hAnsi="宋体" w:cs="仿宋" w:hint="eastAsia"/>
                <w:sz w:val="21"/>
                <w:szCs w:val="21"/>
              </w:rPr>
              <w:t>支持云服务器救援处理，用于系统盘损坏时的救援恢复。支持在控制台界面配置云服务器系统盘的卸载、修复、挂载。</w:t>
            </w:r>
          </w:p>
        </w:tc>
      </w:tr>
      <w:tr w:rsidR="0005758C" w14:paraId="65D846E6" w14:textId="77777777">
        <w:trPr>
          <w:trHeight w:val="323"/>
          <w:jc w:val="center"/>
        </w:trPr>
        <w:tc>
          <w:tcPr>
            <w:tcW w:w="1425" w:type="dxa"/>
            <w:vMerge/>
            <w:shd w:val="clear" w:color="auto" w:fill="auto"/>
            <w:vAlign w:val="center"/>
          </w:tcPr>
          <w:p w14:paraId="547850D2" w14:textId="77777777" w:rsidR="0005758C" w:rsidRDefault="0005758C">
            <w:pPr>
              <w:widowControl/>
              <w:spacing w:line="360" w:lineRule="auto"/>
              <w:rPr>
                <w:rFonts w:ascii="宋体" w:hAnsi="宋体" w:cs="仿宋"/>
                <w:sz w:val="21"/>
                <w:szCs w:val="21"/>
              </w:rPr>
            </w:pPr>
          </w:p>
        </w:tc>
        <w:tc>
          <w:tcPr>
            <w:tcW w:w="7360" w:type="dxa"/>
            <w:shd w:val="clear" w:color="auto" w:fill="FFFFFF"/>
          </w:tcPr>
          <w:p w14:paraId="26C16F51" w14:textId="77777777" w:rsidR="0005758C" w:rsidRDefault="00745D36">
            <w:pPr>
              <w:spacing w:line="360" w:lineRule="auto"/>
              <w:rPr>
                <w:rFonts w:ascii="宋体" w:hAnsi="宋体" w:cs="仿宋"/>
                <w:sz w:val="21"/>
                <w:szCs w:val="21"/>
              </w:rPr>
            </w:pPr>
            <w:r>
              <w:rPr>
                <w:rFonts w:ascii="宋体" w:hAnsi="宋体" w:cs="仿宋" w:hint="eastAsia"/>
                <w:sz w:val="21"/>
                <w:szCs w:val="21"/>
              </w:rPr>
              <w:t>云服务器磁盘类型支持普通云硬盘、高效云硬盘、SSD云硬盘、普通共享云硬盘、SSD共享云硬盘，系统盘容量≥40G，最大可挂载数据盘数量不少于20个</w:t>
            </w:r>
          </w:p>
        </w:tc>
      </w:tr>
      <w:tr w:rsidR="0005758C" w14:paraId="0DE4C396" w14:textId="77777777">
        <w:trPr>
          <w:trHeight w:val="90"/>
          <w:jc w:val="center"/>
        </w:trPr>
        <w:tc>
          <w:tcPr>
            <w:tcW w:w="1425" w:type="dxa"/>
            <w:vMerge/>
            <w:shd w:val="clear" w:color="auto" w:fill="auto"/>
            <w:vAlign w:val="center"/>
          </w:tcPr>
          <w:p w14:paraId="3524C28B" w14:textId="77777777" w:rsidR="0005758C" w:rsidRDefault="0005758C">
            <w:pPr>
              <w:widowControl/>
              <w:spacing w:line="360" w:lineRule="auto"/>
              <w:rPr>
                <w:rFonts w:ascii="宋体" w:hAnsi="宋体" w:cs="仿宋"/>
                <w:sz w:val="21"/>
                <w:szCs w:val="21"/>
              </w:rPr>
            </w:pPr>
          </w:p>
        </w:tc>
        <w:tc>
          <w:tcPr>
            <w:tcW w:w="7360" w:type="dxa"/>
            <w:shd w:val="clear" w:color="auto" w:fill="FFFFFF"/>
          </w:tcPr>
          <w:p w14:paraId="5E4811EE" w14:textId="77777777" w:rsidR="0005758C" w:rsidRDefault="00745D36">
            <w:pPr>
              <w:spacing w:line="360" w:lineRule="auto"/>
              <w:rPr>
                <w:rFonts w:ascii="宋体" w:hAnsi="宋体" w:cs="仿宋"/>
                <w:sz w:val="21"/>
                <w:szCs w:val="21"/>
              </w:rPr>
            </w:pPr>
            <w:r>
              <w:rPr>
                <w:rFonts w:ascii="宋体" w:hAnsi="宋体" w:cs="仿宋" w:hint="eastAsia"/>
                <w:sz w:val="21"/>
                <w:szCs w:val="21"/>
              </w:rPr>
              <w:t>云服务器的创建支持自定义网络区域、可用区、规格、镜像、系统盘大小、数据盘大小、私有网络、子网、安全组、开通弹性IP、设置操作系统密码等</w:t>
            </w:r>
          </w:p>
        </w:tc>
      </w:tr>
    </w:tbl>
    <w:p w14:paraId="1C300917" w14:textId="77777777" w:rsidR="0005758C" w:rsidRDefault="0005758C">
      <w:pPr>
        <w:pStyle w:val="a3"/>
        <w:ind w:left="480" w:firstLine="560"/>
        <w:rPr>
          <w:rFonts w:hAnsi="宋体" w:cs="仿宋"/>
          <w:sz w:val="21"/>
          <w:szCs w:val="21"/>
        </w:rPr>
      </w:pPr>
    </w:p>
    <w:p w14:paraId="79D988A6" w14:textId="77777777" w:rsidR="0005758C" w:rsidRDefault="00745D36">
      <w:pPr>
        <w:pStyle w:val="a7"/>
        <w:ind w:firstLine="422"/>
        <w:rPr>
          <w:rFonts w:ascii="宋体" w:eastAsia="宋体" w:hAnsi="宋体"/>
          <w:b/>
          <w:bCs/>
          <w:sz w:val="21"/>
          <w:szCs w:val="21"/>
        </w:rPr>
      </w:pPr>
      <w:r>
        <w:rPr>
          <w:rFonts w:ascii="宋体" w:eastAsia="宋体" w:hAnsi="宋体" w:hint="eastAsia"/>
          <w:b/>
          <w:bCs/>
          <w:sz w:val="21"/>
          <w:szCs w:val="21"/>
        </w:rPr>
        <w:t>（</w:t>
      </w:r>
      <w:r>
        <w:rPr>
          <w:rFonts w:ascii="宋体" w:eastAsia="宋体" w:hAnsi="宋体"/>
          <w:b/>
          <w:bCs/>
          <w:sz w:val="21"/>
          <w:szCs w:val="21"/>
        </w:rPr>
        <w:t>2</w:t>
      </w:r>
      <w:r>
        <w:rPr>
          <w:rFonts w:ascii="宋体" w:eastAsia="宋体" w:hAnsi="宋体" w:hint="eastAsia"/>
          <w:b/>
          <w:bCs/>
          <w:sz w:val="21"/>
          <w:szCs w:val="21"/>
        </w:rPr>
        <w:t>）云网络技术需求</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7424"/>
      </w:tblGrid>
      <w:tr w:rsidR="0005758C" w14:paraId="3D166A76" w14:textId="77777777">
        <w:trPr>
          <w:trHeight w:val="285"/>
          <w:jc w:val="center"/>
        </w:trPr>
        <w:tc>
          <w:tcPr>
            <w:tcW w:w="1360" w:type="dxa"/>
            <w:shd w:val="clear" w:color="auto" w:fill="CCCCCC"/>
            <w:vAlign w:val="center"/>
          </w:tcPr>
          <w:p w14:paraId="295C4B95"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指标项</w:t>
            </w:r>
          </w:p>
        </w:tc>
        <w:tc>
          <w:tcPr>
            <w:tcW w:w="7424" w:type="dxa"/>
            <w:shd w:val="clear" w:color="auto" w:fill="CCCCCC"/>
            <w:vAlign w:val="center"/>
          </w:tcPr>
          <w:p w14:paraId="54CC4F98"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招标要求</w:t>
            </w:r>
          </w:p>
        </w:tc>
      </w:tr>
      <w:tr w:rsidR="0005758C" w14:paraId="4FC74485" w14:textId="77777777">
        <w:trPr>
          <w:trHeight w:val="270"/>
          <w:jc w:val="center"/>
        </w:trPr>
        <w:tc>
          <w:tcPr>
            <w:tcW w:w="1360" w:type="dxa"/>
            <w:vMerge w:val="restart"/>
            <w:shd w:val="clear" w:color="auto" w:fill="auto"/>
            <w:vAlign w:val="center"/>
          </w:tcPr>
          <w:p w14:paraId="1FFF0E74" w14:textId="77777777" w:rsidR="0005758C" w:rsidRDefault="00745D36">
            <w:pPr>
              <w:spacing w:line="360" w:lineRule="auto"/>
              <w:jc w:val="center"/>
              <w:rPr>
                <w:rFonts w:ascii="宋体" w:hAnsi="宋体" w:cs="仿宋"/>
                <w:sz w:val="21"/>
                <w:szCs w:val="21"/>
              </w:rPr>
            </w:pPr>
            <w:r>
              <w:rPr>
                <w:rFonts w:ascii="宋体" w:hAnsi="宋体" w:cs="仿宋" w:hint="eastAsia"/>
                <w:sz w:val="21"/>
                <w:szCs w:val="21"/>
              </w:rPr>
              <w:t>基本要求</w:t>
            </w:r>
          </w:p>
        </w:tc>
        <w:tc>
          <w:tcPr>
            <w:tcW w:w="7424" w:type="dxa"/>
            <w:shd w:val="clear" w:color="auto" w:fill="FFFFFF"/>
            <w:vAlign w:val="center"/>
          </w:tcPr>
          <w:p w14:paraId="16DA4CF6" w14:textId="77777777" w:rsidR="0005758C" w:rsidRDefault="00745D36">
            <w:pPr>
              <w:spacing w:line="360" w:lineRule="auto"/>
              <w:rPr>
                <w:rFonts w:ascii="宋体" w:hAnsi="宋体" w:cs="仿宋"/>
                <w:sz w:val="21"/>
                <w:szCs w:val="21"/>
              </w:rPr>
            </w:pPr>
            <w:r>
              <w:rPr>
                <w:rFonts w:ascii="宋体" w:hAnsi="宋体" w:cs="仿宋" w:hint="eastAsia"/>
                <w:sz w:val="21"/>
                <w:szCs w:val="21"/>
              </w:rPr>
              <w:t>提供网络虚拟化功能，实现集中化网络控制和按需管理，具备弹性扩展能力，支持自动化网络部署</w:t>
            </w:r>
          </w:p>
        </w:tc>
      </w:tr>
      <w:tr w:rsidR="0005758C" w14:paraId="2854DBE5" w14:textId="77777777">
        <w:trPr>
          <w:trHeight w:val="270"/>
          <w:jc w:val="center"/>
        </w:trPr>
        <w:tc>
          <w:tcPr>
            <w:tcW w:w="1360" w:type="dxa"/>
            <w:vMerge/>
            <w:shd w:val="clear" w:color="auto" w:fill="auto"/>
            <w:vAlign w:val="center"/>
          </w:tcPr>
          <w:p w14:paraId="2A9C8346" w14:textId="77777777" w:rsidR="0005758C" w:rsidRDefault="0005758C">
            <w:pPr>
              <w:widowControl/>
              <w:spacing w:line="360" w:lineRule="auto"/>
              <w:rPr>
                <w:rFonts w:ascii="宋体" w:hAnsi="宋体" w:cs="仿宋"/>
                <w:sz w:val="21"/>
                <w:szCs w:val="21"/>
              </w:rPr>
            </w:pPr>
          </w:p>
        </w:tc>
        <w:tc>
          <w:tcPr>
            <w:tcW w:w="7424" w:type="dxa"/>
            <w:shd w:val="clear" w:color="auto" w:fill="FFFFFF"/>
            <w:vAlign w:val="center"/>
          </w:tcPr>
          <w:p w14:paraId="5164EFEB" w14:textId="77777777" w:rsidR="0005758C" w:rsidRDefault="00745D36">
            <w:pPr>
              <w:spacing w:line="360" w:lineRule="auto"/>
              <w:rPr>
                <w:rFonts w:ascii="宋体" w:hAnsi="宋体" w:cs="仿宋"/>
                <w:sz w:val="21"/>
                <w:szCs w:val="21"/>
              </w:rPr>
            </w:pPr>
            <w:r>
              <w:rPr>
                <w:rFonts w:ascii="宋体" w:hAnsi="宋体" w:cs="仿宋" w:hint="eastAsia"/>
                <w:sz w:val="21"/>
                <w:szCs w:val="21"/>
              </w:rPr>
              <w:t>云平台划分独立的业务网络、存储网络、服务产品管理调度网络、宿主机运维网络、物理节点带外管理网络等，不同网络之间逻辑隔离；业务网络和存储网络采用万兆冗余链路。</w:t>
            </w:r>
          </w:p>
        </w:tc>
      </w:tr>
      <w:tr w:rsidR="0005758C" w14:paraId="248B1A26" w14:textId="77777777">
        <w:trPr>
          <w:trHeight w:val="270"/>
          <w:jc w:val="center"/>
        </w:trPr>
        <w:tc>
          <w:tcPr>
            <w:tcW w:w="1360" w:type="dxa"/>
            <w:vMerge/>
            <w:shd w:val="clear" w:color="auto" w:fill="auto"/>
            <w:vAlign w:val="center"/>
          </w:tcPr>
          <w:p w14:paraId="5A84ABA5" w14:textId="77777777" w:rsidR="0005758C" w:rsidRDefault="0005758C">
            <w:pPr>
              <w:widowControl/>
              <w:spacing w:line="360" w:lineRule="auto"/>
              <w:rPr>
                <w:rFonts w:ascii="宋体" w:hAnsi="宋体" w:cs="仿宋"/>
                <w:sz w:val="21"/>
                <w:szCs w:val="21"/>
              </w:rPr>
            </w:pPr>
          </w:p>
        </w:tc>
        <w:tc>
          <w:tcPr>
            <w:tcW w:w="7424" w:type="dxa"/>
            <w:shd w:val="clear" w:color="auto" w:fill="FFFFFF"/>
            <w:vAlign w:val="center"/>
          </w:tcPr>
          <w:p w14:paraId="2EB9AF69" w14:textId="77777777" w:rsidR="0005758C" w:rsidRDefault="00745D36">
            <w:pPr>
              <w:spacing w:line="360" w:lineRule="auto"/>
              <w:rPr>
                <w:rFonts w:ascii="宋体" w:hAnsi="宋体" w:cs="仿宋"/>
                <w:sz w:val="21"/>
                <w:szCs w:val="21"/>
              </w:rPr>
            </w:pPr>
            <w:r>
              <w:rPr>
                <w:rFonts w:ascii="宋体" w:hAnsi="宋体" w:cs="仿宋" w:hint="eastAsia"/>
                <w:sz w:val="21"/>
                <w:szCs w:val="21"/>
              </w:rPr>
              <w:t>#安全组支持平滑的由iptables切换到ovs防火墙，并且用户数据流量不中断，或中断时间在1min以内。需提供承诺函并加盖投标人公章。</w:t>
            </w:r>
          </w:p>
        </w:tc>
      </w:tr>
      <w:tr w:rsidR="0005758C" w14:paraId="4F97E060" w14:textId="77777777">
        <w:trPr>
          <w:trHeight w:val="270"/>
          <w:jc w:val="center"/>
        </w:trPr>
        <w:tc>
          <w:tcPr>
            <w:tcW w:w="1360" w:type="dxa"/>
            <w:vMerge/>
            <w:shd w:val="clear" w:color="auto" w:fill="auto"/>
            <w:vAlign w:val="center"/>
          </w:tcPr>
          <w:p w14:paraId="0776F6D4" w14:textId="77777777" w:rsidR="0005758C" w:rsidRDefault="0005758C">
            <w:pPr>
              <w:widowControl/>
              <w:spacing w:line="360" w:lineRule="auto"/>
              <w:rPr>
                <w:rFonts w:ascii="宋体" w:hAnsi="宋体" w:cs="仿宋"/>
                <w:sz w:val="21"/>
                <w:szCs w:val="21"/>
              </w:rPr>
            </w:pPr>
          </w:p>
        </w:tc>
        <w:tc>
          <w:tcPr>
            <w:tcW w:w="7424" w:type="dxa"/>
            <w:tcBorders>
              <w:bottom w:val="single" w:sz="4" w:space="0" w:color="auto"/>
            </w:tcBorders>
            <w:shd w:val="clear" w:color="auto" w:fill="FFFFFF"/>
            <w:vAlign w:val="center"/>
          </w:tcPr>
          <w:p w14:paraId="79E7E061" w14:textId="77777777" w:rsidR="0005758C" w:rsidRDefault="00745D36">
            <w:pPr>
              <w:spacing w:line="360" w:lineRule="auto"/>
              <w:rPr>
                <w:rFonts w:ascii="宋体" w:hAnsi="宋体" w:cs="仿宋"/>
                <w:sz w:val="21"/>
                <w:szCs w:val="21"/>
              </w:rPr>
            </w:pPr>
            <w:r>
              <w:rPr>
                <w:rFonts w:ascii="宋体" w:hAnsi="宋体" w:cs="仿宋" w:hint="eastAsia"/>
                <w:sz w:val="21"/>
                <w:szCs w:val="21"/>
              </w:rPr>
              <w:t>支持网络拓扑管理功能，通过拓扑自定义网络结构，创建路由、创建网络和虚拟机实例</w:t>
            </w:r>
          </w:p>
        </w:tc>
      </w:tr>
      <w:tr w:rsidR="0005758C" w14:paraId="1422FE0F" w14:textId="77777777">
        <w:trPr>
          <w:trHeight w:val="270"/>
          <w:jc w:val="center"/>
        </w:trPr>
        <w:tc>
          <w:tcPr>
            <w:tcW w:w="1360" w:type="dxa"/>
            <w:vMerge/>
            <w:shd w:val="clear" w:color="auto" w:fill="auto"/>
            <w:vAlign w:val="center"/>
          </w:tcPr>
          <w:p w14:paraId="10879586" w14:textId="77777777" w:rsidR="0005758C" w:rsidRDefault="0005758C">
            <w:pPr>
              <w:widowControl/>
              <w:spacing w:line="360" w:lineRule="auto"/>
              <w:rPr>
                <w:rFonts w:ascii="宋体" w:hAnsi="宋体" w:cs="仿宋"/>
                <w:sz w:val="21"/>
                <w:szCs w:val="21"/>
              </w:rPr>
            </w:pPr>
          </w:p>
        </w:tc>
        <w:tc>
          <w:tcPr>
            <w:tcW w:w="7424" w:type="dxa"/>
            <w:shd w:val="clear" w:color="auto" w:fill="auto"/>
            <w:vAlign w:val="center"/>
          </w:tcPr>
          <w:p w14:paraId="3C7FF691" w14:textId="77777777" w:rsidR="0005758C" w:rsidRDefault="00745D36">
            <w:pPr>
              <w:spacing w:line="360" w:lineRule="auto"/>
              <w:rPr>
                <w:rFonts w:ascii="宋体" w:hAnsi="宋体" w:cs="仿宋"/>
                <w:sz w:val="21"/>
                <w:szCs w:val="21"/>
              </w:rPr>
            </w:pPr>
            <w:r>
              <w:rPr>
                <w:rFonts w:ascii="宋体" w:hAnsi="宋体" w:cs="仿宋" w:hint="eastAsia"/>
                <w:sz w:val="21"/>
                <w:szCs w:val="21"/>
              </w:rPr>
              <w:t>#负载均衡支持负载均衡实例绑定安全组，可以设置允许、拒绝策略，只有匹配允许策略的数据流可以访问负载均衡。需提供产品功能截图</w:t>
            </w:r>
          </w:p>
        </w:tc>
      </w:tr>
      <w:tr w:rsidR="0005758C" w14:paraId="17075768" w14:textId="77777777">
        <w:trPr>
          <w:trHeight w:val="270"/>
          <w:jc w:val="center"/>
        </w:trPr>
        <w:tc>
          <w:tcPr>
            <w:tcW w:w="1360" w:type="dxa"/>
            <w:vMerge/>
            <w:shd w:val="clear" w:color="auto" w:fill="auto"/>
            <w:vAlign w:val="center"/>
          </w:tcPr>
          <w:p w14:paraId="1D792FB6" w14:textId="77777777" w:rsidR="0005758C" w:rsidRDefault="0005758C">
            <w:pPr>
              <w:widowControl/>
              <w:spacing w:line="360" w:lineRule="auto"/>
              <w:rPr>
                <w:rFonts w:ascii="宋体" w:hAnsi="宋体" w:cs="仿宋"/>
                <w:sz w:val="21"/>
                <w:szCs w:val="21"/>
              </w:rPr>
            </w:pPr>
          </w:p>
        </w:tc>
        <w:tc>
          <w:tcPr>
            <w:tcW w:w="7424" w:type="dxa"/>
            <w:shd w:val="clear" w:color="auto" w:fill="auto"/>
            <w:vAlign w:val="center"/>
          </w:tcPr>
          <w:p w14:paraId="4D281DAD" w14:textId="77777777" w:rsidR="0005758C" w:rsidRDefault="00745D36">
            <w:pPr>
              <w:spacing w:line="360" w:lineRule="auto"/>
              <w:rPr>
                <w:rFonts w:ascii="宋体" w:hAnsi="宋体" w:cs="仿宋"/>
                <w:sz w:val="21"/>
                <w:szCs w:val="21"/>
              </w:rPr>
            </w:pPr>
            <w:r>
              <w:rPr>
                <w:rFonts w:ascii="宋体" w:hAnsi="宋体" w:cs="仿宋" w:hint="eastAsia"/>
                <w:sz w:val="21"/>
                <w:szCs w:val="21"/>
              </w:rPr>
              <w:t>#负载均衡支持日志服务，可查询创建、修改、删除等操作日志数据和至少24小时以内的访问日志数据。需提供产品功能截图</w:t>
            </w:r>
          </w:p>
        </w:tc>
      </w:tr>
      <w:tr w:rsidR="0005758C" w14:paraId="41578EEC" w14:textId="77777777">
        <w:trPr>
          <w:trHeight w:val="270"/>
          <w:jc w:val="center"/>
        </w:trPr>
        <w:tc>
          <w:tcPr>
            <w:tcW w:w="1360" w:type="dxa"/>
            <w:vMerge/>
            <w:shd w:val="clear" w:color="auto" w:fill="auto"/>
            <w:vAlign w:val="center"/>
          </w:tcPr>
          <w:p w14:paraId="0FB0F74B" w14:textId="77777777" w:rsidR="0005758C" w:rsidRDefault="0005758C">
            <w:pPr>
              <w:widowControl/>
              <w:spacing w:line="360" w:lineRule="auto"/>
              <w:rPr>
                <w:rFonts w:ascii="宋体" w:hAnsi="宋体" w:cs="仿宋"/>
                <w:sz w:val="21"/>
                <w:szCs w:val="21"/>
              </w:rPr>
            </w:pPr>
          </w:p>
        </w:tc>
        <w:tc>
          <w:tcPr>
            <w:tcW w:w="7424" w:type="dxa"/>
            <w:shd w:val="clear" w:color="auto" w:fill="auto"/>
            <w:vAlign w:val="center"/>
          </w:tcPr>
          <w:p w14:paraId="130BA8CD" w14:textId="77777777" w:rsidR="0005758C" w:rsidRDefault="00745D36">
            <w:pPr>
              <w:spacing w:line="360" w:lineRule="auto"/>
              <w:rPr>
                <w:rFonts w:ascii="宋体" w:hAnsi="宋体" w:cs="仿宋"/>
                <w:sz w:val="21"/>
                <w:szCs w:val="21"/>
              </w:rPr>
            </w:pPr>
            <w:r>
              <w:rPr>
                <w:rFonts w:ascii="宋体" w:hAnsi="宋体" w:cs="仿宋" w:hint="eastAsia"/>
                <w:sz w:val="21"/>
                <w:szCs w:val="21"/>
              </w:rPr>
              <w:t>负载均衡支持会话保持，将相同来源的访问转发至同一后端服务器，7层监听需支持基于cookie植入和重写两种方式</w:t>
            </w:r>
          </w:p>
        </w:tc>
      </w:tr>
      <w:tr w:rsidR="0005758C" w14:paraId="08122059" w14:textId="77777777">
        <w:trPr>
          <w:trHeight w:val="270"/>
          <w:jc w:val="center"/>
        </w:trPr>
        <w:tc>
          <w:tcPr>
            <w:tcW w:w="1360" w:type="dxa"/>
            <w:vMerge/>
            <w:shd w:val="clear" w:color="auto" w:fill="auto"/>
            <w:vAlign w:val="center"/>
          </w:tcPr>
          <w:p w14:paraId="5712D464" w14:textId="77777777" w:rsidR="0005758C" w:rsidRDefault="0005758C">
            <w:pPr>
              <w:widowControl/>
              <w:spacing w:line="360" w:lineRule="auto"/>
              <w:rPr>
                <w:rFonts w:ascii="宋体" w:hAnsi="宋体" w:cs="仿宋"/>
                <w:sz w:val="21"/>
                <w:szCs w:val="21"/>
              </w:rPr>
            </w:pPr>
          </w:p>
        </w:tc>
        <w:tc>
          <w:tcPr>
            <w:tcW w:w="7424" w:type="dxa"/>
            <w:shd w:val="clear" w:color="auto" w:fill="auto"/>
            <w:vAlign w:val="center"/>
          </w:tcPr>
          <w:p w14:paraId="086AE64F" w14:textId="77777777" w:rsidR="0005758C" w:rsidRDefault="00745D36">
            <w:pPr>
              <w:spacing w:line="360" w:lineRule="auto"/>
              <w:rPr>
                <w:rFonts w:ascii="宋体" w:hAnsi="宋体" w:cs="仿宋"/>
                <w:sz w:val="21"/>
                <w:szCs w:val="21"/>
              </w:rPr>
            </w:pPr>
            <w:r>
              <w:rPr>
                <w:rFonts w:ascii="宋体" w:hAnsi="宋体" w:cs="仿宋" w:hint="eastAsia"/>
                <w:sz w:val="21"/>
                <w:szCs w:val="21"/>
              </w:rPr>
              <w:t>负载均衡支持指定ip地址创建负载均衡实例，保证业务迁移前后的负载均衡地址不变，尽可能降低对业务的影响</w:t>
            </w:r>
          </w:p>
        </w:tc>
      </w:tr>
      <w:tr w:rsidR="0005758C" w14:paraId="12000295" w14:textId="77777777">
        <w:trPr>
          <w:trHeight w:val="270"/>
          <w:jc w:val="center"/>
        </w:trPr>
        <w:tc>
          <w:tcPr>
            <w:tcW w:w="1360" w:type="dxa"/>
            <w:vMerge/>
            <w:shd w:val="clear" w:color="auto" w:fill="auto"/>
            <w:vAlign w:val="center"/>
          </w:tcPr>
          <w:p w14:paraId="3A6F99EC" w14:textId="77777777" w:rsidR="0005758C" w:rsidRDefault="0005758C">
            <w:pPr>
              <w:widowControl/>
              <w:spacing w:line="360" w:lineRule="auto"/>
              <w:rPr>
                <w:rFonts w:ascii="宋体" w:hAnsi="宋体" w:cs="仿宋"/>
                <w:sz w:val="21"/>
                <w:szCs w:val="21"/>
              </w:rPr>
            </w:pPr>
          </w:p>
        </w:tc>
        <w:tc>
          <w:tcPr>
            <w:tcW w:w="7424" w:type="dxa"/>
            <w:shd w:val="clear" w:color="auto" w:fill="auto"/>
          </w:tcPr>
          <w:p w14:paraId="6670D749" w14:textId="77777777" w:rsidR="0005758C" w:rsidRDefault="00745D36">
            <w:pPr>
              <w:spacing w:line="360" w:lineRule="auto"/>
              <w:rPr>
                <w:rFonts w:ascii="宋体" w:hAnsi="宋体" w:cs="仿宋"/>
                <w:sz w:val="21"/>
                <w:szCs w:val="21"/>
              </w:rPr>
            </w:pPr>
            <w:r>
              <w:rPr>
                <w:rFonts w:ascii="宋体" w:hAnsi="宋体" w:cs="仿宋" w:hint="eastAsia"/>
                <w:sz w:val="21"/>
                <w:szCs w:val="21"/>
              </w:rPr>
              <w:t>虚拟私有网络支持软件定义网络技术，可自定义网络范围、路由规则、安全访问策略等，可以根据采购人业务需求进行弹性扩缩容、按需取用，资源即开即用</w:t>
            </w:r>
          </w:p>
        </w:tc>
      </w:tr>
      <w:tr w:rsidR="0005758C" w14:paraId="7C72C579" w14:textId="77777777">
        <w:trPr>
          <w:trHeight w:val="270"/>
          <w:jc w:val="center"/>
        </w:trPr>
        <w:tc>
          <w:tcPr>
            <w:tcW w:w="1360" w:type="dxa"/>
            <w:vMerge/>
            <w:shd w:val="clear" w:color="auto" w:fill="auto"/>
            <w:vAlign w:val="center"/>
          </w:tcPr>
          <w:p w14:paraId="256FD9A9" w14:textId="77777777" w:rsidR="0005758C" w:rsidRDefault="0005758C">
            <w:pPr>
              <w:widowControl/>
              <w:spacing w:line="360" w:lineRule="auto"/>
              <w:rPr>
                <w:rFonts w:ascii="宋体" w:hAnsi="宋体" w:cs="仿宋"/>
                <w:sz w:val="21"/>
                <w:szCs w:val="21"/>
              </w:rPr>
            </w:pPr>
          </w:p>
        </w:tc>
        <w:tc>
          <w:tcPr>
            <w:tcW w:w="7424" w:type="dxa"/>
            <w:shd w:val="clear" w:color="auto" w:fill="auto"/>
          </w:tcPr>
          <w:p w14:paraId="4EFDDF77" w14:textId="77777777" w:rsidR="0005758C" w:rsidRDefault="00745D36">
            <w:pPr>
              <w:spacing w:line="360" w:lineRule="auto"/>
              <w:rPr>
                <w:rFonts w:ascii="宋体" w:hAnsi="宋体" w:cs="仿宋"/>
                <w:sz w:val="21"/>
                <w:szCs w:val="21"/>
              </w:rPr>
            </w:pPr>
            <w:r>
              <w:rPr>
                <w:rFonts w:ascii="宋体" w:hAnsi="宋体" w:cs="仿宋" w:hint="eastAsia"/>
                <w:sz w:val="21"/>
                <w:szCs w:val="21"/>
              </w:rPr>
              <w:t>#虚拟私有网络支持安全组，提供云服务器粒度的网络安全访问控制功能，支持设置允许、拒绝策略。需提供产品功能截图</w:t>
            </w:r>
          </w:p>
        </w:tc>
      </w:tr>
      <w:tr w:rsidR="0005758C" w14:paraId="5296CA57" w14:textId="77777777">
        <w:trPr>
          <w:trHeight w:val="270"/>
          <w:jc w:val="center"/>
        </w:trPr>
        <w:tc>
          <w:tcPr>
            <w:tcW w:w="1360" w:type="dxa"/>
            <w:vMerge/>
            <w:shd w:val="clear" w:color="auto" w:fill="auto"/>
            <w:vAlign w:val="center"/>
          </w:tcPr>
          <w:p w14:paraId="5A0EACB7" w14:textId="77777777" w:rsidR="0005758C" w:rsidRDefault="0005758C">
            <w:pPr>
              <w:widowControl/>
              <w:spacing w:line="360" w:lineRule="auto"/>
              <w:rPr>
                <w:rFonts w:ascii="宋体" w:hAnsi="宋体" w:cs="仿宋"/>
                <w:sz w:val="21"/>
                <w:szCs w:val="21"/>
              </w:rPr>
            </w:pPr>
          </w:p>
        </w:tc>
        <w:tc>
          <w:tcPr>
            <w:tcW w:w="7424" w:type="dxa"/>
            <w:shd w:val="clear" w:color="auto" w:fill="FFFFFF"/>
          </w:tcPr>
          <w:p w14:paraId="0004C8C4" w14:textId="77777777" w:rsidR="0005758C" w:rsidRDefault="00745D36">
            <w:pPr>
              <w:spacing w:line="360" w:lineRule="auto"/>
              <w:rPr>
                <w:rFonts w:ascii="宋体" w:hAnsi="宋体" w:cs="仿宋"/>
                <w:sz w:val="21"/>
                <w:szCs w:val="21"/>
              </w:rPr>
            </w:pPr>
            <w:r>
              <w:rPr>
                <w:rFonts w:ascii="宋体" w:hAnsi="宋体" w:cs="仿宋" w:hint="eastAsia"/>
                <w:sz w:val="21"/>
                <w:szCs w:val="21"/>
              </w:rPr>
              <w:t>支持网络ACL，提供子网级别的安全防护能力，支持设置允许、拒绝策略</w:t>
            </w:r>
          </w:p>
        </w:tc>
      </w:tr>
      <w:tr w:rsidR="0005758C" w14:paraId="6DC21386" w14:textId="77777777">
        <w:trPr>
          <w:trHeight w:val="270"/>
          <w:jc w:val="center"/>
        </w:trPr>
        <w:tc>
          <w:tcPr>
            <w:tcW w:w="1360" w:type="dxa"/>
            <w:vMerge/>
            <w:shd w:val="clear" w:color="auto" w:fill="auto"/>
            <w:vAlign w:val="center"/>
          </w:tcPr>
          <w:p w14:paraId="7DDD3BDA" w14:textId="77777777" w:rsidR="0005758C" w:rsidRDefault="0005758C">
            <w:pPr>
              <w:widowControl/>
              <w:spacing w:line="360" w:lineRule="auto"/>
              <w:rPr>
                <w:rFonts w:ascii="宋体" w:hAnsi="宋体" w:cs="仿宋"/>
                <w:sz w:val="21"/>
                <w:szCs w:val="21"/>
              </w:rPr>
            </w:pPr>
          </w:p>
        </w:tc>
        <w:tc>
          <w:tcPr>
            <w:tcW w:w="7424" w:type="dxa"/>
            <w:shd w:val="clear" w:color="auto" w:fill="FFFFFF"/>
          </w:tcPr>
          <w:p w14:paraId="2B4E1681" w14:textId="77777777" w:rsidR="0005758C" w:rsidRDefault="00745D36">
            <w:pPr>
              <w:spacing w:line="360" w:lineRule="auto"/>
              <w:rPr>
                <w:rFonts w:ascii="宋体" w:hAnsi="宋体" w:cs="仿宋"/>
                <w:sz w:val="21"/>
                <w:szCs w:val="21"/>
              </w:rPr>
            </w:pPr>
            <w:r>
              <w:rPr>
                <w:rFonts w:ascii="宋体" w:hAnsi="宋体" w:cs="仿宋" w:hint="eastAsia"/>
                <w:sz w:val="21"/>
                <w:szCs w:val="21"/>
              </w:rPr>
              <w:t>可提供弹性网卡功能，云服务器支持绑定和解绑多个弹性网卡，每个网卡支持配置独立的安全组</w:t>
            </w:r>
          </w:p>
        </w:tc>
      </w:tr>
      <w:tr w:rsidR="0005758C" w14:paraId="221D36BB" w14:textId="77777777">
        <w:trPr>
          <w:trHeight w:val="270"/>
          <w:jc w:val="center"/>
        </w:trPr>
        <w:tc>
          <w:tcPr>
            <w:tcW w:w="1360" w:type="dxa"/>
            <w:vMerge/>
            <w:shd w:val="clear" w:color="auto" w:fill="auto"/>
            <w:vAlign w:val="center"/>
          </w:tcPr>
          <w:p w14:paraId="4973F284" w14:textId="77777777" w:rsidR="0005758C" w:rsidRDefault="0005758C">
            <w:pPr>
              <w:widowControl/>
              <w:spacing w:line="360" w:lineRule="auto"/>
              <w:rPr>
                <w:rFonts w:ascii="宋体" w:hAnsi="宋体" w:cs="仿宋"/>
                <w:sz w:val="21"/>
                <w:szCs w:val="21"/>
              </w:rPr>
            </w:pPr>
          </w:p>
        </w:tc>
        <w:tc>
          <w:tcPr>
            <w:tcW w:w="7424" w:type="dxa"/>
            <w:shd w:val="clear" w:color="auto" w:fill="FFFFFF"/>
          </w:tcPr>
          <w:p w14:paraId="002B8F18" w14:textId="77777777" w:rsidR="0005758C" w:rsidRDefault="00745D36">
            <w:pPr>
              <w:spacing w:line="360" w:lineRule="auto"/>
              <w:rPr>
                <w:rFonts w:ascii="宋体" w:hAnsi="宋体" w:cs="仿宋"/>
                <w:sz w:val="21"/>
                <w:szCs w:val="21"/>
              </w:rPr>
            </w:pPr>
            <w:r>
              <w:rPr>
                <w:rFonts w:ascii="宋体" w:hAnsi="宋体" w:cs="仿宋" w:hint="eastAsia"/>
                <w:sz w:val="21"/>
                <w:szCs w:val="21"/>
              </w:rPr>
              <w:t>支持IPv6双栈服务，可创建同时支持IPv6、IPv4地址的VPC、子网</w:t>
            </w:r>
          </w:p>
        </w:tc>
      </w:tr>
    </w:tbl>
    <w:p w14:paraId="55C96173" w14:textId="77777777" w:rsidR="0005758C" w:rsidRDefault="00745D36">
      <w:pPr>
        <w:pStyle w:val="a7"/>
        <w:ind w:firstLine="422"/>
        <w:rPr>
          <w:rFonts w:ascii="宋体" w:eastAsia="宋体" w:hAnsi="宋体"/>
          <w:b/>
          <w:bCs/>
          <w:sz w:val="21"/>
          <w:szCs w:val="21"/>
        </w:rPr>
      </w:pPr>
      <w:r>
        <w:rPr>
          <w:rFonts w:ascii="宋体" w:eastAsia="宋体" w:hAnsi="宋体" w:hint="eastAsia"/>
          <w:b/>
          <w:bCs/>
          <w:sz w:val="21"/>
          <w:szCs w:val="21"/>
        </w:rPr>
        <w:t>（</w:t>
      </w:r>
      <w:r>
        <w:rPr>
          <w:rFonts w:ascii="宋体" w:eastAsia="宋体" w:hAnsi="宋体"/>
          <w:b/>
          <w:bCs/>
          <w:sz w:val="21"/>
          <w:szCs w:val="21"/>
        </w:rPr>
        <w:t>3</w:t>
      </w:r>
      <w:r>
        <w:rPr>
          <w:rFonts w:ascii="宋体" w:eastAsia="宋体" w:hAnsi="宋体" w:hint="eastAsia"/>
          <w:b/>
          <w:bCs/>
          <w:sz w:val="21"/>
          <w:szCs w:val="21"/>
        </w:rPr>
        <w:t>）云存储技术需求</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427"/>
      </w:tblGrid>
      <w:tr w:rsidR="0005758C" w14:paraId="35B25ED4" w14:textId="77777777">
        <w:trPr>
          <w:trHeight w:val="285"/>
          <w:jc w:val="center"/>
        </w:trPr>
        <w:tc>
          <w:tcPr>
            <w:tcW w:w="1413" w:type="dxa"/>
            <w:shd w:val="clear" w:color="auto" w:fill="CCCCCC"/>
            <w:vAlign w:val="center"/>
          </w:tcPr>
          <w:p w14:paraId="29AC65E0"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指标项</w:t>
            </w:r>
          </w:p>
        </w:tc>
        <w:tc>
          <w:tcPr>
            <w:tcW w:w="7427" w:type="dxa"/>
            <w:shd w:val="clear" w:color="auto" w:fill="CCCCCC"/>
            <w:vAlign w:val="center"/>
          </w:tcPr>
          <w:p w14:paraId="55CD07D5" w14:textId="77777777" w:rsidR="0005758C" w:rsidRDefault="00745D36">
            <w:pPr>
              <w:spacing w:line="360" w:lineRule="auto"/>
              <w:jc w:val="center"/>
              <w:rPr>
                <w:rFonts w:ascii="宋体" w:hAnsi="宋体" w:cs="仿宋"/>
                <w:b/>
                <w:sz w:val="21"/>
                <w:szCs w:val="21"/>
              </w:rPr>
            </w:pPr>
            <w:r>
              <w:rPr>
                <w:rFonts w:ascii="宋体" w:hAnsi="宋体" w:cs="仿宋" w:hint="eastAsia"/>
                <w:b/>
                <w:sz w:val="21"/>
                <w:szCs w:val="21"/>
              </w:rPr>
              <w:t>招标要求</w:t>
            </w:r>
          </w:p>
        </w:tc>
      </w:tr>
      <w:tr w:rsidR="0005758C" w14:paraId="729DA43B" w14:textId="77777777">
        <w:trPr>
          <w:trHeight w:val="270"/>
          <w:jc w:val="center"/>
        </w:trPr>
        <w:tc>
          <w:tcPr>
            <w:tcW w:w="1413" w:type="dxa"/>
            <w:vMerge w:val="restart"/>
            <w:shd w:val="clear" w:color="auto" w:fill="auto"/>
            <w:vAlign w:val="center"/>
          </w:tcPr>
          <w:p w14:paraId="16ECCCCD" w14:textId="77777777" w:rsidR="0005758C" w:rsidRDefault="00745D36">
            <w:pPr>
              <w:spacing w:line="360" w:lineRule="auto"/>
              <w:jc w:val="center"/>
              <w:rPr>
                <w:rFonts w:ascii="宋体" w:hAnsi="宋体" w:cs="仿宋"/>
                <w:sz w:val="21"/>
                <w:szCs w:val="21"/>
              </w:rPr>
            </w:pPr>
            <w:r>
              <w:rPr>
                <w:rFonts w:ascii="宋体" w:hAnsi="宋体" w:cs="仿宋" w:hint="eastAsia"/>
                <w:sz w:val="21"/>
                <w:szCs w:val="21"/>
              </w:rPr>
              <w:t>基本要求</w:t>
            </w:r>
          </w:p>
        </w:tc>
        <w:tc>
          <w:tcPr>
            <w:tcW w:w="7427" w:type="dxa"/>
            <w:shd w:val="clear" w:color="auto" w:fill="FFFFFF"/>
            <w:vAlign w:val="center"/>
          </w:tcPr>
          <w:p w14:paraId="15798986" w14:textId="77777777" w:rsidR="0005758C" w:rsidRDefault="00745D36">
            <w:pPr>
              <w:spacing w:line="360" w:lineRule="auto"/>
              <w:rPr>
                <w:rFonts w:ascii="宋体" w:hAnsi="宋体" w:cs="仿宋"/>
                <w:sz w:val="21"/>
                <w:szCs w:val="21"/>
              </w:rPr>
            </w:pPr>
            <w:r>
              <w:rPr>
                <w:rFonts w:ascii="宋体" w:hAnsi="宋体" w:cs="仿宋" w:hint="eastAsia"/>
                <w:sz w:val="21"/>
                <w:szCs w:val="21"/>
              </w:rPr>
              <w:t>提供块存储服务：普通性能存储，读写IOPS：1000-3000</w:t>
            </w:r>
          </w:p>
        </w:tc>
      </w:tr>
      <w:tr w:rsidR="0005758C" w14:paraId="59567B93" w14:textId="77777777">
        <w:trPr>
          <w:trHeight w:val="270"/>
          <w:jc w:val="center"/>
        </w:trPr>
        <w:tc>
          <w:tcPr>
            <w:tcW w:w="1413" w:type="dxa"/>
            <w:vMerge/>
            <w:shd w:val="clear" w:color="auto" w:fill="auto"/>
            <w:vAlign w:val="center"/>
          </w:tcPr>
          <w:p w14:paraId="24B2615F" w14:textId="77777777" w:rsidR="0005758C" w:rsidRDefault="0005758C">
            <w:pPr>
              <w:widowControl/>
              <w:spacing w:line="360" w:lineRule="auto"/>
              <w:rPr>
                <w:rFonts w:ascii="宋体" w:hAnsi="宋体" w:cs="仿宋"/>
                <w:sz w:val="21"/>
                <w:szCs w:val="21"/>
              </w:rPr>
            </w:pPr>
          </w:p>
        </w:tc>
        <w:tc>
          <w:tcPr>
            <w:tcW w:w="7427" w:type="dxa"/>
            <w:tcBorders>
              <w:bottom w:val="single" w:sz="4" w:space="0" w:color="auto"/>
            </w:tcBorders>
            <w:shd w:val="clear" w:color="auto" w:fill="FFFFFF"/>
            <w:vAlign w:val="center"/>
          </w:tcPr>
          <w:p w14:paraId="6A4E4FC0" w14:textId="77777777" w:rsidR="0005758C" w:rsidRDefault="00745D36">
            <w:pPr>
              <w:spacing w:line="360" w:lineRule="auto"/>
              <w:rPr>
                <w:rFonts w:ascii="宋体" w:hAnsi="宋体" w:cs="仿宋"/>
                <w:sz w:val="21"/>
                <w:szCs w:val="21"/>
              </w:rPr>
            </w:pPr>
            <w:r>
              <w:rPr>
                <w:rFonts w:ascii="宋体" w:hAnsi="宋体" w:cs="仿宋" w:hint="eastAsia"/>
                <w:sz w:val="21"/>
                <w:szCs w:val="21"/>
              </w:rPr>
              <w:t>提供块存储服务：高性能存储，读写IOPS：3000-20000</w:t>
            </w:r>
          </w:p>
        </w:tc>
      </w:tr>
      <w:tr w:rsidR="0005758C" w14:paraId="37E72F77" w14:textId="77777777">
        <w:trPr>
          <w:trHeight w:val="270"/>
          <w:jc w:val="center"/>
        </w:trPr>
        <w:tc>
          <w:tcPr>
            <w:tcW w:w="1413" w:type="dxa"/>
            <w:vMerge/>
            <w:shd w:val="clear" w:color="auto" w:fill="auto"/>
            <w:vAlign w:val="center"/>
          </w:tcPr>
          <w:p w14:paraId="65CF95C9" w14:textId="77777777" w:rsidR="0005758C" w:rsidRDefault="0005758C">
            <w:pPr>
              <w:widowControl/>
              <w:spacing w:line="360" w:lineRule="auto"/>
              <w:rPr>
                <w:rFonts w:ascii="宋体" w:hAnsi="宋体" w:cs="仿宋"/>
                <w:sz w:val="21"/>
                <w:szCs w:val="21"/>
              </w:rPr>
            </w:pPr>
          </w:p>
        </w:tc>
        <w:tc>
          <w:tcPr>
            <w:tcW w:w="7427" w:type="dxa"/>
            <w:shd w:val="clear" w:color="auto" w:fill="FFFFFF"/>
            <w:vAlign w:val="center"/>
          </w:tcPr>
          <w:p w14:paraId="67B222A0" w14:textId="77777777" w:rsidR="0005758C" w:rsidRDefault="00745D36">
            <w:pPr>
              <w:spacing w:line="360" w:lineRule="auto"/>
              <w:rPr>
                <w:rFonts w:ascii="宋体" w:hAnsi="宋体" w:cs="仿宋"/>
                <w:sz w:val="21"/>
                <w:szCs w:val="21"/>
              </w:rPr>
            </w:pPr>
            <w:r>
              <w:rPr>
                <w:rFonts w:ascii="宋体" w:hAnsi="宋体" w:cs="仿宋" w:hint="eastAsia"/>
                <w:sz w:val="21"/>
                <w:szCs w:val="21"/>
              </w:rPr>
              <w:t>支持分布式存储架构提供≥3副本数据存储，保障数据安全性；存储节点支持ARM架构，存储集群容量支持线性扩展</w:t>
            </w:r>
          </w:p>
        </w:tc>
      </w:tr>
      <w:tr w:rsidR="0005758C" w14:paraId="42255D7B" w14:textId="77777777">
        <w:trPr>
          <w:trHeight w:val="270"/>
          <w:jc w:val="center"/>
        </w:trPr>
        <w:tc>
          <w:tcPr>
            <w:tcW w:w="1413" w:type="dxa"/>
            <w:vMerge/>
            <w:shd w:val="clear" w:color="auto" w:fill="auto"/>
            <w:vAlign w:val="center"/>
          </w:tcPr>
          <w:p w14:paraId="3B14ABD1" w14:textId="77777777" w:rsidR="0005758C" w:rsidRDefault="0005758C">
            <w:pPr>
              <w:widowControl/>
              <w:spacing w:line="360" w:lineRule="auto"/>
              <w:rPr>
                <w:rFonts w:ascii="宋体" w:hAnsi="宋体" w:cs="仿宋"/>
                <w:sz w:val="21"/>
                <w:szCs w:val="21"/>
              </w:rPr>
            </w:pPr>
          </w:p>
        </w:tc>
        <w:tc>
          <w:tcPr>
            <w:tcW w:w="7427" w:type="dxa"/>
            <w:tcBorders>
              <w:bottom w:val="single" w:sz="4" w:space="0" w:color="auto"/>
            </w:tcBorders>
            <w:shd w:val="clear" w:color="auto" w:fill="FFFFFF"/>
            <w:vAlign w:val="center"/>
          </w:tcPr>
          <w:p w14:paraId="2310449F" w14:textId="77777777" w:rsidR="0005758C" w:rsidRDefault="00745D36">
            <w:pPr>
              <w:spacing w:line="360" w:lineRule="auto"/>
              <w:rPr>
                <w:rFonts w:ascii="宋体" w:hAnsi="宋体" w:cs="仿宋"/>
                <w:sz w:val="21"/>
                <w:szCs w:val="21"/>
              </w:rPr>
            </w:pPr>
            <w:r>
              <w:rPr>
                <w:rFonts w:ascii="宋体" w:hAnsi="宋体" w:cs="仿宋" w:hint="eastAsia"/>
                <w:sz w:val="21"/>
                <w:szCs w:val="21"/>
              </w:rPr>
              <w:t>云硬盘存储容量支持动态扩展，单数据盘最大容量≥32T</w:t>
            </w:r>
          </w:p>
        </w:tc>
      </w:tr>
      <w:tr w:rsidR="0005758C" w14:paraId="49B13875" w14:textId="77777777">
        <w:trPr>
          <w:trHeight w:val="270"/>
          <w:jc w:val="center"/>
        </w:trPr>
        <w:tc>
          <w:tcPr>
            <w:tcW w:w="1413" w:type="dxa"/>
            <w:vMerge/>
            <w:shd w:val="clear" w:color="auto" w:fill="auto"/>
            <w:vAlign w:val="center"/>
          </w:tcPr>
          <w:p w14:paraId="2E8009BB" w14:textId="77777777" w:rsidR="0005758C" w:rsidRDefault="0005758C">
            <w:pPr>
              <w:widowControl/>
              <w:spacing w:line="360" w:lineRule="auto"/>
              <w:rPr>
                <w:rFonts w:ascii="宋体" w:hAnsi="宋体" w:cs="仿宋"/>
                <w:sz w:val="21"/>
                <w:szCs w:val="21"/>
              </w:rPr>
            </w:pPr>
          </w:p>
        </w:tc>
        <w:tc>
          <w:tcPr>
            <w:tcW w:w="7427" w:type="dxa"/>
            <w:shd w:val="clear" w:color="auto" w:fill="auto"/>
            <w:vAlign w:val="center"/>
          </w:tcPr>
          <w:p w14:paraId="010220CE" w14:textId="77777777" w:rsidR="0005758C" w:rsidRDefault="00745D36">
            <w:pPr>
              <w:spacing w:line="360" w:lineRule="auto"/>
              <w:rPr>
                <w:rFonts w:ascii="宋体" w:hAnsi="宋体" w:cs="仿宋"/>
                <w:sz w:val="21"/>
                <w:szCs w:val="21"/>
              </w:rPr>
            </w:pPr>
            <w:r>
              <w:rPr>
                <w:rFonts w:ascii="宋体" w:hAnsi="宋体" w:cs="仿宋" w:hint="eastAsia"/>
                <w:sz w:val="21"/>
                <w:szCs w:val="21"/>
              </w:rPr>
              <w:t>#为了保障数据安全，提供手动和自动备份功能，支持备份自定义策略；同时在备份删除时，通过增量备份技术，减少备份空间浪费。需提供产品功能截图</w:t>
            </w:r>
          </w:p>
        </w:tc>
      </w:tr>
      <w:tr w:rsidR="0005758C" w14:paraId="7E0B3400" w14:textId="77777777">
        <w:trPr>
          <w:trHeight w:val="270"/>
          <w:jc w:val="center"/>
        </w:trPr>
        <w:tc>
          <w:tcPr>
            <w:tcW w:w="1413" w:type="dxa"/>
            <w:vMerge/>
            <w:shd w:val="clear" w:color="auto" w:fill="auto"/>
            <w:vAlign w:val="center"/>
          </w:tcPr>
          <w:p w14:paraId="2ECFAE22" w14:textId="77777777" w:rsidR="0005758C" w:rsidRDefault="0005758C">
            <w:pPr>
              <w:widowControl/>
              <w:spacing w:line="360" w:lineRule="auto"/>
              <w:rPr>
                <w:rFonts w:ascii="宋体" w:hAnsi="宋体" w:cs="仿宋"/>
                <w:sz w:val="21"/>
                <w:szCs w:val="21"/>
              </w:rPr>
            </w:pPr>
          </w:p>
        </w:tc>
        <w:tc>
          <w:tcPr>
            <w:tcW w:w="7427" w:type="dxa"/>
            <w:shd w:val="clear" w:color="auto" w:fill="auto"/>
          </w:tcPr>
          <w:p w14:paraId="7058142F" w14:textId="77777777" w:rsidR="0005758C" w:rsidRDefault="00745D36">
            <w:pPr>
              <w:spacing w:line="360" w:lineRule="auto"/>
              <w:rPr>
                <w:rFonts w:ascii="宋体" w:hAnsi="宋体" w:cs="仿宋"/>
                <w:sz w:val="21"/>
                <w:szCs w:val="21"/>
              </w:rPr>
            </w:pPr>
            <w:r>
              <w:rPr>
                <w:rFonts w:ascii="宋体" w:hAnsi="宋体" w:cs="仿宋" w:hint="eastAsia"/>
                <w:sz w:val="21"/>
                <w:szCs w:val="21"/>
              </w:rPr>
              <w:t>#为了防止误删除数据，支持回收站功能，放入回收站的云盘可以在有效期内恢复该云盘数据。需提供产品功能截图</w:t>
            </w:r>
          </w:p>
        </w:tc>
      </w:tr>
      <w:tr w:rsidR="0005758C" w14:paraId="0BA17FF2" w14:textId="77777777">
        <w:trPr>
          <w:trHeight w:val="270"/>
          <w:jc w:val="center"/>
        </w:trPr>
        <w:tc>
          <w:tcPr>
            <w:tcW w:w="1413" w:type="dxa"/>
            <w:vMerge/>
            <w:shd w:val="clear" w:color="auto" w:fill="auto"/>
            <w:vAlign w:val="center"/>
          </w:tcPr>
          <w:p w14:paraId="0ED6D79E" w14:textId="77777777" w:rsidR="0005758C" w:rsidRDefault="0005758C">
            <w:pPr>
              <w:widowControl/>
              <w:spacing w:line="360" w:lineRule="auto"/>
              <w:rPr>
                <w:rFonts w:ascii="宋体" w:hAnsi="宋体" w:cs="仿宋"/>
                <w:sz w:val="21"/>
                <w:szCs w:val="21"/>
              </w:rPr>
            </w:pPr>
          </w:p>
        </w:tc>
        <w:tc>
          <w:tcPr>
            <w:tcW w:w="7427" w:type="dxa"/>
            <w:shd w:val="clear" w:color="auto" w:fill="FFFFFF"/>
          </w:tcPr>
          <w:p w14:paraId="631A865D" w14:textId="77777777" w:rsidR="0005758C" w:rsidRDefault="00745D36">
            <w:pPr>
              <w:spacing w:line="360" w:lineRule="auto"/>
              <w:rPr>
                <w:rFonts w:ascii="宋体" w:hAnsi="宋体" w:cs="仿宋"/>
                <w:sz w:val="21"/>
                <w:szCs w:val="21"/>
              </w:rPr>
            </w:pPr>
            <w:r>
              <w:rPr>
                <w:rFonts w:ascii="宋体" w:hAnsi="宋体" w:cs="仿宋" w:hint="eastAsia"/>
                <w:sz w:val="21"/>
                <w:szCs w:val="21"/>
              </w:rPr>
              <w:t>支持对备份数据的去重，可以做到按照一定重删粒度，如1M，相同数据完成去</w:t>
            </w:r>
            <w:r>
              <w:rPr>
                <w:rFonts w:ascii="宋体" w:hAnsi="宋体" w:cs="仿宋" w:hint="eastAsia"/>
                <w:sz w:val="21"/>
                <w:szCs w:val="21"/>
              </w:rPr>
              <w:lastRenderedPageBreak/>
              <w:t>重，在使用同一个镜像创建的两个系统盘，在没有其它数据改变的情况下，数据重删率需达到90%以上。</w:t>
            </w:r>
          </w:p>
        </w:tc>
      </w:tr>
      <w:tr w:rsidR="0005758C" w14:paraId="3CC0583C" w14:textId="77777777">
        <w:trPr>
          <w:trHeight w:val="270"/>
          <w:jc w:val="center"/>
        </w:trPr>
        <w:tc>
          <w:tcPr>
            <w:tcW w:w="1413" w:type="dxa"/>
            <w:vMerge/>
            <w:shd w:val="clear" w:color="auto" w:fill="auto"/>
            <w:vAlign w:val="center"/>
          </w:tcPr>
          <w:p w14:paraId="4DB61871" w14:textId="77777777" w:rsidR="0005758C" w:rsidRDefault="0005758C">
            <w:pPr>
              <w:widowControl/>
              <w:spacing w:line="360" w:lineRule="auto"/>
              <w:rPr>
                <w:rFonts w:ascii="宋体" w:hAnsi="宋体" w:cs="仿宋"/>
                <w:sz w:val="21"/>
                <w:szCs w:val="21"/>
              </w:rPr>
            </w:pPr>
          </w:p>
        </w:tc>
        <w:tc>
          <w:tcPr>
            <w:tcW w:w="7427" w:type="dxa"/>
            <w:shd w:val="clear" w:color="auto" w:fill="FFFFFF"/>
          </w:tcPr>
          <w:p w14:paraId="5DD4835C" w14:textId="77777777" w:rsidR="0005758C" w:rsidRDefault="00745D36">
            <w:pPr>
              <w:spacing w:line="360" w:lineRule="auto"/>
              <w:rPr>
                <w:rFonts w:ascii="宋体" w:hAnsi="宋体" w:cs="仿宋"/>
                <w:sz w:val="21"/>
                <w:szCs w:val="21"/>
              </w:rPr>
            </w:pPr>
            <w:r>
              <w:rPr>
                <w:rFonts w:ascii="宋体" w:hAnsi="宋体" w:cs="仿宋" w:hint="eastAsia"/>
                <w:sz w:val="21"/>
                <w:szCs w:val="21"/>
              </w:rPr>
              <w:t>存储组件支持NVME部署。</w:t>
            </w:r>
          </w:p>
        </w:tc>
      </w:tr>
      <w:tr w:rsidR="0005758C" w14:paraId="03E90805" w14:textId="77777777">
        <w:trPr>
          <w:trHeight w:val="270"/>
          <w:jc w:val="center"/>
        </w:trPr>
        <w:tc>
          <w:tcPr>
            <w:tcW w:w="1413" w:type="dxa"/>
            <w:vMerge/>
            <w:shd w:val="clear" w:color="auto" w:fill="auto"/>
            <w:vAlign w:val="center"/>
          </w:tcPr>
          <w:p w14:paraId="3A05BA48" w14:textId="77777777" w:rsidR="0005758C" w:rsidRDefault="0005758C">
            <w:pPr>
              <w:widowControl/>
              <w:spacing w:line="360" w:lineRule="auto"/>
              <w:rPr>
                <w:rFonts w:ascii="宋体" w:hAnsi="宋体" w:cs="仿宋"/>
                <w:sz w:val="21"/>
                <w:szCs w:val="21"/>
              </w:rPr>
            </w:pPr>
          </w:p>
        </w:tc>
        <w:tc>
          <w:tcPr>
            <w:tcW w:w="7427" w:type="dxa"/>
            <w:shd w:val="clear" w:color="auto" w:fill="FFFFFF"/>
          </w:tcPr>
          <w:p w14:paraId="08C836C0" w14:textId="77777777" w:rsidR="0005758C" w:rsidRDefault="00745D36">
            <w:pPr>
              <w:spacing w:line="360" w:lineRule="auto"/>
              <w:rPr>
                <w:rFonts w:ascii="宋体" w:hAnsi="宋体" w:cs="仿宋"/>
                <w:sz w:val="21"/>
                <w:szCs w:val="21"/>
              </w:rPr>
            </w:pPr>
            <w:r>
              <w:rPr>
                <w:rFonts w:ascii="宋体" w:hAnsi="宋体" w:cs="仿宋" w:hint="eastAsia"/>
                <w:sz w:val="21"/>
                <w:szCs w:val="21"/>
              </w:rPr>
              <w:t>平台支持分布式存储和集中存储两种存储架构，具备为数据提供多份副本（不少于三副本）或冗余磁盘阵列的功能，支持基于副本数据进行还原操作</w:t>
            </w:r>
          </w:p>
        </w:tc>
      </w:tr>
      <w:tr w:rsidR="0005758C" w14:paraId="432A6692" w14:textId="77777777">
        <w:trPr>
          <w:trHeight w:val="270"/>
          <w:jc w:val="center"/>
        </w:trPr>
        <w:tc>
          <w:tcPr>
            <w:tcW w:w="1413" w:type="dxa"/>
            <w:vMerge/>
            <w:shd w:val="clear" w:color="auto" w:fill="auto"/>
            <w:vAlign w:val="center"/>
          </w:tcPr>
          <w:p w14:paraId="1DE557FF" w14:textId="77777777" w:rsidR="0005758C" w:rsidRDefault="0005758C">
            <w:pPr>
              <w:widowControl/>
              <w:spacing w:line="360" w:lineRule="auto"/>
              <w:rPr>
                <w:rFonts w:ascii="宋体" w:hAnsi="宋体" w:cs="仿宋"/>
                <w:sz w:val="21"/>
                <w:szCs w:val="21"/>
              </w:rPr>
            </w:pPr>
          </w:p>
        </w:tc>
        <w:tc>
          <w:tcPr>
            <w:tcW w:w="7427" w:type="dxa"/>
            <w:shd w:val="clear" w:color="auto" w:fill="FFFFFF"/>
          </w:tcPr>
          <w:p w14:paraId="026DA39D" w14:textId="77777777" w:rsidR="0005758C" w:rsidRDefault="00745D36">
            <w:pPr>
              <w:spacing w:line="360" w:lineRule="auto"/>
              <w:rPr>
                <w:rFonts w:ascii="宋体" w:hAnsi="宋体" w:cs="仿宋"/>
                <w:sz w:val="21"/>
                <w:szCs w:val="21"/>
              </w:rPr>
            </w:pPr>
            <w:r>
              <w:rPr>
                <w:rFonts w:ascii="宋体" w:hAnsi="宋体" w:cs="仿宋" w:hint="eastAsia"/>
                <w:sz w:val="21"/>
                <w:szCs w:val="21"/>
              </w:rPr>
              <w:t>为了满足不同的存储类型需求，支持对块、文件、对象三种存储类型的统一管理；存储资源池单盘IOPS指标不得少于1000。</w:t>
            </w:r>
          </w:p>
        </w:tc>
      </w:tr>
      <w:tr w:rsidR="0005758C" w14:paraId="239585DB" w14:textId="77777777">
        <w:trPr>
          <w:trHeight w:val="270"/>
          <w:jc w:val="center"/>
        </w:trPr>
        <w:tc>
          <w:tcPr>
            <w:tcW w:w="1413" w:type="dxa"/>
            <w:vMerge/>
            <w:shd w:val="clear" w:color="auto" w:fill="auto"/>
            <w:vAlign w:val="center"/>
          </w:tcPr>
          <w:p w14:paraId="4CADD325" w14:textId="77777777" w:rsidR="0005758C" w:rsidRDefault="0005758C">
            <w:pPr>
              <w:widowControl/>
              <w:spacing w:line="360" w:lineRule="auto"/>
              <w:rPr>
                <w:rFonts w:ascii="宋体" w:hAnsi="宋体" w:cs="仿宋"/>
                <w:sz w:val="21"/>
                <w:szCs w:val="21"/>
              </w:rPr>
            </w:pPr>
          </w:p>
        </w:tc>
        <w:tc>
          <w:tcPr>
            <w:tcW w:w="7427" w:type="dxa"/>
            <w:shd w:val="clear" w:color="auto" w:fill="FFFFFF"/>
          </w:tcPr>
          <w:p w14:paraId="438A16B2" w14:textId="77777777" w:rsidR="0005758C" w:rsidRDefault="00745D36">
            <w:pPr>
              <w:spacing w:line="360" w:lineRule="auto"/>
              <w:rPr>
                <w:rFonts w:ascii="宋体" w:hAnsi="宋体" w:cs="仿宋"/>
                <w:sz w:val="21"/>
                <w:szCs w:val="21"/>
              </w:rPr>
            </w:pPr>
            <w:r>
              <w:rPr>
                <w:rFonts w:ascii="宋体" w:hAnsi="宋体" w:cs="仿宋" w:hint="eastAsia"/>
                <w:sz w:val="21"/>
                <w:szCs w:val="21"/>
              </w:rPr>
              <w:t>虚拟机数据盘支持跨存储迁移功能，适用于不同存储之间、同一存储不同介质之间的离线迁移，在线也支持。</w:t>
            </w:r>
          </w:p>
        </w:tc>
      </w:tr>
      <w:tr w:rsidR="0005758C" w14:paraId="554E3DC5" w14:textId="77777777">
        <w:trPr>
          <w:trHeight w:val="270"/>
          <w:jc w:val="center"/>
        </w:trPr>
        <w:tc>
          <w:tcPr>
            <w:tcW w:w="1413" w:type="dxa"/>
            <w:vMerge/>
            <w:shd w:val="clear" w:color="auto" w:fill="auto"/>
            <w:vAlign w:val="center"/>
          </w:tcPr>
          <w:p w14:paraId="3A3CD835" w14:textId="77777777" w:rsidR="0005758C" w:rsidRDefault="0005758C">
            <w:pPr>
              <w:widowControl/>
              <w:spacing w:line="360" w:lineRule="auto"/>
              <w:rPr>
                <w:rFonts w:ascii="宋体" w:hAnsi="宋体" w:cs="仿宋"/>
                <w:sz w:val="21"/>
                <w:szCs w:val="21"/>
              </w:rPr>
            </w:pPr>
          </w:p>
        </w:tc>
        <w:tc>
          <w:tcPr>
            <w:tcW w:w="7427" w:type="dxa"/>
            <w:shd w:val="clear" w:color="auto" w:fill="FFFFFF"/>
          </w:tcPr>
          <w:p w14:paraId="4B3F4531" w14:textId="77777777" w:rsidR="0005758C" w:rsidRDefault="00745D36">
            <w:pPr>
              <w:spacing w:line="360" w:lineRule="auto"/>
              <w:rPr>
                <w:rFonts w:ascii="宋体" w:hAnsi="宋体" w:cs="仿宋"/>
                <w:sz w:val="21"/>
                <w:szCs w:val="21"/>
              </w:rPr>
            </w:pPr>
            <w:r>
              <w:rPr>
                <w:rFonts w:ascii="宋体" w:hAnsi="宋体" w:cs="仿宋" w:hint="eastAsia"/>
                <w:sz w:val="21"/>
                <w:szCs w:val="21"/>
              </w:rPr>
              <w:t>为了快速查找云盘信息，支持高级的筛选（如：根据云盘id，云盘名称、云盘属性、云盘类型、云硬盘容量范围等）功能</w:t>
            </w:r>
          </w:p>
        </w:tc>
      </w:tr>
    </w:tbl>
    <w:p w14:paraId="35A487A8" w14:textId="77777777" w:rsidR="0005758C" w:rsidRDefault="00745D36">
      <w:pPr>
        <w:pStyle w:val="a7"/>
        <w:ind w:firstLine="422"/>
        <w:rPr>
          <w:rFonts w:ascii="宋体" w:eastAsia="宋体" w:hAnsi="宋体"/>
          <w:b/>
          <w:bCs/>
          <w:sz w:val="21"/>
          <w:szCs w:val="21"/>
        </w:rPr>
      </w:pPr>
      <w:r>
        <w:rPr>
          <w:rFonts w:ascii="宋体" w:eastAsia="宋体" w:hAnsi="宋体" w:hint="eastAsia"/>
          <w:b/>
          <w:bCs/>
          <w:sz w:val="21"/>
          <w:szCs w:val="21"/>
        </w:rPr>
        <w:t>（</w:t>
      </w:r>
      <w:r>
        <w:rPr>
          <w:rFonts w:ascii="宋体" w:eastAsia="宋体" w:hAnsi="宋体"/>
          <w:b/>
          <w:bCs/>
          <w:sz w:val="21"/>
          <w:szCs w:val="21"/>
        </w:rPr>
        <w:t>4</w:t>
      </w:r>
      <w:r>
        <w:rPr>
          <w:rFonts w:ascii="宋体" w:eastAsia="宋体" w:hAnsi="宋体" w:hint="eastAsia"/>
          <w:b/>
          <w:bCs/>
          <w:sz w:val="21"/>
          <w:szCs w:val="21"/>
        </w:rPr>
        <w:t>）云平台技术需求</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7498"/>
      </w:tblGrid>
      <w:tr w:rsidR="0005758C" w14:paraId="19B2039B" w14:textId="77777777">
        <w:trPr>
          <w:trHeight w:val="448"/>
          <w:jc w:val="center"/>
        </w:trPr>
        <w:tc>
          <w:tcPr>
            <w:tcW w:w="1198" w:type="dxa"/>
            <w:shd w:val="clear" w:color="auto" w:fill="D9D9D9"/>
            <w:vAlign w:val="center"/>
          </w:tcPr>
          <w:p w14:paraId="03F510C0" w14:textId="77777777" w:rsidR="0005758C" w:rsidRDefault="00745D36">
            <w:pPr>
              <w:widowControl/>
              <w:spacing w:line="360" w:lineRule="auto"/>
              <w:jc w:val="center"/>
              <w:rPr>
                <w:rFonts w:ascii="宋体" w:hAnsi="宋体" w:cs="仿宋"/>
                <w:b/>
                <w:bCs/>
                <w:sz w:val="21"/>
                <w:szCs w:val="21"/>
              </w:rPr>
            </w:pPr>
            <w:r>
              <w:rPr>
                <w:rFonts w:ascii="宋体" w:hAnsi="宋体" w:cs="仿宋" w:hint="eastAsia"/>
                <w:b/>
                <w:bCs/>
                <w:sz w:val="21"/>
                <w:szCs w:val="21"/>
              </w:rPr>
              <w:t>指标项</w:t>
            </w:r>
          </w:p>
        </w:tc>
        <w:tc>
          <w:tcPr>
            <w:tcW w:w="7498" w:type="dxa"/>
            <w:shd w:val="clear" w:color="auto" w:fill="D9D9D9"/>
            <w:vAlign w:val="center"/>
          </w:tcPr>
          <w:p w14:paraId="6B904B9F" w14:textId="77777777" w:rsidR="0005758C" w:rsidRDefault="00745D36">
            <w:pPr>
              <w:widowControl/>
              <w:spacing w:line="360" w:lineRule="auto"/>
              <w:jc w:val="center"/>
              <w:rPr>
                <w:rFonts w:ascii="宋体" w:hAnsi="宋体" w:cs="仿宋"/>
                <w:b/>
                <w:bCs/>
                <w:sz w:val="21"/>
                <w:szCs w:val="21"/>
              </w:rPr>
            </w:pPr>
            <w:r>
              <w:rPr>
                <w:rFonts w:ascii="宋体" w:hAnsi="宋体" w:cs="仿宋" w:hint="eastAsia"/>
                <w:b/>
                <w:bCs/>
                <w:sz w:val="21"/>
                <w:szCs w:val="21"/>
              </w:rPr>
              <w:t>招标要求</w:t>
            </w:r>
          </w:p>
        </w:tc>
      </w:tr>
      <w:tr w:rsidR="0005758C" w14:paraId="637E2CA3" w14:textId="77777777">
        <w:trPr>
          <w:trHeight w:val="315"/>
          <w:jc w:val="center"/>
        </w:trPr>
        <w:tc>
          <w:tcPr>
            <w:tcW w:w="1198" w:type="dxa"/>
            <w:vMerge w:val="restart"/>
            <w:vAlign w:val="center"/>
          </w:tcPr>
          <w:p w14:paraId="5D411A10" w14:textId="77777777" w:rsidR="0005758C" w:rsidRDefault="00745D36">
            <w:pPr>
              <w:widowControl/>
              <w:spacing w:line="360" w:lineRule="auto"/>
              <w:rPr>
                <w:rFonts w:ascii="宋体" w:hAnsi="宋体" w:cs="仿宋"/>
                <w:sz w:val="21"/>
                <w:szCs w:val="21"/>
              </w:rPr>
            </w:pPr>
            <w:r>
              <w:rPr>
                <w:rFonts w:ascii="宋体" w:hAnsi="宋体" w:cs="仿宋" w:hint="eastAsia"/>
                <w:sz w:val="21"/>
                <w:szCs w:val="21"/>
              </w:rPr>
              <w:t>基本要求</w:t>
            </w:r>
          </w:p>
        </w:tc>
        <w:tc>
          <w:tcPr>
            <w:tcW w:w="7498" w:type="dxa"/>
            <w:tcBorders>
              <w:bottom w:val="single" w:sz="4" w:space="0" w:color="auto"/>
            </w:tcBorders>
            <w:vAlign w:val="center"/>
          </w:tcPr>
          <w:p w14:paraId="2591BFF7" w14:textId="77777777" w:rsidR="0005758C" w:rsidRDefault="00745D36">
            <w:pPr>
              <w:spacing w:line="360" w:lineRule="auto"/>
              <w:rPr>
                <w:rFonts w:ascii="宋体" w:hAnsi="宋体" w:cs="仿宋"/>
                <w:sz w:val="21"/>
                <w:szCs w:val="21"/>
              </w:rPr>
            </w:pPr>
            <w:r>
              <w:rPr>
                <w:rFonts w:ascii="宋体" w:hAnsi="宋体" w:cs="仿宋" w:hint="eastAsia"/>
                <w:sz w:val="21"/>
                <w:szCs w:val="21"/>
              </w:rPr>
              <w:t>云操作系统所有组件和服务均采用分布式技术架构，采用Openstack+KVM的虚拟化技术路线，保证平台的成熟度、稳定性和开放性</w:t>
            </w:r>
          </w:p>
        </w:tc>
      </w:tr>
      <w:tr w:rsidR="0005758C" w14:paraId="0D213898" w14:textId="77777777">
        <w:trPr>
          <w:trHeight w:val="315"/>
          <w:jc w:val="center"/>
        </w:trPr>
        <w:tc>
          <w:tcPr>
            <w:tcW w:w="1198" w:type="dxa"/>
            <w:vMerge/>
            <w:vAlign w:val="center"/>
          </w:tcPr>
          <w:p w14:paraId="7A83551C" w14:textId="77777777" w:rsidR="0005758C" w:rsidRDefault="0005758C">
            <w:pPr>
              <w:widowControl/>
              <w:spacing w:line="360" w:lineRule="auto"/>
              <w:rPr>
                <w:rFonts w:ascii="宋体" w:hAnsi="宋体" w:cs="仿宋"/>
                <w:sz w:val="21"/>
                <w:szCs w:val="21"/>
              </w:rPr>
            </w:pPr>
          </w:p>
        </w:tc>
        <w:tc>
          <w:tcPr>
            <w:tcW w:w="7498" w:type="dxa"/>
            <w:shd w:val="clear" w:color="auto" w:fill="auto"/>
            <w:vAlign w:val="center"/>
          </w:tcPr>
          <w:p w14:paraId="1B650298" w14:textId="77777777" w:rsidR="0005758C" w:rsidRDefault="00745D36">
            <w:pPr>
              <w:spacing w:line="360" w:lineRule="auto"/>
              <w:rPr>
                <w:rFonts w:ascii="宋体" w:hAnsi="宋体" w:cs="仿宋"/>
                <w:sz w:val="21"/>
                <w:szCs w:val="21"/>
              </w:rPr>
            </w:pPr>
            <w:r>
              <w:rPr>
                <w:rFonts w:ascii="宋体" w:hAnsi="宋体" w:cs="仿宋" w:hint="eastAsia"/>
                <w:sz w:val="21"/>
                <w:szCs w:val="21"/>
              </w:rPr>
              <w:t>为保证采购人业务连续性，云平台需支持跨CPU型号进行热迁移，保证存量虚拟机由CPU特性少的往CPU特性多的计算节点热迁移并迁回。</w:t>
            </w:r>
          </w:p>
        </w:tc>
      </w:tr>
      <w:tr w:rsidR="0005758C" w14:paraId="7B349D9E" w14:textId="77777777">
        <w:trPr>
          <w:trHeight w:val="860"/>
          <w:jc w:val="center"/>
        </w:trPr>
        <w:tc>
          <w:tcPr>
            <w:tcW w:w="1198" w:type="dxa"/>
            <w:vMerge/>
            <w:shd w:val="clear" w:color="auto" w:fill="auto"/>
            <w:vAlign w:val="center"/>
          </w:tcPr>
          <w:p w14:paraId="4E84DB9C" w14:textId="77777777" w:rsidR="0005758C" w:rsidRDefault="0005758C">
            <w:pPr>
              <w:widowControl/>
              <w:spacing w:line="360" w:lineRule="auto"/>
              <w:rPr>
                <w:rFonts w:ascii="宋体" w:hAnsi="宋体" w:cs="仿宋"/>
                <w:sz w:val="21"/>
                <w:szCs w:val="21"/>
              </w:rPr>
            </w:pPr>
          </w:p>
        </w:tc>
        <w:tc>
          <w:tcPr>
            <w:tcW w:w="7498" w:type="dxa"/>
            <w:shd w:val="clear" w:color="auto" w:fill="auto"/>
            <w:vAlign w:val="center"/>
          </w:tcPr>
          <w:p w14:paraId="59E9D8F2" w14:textId="77777777" w:rsidR="0005758C" w:rsidRDefault="00745D36">
            <w:pPr>
              <w:spacing w:line="360" w:lineRule="auto"/>
              <w:rPr>
                <w:rFonts w:ascii="宋体" w:hAnsi="宋体" w:cs="仿宋"/>
                <w:sz w:val="21"/>
                <w:szCs w:val="21"/>
              </w:rPr>
            </w:pPr>
            <w:r>
              <w:rPr>
                <w:rFonts w:ascii="宋体" w:hAnsi="宋体" w:cs="仿宋" w:hint="eastAsia"/>
                <w:sz w:val="21"/>
                <w:szCs w:val="21"/>
              </w:rPr>
              <w:t>#云平台应提供统一的标准接口，包含但不限于虚拟化平台、运营管理平台、运维管理平台、服务产品等标准接口，具备与云监管部门和第三方平台对接的能力。提供标准OpenApi文档</w:t>
            </w:r>
            <w:r>
              <w:rPr>
                <w:rFonts w:ascii="宋体" w:hAnsi="宋体" w:cs="仿宋" w:hint="eastAsia"/>
                <w:sz w:val="21"/>
                <w:szCs w:val="21"/>
                <w:lang w:val="en"/>
              </w:rPr>
              <w:t>并加盖投标人公章。</w:t>
            </w:r>
          </w:p>
        </w:tc>
      </w:tr>
    </w:tbl>
    <w:p w14:paraId="2C8FB135" w14:textId="77777777" w:rsidR="0005758C" w:rsidRDefault="00745D36">
      <w:pPr>
        <w:pStyle w:val="a7"/>
        <w:ind w:firstLine="422"/>
        <w:rPr>
          <w:rFonts w:ascii="宋体" w:eastAsia="宋体" w:hAnsi="宋体"/>
          <w:b/>
          <w:bCs/>
          <w:sz w:val="21"/>
          <w:szCs w:val="21"/>
        </w:rPr>
      </w:pPr>
      <w:r>
        <w:rPr>
          <w:rFonts w:ascii="宋体" w:eastAsia="宋体" w:hAnsi="宋体" w:hint="eastAsia"/>
          <w:b/>
          <w:bCs/>
          <w:sz w:val="21"/>
          <w:szCs w:val="21"/>
        </w:rPr>
        <w:t>（</w:t>
      </w:r>
      <w:r>
        <w:rPr>
          <w:rFonts w:ascii="宋体" w:eastAsia="宋体" w:hAnsi="宋体"/>
          <w:b/>
          <w:bCs/>
          <w:sz w:val="21"/>
          <w:szCs w:val="21"/>
        </w:rPr>
        <w:t>5</w:t>
      </w:r>
      <w:r>
        <w:rPr>
          <w:rFonts w:ascii="宋体" w:eastAsia="宋体" w:hAnsi="宋体" w:hint="eastAsia"/>
          <w:b/>
          <w:bCs/>
          <w:sz w:val="21"/>
          <w:szCs w:val="21"/>
        </w:rPr>
        <w:t>）其他技术需求</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7586"/>
      </w:tblGrid>
      <w:tr w:rsidR="0005758C" w14:paraId="3561F7E7" w14:textId="77777777">
        <w:trPr>
          <w:jc w:val="center"/>
        </w:trPr>
        <w:tc>
          <w:tcPr>
            <w:tcW w:w="1109" w:type="dxa"/>
            <w:shd w:val="clear" w:color="auto" w:fill="D9D9D9"/>
            <w:vAlign w:val="center"/>
          </w:tcPr>
          <w:p w14:paraId="1F8E0D01" w14:textId="77777777" w:rsidR="0005758C" w:rsidRDefault="00745D36">
            <w:pPr>
              <w:widowControl/>
              <w:spacing w:line="360" w:lineRule="auto"/>
              <w:jc w:val="center"/>
              <w:rPr>
                <w:rFonts w:ascii="宋体" w:hAnsi="宋体" w:cs="仿宋"/>
                <w:b/>
                <w:bCs/>
                <w:sz w:val="21"/>
                <w:szCs w:val="21"/>
              </w:rPr>
            </w:pPr>
            <w:r>
              <w:rPr>
                <w:rFonts w:ascii="宋体" w:hAnsi="宋体" w:cs="仿宋" w:hint="eastAsia"/>
                <w:b/>
                <w:bCs/>
                <w:sz w:val="21"/>
                <w:szCs w:val="21"/>
              </w:rPr>
              <w:t>指标项</w:t>
            </w:r>
          </w:p>
        </w:tc>
        <w:tc>
          <w:tcPr>
            <w:tcW w:w="7586" w:type="dxa"/>
            <w:shd w:val="clear" w:color="auto" w:fill="D9D9D9"/>
            <w:vAlign w:val="center"/>
          </w:tcPr>
          <w:p w14:paraId="2795B588" w14:textId="77777777" w:rsidR="0005758C" w:rsidRDefault="00745D36">
            <w:pPr>
              <w:widowControl/>
              <w:spacing w:line="360" w:lineRule="auto"/>
              <w:jc w:val="center"/>
              <w:rPr>
                <w:rFonts w:ascii="宋体" w:hAnsi="宋体" w:cs="仿宋"/>
                <w:b/>
                <w:bCs/>
                <w:sz w:val="21"/>
                <w:szCs w:val="21"/>
              </w:rPr>
            </w:pPr>
            <w:r>
              <w:rPr>
                <w:rFonts w:ascii="宋体" w:hAnsi="宋体" w:cs="仿宋" w:hint="eastAsia"/>
                <w:b/>
                <w:bCs/>
                <w:sz w:val="21"/>
                <w:szCs w:val="21"/>
              </w:rPr>
              <w:t>招标要求</w:t>
            </w:r>
          </w:p>
        </w:tc>
      </w:tr>
      <w:tr w:rsidR="0005758C" w14:paraId="0ACB3513" w14:textId="77777777">
        <w:trPr>
          <w:jc w:val="center"/>
        </w:trPr>
        <w:tc>
          <w:tcPr>
            <w:tcW w:w="1109" w:type="dxa"/>
            <w:vMerge w:val="restart"/>
            <w:shd w:val="clear" w:color="auto" w:fill="FFFFFF"/>
            <w:vAlign w:val="center"/>
          </w:tcPr>
          <w:p w14:paraId="0A701610" w14:textId="77777777" w:rsidR="0005758C" w:rsidRDefault="00745D36">
            <w:pPr>
              <w:spacing w:line="360" w:lineRule="auto"/>
              <w:rPr>
                <w:rFonts w:ascii="宋体" w:hAnsi="宋体" w:cs="仿宋"/>
                <w:sz w:val="21"/>
                <w:szCs w:val="21"/>
              </w:rPr>
            </w:pPr>
            <w:r>
              <w:rPr>
                <w:rFonts w:ascii="宋体" w:hAnsi="宋体" w:cs="仿宋" w:hint="eastAsia"/>
                <w:sz w:val="21"/>
                <w:szCs w:val="21"/>
              </w:rPr>
              <w:t>运营能力</w:t>
            </w:r>
          </w:p>
        </w:tc>
        <w:tc>
          <w:tcPr>
            <w:tcW w:w="7586" w:type="dxa"/>
            <w:shd w:val="clear" w:color="auto" w:fill="FFFFFF"/>
            <w:vAlign w:val="center"/>
          </w:tcPr>
          <w:p w14:paraId="090B1FAF" w14:textId="77777777" w:rsidR="0005758C" w:rsidRDefault="00745D36">
            <w:pPr>
              <w:spacing w:line="360" w:lineRule="auto"/>
              <w:rPr>
                <w:rFonts w:ascii="宋体" w:hAnsi="宋体" w:cs="仿宋"/>
                <w:sz w:val="21"/>
                <w:szCs w:val="21"/>
              </w:rPr>
            </w:pPr>
            <w:r>
              <w:rPr>
                <w:rFonts w:ascii="宋体" w:hAnsi="宋体" w:cs="仿宋" w:hint="eastAsia"/>
                <w:sz w:val="21"/>
                <w:szCs w:val="21"/>
              </w:rPr>
              <w:t>云平台提供统一运营管理、运维管理、计费计量服务、网络服务，支持多租户且各租户可独立配置策略和权限。计量报表，提供包括云资源明细、基于云服务维度的统计、基于租户维度的统计报表，支持订阅报表和自定义报表维度。</w:t>
            </w:r>
          </w:p>
        </w:tc>
      </w:tr>
      <w:tr w:rsidR="0005758C" w14:paraId="5D5F5170" w14:textId="77777777">
        <w:trPr>
          <w:jc w:val="center"/>
        </w:trPr>
        <w:tc>
          <w:tcPr>
            <w:tcW w:w="1109" w:type="dxa"/>
            <w:vMerge/>
            <w:shd w:val="clear" w:color="auto" w:fill="FFFFFF"/>
            <w:vAlign w:val="center"/>
          </w:tcPr>
          <w:p w14:paraId="30BFCBBB" w14:textId="77777777" w:rsidR="0005758C" w:rsidRDefault="0005758C">
            <w:pPr>
              <w:spacing w:line="360" w:lineRule="auto"/>
              <w:rPr>
                <w:rFonts w:ascii="宋体" w:hAnsi="宋体" w:cs="仿宋"/>
                <w:sz w:val="21"/>
                <w:szCs w:val="21"/>
              </w:rPr>
            </w:pPr>
          </w:p>
        </w:tc>
        <w:tc>
          <w:tcPr>
            <w:tcW w:w="7586" w:type="dxa"/>
            <w:shd w:val="clear" w:color="auto" w:fill="FFFFFF"/>
            <w:vAlign w:val="center"/>
          </w:tcPr>
          <w:p w14:paraId="48F796C1" w14:textId="77777777" w:rsidR="0005758C" w:rsidRDefault="00745D36">
            <w:pPr>
              <w:spacing w:line="360" w:lineRule="auto"/>
              <w:rPr>
                <w:rFonts w:ascii="宋体" w:hAnsi="宋体" w:cs="仿宋"/>
                <w:sz w:val="21"/>
                <w:szCs w:val="21"/>
              </w:rPr>
            </w:pPr>
            <w:r>
              <w:rPr>
                <w:rFonts w:ascii="宋体" w:hAnsi="宋体" w:cs="仿宋" w:hint="eastAsia"/>
                <w:sz w:val="21"/>
                <w:szCs w:val="21"/>
              </w:rPr>
              <w:t>支持自定义服务目录，提供配置产品类、产品类型（规格）以及该产品售卖的区域功能，并且支持针对不同用户设置不同的服务目录，可以对用户可使用的服务产品进行授权管理，满足采购人灵活的云服务扩展诉求以及精细化管理需求。</w:t>
            </w:r>
          </w:p>
        </w:tc>
      </w:tr>
      <w:tr w:rsidR="0005758C" w14:paraId="59E493DD" w14:textId="77777777">
        <w:trPr>
          <w:jc w:val="center"/>
        </w:trPr>
        <w:tc>
          <w:tcPr>
            <w:tcW w:w="1109" w:type="dxa"/>
            <w:vMerge/>
            <w:shd w:val="clear" w:color="auto" w:fill="FFFFFF"/>
            <w:vAlign w:val="center"/>
          </w:tcPr>
          <w:p w14:paraId="2CC42209" w14:textId="77777777" w:rsidR="0005758C" w:rsidRDefault="0005758C">
            <w:pPr>
              <w:spacing w:line="360" w:lineRule="auto"/>
              <w:rPr>
                <w:rFonts w:ascii="宋体" w:hAnsi="宋体" w:cs="仿宋"/>
                <w:sz w:val="21"/>
                <w:szCs w:val="21"/>
              </w:rPr>
            </w:pPr>
          </w:p>
        </w:tc>
        <w:tc>
          <w:tcPr>
            <w:tcW w:w="7586" w:type="dxa"/>
            <w:tcBorders>
              <w:bottom w:val="single" w:sz="4" w:space="0" w:color="auto"/>
            </w:tcBorders>
            <w:shd w:val="clear" w:color="auto" w:fill="FFFFFF"/>
            <w:vAlign w:val="center"/>
          </w:tcPr>
          <w:p w14:paraId="7B5A7FC5" w14:textId="77777777" w:rsidR="0005758C" w:rsidRDefault="00745D36">
            <w:pPr>
              <w:spacing w:line="360" w:lineRule="auto"/>
              <w:rPr>
                <w:rFonts w:ascii="宋体" w:hAnsi="宋体" w:cs="仿宋"/>
                <w:sz w:val="21"/>
                <w:szCs w:val="21"/>
                <w:lang w:val="en"/>
              </w:rPr>
            </w:pPr>
            <w:r>
              <w:rPr>
                <w:rFonts w:ascii="宋体" w:hAnsi="宋体" w:cs="仿宋" w:hint="eastAsia"/>
                <w:sz w:val="21"/>
                <w:szCs w:val="21"/>
                <w:lang w:val="en"/>
              </w:rPr>
              <w:t>云平台提供多级虚拟数据中心，支持按照</w:t>
            </w:r>
            <w:r>
              <w:rPr>
                <w:rFonts w:ascii="宋体" w:hAnsi="宋体" w:cs="仿宋" w:hint="eastAsia"/>
                <w:sz w:val="21"/>
                <w:szCs w:val="21"/>
              </w:rPr>
              <w:t>采购人</w:t>
            </w:r>
            <w:r>
              <w:rPr>
                <w:rFonts w:ascii="宋体" w:hAnsi="宋体" w:cs="仿宋" w:hint="eastAsia"/>
                <w:sz w:val="21"/>
                <w:szCs w:val="21"/>
                <w:lang w:val="en"/>
              </w:rPr>
              <w:t>的实际组织结构划分多级虚拟数</w:t>
            </w:r>
            <w:r>
              <w:rPr>
                <w:rFonts w:ascii="宋体" w:hAnsi="宋体" w:cs="仿宋" w:hint="eastAsia"/>
                <w:sz w:val="21"/>
                <w:szCs w:val="21"/>
                <w:lang w:val="en"/>
              </w:rPr>
              <w:lastRenderedPageBreak/>
              <w:t>据中心，支持虚拟数据中心分级，无分级数限制。虚拟数据中心管理员可以根据组织内部架构，划分子虚拟数据中心。支持为不同的虚拟数据中心分配资源配额，配额包括CPU、内存、云主机个数等。虚拟数据中心支持跨资源池。支持AZ独享设置，设置为独享的AZ仅为该VDC绑定的部门使用。</w:t>
            </w:r>
          </w:p>
        </w:tc>
      </w:tr>
      <w:tr w:rsidR="0005758C" w14:paraId="79B206DF" w14:textId="77777777">
        <w:trPr>
          <w:jc w:val="center"/>
        </w:trPr>
        <w:tc>
          <w:tcPr>
            <w:tcW w:w="1109" w:type="dxa"/>
            <w:vMerge w:val="restart"/>
            <w:shd w:val="clear" w:color="auto" w:fill="FFFFFF"/>
            <w:vAlign w:val="center"/>
          </w:tcPr>
          <w:p w14:paraId="31096352" w14:textId="77777777" w:rsidR="0005758C" w:rsidRDefault="00745D36">
            <w:pPr>
              <w:spacing w:line="360" w:lineRule="auto"/>
              <w:rPr>
                <w:rFonts w:ascii="宋体" w:hAnsi="宋体" w:cs="仿宋"/>
                <w:sz w:val="21"/>
                <w:szCs w:val="21"/>
              </w:rPr>
            </w:pPr>
            <w:r>
              <w:rPr>
                <w:rFonts w:ascii="宋体" w:hAnsi="宋体" w:cs="仿宋" w:hint="eastAsia"/>
                <w:sz w:val="21"/>
                <w:szCs w:val="21"/>
              </w:rPr>
              <w:lastRenderedPageBreak/>
              <w:t>运维能力</w:t>
            </w:r>
          </w:p>
        </w:tc>
        <w:tc>
          <w:tcPr>
            <w:tcW w:w="7586" w:type="dxa"/>
            <w:shd w:val="clear" w:color="auto" w:fill="auto"/>
            <w:vAlign w:val="center"/>
          </w:tcPr>
          <w:p w14:paraId="5034190E" w14:textId="77777777" w:rsidR="0005758C" w:rsidRDefault="00745D36">
            <w:pPr>
              <w:spacing w:line="360" w:lineRule="auto"/>
              <w:rPr>
                <w:rFonts w:ascii="宋体" w:hAnsi="宋体" w:cs="仿宋"/>
                <w:sz w:val="21"/>
                <w:szCs w:val="21"/>
                <w:lang w:val="en"/>
              </w:rPr>
            </w:pPr>
            <w:r>
              <w:rPr>
                <w:rFonts w:ascii="宋体" w:hAnsi="宋体" w:cs="仿宋" w:hint="eastAsia"/>
                <w:sz w:val="21"/>
                <w:szCs w:val="21"/>
              </w:rPr>
              <w:t>#</w:t>
            </w:r>
            <w:r>
              <w:rPr>
                <w:rFonts w:ascii="宋体" w:hAnsi="宋体" w:cs="仿宋" w:hint="eastAsia"/>
                <w:sz w:val="21"/>
                <w:szCs w:val="21"/>
                <w:lang w:val="en"/>
              </w:rPr>
              <w:t>云管平台应可以查看云平台的内置告警，查看告警详情，并提供告警的静默操作，避免扩容或人工检查问题时产生迷惑性告警。提供功能截图并加盖投标人公章。</w:t>
            </w:r>
          </w:p>
        </w:tc>
      </w:tr>
      <w:tr w:rsidR="0005758C" w14:paraId="43032864" w14:textId="77777777">
        <w:trPr>
          <w:jc w:val="center"/>
        </w:trPr>
        <w:tc>
          <w:tcPr>
            <w:tcW w:w="1109" w:type="dxa"/>
            <w:vMerge/>
            <w:shd w:val="clear" w:color="auto" w:fill="FFFFFF"/>
            <w:vAlign w:val="center"/>
          </w:tcPr>
          <w:p w14:paraId="3DBEA295" w14:textId="77777777" w:rsidR="0005758C" w:rsidRDefault="0005758C">
            <w:pPr>
              <w:spacing w:line="360" w:lineRule="auto"/>
              <w:rPr>
                <w:rFonts w:ascii="宋体" w:hAnsi="宋体" w:cs="仿宋"/>
                <w:sz w:val="21"/>
                <w:szCs w:val="21"/>
              </w:rPr>
            </w:pPr>
          </w:p>
        </w:tc>
        <w:tc>
          <w:tcPr>
            <w:tcW w:w="7586" w:type="dxa"/>
            <w:shd w:val="clear" w:color="auto" w:fill="auto"/>
            <w:vAlign w:val="center"/>
          </w:tcPr>
          <w:p w14:paraId="556FF47C" w14:textId="77777777" w:rsidR="0005758C" w:rsidRDefault="00745D36">
            <w:pPr>
              <w:spacing w:line="360" w:lineRule="auto"/>
              <w:rPr>
                <w:rFonts w:ascii="宋体" w:hAnsi="宋体" w:cs="仿宋"/>
                <w:sz w:val="21"/>
                <w:szCs w:val="21"/>
                <w:lang w:val="en"/>
              </w:rPr>
            </w:pPr>
            <w:r>
              <w:rPr>
                <w:rFonts w:ascii="宋体" w:hAnsi="宋体" w:cs="仿宋" w:hint="eastAsia"/>
                <w:sz w:val="21"/>
                <w:szCs w:val="21"/>
                <w:lang w:val="en"/>
              </w:rPr>
              <w:t>提供平台资源及告警综合大屏功能，展示内容包括但不限于:集群概览、平台资源使用情况、服务产品实例、主机资源使用排行、告警趋势、告警信息等。</w:t>
            </w:r>
          </w:p>
        </w:tc>
      </w:tr>
      <w:tr w:rsidR="0005758C" w14:paraId="73A4DC3A" w14:textId="77777777">
        <w:trPr>
          <w:jc w:val="center"/>
        </w:trPr>
        <w:tc>
          <w:tcPr>
            <w:tcW w:w="1109" w:type="dxa"/>
            <w:vMerge/>
            <w:shd w:val="clear" w:color="auto" w:fill="FFFFFF"/>
            <w:vAlign w:val="center"/>
          </w:tcPr>
          <w:p w14:paraId="6B315B05" w14:textId="77777777" w:rsidR="0005758C" w:rsidRDefault="0005758C">
            <w:pPr>
              <w:spacing w:line="360" w:lineRule="auto"/>
              <w:rPr>
                <w:rFonts w:ascii="宋体" w:hAnsi="宋体" w:cs="仿宋"/>
                <w:sz w:val="21"/>
                <w:szCs w:val="21"/>
              </w:rPr>
            </w:pPr>
          </w:p>
        </w:tc>
        <w:tc>
          <w:tcPr>
            <w:tcW w:w="7586" w:type="dxa"/>
            <w:shd w:val="clear" w:color="auto" w:fill="FFFFFF"/>
            <w:vAlign w:val="center"/>
          </w:tcPr>
          <w:p w14:paraId="5F7DAEB9" w14:textId="77777777" w:rsidR="0005758C" w:rsidRDefault="00745D36">
            <w:pPr>
              <w:spacing w:line="360" w:lineRule="auto"/>
              <w:rPr>
                <w:rFonts w:ascii="宋体" w:hAnsi="宋体" w:cs="仿宋"/>
                <w:sz w:val="21"/>
                <w:szCs w:val="21"/>
                <w:lang w:val="en"/>
              </w:rPr>
            </w:pPr>
            <w:r>
              <w:rPr>
                <w:rFonts w:ascii="宋体" w:hAnsi="宋体" w:cs="仿宋" w:hint="eastAsia"/>
                <w:sz w:val="21"/>
                <w:szCs w:val="21"/>
                <w:lang w:val="en"/>
              </w:rPr>
              <w:t>支持周期性生成运维报表，包括但不限于主机监控报表、日志报表、告警报表、虚机监控报表；立即生成报表，周期类型包括天、周、月、季度。只需要设置一次报表参数，即可周期提供报表数据。</w:t>
            </w:r>
          </w:p>
        </w:tc>
      </w:tr>
      <w:tr w:rsidR="0005758C" w14:paraId="66B07C7B" w14:textId="77777777">
        <w:trPr>
          <w:jc w:val="center"/>
        </w:trPr>
        <w:tc>
          <w:tcPr>
            <w:tcW w:w="1109" w:type="dxa"/>
            <w:vMerge/>
            <w:shd w:val="clear" w:color="auto" w:fill="FFFFFF"/>
            <w:vAlign w:val="center"/>
          </w:tcPr>
          <w:p w14:paraId="16A181ED" w14:textId="77777777" w:rsidR="0005758C" w:rsidRDefault="0005758C">
            <w:pPr>
              <w:spacing w:line="360" w:lineRule="auto"/>
              <w:rPr>
                <w:rFonts w:ascii="宋体" w:hAnsi="宋体" w:cs="仿宋"/>
                <w:sz w:val="21"/>
                <w:szCs w:val="21"/>
              </w:rPr>
            </w:pPr>
          </w:p>
        </w:tc>
        <w:tc>
          <w:tcPr>
            <w:tcW w:w="7586" w:type="dxa"/>
            <w:shd w:val="clear" w:color="auto" w:fill="FFFFFF"/>
            <w:vAlign w:val="center"/>
          </w:tcPr>
          <w:p w14:paraId="4D022774" w14:textId="77777777" w:rsidR="0005758C" w:rsidRDefault="00745D36">
            <w:pPr>
              <w:spacing w:line="360" w:lineRule="auto"/>
              <w:rPr>
                <w:rFonts w:ascii="宋体" w:hAnsi="宋体" w:cs="仿宋"/>
                <w:sz w:val="21"/>
                <w:szCs w:val="21"/>
                <w:lang w:val="en"/>
              </w:rPr>
            </w:pPr>
            <w:r>
              <w:rPr>
                <w:rFonts w:ascii="宋体" w:hAnsi="宋体" w:cs="仿宋" w:hint="eastAsia"/>
                <w:sz w:val="21"/>
                <w:szCs w:val="21"/>
                <w:lang w:val="en"/>
              </w:rPr>
              <w:t>云平台厂商具备专业的售后运维支持团队，提供回接OpsCenter统一运维代管服务，具备</w:t>
            </w:r>
            <w:r>
              <w:rPr>
                <w:rFonts w:ascii="宋体" w:hAnsi="宋体" w:cs="仿宋" w:hint="eastAsia"/>
                <w:sz w:val="21"/>
                <w:szCs w:val="21"/>
              </w:rPr>
              <w:t>7×24</w:t>
            </w:r>
            <w:r>
              <w:rPr>
                <w:rFonts w:ascii="宋体" w:hAnsi="宋体" w:cs="仿宋" w:hint="eastAsia"/>
                <w:sz w:val="21"/>
                <w:szCs w:val="21"/>
                <w:lang w:val="en"/>
              </w:rPr>
              <w:t>小时全生命周期管理能力。</w:t>
            </w:r>
          </w:p>
        </w:tc>
      </w:tr>
    </w:tbl>
    <w:p w14:paraId="1BA477BE" w14:textId="77777777" w:rsidR="0005758C" w:rsidRDefault="00745D36">
      <w:pPr>
        <w:pStyle w:val="3"/>
        <w:ind w:firstLine="422"/>
        <w:rPr>
          <w:rFonts w:ascii="宋体" w:eastAsia="宋体" w:hAnsi="宋体"/>
          <w:b w:val="0"/>
          <w:bCs w:val="0"/>
          <w:sz w:val="21"/>
          <w:szCs w:val="21"/>
        </w:rPr>
      </w:pPr>
      <w:r>
        <w:rPr>
          <w:rFonts w:ascii="宋体" w:eastAsia="宋体" w:hAnsi="宋体" w:hint="eastAsia"/>
          <w:sz w:val="21"/>
          <w:szCs w:val="21"/>
        </w:rPr>
        <w:t>3．对采购需求的理解及云服务支撑要求</w:t>
      </w:r>
    </w:p>
    <w:p w14:paraId="0F926D92"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根据本项目的项目背景和业务应用的特点，投标人需结合同类业绩经验，针对采购需求编写需求分析和支撑方案。包含（</w:t>
      </w:r>
      <w:r>
        <w:rPr>
          <w:rFonts w:ascii="宋体" w:eastAsia="宋体" w:hAnsi="宋体"/>
          <w:sz w:val="21"/>
          <w:szCs w:val="21"/>
        </w:rPr>
        <w:t>1）业务应用的上云需求分析方案；（2）业务应用的云服务支撑方案；（3）云服务资源详细配置方案。</w:t>
      </w:r>
    </w:p>
    <w:p w14:paraId="7F8240B1" w14:textId="77777777" w:rsidR="0005758C" w:rsidRDefault="00745D36">
      <w:pPr>
        <w:pStyle w:val="3"/>
        <w:ind w:firstLine="422"/>
        <w:rPr>
          <w:rFonts w:ascii="宋体" w:eastAsia="宋体" w:hAnsi="宋体"/>
          <w:sz w:val="21"/>
          <w:szCs w:val="21"/>
        </w:rPr>
      </w:pPr>
      <w:r>
        <w:rPr>
          <w:rFonts w:ascii="宋体" w:eastAsia="宋体" w:hAnsi="宋体"/>
          <w:sz w:val="21"/>
          <w:szCs w:val="21"/>
        </w:rPr>
        <w:t>4</w:t>
      </w:r>
      <w:r>
        <w:rPr>
          <w:rFonts w:ascii="宋体" w:eastAsia="宋体" w:hAnsi="宋体" w:hint="eastAsia"/>
          <w:sz w:val="21"/>
          <w:szCs w:val="21"/>
        </w:rPr>
        <w:t>．业务系统迁移及部署调整要求</w:t>
      </w:r>
    </w:p>
    <w:p w14:paraId="42F8D185" w14:textId="77777777" w:rsidR="0005758C" w:rsidRDefault="00745D36">
      <w:pPr>
        <w:spacing w:line="360" w:lineRule="auto"/>
        <w:ind w:firstLineChars="200" w:firstLine="420"/>
        <w:rPr>
          <w:rFonts w:ascii="宋体" w:hAnsi="宋体" w:cs="仿宋"/>
          <w:color w:val="000000"/>
          <w:sz w:val="21"/>
          <w:szCs w:val="21"/>
        </w:rPr>
      </w:pPr>
      <w:r>
        <w:rPr>
          <w:rFonts w:ascii="宋体" w:hAnsi="宋体" w:cs="仿宋" w:hint="eastAsia"/>
          <w:color w:val="000000"/>
          <w:sz w:val="21"/>
          <w:szCs w:val="21"/>
        </w:rPr>
        <w:t>由于目前业务系统属于生产系统，保障业务系统连续性是关键。如涉及业务迁移，需在不中断业务的前提下，自合同生效之日起</w:t>
      </w:r>
      <w:r>
        <w:rPr>
          <w:rFonts w:ascii="宋体" w:hAnsi="宋体" w:cs="仿宋"/>
          <w:color w:val="000000"/>
          <w:sz w:val="21"/>
          <w:szCs w:val="21"/>
        </w:rPr>
        <w:t>3</w:t>
      </w:r>
      <w:r>
        <w:rPr>
          <w:rFonts w:ascii="宋体" w:hAnsi="宋体" w:cs="仿宋" w:hint="eastAsia"/>
          <w:color w:val="000000"/>
          <w:sz w:val="21"/>
          <w:szCs w:val="21"/>
        </w:rPr>
        <w:t>个工作日内完成全部系统迁移。投标人需根据业务特点制定应用系统迁移部署方案及数据迁移部署方案，配合采购人完成系统迁移部署、运行和安全保障，最终保证现有业务系统可平滑迁移。具体要求如下：</w:t>
      </w:r>
    </w:p>
    <w:p w14:paraId="5E8AA1AC" w14:textId="77777777" w:rsidR="0005758C" w:rsidRDefault="00745D36">
      <w:pPr>
        <w:spacing w:line="360" w:lineRule="auto"/>
        <w:ind w:firstLineChars="200" w:firstLine="420"/>
        <w:rPr>
          <w:rFonts w:ascii="宋体" w:hAnsi="宋体" w:cs="仿宋"/>
          <w:color w:val="000000"/>
          <w:sz w:val="21"/>
          <w:szCs w:val="21"/>
        </w:rPr>
      </w:pPr>
      <w:r>
        <w:rPr>
          <w:rFonts w:ascii="宋体" w:hAnsi="宋体" w:cs="仿宋" w:hint="eastAsia"/>
          <w:color w:val="000000"/>
          <w:sz w:val="21"/>
          <w:szCs w:val="21"/>
        </w:rPr>
        <w:t>（</w:t>
      </w:r>
      <w:r>
        <w:rPr>
          <w:rFonts w:ascii="宋体" w:hAnsi="宋体" w:cs="仿宋"/>
          <w:color w:val="000000"/>
          <w:sz w:val="21"/>
          <w:szCs w:val="21"/>
        </w:rPr>
        <w:t>1）提供业务系统应用迁移部署方案，完成应用系统的迁移部署。</w:t>
      </w:r>
    </w:p>
    <w:p w14:paraId="076932D5" w14:textId="77777777" w:rsidR="0005758C" w:rsidRDefault="00745D36">
      <w:pPr>
        <w:spacing w:line="360" w:lineRule="auto"/>
        <w:ind w:firstLineChars="200" w:firstLine="420"/>
        <w:rPr>
          <w:rFonts w:ascii="宋体" w:hAnsi="宋体" w:cs="仿宋"/>
          <w:color w:val="000000"/>
          <w:sz w:val="21"/>
          <w:szCs w:val="21"/>
        </w:rPr>
      </w:pPr>
      <w:r>
        <w:rPr>
          <w:rFonts w:ascii="宋体" w:hAnsi="宋体" w:cs="仿宋" w:hint="eastAsia"/>
          <w:color w:val="000000"/>
          <w:sz w:val="21"/>
          <w:szCs w:val="21"/>
        </w:rPr>
        <w:t>（</w:t>
      </w:r>
      <w:r>
        <w:rPr>
          <w:rFonts w:ascii="宋体" w:hAnsi="宋体" w:cs="仿宋"/>
          <w:color w:val="000000"/>
          <w:sz w:val="21"/>
          <w:szCs w:val="21"/>
        </w:rPr>
        <w:t>2</w:t>
      </w:r>
      <w:r>
        <w:rPr>
          <w:rFonts w:ascii="宋体" w:hAnsi="宋体" w:cs="仿宋" w:hint="eastAsia"/>
          <w:color w:val="000000"/>
          <w:sz w:val="21"/>
          <w:szCs w:val="21"/>
        </w:rPr>
        <w:t>）提供数据迁移部署方案，确保迁移后业务系统的可用性，降低数据迁移对应用系统正常运行所带来的风险。</w:t>
      </w:r>
    </w:p>
    <w:p w14:paraId="69CFC5B5" w14:textId="77777777" w:rsidR="0005758C" w:rsidRDefault="00745D36">
      <w:pPr>
        <w:spacing w:line="360" w:lineRule="auto"/>
        <w:ind w:firstLineChars="200" w:firstLine="420"/>
        <w:rPr>
          <w:rFonts w:ascii="宋体" w:hAnsi="宋体" w:cs="仿宋"/>
          <w:color w:val="000000"/>
          <w:sz w:val="21"/>
          <w:szCs w:val="21"/>
        </w:rPr>
      </w:pPr>
      <w:r>
        <w:rPr>
          <w:rFonts w:ascii="宋体" w:hAnsi="宋体" w:cs="仿宋" w:hint="eastAsia"/>
          <w:color w:val="000000"/>
          <w:sz w:val="21"/>
          <w:szCs w:val="21"/>
        </w:rPr>
        <w:t>（</w:t>
      </w:r>
      <w:r>
        <w:rPr>
          <w:rFonts w:ascii="宋体" w:hAnsi="宋体" w:cs="仿宋"/>
          <w:color w:val="000000"/>
          <w:sz w:val="21"/>
          <w:szCs w:val="21"/>
        </w:rPr>
        <w:t>3）投标人承诺根据</w:t>
      </w:r>
      <w:r>
        <w:rPr>
          <w:rFonts w:ascii="宋体" w:hAnsi="宋体" w:cs="仿宋" w:hint="eastAsia"/>
          <w:color w:val="000000"/>
          <w:sz w:val="21"/>
          <w:szCs w:val="21"/>
        </w:rPr>
        <w:t>采购人</w:t>
      </w:r>
      <w:r>
        <w:rPr>
          <w:rFonts w:ascii="宋体" w:hAnsi="宋体" w:cs="仿宋"/>
          <w:color w:val="000000"/>
          <w:sz w:val="21"/>
          <w:szCs w:val="21"/>
        </w:rPr>
        <w:t>需求完成系统迁移工作，并且不能改变和影响原有系统的功能、技术状态以及</w:t>
      </w:r>
      <w:r>
        <w:rPr>
          <w:rFonts w:ascii="宋体" w:hAnsi="宋体" w:cs="仿宋" w:hint="eastAsia"/>
          <w:color w:val="000000"/>
          <w:sz w:val="21"/>
          <w:szCs w:val="21"/>
        </w:rPr>
        <w:t>采购人</w:t>
      </w:r>
      <w:r>
        <w:rPr>
          <w:rFonts w:ascii="宋体" w:hAnsi="宋体" w:cs="仿宋"/>
          <w:color w:val="000000"/>
          <w:sz w:val="21"/>
          <w:szCs w:val="21"/>
        </w:rPr>
        <w:t>的使用习惯。未按时完成系统迁移工作的，采购人有权解除合同并有权要求投标人按合同首付款双倍支付违约金。</w:t>
      </w:r>
    </w:p>
    <w:p w14:paraId="62E090A9" w14:textId="77777777" w:rsidR="0005758C" w:rsidRDefault="00745D36">
      <w:pPr>
        <w:pStyle w:val="3"/>
        <w:ind w:firstLine="422"/>
        <w:rPr>
          <w:rFonts w:ascii="宋体" w:eastAsia="宋体" w:hAnsi="宋体"/>
          <w:sz w:val="21"/>
          <w:szCs w:val="21"/>
        </w:rPr>
      </w:pPr>
      <w:r>
        <w:rPr>
          <w:rFonts w:ascii="宋体" w:eastAsia="宋体" w:hAnsi="宋体"/>
          <w:sz w:val="21"/>
          <w:szCs w:val="21"/>
        </w:rPr>
        <w:lastRenderedPageBreak/>
        <w:t>5</w:t>
      </w:r>
      <w:r>
        <w:rPr>
          <w:rFonts w:ascii="宋体" w:eastAsia="宋体" w:hAnsi="宋体" w:hint="eastAsia"/>
          <w:sz w:val="21"/>
          <w:szCs w:val="21"/>
        </w:rPr>
        <w:t>．项目实施要求</w:t>
      </w:r>
    </w:p>
    <w:p w14:paraId="5C1A906A"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因本项目技术复杂、涉及面较大，为保证在规定时间内完成云平台交付，要求投标人需具备政务云项目的实施能力，能够顺利开展项目实施工作，投标人需出具项目的组织实施方案，针对本项目的风险分析及应对措施以及项目的工作管理制度。</w:t>
      </w:r>
    </w:p>
    <w:p w14:paraId="0223175E"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1）组织实施方案</w:t>
      </w:r>
    </w:p>
    <w:p w14:paraId="174410FF"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包括但不限于项目实施方法、进度控制方案、实施过程控制、项目验收方案等。</w:t>
      </w:r>
    </w:p>
    <w:p w14:paraId="294CC1AF"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2）风险分析及应对措施</w:t>
      </w:r>
    </w:p>
    <w:p w14:paraId="00AF2627"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包括但不限于项目风险识别、风险控制、风险管理、风险应对措施等。</w:t>
      </w:r>
    </w:p>
    <w:p w14:paraId="5A5755E5"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3）项目工作管理制度</w:t>
      </w:r>
    </w:p>
    <w:p w14:paraId="63872714"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包括但不限于服务工作管理制度、文档管理制度、质量保障管理制度等。</w:t>
      </w:r>
    </w:p>
    <w:p w14:paraId="52F31D5B" w14:textId="77777777" w:rsidR="0005758C" w:rsidRDefault="00745D36">
      <w:pPr>
        <w:pStyle w:val="3"/>
        <w:ind w:firstLine="422"/>
        <w:rPr>
          <w:rFonts w:ascii="宋体" w:eastAsia="宋体" w:hAnsi="宋体"/>
          <w:sz w:val="21"/>
          <w:szCs w:val="21"/>
        </w:rPr>
      </w:pPr>
      <w:r>
        <w:rPr>
          <w:rFonts w:ascii="宋体" w:eastAsia="宋体" w:hAnsi="宋体"/>
          <w:sz w:val="21"/>
          <w:szCs w:val="21"/>
        </w:rPr>
        <w:t>6</w:t>
      </w:r>
      <w:r>
        <w:rPr>
          <w:rFonts w:ascii="宋体" w:eastAsia="宋体" w:hAnsi="宋体" w:hint="eastAsia"/>
          <w:sz w:val="21"/>
          <w:szCs w:val="21"/>
        </w:rPr>
        <w:t>．运维及安全保障服务要求</w:t>
      </w:r>
    </w:p>
    <w:p w14:paraId="53BA05E6" w14:textId="77777777" w:rsidR="0005758C" w:rsidRDefault="00745D36">
      <w:pPr>
        <w:pStyle w:val="a7"/>
        <w:ind w:firstLine="422"/>
        <w:rPr>
          <w:rFonts w:ascii="宋体" w:eastAsia="宋体" w:hAnsi="宋体"/>
          <w:b/>
          <w:bCs/>
          <w:sz w:val="21"/>
          <w:szCs w:val="21"/>
        </w:rPr>
      </w:pPr>
      <w:r>
        <w:rPr>
          <w:rFonts w:ascii="宋体" w:eastAsia="宋体" w:hAnsi="宋体" w:hint="eastAsia"/>
          <w:b/>
          <w:bCs/>
          <w:sz w:val="21"/>
          <w:szCs w:val="21"/>
        </w:rPr>
        <w:t>（</w:t>
      </w:r>
      <w:r>
        <w:rPr>
          <w:rFonts w:ascii="宋体" w:eastAsia="宋体" w:hAnsi="宋体"/>
          <w:b/>
          <w:bCs/>
          <w:sz w:val="21"/>
          <w:szCs w:val="21"/>
        </w:rPr>
        <w:t>1</w:t>
      </w:r>
      <w:r>
        <w:rPr>
          <w:rFonts w:ascii="宋体" w:eastAsia="宋体" w:hAnsi="宋体" w:hint="eastAsia"/>
          <w:b/>
          <w:bCs/>
          <w:sz w:val="21"/>
          <w:szCs w:val="21"/>
        </w:rPr>
        <w:t>）服务规范和服务方式</w:t>
      </w:r>
    </w:p>
    <w:p w14:paraId="22811A3B"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投标人须严格按照《北京市市级政务云管理办法》以及采购人制定的管理办法及流程等相关制度，开展标准化运维工作。</w:t>
      </w:r>
    </w:p>
    <w:p w14:paraId="4DD7FC76"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投标人需利用监控系统或人工对机房环境、硬件设备及应用系统的运行情况进行7×24小时的不间断巡检监控，及时发现安全隐患，通知相关人员及时处理，并形成监控报告。</w:t>
      </w:r>
    </w:p>
    <w:p w14:paraId="71FD0917"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投标人负责设立技术支持热线，并安排专人值守，为运维工作提供7×24小时热线支持服务。投标人针对采购人要求的云平台运维服务相关内容，需指定专业技术能力较强的工程师，根据采购人要求配合开展相关维护服务。</w:t>
      </w:r>
    </w:p>
    <w:p w14:paraId="1352A979"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投标人须每周和每月提供政务云服务报告，对当月政务云服务情况进行总结，包括各类云资源调整、使用及服务情况，以及日常维护、应急值守、故障处置等情况。</w:t>
      </w:r>
    </w:p>
    <w:p w14:paraId="653C5302" w14:textId="77777777" w:rsidR="0005758C" w:rsidRDefault="00745D36">
      <w:pPr>
        <w:spacing w:line="360" w:lineRule="auto"/>
        <w:ind w:firstLineChars="200" w:firstLine="422"/>
        <w:rPr>
          <w:rFonts w:ascii="宋体" w:hAnsi="宋体" w:cs="仿宋"/>
          <w:b/>
          <w:color w:val="000000"/>
          <w:sz w:val="21"/>
          <w:szCs w:val="21"/>
        </w:rPr>
      </w:pPr>
      <w:r>
        <w:rPr>
          <w:rFonts w:ascii="宋体" w:hAnsi="宋体" w:cs="仿宋" w:hint="eastAsia"/>
          <w:b/>
          <w:color w:val="000000"/>
          <w:sz w:val="21"/>
          <w:szCs w:val="21"/>
        </w:rPr>
        <w:t>（</w:t>
      </w:r>
      <w:r>
        <w:rPr>
          <w:rFonts w:ascii="宋体" w:hAnsi="宋体" w:cs="仿宋"/>
          <w:b/>
          <w:color w:val="000000"/>
          <w:sz w:val="21"/>
          <w:szCs w:val="21"/>
        </w:rPr>
        <w:t>2</w:t>
      </w:r>
      <w:r>
        <w:rPr>
          <w:rFonts w:ascii="宋体" w:hAnsi="宋体" w:cs="仿宋" w:hint="eastAsia"/>
          <w:b/>
          <w:color w:val="000000"/>
          <w:sz w:val="21"/>
          <w:szCs w:val="21"/>
        </w:rPr>
        <w:t>）响应的及时性</w:t>
      </w:r>
    </w:p>
    <w:p w14:paraId="56495B93" w14:textId="77777777" w:rsidR="0005758C" w:rsidRDefault="00745D36">
      <w:pPr>
        <w:spacing w:line="360" w:lineRule="auto"/>
        <w:ind w:firstLineChars="200" w:firstLine="420"/>
        <w:rPr>
          <w:rFonts w:ascii="宋体" w:hAnsi="宋体" w:cs="仿宋"/>
          <w:color w:val="000000"/>
          <w:sz w:val="21"/>
          <w:szCs w:val="21"/>
        </w:rPr>
      </w:pPr>
      <w:r>
        <w:rPr>
          <w:rFonts w:ascii="宋体" w:hAnsi="宋体" w:cs="仿宋" w:hint="eastAsia"/>
          <w:color w:val="000000"/>
          <w:sz w:val="21"/>
          <w:szCs w:val="21"/>
        </w:rPr>
        <w:t>投标人应提供高效的系统维护服务，有效防范系统风险，保证7×24小时电话畅通，发生故障应在15分钟内响应；能够在系统发生除宕机外的其他故障问题时，能够协调人力资源在1小时内到达运维现场提供服务。系统发生宕机问题时，投标人应在30分钟内响应，在4个小时之内使系统恢复正常。具备故障快速定位和恢复能力，故障定位排除时限不超过 30 分钟。故障处理完毕后提供相关系统宕机报告。</w:t>
      </w:r>
    </w:p>
    <w:p w14:paraId="574B0D2A" w14:textId="77777777" w:rsidR="0005758C" w:rsidRDefault="00745D36">
      <w:pPr>
        <w:spacing w:line="360" w:lineRule="auto"/>
        <w:ind w:firstLineChars="200" w:firstLine="422"/>
        <w:rPr>
          <w:rFonts w:ascii="宋体" w:hAnsi="宋体" w:cs="仿宋"/>
          <w:b/>
          <w:color w:val="000000"/>
          <w:sz w:val="21"/>
          <w:szCs w:val="21"/>
        </w:rPr>
      </w:pPr>
      <w:r>
        <w:rPr>
          <w:rFonts w:ascii="宋体" w:hAnsi="宋体" w:cs="仿宋" w:hint="eastAsia"/>
          <w:b/>
          <w:color w:val="000000"/>
          <w:sz w:val="21"/>
          <w:szCs w:val="21"/>
        </w:rPr>
        <w:t>（</w:t>
      </w:r>
      <w:r>
        <w:rPr>
          <w:rFonts w:ascii="宋体" w:hAnsi="宋体" w:cs="仿宋"/>
          <w:b/>
          <w:color w:val="000000"/>
          <w:sz w:val="21"/>
          <w:szCs w:val="21"/>
        </w:rPr>
        <w:t>3</w:t>
      </w:r>
      <w:r>
        <w:rPr>
          <w:rFonts w:ascii="宋体" w:hAnsi="宋体" w:cs="仿宋" w:hint="eastAsia"/>
          <w:b/>
          <w:color w:val="000000"/>
          <w:sz w:val="21"/>
          <w:szCs w:val="21"/>
        </w:rPr>
        <w:t>）安全及保密要求</w:t>
      </w:r>
    </w:p>
    <w:p w14:paraId="7544DA46" w14:textId="77777777" w:rsidR="0005758C" w:rsidRDefault="00745D36">
      <w:pPr>
        <w:spacing w:line="360" w:lineRule="auto"/>
        <w:ind w:firstLineChars="200" w:firstLine="420"/>
        <w:rPr>
          <w:rFonts w:ascii="宋体" w:hAnsi="宋体" w:cs="仿宋"/>
          <w:color w:val="000000"/>
          <w:sz w:val="21"/>
          <w:szCs w:val="21"/>
        </w:rPr>
      </w:pPr>
      <w:r>
        <w:rPr>
          <w:rFonts w:ascii="宋体" w:hAnsi="宋体" w:cs="仿宋" w:hint="eastAsia"/>
          <w:color w:val="000000"/>
          <w:sz w:val="21"/>
          <w:szCs w:val="21"/>
        </w:rPr>
        <w:t>投标人须严格遵守采购人的相关信息安全规定，本项目涉及人员须与投标人签订保密</w:t>
      </w:r>
      <w:r>
        <w:rPr>
          <w:rFonts w:ascii="宋体" w:hAnsi="宋体" w:cs="仿宋" w:hint="eastAsia"/>
          <w:color w:val="000000"/>
          <w:sz w:val="21"/>
          <w:szCs w:val="21"/>
        </w:rPr>
        <w:lastRenderedPageBreak/>
        <w:t>协议，项目中标后本项目服务人员须与采购人签订针对本项目的保密协议，投标人应选派具有良好职业道德的人员参与和从事本项目工作，不得利用系统维护服务时的便利对采购人数据及其他信息擅自修改或透漏，投标人须承担相关保密责任。</w:t>
      </w:r>
    </w:p>
    <w:p w14:paraId="6D769D59" w14:textId="77777777" w:rsidR="0005758C" w:rsidRDefault="00745D36">
      <w:pPr>
        <w:spacing w:line="360" w:lineRule="auto"/>
        <w:ind w:firstLineChars="200" w:firstLine="420"/>
        <w:rPr>
          <w:rFonts w:ascii="宋体" w:hAnsi="宋体" w:cs="仿宋"/>
          <w:color w:val="000000"/>
          <w:sz w:val="21"/>
          <w:szCs w:val="21"/>
        </w:rPr>
      </w:pPr>
      <w:r>
        <w:rPr>
          <w:rFonts w:ascii="宋体" w:hAnsi="宋体" w:cs="仿宋" w:hint="eastAsia"/>
          <w:color w:val="000000"/>
          <w:sz w:val="21"/>
          <w:szCs w:val="21"/>
        </w:rPr>
        <w:t>投标人应保证各业务应用系统的支撑环境，包括但不限于服务器、网络、存储以及相关物理环境，能满足安全三级等保要求，并积极配合采购人根据各业务系统具体等保需求，开展相应等保评估、检查、整改等工作。</w:t>
      </w:r>
    </w:p>
    <w:p w14:paraId="7A7F4B27" w14:textId="77777777" w:rsidR="0005758C" w:rsidRDefault="00745D36">
      <w:pPr>
        <w:pStyle w:val="21"/>
        <w:ind w:firstLine="422"/>
        <w:rPr>
          <w:rFonts w:ascii="宋体" w:eastAsia="宋体" w:hAnsi="宋体"/>
          <w:sz w:val="21"/>
          <w:szCs w:val="21"/>
        </w:rPr>
      </w:pPr>
      <w:r>
        <w:rPr>
          <w:rFonts w:ascii="宋体" w:eastAsia="宋体" w:hAnsi="宋体" w:hint="eastAsia"/>
          <w:sz w:val="21"/>
          <w:szCs w:val="21"/>
        </w:rPr>
        <w:t>四、售后服务及培训要求</w:t>
      </w:r>
    </w:p>
    <w:p w14:paraId="0072FFB2"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.投标人须提供服务质量保障措施保障服务期内的服务质量；</w:t>
      </w:r>
    </w:p>
    <w:p w14:paraId="56C81220"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.投标人须提供重点保障服务方案，包含重要时间节点如春节、两会、国庆等重大时间点的重保服务，加大运维保障力度，保证在业务高峰期内系统平稳运行；</w:t>
      </w:r>
    </w:p>
    <w:p w14:paraId="546C33E3"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.培训要求：投标人应根据本项目的特点制定培训方案并提供培训，培训方案应包括培训目的、培训策略、培训原则、培训对象、培训形式、培训计划等内容。</w:t>
      </w:r>
    </w:p>
    <w:p w14:paraId="560F5DBC" w14:textId="77777777" w:rsidR="0005758C" w:rsidRDefault="00745D36">
      <w:pPr>
        <w:pStyle w:val="21"/>
        <w:ind w:firstLine="422"/>
        <w:rPr>
          <w:rFonts w:ascii="宋体" w:eastAsia="宋体" w:hAnsi="宋体"/>
          <w:sz w:val="21"/>
          <w:szCs w:val="21"/>
        </w:rPr>
      </w:pPr>
      <w:r>
        <w:rPr>
          <w:rFonts w:ascii="宋体" w:eastAsia="宋体" w:hAnsi="宋体" w:hint="eastAsia"/>
          <w:sz w:val="21"/>
          <w:szCs w:val="21"/>
        </w:rPr>
        <w:t>五、交货时间及地点（服务期限）</w:t>
      </w:r>
    </w:p>
    <w:p w14:paraId="268BE012" w14:textId="77777777" w:rsidR="0005758C" w:rsidRPr="00F15C1C" w:rsidRDefault="00745D36">
      <w:pPr>
        <w:spacing w:line="360" w:lineRule="auto"/>
        <w:ind w:firstLineChars="200" w:firstLine="420"/>
        <w:rPr>
          <w:rFonts w:ascii="宋体" w:hAnsi="宋体" w:cs="仿宋"/>
          <w:sz w:val="21"/>
          <w:szCs w:val="21"/>
        </w:rPr>
      </w:pPr>
      <w:r>
        <w:rPr>
          <w:rFonts w:ascii="宋体" w:hAnsi="宋体" w:cs="仿宋" w:hint="eastAsia"/>
          <w:sz w:val="21"/>
          <w:szCs w:val="21"/>
        </w:rPr>
        <w:t>1</w:t>
      </w:r>
      <w:r>
        <w:rPr>
          <w:rFonts w:ascii="宋体" w:hAnsi="宋体" w:cs="仿宋"/>
          <w:sz w:val="21"/>
          <w:szCs w:val="21"/>
        </w:rPr>
        <w:t>.</w:t>
      </w:r>
      <w:r>
        <w:rPr>
          <w:rFonts w:ascii="宋体" w:hAnsi="宋体" w:cs="仿宋" w:hint="eastAsia"/>
          <w:sz w:val="21"/>
          <w:szCs w:val="21"/>
        </w:rPr>
        <w:t>服务周期：</w:t>
      </w:r>
      <w:r w:rsidRPr="00F15C1C">
        <w:rPr>
          <w:rFonts w:ascii="宋体" w:hAnsi="宋体" w:cs="仿宋" w:hint="eastAsia"/>
          <w:sz w:val="21"/>
          <w:szCs w:val="21"/>
        </w:rPr>
        <w:t>自签订之日起1年。</w:t>
      </w:r>
    </w:p>
    <w:p w14:paraId="5F1FE628" w14:textId="5381CBB2" w:rsidR="0005758C" w:rsidRDefault="00745D36">
      <w:pPr>
        <w:spacing w:line="360" w:lineRule="auto"/>
        <w:ind w:firstLineChars="200" w:firstLine="420"/>
        <w:rPr>
          <w:rFonts w:ascii="宋体" w:hAnsi="宋体" w:cs="仿宋"/>
          <w:sz w:val="21"/>
          <w:szCs w:val="21"/>
        </w:rPr>
      </w:pPr>
      <w:r w:rsidRPr="00F15C1C">
        <w:rPr>
          <w:rFonts w:ascii="宋体" w:hAnsi="宋体" w:cs="仿宋" w:hint="eastAsia"/>
          <w:sz w:val="21"/>
          <w:szCs w:val="21"/>
        </w:rPr>
        <w:t>2</w:t>
      </w:r>
      <w:r w:rsidRPr="00F15C1C">
        <w:rPr>
          <w:rFonts w:ascii="宋体" w:hAnsi="宋体" w:cs="仿宋"/>
          <w:sz w:val="21"/>
          <w:szCs w:val="21"/>
        </w:rPr>
        <w:t>.</w:t>
      </w:r>
      <w:r w:rsidRPr="00F15C1C">
        <w:rPr>
          <w:rFonts w:ascii="宋体" w:hAnsi="宋体" w:cs="仿宋" w:hint="eastAsia"/>
          <w:sz w:val="21"/>
          <w:szCs w:val="21"/>
        </w:rPr>
        <w:t>交付地点：</w:t>
      </w:r>
      <w:r w:rsidR="0055663A" w:rsidRPr="0055663A">
        <w:rPr>
          <w:rFonts w:ascii="宋体" w:hAnsi="宋体" w:cs="仿宋" w:hint="eastAsia"/>
          <w:sz w:val="21"/>
          <w:szCs w:val="21"/>
        </w:rPr>
        <w:t>北京市丰台区西三环南路1号（六里桥西南角）北京市政务服务中心，北京市市级政务云机房</w:t>
      </w:r>
      <w:r w:rsidR="0055663A">
        <w:rPr>
          <w:rFonts w:ascii="宋体" w:hAnsi="宋体" w:cs="仿宋" w:hint="eastAsia"/>
          <w:sz w:val="21"/>
          <w:szCs w:val="21"/>
        </w:rPr>
        <w:t>。</w:t>
      </w:r>
      <w:bookmarkStart w:id="2" w:name="_GoBack"/>
      <w:bookmarkEnd w:id="2"/>
    </w:p>
    <w:p w14:paraId="65CD81A4" w14:textId="77777777" w:rsidR="0005758C" w:rsidRDefault="00745D36">
      <w:pPr>
        <w:pStyle w:val="21"/>
        <w:ind w:firstLine="422"/>
        <w:rPr>
          <w:rFonts w:ascii="宋体" w:eastAsia="宋体" w:hAnsi="宋体"/>
          <w:sz w:val="21"/>
          <w:szCs w:val="21"/>
        </w:rPr>
      </w:pPr>
      <w:r>
        <w:rPr>
          <w:rFonts w:ascii="宋体" w:eastAsia="宋体" w:hAnsi="宋体" w:hint="eastAsia"/>
          <w:sz w:val="21"/>
          <w:szCs w:val="21"/>
        </w:rPr>
        <w:t>六、验收服务要求</w:t>
      </w:r>
    </w:p>
    <w:p w14:paraId="17F36D1D" w14:textId="77777777" w:rsidR="0005758C" w:rsidRDefault="00745D36">
      <w:pPr>
        <w:pStyle w:val="a7"/>
        <w:ind w:firstLine="420"/>
        <w:rPr>
          <w:rFonts w:ascii="宋体" w:eastAsia="宋体" w:hAnsi="宋体"/>
          <w:bCs/>
          <w:sz w:val="21"/>
          <w:szCs w:val="21"/>
        </w:rPr>
      </w:pPr>
      <w:bookmarkStart w:id="3" w:name="_Hlk129276646"/>
      <w:bookmarkStart w:id="4" w:name="_Hlk129268994"/>
      <w:r>
        <w:rPr>
          <w:rFonts w:ascii="宋体" w:eastAsia="宋体" w:hAnsi="宋体" w:hint="eastAsia"/>
          <w:sz w:val="21"/>
          <w:szCs w:val="21"/>
        </w:rPr>
        <w:t>投标人应当在采购人指定的验收日前向采购人提交验收报告。验收报告的内容包括但不限于，合同规定的各项服务清单，各系统设备运行情况。</w:t>
      </w:r>
      <w:r>
        <w:rPr>
          <w:rFonts w:ascii="宋体" w:eastAsia="宋体" w:hAnsi="宋体" w:hint="eastAsia"/>
          <w:bCs/>
          <w:sz w:val="21"/>
          <w:szCs w:val="21"/>
        </w:rPr>
        <w:t>项目完成后，由采购人组织验收，并作为支付尾款的参考</w:t>
      </w:r>
      <w:bookmarkEnd w:id="3"/>
      <w:r>
        <w:rPr>
          <w:rFonts w:ascii="宋体" w:eastAsia="宋体" w:hAnsi="宋体" w:hint="eastAsia"/>
          <w:bCs/>
          <w:sz w:val="21"/>
          <w:szCs w:val="21"/>
        </w:rPr>
        <w:t>。</w:t>
      </w:r>
      <w:bookmarkEnd w:id="4"/>
    </w:p>
    <w:p w14:paraId="70ADA0AA" w14:textId="77777777" w:rsidR="0005758C" w:rsidRDefault="00745D36">
      <w:pPr>
        <w:pStyle w:val="21"/>
        <w:ind w:firstLine="422"/>
        <w:rPr>
          <w:rFonts w:ascii="宋体" w:eastAsia="宋体" w:hAnsi="宋体"/>
          <w:sz w:val="21"/>
          <w:szCs w:val="21"/>
        </w:rPr>
      </w:pPr>
      <w:r>
        <w:rPr>
          <w:rFonts w:ascii="宋体" w:eastAsia="宋体" w:hAnsi="宋体" w:hint="eastAsia"/>
          <w:sz w:val="21"/>
          <w:szCs w:val="21"/>
        </w:rPr>
        <w:t>七、付款方式</w:t>
      </w:r>
    </w:p>
    <w:p w14:paraId="4FF97D43" w14:textId="77777777" w:rsidR="0005758C" w:rsidRDefault="00745D36">
      <w:pPr>
        <w:pStyle w:val="a7"/>
        <w:ind w:firstLine="420"/>
        <w:rPr>
          <w:rFonts w:ascii="宋体" w:eastAsia="宋体" w:hAnsi="宋体"/>
          <w:sz w:val="21"/>
          <w:szCs w:val="21"/>
        </w:rPr>
      </w:pPr>
      <w:r>
        <w:rPr>
          <w:rFonts w:ascii="宋体" w:eastAsia="宋体" w:hAnsi="宋体" w:hint="eastAsia"/>
          <w:sz w:val="21"/>
          <w:szCs w:val="21"/>
        </w:rPr>
        <w:t>合同签订后，且财政资金到采购人账户后</w:t>
      </w:r>
      <w:r>
        <w:rPr>
          <w:rFonts w:ascii="宋体" w:eastAsia="宋体" w:hAnsi="宋体"/>
          <w:sz w:val="21"/>
          <w:szCs w:val="21"/>
        </w:rPr>
        <w:t>30</w:t>
      </w:r>
      <w:r>
        <w:rPr>
          <w:rFonts w:ascii="宋体" w:eastAsia="宋体" w:hAnsi="宋体" w:hint="eastAsia"/>
          <w:sz w:val="21"/>
          <w:szCs w:val="21"/>
        </w:rPr>
        <w:t>个工作日内采购人向投标人支付第一笔款，即合同总价5</w:t>
      </w:r>
      <w:r>
        <w:rPr>
          <w:rFonts w:ascii="宋体" w:eastAsia="宋体" w:hAnsi="宋体"/>
          <w:sz w:val="21"/>
          <w:szCs w:val="21"/>
        </w:rPr>
        <w:t>0%</w:t>
      </w:r>
      <w:r>
        <w:rPr>
          <w:rFonts w:ascii="宋体" w:eastAsia="宋体" w:hAnsi="宋体" w:hint="eastAsia"/>
          <w:sz w:val="21"/>
          <w:szCs w:val="21"/>
        </w:rPr>
        <w:t>；投标人完成合同项下的服务，向采购人交付服务成果，经采购人验收合格，且财政资金到采购人账户后一次性付清支付合同余款，即合同总价5</w:t>
      </w:r>
      <w:r>
        <w:rPr>
          <w:rFonts w:ascii="宋体" w:eastAsia="宋体" w:hAnsi="宋体"/>
          <w:sz w:val="21"/>
          <w:szCs w:val="21"/>
        </w:rPr>
        <w:t>0%</w:t>
      </w:r>
      <w:r>
        <w:rPr>
          <w:rFonts w:ascii="宋体" w:eastAsia="宋体" w:hAnsi="宋体" w:hint="eastAsia"/>
          <w:sz w:val="21"/>
          <w:szCs w:val="21"/>
        </w:rPr>
        <w:t>。如采购人未按合同约定期限向投标人支付费用，且经投标人书面催款后60日（以下简称“宽限期”）内仍未履行付款义务，则自宽限期届满之日起，采购人每逾期一日应向投标人支付应付未付款万分之3的违约金。签订合同15日内，投标人向采购人提交合同总价5%的履约保证金/履约保函，履约保证金/履约保函在验收合格一年后，如采购人无任何问题的情况下，一次性无息返还给投标人。</w:t>
      </w:r>
    </w:p>
    <w:p w14:paraId="31475592" w14:textId="77777777" w:rsidR="0005758C" w:rsidRDefault="0005758C">
      <w:pPr>
        <w:widowControl/>
        <w:spacing w:line="360" w:lineRule="auto"/>
        <w:rPr>
          <w:rFonts w:ascii="宋体" w:hAnsi="宋体"/>
          <w:color w:val="000000" w:themeColor="text1"/>
          <w:sz w:val="21"/>
          <w:szCs w:val="21"/>
        </w:rPr>
      </w:pPr>
    </w:p>
    <w:p w14:paraId="18AAA0E7" w14:textId="77777777" w:rsidR="0005758C" w:rsidRDefault="0005758C">
      <w:pPr>
        <w:tabs>
          <w:tab w:val="left" w:pos="8399"/>
        </w:tabs>
        <w:spacing w:line="360" w:lineRule="auto"/>
        <w:ind w:leftChars="50" w:left="120" w:rightChars="50" w:right="120" w:firstLineChars="200" w:firstLine="420"/>
        <w:rPr>
          <w:rFonts w:ascii="宋体" w:hAnsi="宋体" w:cs="宋体"/>
          <w:sz w:val="21"/>
          <w:szCs w:val="21"/>
        </w:rPr>
      </w:pPr>
    </w:p>
    <w:p w14:paraId="64EB6FBE" w14:textId="77777777" w:rsidR="0005758C" w:rsidRDefault="00745D36">
      <w:pPr>
        <w:pStyle w:val="11212"/>
      </w:pPr>
      <w:bookmarkStart w:id="5" w:name="_Toc13684"/>
      <w:bookmarkStart w:id="6" w:name="_Toc466015314"/>
      <w:bookmarkEnd w:id="0"/>
      <w:bookmarkEnd w:id="1"/>
      <w:bookmarkEnd w:id="5"/>
      <w:r>
        <w:rPr>
          <w:rFonts w:hint="eastAsia"/>
        </w:rPr>
        <w:br w:type="page"/>
      </w:r>
      <w:r>
        <w:rPr>
          <w:rFonts w:hint="eastAsia"/>
        </w:rPr>
        <w:lastRenderedPageBreak/>
        <w:t xml:space="preserve"> </w:t>
      </w:r>
      <w:r>
        <w:rPr>
          <w:rFonts w:hint="eastAsia"/>
        </w:rPr>
        <w:t>评标标准和评标方法</w:t>
      </w:r>
      <w:bookmarkEnd w:id="6"/>
    </w:p>
    <w:p w14:paraId="372AC436" w14:textId="77777777" w:rsidR="0005758C" w:rsidRDefault="0005758C">
      <w:pPr>
        <w:widowControl/>
        <w:adjustRightInd/>
        <w:spacing w:line="400" w:lineRule="exact"/>
        <w:jc w:val="both"/>
        <w:textAlignment w:val="auto"/>
        <w:rPr>
          <w:rFonts w:ascii="宋体" w:hAnsi="宋体"/>
          <w:sz w:val="21"/>
          <w:szCs w:val="21"/>
        </w:rPr>
      </w:pPr>
    </w:p>
    <w:p w14:paraId="7EB60C94" w14:textId="77777777" w:rsidR="0005758C" w:rsidRDefault="00745D36">
      <w:pPr>
        <w:widowControl/>
        <w:adjustRightInd/>
        <w:spacing w:line="400" w:lineRule="exact"/>
        <w:jc w:val="both"/>
        <w:textAlignment w:val="auto"/>
        <w:rPr>
          <w:rFonts w:ascii="宋体" w:hAnsi="宋体"/>
          <w:sz w:val="21"/>
          <w:szCs w:val="21"/>
        </w:rPr>
      </w:pPr>
      <w:r>
        <w:rPr>
          <w:rFonts w:ascii="宋体" w:hAnsi="宋体" w:hint="eastAsia"/>
          <w:sz w:val="21"/>
          <w:szCs w:val="21"/>
        </w:rPr>
        <w:t>第四包</w:t>
      </w:r>
      <w:r>
        <w:rPr>
          <w:rFonts w:ascii="宋体" w:hAnsi="宋体"/>
          <w:sz w:val="21"/>
          <w:szCs w:val="21"/>
        </w:rPr>
        <w:t>：</w:t>
      </w:r>
      <w:r>
        <w:rPr>
          <w:rFonts w:ascii="宋体" w:hAnsi="宋体" w:hint="eastAsia"/>
          <w:sz w:val="21"/>
          <w:szCs w:val="21"/>
        </w:rPr>
        <w:t>政务云服务</w:t>
      </w:r>
    </w:p>
    <w:tbl>
      <w:tblPr>
        <w:tblW w:w="984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132"/>
        <w:gridCol w:w="4292"/>
        <w:gridCol w:w="954"/>
        <w:gridCol w:w="1701"/>
      </w:tblGrid>
      <w:tr w:rsidR="0005758C" w14:paraId="2A2D3C22" w14:textId="77777777">
        <w:trPr>
          <w:trHeight w:val="300"/>
        </w:trPr>
        <w:tc>
          <w:tcPr>
            <w:tcW w:w="1765" w:type="dxa"/>
            <w:shd w:val="clear" w:color="auto" w:fill="auto"/>
            <w:vAlign w:val="center"/>
          </w:tcPr>
          <w:p w14:paraId="290D761D" w14:textId="77777777" w:rsidR="0005758C" w:rsidRDefault="00745D36">
            <w:pPr>
              <w:widowControl/>
              <w:jc w:val="center"/>
              <w:rPr>
                <w:rFonts w:ascii="宋体" w:hAnsi="宋体" w:cs="仿宋"/>
                <w:b/>
                <w:bCs/>
                <w:color w:val="000000"/>
                <w:sz w:val="21"/>
                <w:szCs w:val="21"/>
              </w:rPr>
            </w:pPr>
            <w:bookmarkStart w:id="7" w:name="_Hlk151542056"/>
            <w:r>
              <w:rPr>
                <w:rFonts w:ascii="宋体" w:hAnsi="宋体" w:cs="仿宋" w:hint="eastAsia"/>
                <w:b/>
                <w:bCs/>
                <w:color w:val="000000"/>
                <w:sz w:val="21"/>
                <w:szCs w:val="21"/>
              </w:rPr>
              <w:t>评分项</w:t>
            </w:r>
          </w:p>
        </w:tc>
        <w:tc>
          <w:tcPr>
            <w:tcW w:w="1132" w:type="dxa"/>
            <w:shd w:val="clear" w:color="auto" w:fill="auto"/>
            <w:vAlign w:val="center"/>
          </w:tcPr>
          <w:p w14:paraId="04790331" w14:textId="77777777" w:rsidR="0005758C" w:rsidRDefault="00745D36">
            <w:pPr>
              <w:widowControl/>
              <w:jc w:val="center"/>
              <w:rPr>
                <w:rFonts w:ascii="宋体" w:hAnsi="宋体" w:cs="仿宋"/>
                <w:b/>
                <w:bCs/>
                <w:color w:val="000000"/>
                <w:sz w:val="21"/>
                <w:szCs w:val="21"/>
              </w:rPr>
            </w:pPr>
            <w:r>
              <w:rPr>
                <w:rFonts w:ascii="宋体" w:hAnsi="宋体" w:cs="仿宋" w:hint="eastAsia"/>
                <w:b/>
                <w:bCs/>
                <w:color w:val="000000"/>
                <w:sz w:val="21"/>
                <w:szCs w:val="21"/>
              </w:rPr>
              <w:t>评审因素</w:t>
            </w:r>
          </w:p>
        </w:tc>
        <w:tc>
          <w:tcPr>
            <w:tcW w:w="4292" w:type="dxa"/>
            <w:shd w:val="clear" w:color="auto" w:fill="auto"/>
            <w:vAlign w:val="center"/>
          </w:tcPr>
          <w:p w14:paraId="317C1B4F" w14:textId="77777777" w:rsidR="0005758C" w:rsidRDefault="00745D36">
            <w:pPr>
              <w:widowControl/>
              <w:jc w:val="center"/>
              <w:rPr>
                <w:rFonts w:ascii="宋体" w:hAnsi="宋体" w:cs="仿宋"/>
                <w:b/>
                <w:bCs/>
                <w:color w:val="000000"/>
                <w:sz w:val="21"/>
                <w:szCs w:val="21"/>
              </w:rPr>
            </w:pPr>
            <w:r>
              <w:rPr>
                <w:rFonts w:ascii="宋体" w:hAnsi="宋体" w:cs="仿宋" w:hint="eastAsia"/>
                <w:b/>
                <w:bCs/>
                <w:color w:val="000000"/>
                <w:sz w:val="21"/>
                <w:szCs w:val="21"/>
              </w:rPr>
              <w:t>评分标准说明</w:t>
            </w:r>
          </w:p>
        </w:tc>
        <w:tc>
          <w:tcPr>
            <w:tcW w:w="954" w:type="dxa"/>
            <w:vAlign w:val="center"/>
          </w:tcPr>
          <w:p w14:paraId="01307B7F" w14:textId="77777777" w:rsidR="0005758C" w:rsidRDefault="00745D36">
            <w:pPr>
              <w:widowControl/>
              <w:jc w:val="center"/>
              <w:rPr>
                <w:rFonts w:ascii="宋体" w:hAnsi="宋体" w:cs="仿宋"/>
                <w:b/>
                <w:bCs/>
                <w:color w:val="000000"/>
                <w:sz w:val="21"/>
                <w:szCs w:val="21"/>
              </w:rPr>
            </w:pPr>
            <w:r>
              <w:rPr>
                <w:rFonts w:ascii="宋体" w:hAnsi="宋体" w:cs="仿宋" w:hint="eastAsia"/>
                <w:b/>
                <w:bCs/>
                <w:color w:val="000000"/>
                <w:sz w:val="21"/>
                <w:szCs w:val="21"/>
              </w:rPr>
              <w:t>分值</w:t>
            </w:r>
          </w:p>
        </w:tc>
        <w:tc>
          <w:tcPr>
            <w:tcW w:w="1701" w:type="dxa"/>
            <w:vAlign w:val="center"/>
          </w:tcPr>
          <w:p w14:paraId="3BFE69CA" w14:textId="77777777" w:rsidR="0005758C" w:rsidRDefault="00745D36">
            <w:pPr>
              <w:widowControl/>
              <w:jc w:val="center"/>
              <w:rPr>
                <w:rFonts w:ascii="宋体" w:hAnsi="宋体" w:cs="仿宋"/>
                <w:b/>
                <w:bCs/>
                <w:color w:val="000000"/>
                <w:sz w:val="21"/>
                <w:szCs w:val="21"/>
              </w:rPr>
            </w:pPr>
            <w:r>
              <w:rPr>
                <w:rFonts w:ascii="宋体" w:hAnsi="宋体" w:cs="仿宋" w:hint="eastAsia"/>
                <w:b/>
                <w:bCs/>
                <w:color w:val="000000"/>
                <w:sz w:val="21"/>
                <w:szCs w:val="21"/>
              </w:rPr>
              <w:t>主客观分属性</w:t>
            </w:r>
          </w:p>
        </w:tc>
      </w:tr>
      <w:tr w:rsidR="0005758C" w14:paraId="6A0120E3" w14:textId="77777777">
        <w:trPr>
          <w:trHeight w:val="1928"/>
        </w:trPr>
        <w:tc>
          <w:tcPr>
            <w:tcW w:w="1765" w:type="dxa"/>
            <w:shd w:val="clear" w:color="auto" w:fill="auto"/>
            <w:vAlign w:val="center"/>
          </w:tcPr>
          <w:p w14:paraId="2468A9D0" w14:textId="77777777" w:rsidR="0005758C" w:rsidRDefault="00745D36">
            <w:pPr>
              <w:widowControl/>
              <w:jc w:val="center"/>
              <w:rPr>
                <w:rFonts w:ascii="宋体" w:hAnsi="宋体" w:cs="仿宋"/>
                <w:color w:val="000000"/>
                <w:sz w:val="21"/>
                <w:szCs w:val="21"/>
              </w:rPr>
            </w:pPr>
            <w:r>
              <w:rPr>
                <w:rFonts w:ascii="宋体" w:hAnsi="宋体" w:cs="仿宋" w:hint="eastAsia"/>
                <w:color w:val="000000"/>
                <w:sz w:val="21"/>
                <w:szCs w:val="21"/>
              </w:rPr>
              <w:t>价格部分（10分）</w:t>
            </w:r>
          </w:p>
        </w:tc>
        <w:tc>
          <w:tcPr>
            <w:tcW w:w="1132" w:type="dxa"/>
            <w:shd w:val="clear" w:color="auto" w:fill="auto"/>
            <w:vAlign w:val="center"/>
          </w:tcPr>
          <w:p w14:paraId="5E4752A6" w14:textId="77777777" w:rsidR="0005758C" w:rsidRDefault="00745D36">
            <w:pPr>
              <w:widowControl/>
              <w:jc w:val="center"/>
              <w:rPr>
                <w:rFonts w:ascii="宋体" w:hAnsi="宋体" w:cs="仿宋"/>
                <w:color w:val="000000"/>
                <w:sz w:val="21"/>
                <w:szCs w:val="21"/>
              </w:rPr>
            </w:pPr>
            <w:r>
              <w:rPr>
                <w:rFonts w:ascii="宋体" w:hAnsi="宋体" w:cs="仿宋" w:hint="eastAsia"/>
                <w:color w:val="000000"/>
                <w:sz w:val="21"/>
                <w:szCs w:val="21"/>
              </w:rPr>
              <w:t>价格</w:t>
            </w:r>
          </w:p>
        </w:tc>
        <w:tc>
          <w:tcPr>
            <w:tcW w:w="4292" w:type="dxa"/>
            <w:shd w:val="clear" w:color="auto" w:fill="auto"/>
            <w:vAlign w:val="center"/>
          </w:tcPr>
          <w:p w14:paraId="713A8C15" w14:textId="77777777" w:rsidR="0005758C" w:rsidRDefault="00745D36">
            <w:pPr>
              <w:rPr>
                <w:rFonts w:ascii="宋体" w:hAnsi="宋体" w:cs="仿宋"/>
                <w:sz w:val="21"/>
                <w:szCs w:val="21"/>
              </w:rPr>
            </w:pPr>
            <w:r>
              <w:rPr>
                <w:rFonts w:ascii="宋体" w:hAnsi="宋体" w:cs="仿宋" w:hint="eastAsia"/>
                <w:sz w:val="21"/>
                <w:szCs w:val="21"/>
              </w:rPr>
              <w:t>价格分采用低价优先法计算，即满足招标文件要求且投标价格最低的投标报价为评标基准价，其价格分为满分，其他投标人的价格分统一按下列公式计算：</w:t>
            </w:r>
          </w:p>
          <w:p w14:paraId="6E1D0367" w14:textId="77777777" w:rsidR="0005758C" w:rsidRDefault="00745D36">
            <w:pPr>
              <w:widowControl/>
              <w:rPr>
                <w:rFonts w:ascii="宋体" w:hAnsi="宋体" w:cs="仿宋"/>
                <w:color w:val="000000"/>
                <w:sz w:val="21"/>
                <w:szCs w:val="21"/>
              </w:rPr>
            </w:pPr>
            <w:r>
              <w:rPr>
                <w:rFonts w:ascii="宋体" w:hAnsi="宋体" w:cs="仿宋" w:hint="eastAsia"/>
                <w:sz w:val="21"/>
                <w:szCs w:val="21"/>
              </w:rPr>
              <w:t>投标报价得分=（评标基准价/投标报价）×价格权值×100。</w:t>
            </w:r>
          </w:p>
        </w:tc>
        <w:tc>
          <w:tcPr>
            <w:tcW w:w="954" w:type="dxa"/>
            <w:vAlign w:val="center"/>
          </w:tcPr>
          <w:p w14:paraId="6A187755" w14:textId="77777777" w:rsidR="0005758C" w:rsidRDefault="00745D36">
            <w:pPr>
              <w:jc w:val="center"/>
              <w:rPr>
                <w:rFonts w:ascii="宋体" w:hAnsi="宋体" w:cs="仿宋"/>
                <w:sz w:val="21"/>
                <w:szCs w:val="21"/>
              </w:rPr>
            </w:pPr>
            <w:r>
              <w:rPr>
                <w:rFonts w:ascii="宋体" w:hAnsi="宋体" w:cs="仿宋" w:hint="eastAsia"/>
                <w:color w:val="000000"/>
                <w:sz w:val="21"/>
                <w:szCs w:val="21"/>
              </w:rPr>
              <w:t>10分</w:t>
            </w:r>
          </w:p>
        </w:tc>
        <w:tc>
          <w:tcPr>
            <w:tcW w:w="1701" w:type="dxa"/>
            <w:vAlign w:val="center"/>
          </w:tcPr>
          <w:p w14:paraId="47A6EDE4" w14:textId="77777777" w:rsidR="0005758C" w:rsidRDefault="00745D36">
            <w:pPr>
              <w:rPr>
                <w:rFonts w:ascii="宋体" w:hAnsi="宋体" w:cs="仿宋"/>
                <w:sz w:val="21"/>
                <w:szCs w:val="21"/>
              </w:rPr>
            </w:pPr>
            <w:r>
              <w:rPr>
                <w:rFonts w:ascii="宋体" w:hAnsi="宋体" w:cs="仿宋" w:hint="eastAsia"/>
                <w:sz w:val="21"/>
                <w:szCs w:val="21"/>
              </w:rPr>
              <w:t>客观</w:t>
            </w:r>
          </w:p>
        </w:tc>
      </w:tr>
      <w:tr w:rsidR="0005758C" w14:paraId="485D2496" w14:textId="77777777">
        <w:trPr>
          <w:trHeight w:val="1234"/>
        </w:trPr>
        <w:tc>
          <w:tcPr>
            <w:tcW w:w="1765" w:type="dxa"/>
            <w:vMerge w:val="restart"/>
            <w:shd w:val="clear" w:color="auto" w:fill="auto"/>
            <w:vAlign w:val="center"/>
          </w:tcPr>
          <w:p w14:paraId="4857953B" w14:textId="77777777" w:rsidR="0005758C" w:rsidRDefault="00745D36">
            <w:pPr>
              <w:widowControl/>
              <w:jc w:val="center"/>
              <w:rPr>
                <w:rFonts w:ascii="宋体" w:hAnsi="宋体" w:cs="仿宋"/>
                <w:color w:val="000000"/>
                <w:sz w:val="21"/>
                <w:szCs w:val="21"/>
              </w:rPr>
            </w:pPr>
            <w:r>
              <w:rPr>
                <w:rFonts w:ascii="宋体" w:hAnsi="宋体" w:cs="仿宋" w:hint="eastAsia"/>
                <w:color w:val="000000"/>
                <w:sz w:val="21"/>
                <w:szCs w:val="21"/>
              </w:rPr>
              <w:t>商务部分（</w:t>
            </w:r>
            <w:r>
              <w:rPr>
                <w:rFonts w:ascii="宋体" w:hAnsi="宋体" w:cs="仿宋"/>
                <w:color w:val="000000"/>
                <w:sz w:val="21"/>
                <w:szCs w:val="21"/>
              </w:rPr>
              <w:t>18</w:t>
            </w:r>
            <w:r>
              <w:rPr>
                <w:rFonts w:ascii="宋体" w:hAnsi="宋体" w:cs="仿宋" w:hint="eastAsia"/>
                <w:color w:val="000000"/>
                <w:sz w:val="21"/>
                <w:szCs w:val="21"/>
              </w:rPr>
              <w:t>分）</w:t>
            </w:r>
          </w:p>
        </w:tc>
        <w:tc>
          <w:tcPr>
            <w:tcW w:w="1132" w:type="dxa"/>
            <w:shd w:val="clear" w:color="auto" w:fill="auto"/>
            <w:vAlign w:val="center"/>
          </w:tcPr>
          <w:p w14:paraId="6304E06F" w14:textId="77777777" w:rsidR="0005758C" w:rsidRDefault="00745D36">
            <w:pPr>
              <w:widowControl/>
              <w:jc w:val="center"/>
              <w:rPr>
                <w:rFonts w:ascii="宋体" w:hAnsi="宋体" w:cs="仿宋"/>
                <w:color w:val="000000"/>
                <w:sz w:val="21"/>
                <w:szCs w:val="21"/>
              </w:rPr>
            </w:pPr>
            <w:r>
              <w:rPr>
                <w:rFonts w:ascii="宋体" w:hAnsi="宋体" w:cs="仿宋" w:hint="eastAsia"/>
                <w:color w:val="000000"/>
                <w:sz w:val="21"/>
                <w:szCs w:val="21"/>
              </w:rPr>
              <w:t>相关认证</w:t>
            </w:r>
          </w:p>
        </w:tc>
        <w:tc>
          <w:tcPr>
            <w:tcW w:w="4292" w:type="dxa"/>
            <w:shd w:val="clear" w:color="auto" w:fill="auto"/>
            <w:vAlign w:val="center"/>
          </w:tcPr>
          <w:p w14:paraId="4D22E0A9" w14:textId="77777777" w:rsidR="0005758C" w:rsidRDefault="00745D36">
            <w:pPr>
              <w:rPr>
                <w:rFonts w:ascii="宋体" w:hAnsi="宋体" w:cs="仿宋"/>
                <w:color w:val="000000"/>
                <w:sz w:val="21"/>
                <w:szCs w:val="21"/>
              </w:rPr>
            </w:pPr>
            <w:r>
              <w:rPr>
                <w:rFonts w:ascii="宋体" w:hAnsi="宋体" w:cs="仿宋" w:hint="eastAsia"/>
                <w:color w:val="000000"/>
                <w:sz w:val="21"/>
                <w:szCs w:val="21"/>
              </w:rPr>
              <w:t>投标人具有信息技术服务管理体系认证证书、信息安全管理体系认证证书、质量管理体系认证证书，证书持有人名称与投标人公司名称必须完全一致，每提供证书一项复印件得</w:t>
            </w:r>
            <w:r>
              <w:rPr>
                <w:rFonts w:ascii="宋体" w:hAnsi="宋体" w:cs="仿宋"/>
                <w:color w:val="000000"/>
                <w:sz w:val="21"/>
                <w:szCs w:val="21"/>
              </w:rPr>
              <w:t>2</w:t>
            </w:r>
            <w:r>
              <w:rPr>
                <w:rFonts w:ascii="宋体" w:hAnsi="宋体" w:cs="仿宋" w:hint="eastAsia"/>
                <w:color w:val="000000"/>
                <w:sz w:val="21"/>
                <w:szCs w:val="21"/>
              </w:rPr>
              <w:t>分，未提供不得分，最高得</w:t>
            </w:r>
            <w:r>
              <w:rPr>
                <w:rFonts w:ascii="宋体" w:hAnsi="宋体" w:cs="仿宋"/>
                <w:color w:val="000000"/>
                <w:sz w:val="21"/>
                <w:szCs w:val="21"/>
              </w:rPr>
              <w:t>6</w:t>
            </w:r>
            <w:r>
              <w:rPr>
                <w:rFonts w:ascii="宋体" w:hAnsi="宋体" w:cs="仿宋" w:hint="eastAsia"/>
                <w:color w:val="000000"/>
                <w:sz w:val="21"/>
                <w:szCs w:val="21"/>
              </w:rPr>
              <w:t>分。</w:t>
            </w:r>
          </w:p>
        </w:tc>
        <w:tc>
          <w:tcPr>
            <w:tcW w:w="954" w:type="dxa"/>
            <w:vAlign w:val="center"/>
          </w:tcPr>
          <w:p w14:paraId="4E11812B" w14:textId="77777777" w:rsidR="0005758C" w:rsidRDefault="00745D36">
            <w:pPr>
              <w:jc w:val="center"/>
              <w:rPr>
                <w:rFonts w:ascii="宋体" w:hAnsi="宋体" w:cs="仿宋"/>
                <w:color w:val="000000"/>
                <w:sz w:val="21"/>
                <w:szCs w:val="21"/>
              </w:rPr>
            </w:pPr>
            <w:r>
              <w:rPr>
                <w:rFonts w:ascii="宋体" w:hAnsi="宋体" w:cs="仿宋"/>
                <w:color w:val="000000"/>
                <w:sz w:val="21"/>
                <w:szCs w:val="21"/>
              </w:rPr>
              <w:t>6</w:t>
            </w:r>
            <w:r>
              <w:rPr>
                <w:rFonts w:ascii="宋体" w:hAnsi="宋体" w:cs="仿宋" w:hint="eastAsia"/>
                <w:color w:val="000000"/>
                <w:sz w:val="21"/>
                <w:szCs w:val="21"/>
              </w:rPr>
              <w:t>分</w:t>
            </w:r>
          </w:p>
        </w:tc>
        <w:tc>
          <w:tcPr>
            <w:tcW w:w="1701" w:type="dxa"/>
            <w:vAlign w:val="center"/>
          </w:tcPr>
          <w:p w14:paraId="10953D4B" w14:textId="77777777" w:rsidR="0005758C" w:rsidRDefault="00745D36">
            <w:pPr>
              <w:rPr>
                <w:rFonts w:ascii="宋体" w:hAnsi="宋体" w:cs="仿宋"/>
                <w:color w:val="000000"/>
                <w:sz w:val="21"/>
                <w:szCs w:val="21"/>
              </w:rPr>
            </w:pPr>
            <w:r>
              <w:rPr>
                <w:rFonts w:ascii="宋体" w:hAnsi="宋体" w:cs="仿宋" w:hint="eastAsia"/>
                <w:color w:val="000000"/>
                <w:sz w:val="21"/>
                <w:szCs w:val="21"/>
              </w:rPr>
              <w:t>客观</w:t>
            </w:r>
          </w:p>
        </w:tc>
      </w:tr>
      <w:tr w:rsidR="0005758C" w14:paraId="61AEB1B5" w14:textId="77777777">
        <w:trPr>
          <w:trHeight w:val="1234"/>
        </w:trPr>
        <w:tc>
          <w:tcPr>
            <w:tcW w:w="1765" w:type="dxa"/>
            <w:vMerge/>
            <w:shd w:val="clear" w:color="auto" w:fill="auto"/>
            <w:vAlign w:val="center"/>
          </w:tcPr>
          <w:p w14:paraId="38516D21" w14:textId="77777777" w:rsidR="0005758C" w:rsidRDefault="0005758C">
            <w:pPr>
              <w:widowControl/>
              <w:jc w:val="center"/>
              <w:rPr>
                <w:rFonts w:ascii="宋体" w:hAnsi="宋体" w:cs="仿宋"/>
                <w:color w:val="000000"/>
                <w:sz w:val="21"/>
                <w:szCs w:val="21"/>
              </w:rPr>
            </w:pPr>
          </w:p>
        </w:tc>
        <w:tc>
          <w:tcPr>
            <w:tcW w:w="1132" w:type="dxa"/>
            <w:shd w:val="clear" w:color="auto" w:fill="auto"/>
            <w:vAlign w:val="center"/>
          </w:tcPr>
          <w:p w14:paraId="26D44E47" w14:textId="77777777" w:rsidR="0005758C" w:rsidRDefault="00745D36">
            <w:pPr>
              <w:rPr>
                <w:rFonts w:ascii="宋体" w:hAnsi="宋体" w:cs="仿宋"/>
                <w:color w:val="000000"/>
                <w:sz w:val="21"/>
                <w:szCs w:val="21"/>
              </w:rPr>
            </w:pPr>
            <w:r>
              <w:rPr>
                <w:rFonts w:ascii="宋体" w:hAnsi="宋体" w:cs="仿宋" w:hint="eastAsia"/>
                <w:color w:val="000000"/>
                <w:sz w:val="21"/>
                <w:szCs w:val="21"/>
              </w:rPr>
              <w:t>网络安全等级保护第三级备案证明</w:t>
            </w:r>
          </w:p>
        </w:tc>
        <w:tc>
          <w:tcPr>
            <w:tcW w:w="4292" w:type="dxa"/>
            <w:shd w:val="clear" w:color="auto" w:fill="auto"/>
            <w:vAlign w:val="center"/>
          </w:tcPr>
          <w:p w14:paraId="39CBB19E" w14:textId="645E23F8" w:rsidR="0005758C" w:rsidRDefault="00745D36" w:rsidP="002E24A6">
            <w:pPr>
              <w:rPr>
                <w:rFonts w:ascii="宋体" w:hAnsi="宋体" w:cs="仿宋"/>
                <w:color w:val="000000"/>
                <w:sz w:val="21"/>
                <w:szCs w:val="21"/>
              </w:rPr>
            </w:pPr>
            <w:r>
              <w:rPr>
                <w:rFonts w:ascii="宋体" w:hAnsi="宋体" w:cs="仿宋" w:hint="eastAsia"/>
                <w:color w:val="000000"/>
                <w:sz w:val="21"/>
                <w:szCs w:val="21"/>
              </w:rPr>
              <w:t>投标人所提供的云平台应通过网络安全等级保护（GB/T 22239-2019）第三级测评，评测报告持有人与</w:t>
            </w:r>
            <w:r w:rsidR="002E24A6">
              <w:rPr>
                <w:rFonts w:ascii="宋体" w:hAnsi="宋体" w:cs="仿宋" w:hint="eastAsia"/>
                <w:color w:val="000000"/>
                <w:sz w:val="21"/>
                <w:szCs w:val="21"/>
              </w:rPr>
              <w:t>投标人</w:t>
            </w:r>
            <w:r>
              <w:rPr>
                <w:rFonts w:ascii="宋体" w:hAnsi="宋体" w:cs="仿宋" w:hint="eastAsia"/>
                <w:color w:val="000000"/>
                <w:sz w:val="21"/>
                <w:szCs w:val="21"/>
              </w:rPr>
              <w:t>必须完全一致，提供2023年通过网络安全等级保护（GB/T 22239-2019）第三级的测评报告（至少包括报告首页、网络安全等级测评基本信息表页、等级测评结论页），提供完整的得</w:t>
            </w:r>
            <w:r>
              <w:rPr>
                <w:rFonts w:ascii="宋体" w:hAnsi="宋体" w:cs="仿宋"/>
                <w:color w:val="000000"/>
                <w:sz w:val="21"/>
                <w:szCs w:val="21"/>
              </w:rPr>
              <w:t>4</w:t>
            </w:r>
            <w:r>
              <w:rPr>
                <w:rFonts w:ascii="宋体" w:hAnsi="宋体" w:cs="仿宋" w:hint="eastAsia"/>
                <w:color w:val="000000"/>
                <w:sz w:val="21"/>
                <w:szCs w:val="21"/>
              </w:rPr>
              <w:t>分，其它情况不得分。</w:t>
            </w:r>
          </w:p>
        </w:tc>
        <w:tc>
          <w:tcPr>
            <w:tcW w:w="954" w:type="dxa"/>
            <w:vAlign w:val="center"/>
          </w:tcPr>
          <w:p w14:paraId="5669BA3C" w14:textId="77777777" w:rsidR="0005758C" w:rsidRDefault="00745D36">
            <w:pPr>
              <w:jc w:val="center"/>
              <w:rPr>
                <w:rFonts w:ascii="宋体" w:hAnsi="宋体" w:cs="仿宋"/>
                <w:color w:val="000000"/>
                <w:sz w:val="21"/>
                <w:szCs w:val="21"/>
              </w:rPr>
            </w:pPr>
            <w:r>
              <w:rPr>
                <w:rFonts w:ascii="宋体" w:hAnsi="宋体"/>
              </w:rPr>
              <w:t>4</w:t>
            </w:r>
            <w:r>
              <w:rPr>
                <w:rFonts w:ascii="宋体" w:hAnsi="宋体" w:hint="eastAsia"/>
              </w:rPr>
              <w:t>分</w:t>
            </w:r>
          </w:p>
        </w:tc>
        <w:tc>
          <w:tcPr>
            <w:tcW w:w="1701" w:type="dxa"/>
            <w:vAlign w:val="center"/>
          </w:tcPr>
          <w:p w14:paraId="311A86B6" w14:textId="77777777" w:rsidR="0005758C" w:rsidRDefault="00745D36">
            <w:pPr>
              <w:rPr>
                <w:rFonts w:ascii="宋体" w:hAnsi="宋体" w:cs="仿宋"/>
                <w:color w:val="000000"/>
                <w:sz w:val="21"/>
                <w:szCs w:val="21"/>
              </w:rPr>
            </w:pPr>
            <w:r>
              <w:rPr>
                <w:rFonts w:ascii="宋体" w:hAnsi="宋体" w:cs="仿宋" w:hint="eastAsia"/>
                <w:color w:val="000000"/>
                <w:sz w:val="21"/>
                <w:szCs w:val="21"/>
              </w:rPr>
              <w:t>客观</w:t>
            </w:r>
          </w:p>
        </w:tc>
      </w:tr>
      <w:tr w:rsidR="0005758C" w14:paraId="37F63AF1" w14:textId="77777777">
        <w:trPr>
          <w:trHeight w:val="1234"/>
        </w:trPr>
        <w:tc>
          <w:tcPr>
            <w:tcW w:w="1765" w:type="dxa"/>
            <w:vMerge/>
            <w:shd w:val="clear" w:color="auto" w:fill="auto"/>
            <w:vAlign w:val="center"/>
          </w:tcPr>
          <w:p w14:paraId="05E4526F" w14:textId="77777777" w:rsidR="0005758C" w:rsidRDefault="0005758C">
            <w:pPr>
              <w:widowControl/>
              <w:jc w:val="center"/>
              <w:rPr>
                <w:rFonts w:ascii="宋体" w:hAnsi="宋体" w:cs="仿宋"/>
                <w:color w:val="000000"/>
                <w:sz w:val="21"/>
                <w:szCs w:val="21"/>
              </w:rPr>
            </w:pPr>
          </w:p>
        </w:tc>
        <w:tc>
          <w:tcPr>
            <w:tcW w:w="1132" w:type="dxa"/>
            <w:shd w:val="clear" w:color="auto" w:fill="auto"/>
            <w:vAlign w:val="center"/>
          </w:tcPr>
          <w:p w14:paraId="233B3276" w14:textId="77777777" w:rsidR="0005758C" w:rsidRDefault="00745D36">
            <w:pPr>
              <w:rPr>
                <w:rFonts w:ascii="宋体" w:hAnsi="宋体" w:cs="仿宋"/>
                <w:color w:val="000000"/>
                <w:sz w:val="21"/>
                <w:szCs w:val="21"/>
              </w:rPr>
            </w:pPr>
            <w:r>
              <w:rPr>
                <w:rFonts w:ascii="宋体" w:hAnsi="宋体" w:cs="仿宋" w:hint="eastAsia"/>
                <w:color w:val="000000"/>
                <w:sz w:val="21"/>
                <w:szCs w:val="21"/>
              </w:rPr>
              <w:t>商用密码应用安全性评估报告</w:t>
            </w:r>
          </w:p>
        </w:tc>
        <w:tc>
          <w:tcPr>
            <w:tcW w:w="4292" w:type="dxa"/>
            <w:shd w:val="clear" w:color="auto" w:fill="auto"/>
            <w:vAlign w:val="center"/>
          </w:tcPr>
          <w:p w14:paraId="310B8CF2" w14:textId="26AACC72" w:rsidR="0005758C" w:rsidRDefault="00745D36" w:rsidP="002E24A6">
            <w:pPr>
              <w:rPr>
                <w:rFonts w:ascii="宋体" w:hAnsi="宋体" w:cs="仿宋"/>
                <w:color w:val="000000"/>
                <w:sz w:val="21"/>
                <w:szCs w:val="21"/>
              </w:rPr>
            </w:pPr>
            <w:r>
              <w:rPr>
                <w:rFonts w:ascii="宋体" w:hAnsi="宋体" w:cs="仿宋" w:hint="eastAsia"/>
                <w:color w:val="000000"/>
                <w:sz w:val="21"/>
                <w:szCs w:val="21"/>
              </w:rPr>
              <w:t>提供一年内云平台商业密码安全性评估报告，评估结果符合密评第三级信息系统要求，评测报告持有人与</w:t>
            </w:r>
            <w:r w:rsidR="002E24A6">
              <w:rPr>
                <w:rFonts w:ascii="宋体" w:hAnsi="宋体" w:cs="仿宋" w:hint="eastAsia"/>
                <w:color w:val="000000"/>
                <w:sz w:val="21"/>
                <w:szCs w:val="21"/>
              </w:rPr>
              <w:t>投标人</w:t>
            </w:r>
            <w:r>
              <w:rPr>
                <w:rFonts w:ascii="宋体" w:hAnsi="宋体" w:cs="仿宋" w:hint="eastAsia"/>
                <w:color w:val="000000"/>
                <w:sz w:val="21"/>
                <w:szCs w:val="21"/>
              </w:rPr>
              <w:t>必须完全一致，提供商用密码应用安全性评估报告关键页（至少包括报告首页、被测系统基本信息表页、商用密码应用安全性评估结论页），提供完整得4分，其它情况不得分。</w:t>
            </w:r>
          </w:p>
        </w:tc>
        <w:tc>
          <w:tcPr>
            <w:tcW w:w="954" w:type="dxa"/>
            <w:vAlign w:val="center"/>
          </w:tcPr>
          <w:p w14:paraId="232ADC9C" w14:textId="77777777" w:rsidR="0005758C" w:rsidRDefault="00745D36">
            <w:pPr>
              <w:jc w:val="center"/>
              <w:rPr>
                <w:rFonts w:ascii="宋体" w:hAnsi="宋体" w:cs="仿宋"/>
                <w:color w:val="000000"/>
                <w:sz w:val="21"/>
                <w:szCs w:val="21"/>
              </w:rPr>
            </w:pPr>
            <w:r>
              <w:rPr>
                <w:rFonts w:ascii="宋体" w:hAnsi="宋体" w:cs="仿宋" w:hint="eastAsia"/>
                <w:color w:val="000000"/>
                <w:sz w:val="21"/>
                <w:szCs w:val="21"/>
              </w:rPr>
              <w:t>4分</w:t>
            </w:r>
          </w:p>
        </w:tc>
        <w:tc>
          <w:tcPr>
            <w:tcW w:w="1701" w:type="dxa"/>
            <w:vAlign w:val="center"/>
          </w:tcPr>
          <w:p w14:paraId="3E5E0518" w14:textId="77777777" w:rsidR="0005758C" w:rsidRDefault="00745D36">
            <w:pPr>
              <w:rPr>
                <w:rFonts w:ascii="宋体" w:hAnsi="宋体" w:cs="仿宋"/>
                <w:color w:val="000000"/>
                <w:sz w:val="21"/>
                <w:szCs w:val="21"/>
              </w:rPr>
            </w:pPr>
            <w:r>
              <w:rPr>
                <w:rFonts w:ascii="宋体" w:hAnsi="宋体" w:cs="仿宋" w:hint="eastAsia"/>
                <w:color w:val="000000"/>
                <w:sz w:val="21"/>
                <w:szCs w:val="21"/>
              </w:rPr>
              <w:t>客观</w:t>
            </w:r>
          </w:p>
        </w:tc>
      </w:tr>
      <w:tr w:rsidR="0005758C" w14:paraId="03551FDB" w14:textId="77777777">
        <w:trPr>
          <w:trHeight w:val="600"/>
        </w:trPr>
        <w:tc>
          <w:tcPr>
            <w:tcW w:w="1765" w:type="dxa"/>
            <w:vMerge/>
            <w:shd w:val="clear" w:color="auto" w:fill="auto"/>
            <w:vAlign w:val="center"/>
          </w:tcPr>
          <w:p w14:paraId="7C40057D" w14:textId="77777777" w:rsidR="0005758C" w:rsidRDefault="0005758C">
            <w:pPr>
              <w:widowControl/>
              <w:rPr>
                <w:rFonts w:ascii="宋体" w:hAnsi="宋体" w:cs="仿宋"/>
                <w:color w:val="000000"/>
                <w:sz w:val="21"/>
                <w:szCs w:val="21"/>
              </w:rPr>
            </w:pPr>
          </w:p>
        </w:tc>
        <w:tc>
          <w:tcPr>
            <w:tcW w:w="1132" w:type="dxa"/>
            <w:shd w:val="clear" w:color="auto" w:fill="auto"/>
            <w:vAlign w:val="center"/>
          </w:tcPr>
          <w:p w14:paraId="3F1F99BA" w14:textId="77777777" w:rsidR="0005758C" w:rsidRDefault="00745D36">
            <w:pPr>
              <w:rPr>
                <w:rFonts w:ascii="宋体" w:hAnsi="宋体" w:cs="仿宋"/>
                <w:color w:val="000000"/>
                <w:sz w:val="21"/>
                <w:szCs w:val="21"/>
              </w:rPr>
            </w:pPr>
            <w:r>
              <w:rPr>
                <w:rFonts w:ascii="宋体" w:hAnsi="宋体" w:cs="仿宋" w:hint="eastAsia"/>
                <w:color w:val="000000"/>
                <w:sz w:val="21"/>
                <w:szCs w:val="21"/>
              </w:rPr>
              <w:t>类似案例</w:t>
            </w:r>
          </w:p>
        </w:tc>
        <w:tc>
          <w:tcPr>
            <w:tcW w:w="4292" w:type="dxa"/>
            <w:shd w:val="clear" w:color="auto" w:fill="auto"/>
            <w:vAlign w:val="center"/>
          </w:tcPr>
          <w:p w14:paraId="3A593E3A" w14:textId="77777777" w:rsidR="0005758C" w:rsidRDefault="00745D36">
            <w:pPr>
              <w:rPr>
                <w:rFonts w:ascii="宋体" w:hAnsi="宋体" w:cs="仿宋"/>
                <w:color w:val="000000"/>
                <w:sz w:val="21"/>
                <w:szCs w:val="21"/>
              </w:rPr>
            </w:pPr>
            <w:r>
              <w:rPr>
                <w:rFonts w:ascii="宋体" w:hAnsi="宋体" w:cs="仿宋" w:hint="eastAsia"/>
                <w:color w:val="000000"/>
                <w:sz w:val="21"/>
                <w:szCs w:val="21"/>
              </w:rPr>
              <w:t>提供近三年内（2020年12月1日起至投标截止日）全国范围内投标人政务云服务项目云服务合同，提供一个得</w:t>
            </w:r>
            <w:r>
              <w:rPr>
                <w:rFonts w:ascii="宋体" w:hAnsi="宋体" w:cs="仿宋"/>
                <w:color w:val="000000"/>
                <w:sz w:val="21"/>
                <w:szCs w:val="21"/>
              </w:rPr>
              <w:t>1</w:t>
            </w:r>
            <w:r>
              <w:rPr>
                <w:rFonts w:ascii="宋体" w:hAnsi="宋体" w:cs="仿宋" w:hint="eastAsia"/>
                <w:color w:val="000000"/>
                <w:sz w:val="21"/>
                <w:szCs w:val="21"/>
              </w:rPr>
              <w:t>分，最多得</w:t>
            </w:r>
            <w:r>
              <w:rPr>
                <w:rFonts w:ascii="宋体" w:hAnsi="宋体" w:cs="仿宋"/>
                <w:color w:val="000000"/>
                <w:sz w:val="21"/>
                <w:szCs w:val="21"/>
              </w:rPr>
              <w:t>4</w:t>
            </w:r>
            <w:r>
              <w:rPr>
                <w:rFonts w:ascii="宋体" w:hAnsi="宋体" w:cs="仿宋" w:hint="eastAsia"/>
                <w:color w:val="000000"/>
                <w:sz w:val="21"/>
                <w:szCs w:val="21"/>
              </w:rPr>
              <w:t>分。【注：投标人提供项目合同关键页（合同首页、合同内容页、合同金额页、签字盖章页）等相关证明材料复印件，否则不得分。】</w:t>
            </w:r>
          </w:p>
        </w:tc>
        <w:tc>
          <w:tcPr>
            <w:tcW w:w="954" w:type="dxa"/>
            <w:vAlign w:val="center"/>
          </w:tcPr>
          <w:p w14:paraId="0CB4FFC1" w14:textId="77777777" w:rsidR="0005758C" w:rsidRDefault="00745D36">
            <w:pPr>
              <w:widowControl/>
              <w:jc w:val="center"/>
              <w:rPr>
                <w:rFonts w:ascii="宋体" w:hAnsi="宋体" w:cs="仿宋"/>
                <w:color w:val="000000"/>
                <w:sz w:val="21"/>
                <w:szCs w:val="21"/>
              </w:rPr>
            </w:pPr>
            <w:r>
              <w:rPr>
                <w:rFonts w:ascii="宋体" w:hAnsi="宋体" w:cs="仿宋" w:hint="eastAsia"/>
                <w:color w:val="000000"/>
                <w:sz w:val="21"/>
                <w:szCs w:val="21"/>
              </w:rPr>
              <w:t>4分</w:t>
            </w:r>
          </w:p>
        </w:tc>
        <w:tc>
          <w:tcPr>
            <w:tcW w:w="1701" w:type="dxa"/>
            <w:vAlign w:val="center"/>
          </w:tcPr>
          <w:p w14:paraId="16C449EF" w14:textId="77777777" w:rsidR="0005758C" w:rsidRDefault="00745D36">
            <w:pPr>
              <w:widowControl/>
              <w:rPr>
                <w:rFonts w:ascii="宋体" w:hAnsi="宋体" w:cs="仿宋"/>
                <w:color w:val="000000"/>
                <w:sz w:val="21"/>
                <w:szCs w:val="21"/>
              </w:rPr>
            </w:pPr>
            <w:r>
              <w:rPr>
                <w:rFonts w:ascii="宋体" w:hAnsi="宋体" w:cs="仿宋" w:hint="eastAsia"/>
                <w:color w:val="000000"/>
                <w:sz w:val="21"/>
                <w:szCs w:val="21"/>
              </w:rPr>
              <w:t>客观</w:t>
            </w:r>
          </w:p>
        </w:tc>
      </w:tr>
      <w:tr w:rsidR="0005758C" w14:paraId="15664642" w14:textId="77777777">
        <w:trPr>
          <w:trHeight w:val="600"/>
        </w:trPr>
        <w:tc>
          <w:tcPr>
            <w:tcW w:w="1765" w:type="dxa"/>
            <w:vMerge w:val="restart"/>
            <w:shd w:val="clear" w:color="auto" w:fill="auto"/>
            <w:vAlign w:val="center"/>
          </w:tcPr>
          <w:p w14:paraId="73B3D9B7" w14:textId="77777777" w:rsidR="0005758C" w:rsidRDefault="00745D36">
            <w:pPr>
              <w:widowControl/>
              <w:jc w:val="center"/>
              <w:rPr>
                <w:rFonts w:ascii="宋体" w:hAnsi="宋体" w:cs="仿宋"/>
                <w:color w:val="000000"/>
                <w:sz w:val="21"/>
                <w:szCs w:val="21"/>
              </w:rPr>
            </w:pPr>
            <w:r>
              <w:rPr>
                <w:rFonts w:ascii="宋体" w:hAnsi="宋体" w:cs="仿宋" w:hint="eastAsia"/>
                <w:color w:val="000000"/>
                <w:sz w:val="21"/>
                <w:szCs w:val="21"/>
              </w:rPr>
              <w:lastRenderedPageBreak/>
              <w:t>技术部分（</w:t>
            </w:r>
            <w:r>
              <w:rPr>
                <w:rFonts w:ascii="宋体" w:hAnsi="宋体" w:cs="仿宋"/>
                <w:color w:val="000000"/>
                <w:sz w:val="21"/>
                <w:szCs w:val="21"/>
              </w:rPr>
              <w:t>64</w:t>
            </w:r>
            <w:r>
              <w:rPr>
                <w:rFonts w:ascii="宋体" w:hAnsi="宋体" w:cs="仿宋" w:hint="eastAsia"/>
                <w:color w:val="000000"/>
                <w:sz w:val="21"/>
                <w:szCs w:val="21"/>
              </w:rPr>
              <w:t>分）</w:t>
            </w:r>
          </w:p>
        </w:tc>
        <w:tc>
          <w:tcPr>
            <w:tcW w:w="1132" w:type="dxa"/>
            <w:shd w:val="clear" w:color="auto" w:fill="auto"/>
            <w:vAlign w:val="center"/>
          </w:tcPr>
          <w:p w14:paraId="55B4346C" w14:textId="77777777" w:rsidR="0005758C" w:rsidRDefault="00745D36">
            <w:pPr>
              <w:rPr>
                <w:rFonts w:ascii="宋体" w:hAnsi="宋体" w:cs="仿宋"/>
                <w:color w:val="000000"/>
                <w:sz w:val="21"/>
                <w:szCs w:val="21"/>
              </w:rPr>
            </w:pPr>
            <w:r>
              <w:rPr>
                <w:rFonts w:ascii="宋体" w:hAnsi="宋体" w:cs="仿宋" w:hint="eastAsia"/>
                <w:color w:val="000000"/>
                <w:sz w:val="21"/>
                <w:szCs w:val="21"/>
              </w:rPr>
              <w:t>技术符合度</w:t>
            </w:r>
          </w:p>
        </w:tc>
        <w:tc>
          <w:tcPr>
            <w:tcW w:w="4292" w:type="dxa"/>
            <w:shd w:val="clear" w:color="auto" w:fill="auto"/>
            <w:vAlign w:val="center"/>
          </w:tcPr>
          <w:p w14:paraId="7D4BF636" w14:textId="67511763" w:rsidR="0005758C" w:rsidRDefault="00745D36" w:rsidP="00F15C1C">
            <w:pPr>
              <w:rPr>
                <w:rFonts w:ascii="宋体" w:hAnsi="宋体" w:cs="仿宋"/>
                <w:color w:val="000000"/>
                <w:sz w:val="21"/>
                <w:szCs w:val="21"/>
              </w:rPr>
            </w:pPr>
            <w:r>
              <w:rPr>
                <w:rFonts w:ascii="宋体" w:hAnsi="宋体" w:cs="仿宋" w:hint="eastAsia"/>
                <w:color w:val="000000"/>
                <w:sz w:val="21"/>
                <w:szCs w:val="21"/>
              </w:rPr>
              <w:t>招标文件云平台技术参数中，标#号为重要指标，每提供一项得2分，未提供不得分。（提供截图证明）</w:t>
            </w:r>
          </w:p>
        </w:tc>
        <w:tc>
          <w:tcPr>
            <w:tcW w:w="954" w:type="dxa"/>
            <w:vAlign w:val="center"/>
          </w:tcPr>
          <w:p w14:paraId="76E6EDB5" w14:textId="77777777" w:rsidR="0005758C" w:rsidRDefault="00745D36">
            <w:pPr>
              <w:widowControl/>
              <w:jc w:val="center"/>
              <w:rPr>
                <w:rFonts w:ascii="宋体" w:hAnsi="宋体" w:cs="宋体"/>
                <w:color w:val="000000"/>
                <w:sz w:val="21"/>
                <w:szCs w:val="21"/>
              </w:rPr>
            </w:pPr>
            <w:r>
              <w:rPr>
                <w:rFonts w:ascii="宋体" w:hAnsi="宋体" w:cs="宋体" w:hint="eastAsia"/>
                <w:color w:val="000000"/>
                <w:sz w:val="21"/>
                <w:szCs w:val="21"/>
              </w:rPr>
              <w:t>16</w:t>
            </w:r>
            <w:r>
              <w:rPr>
                <w:rFonts w:ascii="宋体" w:hAnsi="宋体" w:cs="仿宋" w:hint="eastAsia"/>
                <w:color w:val="000000"/>
                <w:sz w:val="21"/>
                <w:szCs w:val="21"/>
              </w:rPr>
              <w:t>分</w:t>
            </w:r>
          </w:p>
        </w:tc>
        <w:tc>
          <w:tcPr>
            <w:tcW w:w="1701" w:type="dxa"/>
            <w:vAlign w:val="center"/>
          </w:tcPr>
          <w:p w14:paraId="143A233B" w14:textId="77777777" w:rsidR="0005758C" w:rsidRDefault="00745D36">
            <w:pPr>
              <w:widowControl/>
              <w:rPr>
                <w:rFonts w:ascii="宋体" w:hAnsi="宋体" w:cs="仿宋"/>
                <w:color w:val="000000"/>
                <w:sz w:val="21"/>
                <w:szCs w:val="21"/>
              </w:rPr>
            </w:pPr>
            <w:r>
              <w:rPr>
                <w:rFonts w:ascii="宋体" w:hAnsi="宋体" w:cs="宋体" w:hint="eastAsia"/>
                <w:color w:val="000000"/>
                <w:sz w:val="21"/>
                <w:szCs w:val="21"/>
              </w:rPr>
              <w:t>客观</w:t>
            </w:r>
          </w:p>
        </w:tc>
      </w:tr>
      <w:tr w:rsidR="0005758C" w14:paraId="08B8F2AC" w14:textId="77777777">
        <w:trPr>
          <w:trHeight w:val="600"/>
        </w:trPr>
        <w:tc>
          <w:tcPr>
            <w:tcW w:w="1765" w:type="dxa"/>
            <w:vMerge/>
            <w:shd w:val="clear" w:color="auto" w:fill="auto"/>
            <w:vAlign w:val="center"/>
          </w:tcPr>
          <w:p w14:paraId="0FA211D2" w14:textId="77777777" w:rsidR="0005758C" w:rsidRDefault="0005758C">
            <w:pPr>
              <w:widowControl/>
              <w:jc w:val="center"/>
              <w:rPr>
                <w:rFonts w:ascii="宋体" w:hAnsi="宋体" w:cs="仿宋"/>
                <w:color w:val="000000"/>
                <w:sz w:val="21"/>
                <w:szCs w:val="21"/>
              </w:rPr>
            </w:pPr>
          </w:p>
        </w:tc>
        <w:tc>
          <w:tcPr>
            <w:tcW w:w="1132" w:type="dxa"/>
            <w:shd w:val="clear" w:color="auto" w:fill="auto"/>
            <w:vAlign w:val="center"/>
          </w:tcPr>
          <w:p w14:paraId="57924F79" w14:textId="77777777" w:rsidR="0005758C" w:rsidRDefault="00745D36">
            <w:pPr>
              <w:widowControl/>
              <w:jc w:val="center"/>
              <w:rPr>
                <w:rFonts w:ascii="宋体" w:hAnsi="宋体" w:cs="仿宋"/>
                <w:color w:val="000000"/>
                <w:sz w:val="21"/>
                <w:szCs w:val="21"/>
              </w:rPr>
            </w:pPr>
            <w:r>
              <w:rPr>
                <w:rFonts w:ascii="宋体" w:hAnsi="宋体" w:cs="宋体" w:hint="eastAsia"/>
                <w:color w:val="000000"/>
                <w:sz w:val="21"/>
                <w:szCs w:val="21"/>
              </w:rPr>
              <w:t>采购需求的理解及云服务支撑方案</w:t>
            </w:r>
          </w:p>
        </w:tc>
        <w:tc>
          <w:tcPr>
            <w:tcW w:w="4292" w:type="dxa"/>
            <w:shd w:val="clear" w:color="auto" w:fill="auto"/>
            <w:vAlign w:val="center"/>
          </w:tcPr>
          <w:p w14:paraId="22FFB8EA"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根据本项目的项目背景和业务应用的特点，投标人需结合同类业绩经验，针对采购需求编写需求分析和支撑方案。包含：</w:t>
            </w:r>
          </w:p>
          <w:p w14:paraId="4765A852"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（1）业务应用的上云需求分析方案；</w:t>
            </w:r>
          </w:p>
          <w:p w14:paraId="21F73E4A"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（2）业务应用的云服务支撑方案；</w:t>
            </w:r>
          </w:p>
          <w:p w14:paraId="251D50F6"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（3）云服务资源详细配置方案。</w:t>
            </w:r>
          </w:p>
          <w:p w14:paraId="1CBE2F19" w14:textId="07AC246A" w:rsidR="0005758C" w:rsidRPr="00F15C1C" w:rsidRDefault="00F15C1C" w:rsidP="00F15C1C">
            <w:pPr>
              <w:widowControl/>
              <w:rPr>
                <w:rFonts w:ascii="宋体" w:hAnsi="宋体" w:cs="宋体"/>
                <w:color w:val="000000"/>
                <w:sz w:val="21"/>
                <w:szCs w:val="21"/>
              </w:rPr>
            </w:pPr>
            <w:r w:rsidRPr="00F15C1C">
              <w:rPr>
                <w:rFonts w:ascii="宋体" w:hAnsi="宋体" w:cs="宋体" w:hint="eastAsia"/>
                <w:color w:val="000000"/>
                <w:sz w:val="21"/>
                <w:szCs w:val="21"/>
              </w:rPr>
              <w:t>方案内容详细，专门针对本项目，符合采购需求和实际情况视为符合；方案内容属于通用类，非专门针对本项目，部分符合实际情况视为部分符合；方案内容</w:t>
            </w:r>
            <w:r>
              <w:rPr>
                <w:rFonts w:ascii="宋体" w:hAnsi="宋体" w:cs="宋体" w:hint="eastAsia"/>
                <w:color w:val="000000"/>
                <w:sz w:val="21"/>
                <w:szCs w:val="21"/>
              </w:rPr>
              <w:t>完全</w:t>
            </w:r>
            <w:r w:rsidRPr="00F15C1C">
              <w:rPr>
                <w:rFonts w:ascii="宋体" w:hAnsi="宋体" w:cs="宋体" w:hint="eastAsia"/>
                <w:color w:val="000000"/>
                <w:sz w:val="21"/>
                <w:szCs w:val="21"/>
              </w:rPr>
              <w:t>复制粘贴采购需求，非专门针对本项目，不符合实际情况或未提供视为不符合。</w:t>
            </w:r>
            <w:r w:rsidR="00745D36">
              <w:rPr>
                <w:rFonts w:ascii="宋体" w:hAnsi="宋体" w:cs="宋体" w:hint="eastAsia"/>
                <w:color w:val="000000"/>
                <w:sz w:val="21"/>
                <w:szCs w:val="21"/>
              </w:rPr>
              <w:t xml:space="preserve"> (每符合1项得3分，部分符合得</w:t>
            </w:r>
            <w:r w:rsidR="00745D36">
              <w:rPr>
                <w:rFonts w:ascii="宋体" w:hAnsi="宋体" w:cs="宋体"/>
                <w:color w:val="000000"/>
                <w:sz w:val="21"/>
                <w:szCs w:val="21"/>
              </w:rPr>
              <w:t>1.5</w:t>
            </w:r>
            <w:r w:rsidR="00745D36">
              <w:rPr>
                <w:rFonts w:ascii="宋体" w:hAnsi="宋体" w:cs="宋体" w:hint="eastAsia"/>
                <w:color w:val="000000"/>
                <w:sz w:val="21"/>
                <w:szCs w:val="21"/>
              </w:rPr>
              <w:t>分，不符合得或不提供方案不得分，此项最高9分)。</w:t>
            </w:r>
          </w:p>
        </w:tc>
        <w:tc>
          <w:tcPr>
            <w:tcW w:w="954" w:type="dxa"/>
            <w:vAlign w:val="center"/>
          </w:tcPr>
          <w:p w14:paraId="472188A1" w14:textId="77777777" w:rsidR="0005758C" w:rsidRDefault="00745D36">
            <w:pPr>
              <w:widowControl/>
              <w:jc w:val="center"/>
              <w:rPr>
                <w:rFonts w:ascii="宋体" w:hAnsi="宋体" w:cs="宋体"/>
                <w:color w:val="000000"/>
                <w:sz w:val="21"/>
                <w:szCs w:val="21"/>
              </w:rPr>
            </w:pPr>
            <w:r>
              <w:rPr>
                <w:rFonts w:ascii="宋体" w:hAnsi="宋体" w:cs="宋体" w:hint="eastAsia"/>
                <w:color w:val="000000"/>
                <w:sz w:val="21"/>
                <w:szCs w:val="21"/>
              </w:rPr>
              <w:t>9</w:t>
            </w:r>
            <w:r>
              <w:rPr>
                <w:rFonts w:ascii="宋体" w:hAnsi="宋体" w:cs="仿宋" w:hint="eastAsia"/>
                <w:color w:val="000000"/>
                <w:sz w:val="21"/>
                <w:szCs w:val="21"/>
              </w:rPr>
              <w:t>分</w:t>
            </w:r>
          </w:p>
        </w:tc>
        <w:tc>
          <w:tcPr>
            <w:tcW w:w="1701" w:type="dxa"/>
            <w:vAlign w:val="center"/>
          </w:tcPr>
          <w:p w14:paraId="6C836B51"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主观</w:t>
            </w:r>
          </w:p>
        </w:tc>
      </w:tr>
      <w:tr w:rsidR="0005758C" w14:paraId="653B93E2" w14:textId="77777777">
        <w:trPr>
          <w:trHeight w:val="600"/>
        </w:trPr>
        <w:tc>
          <w:tcPr>
            <w:tcW w:w="1765" w:type="dxa"/>
            <w:vMerge/>
            <w:shd w:val="clear" w:color="auto" w:fill="auto"/>
            <w:vAlign w:val="center"/>
          </w:tcPr>
          <w:p w14:paraId="3A4267DB" w14:textId="77777777" w:rsidR="0005758C" w:rsidRDefault="0005758C">
            <w:pPr>
              <w:widowControl/>
              <w:jc w:val="center"/>
              <w:rPr>
                <w:rFonts w:ascii="宋体" w:hAnsi="宋体" w:cs="仿宋"/>
                <w:color w:val="000000"/>
                <w:sz w:val="21"/>
                <w:szCs w:val="21"/>
              </w:rPr>
            </w:pPr>
          </w:p>
        </w:tc>
        <w:tc>
          <w:tcPr>
            <w:tcW w:w="1132" w:type="dxa"/>
            <w:shd w:val="clear" w:color="auto" w:fill="auto"/>
            <w:vAlign w:val="center"/>
          </w:tcPr>
          <w:p w14:paraId="20971F51" w14:textId="77777777" w:rsidR="0005758C" w:rsidRDefault="00745D36">
            <w:pPr>
              <w:widowControl/>
              <w:jc w:val="center"/>
              <w:rPr>
                <w:rFonts w:ascii="宋体" w:hAnsi="宋体" w:cs="宋体"/>
                <w:color w:val="000000"/>
                <w:sz w:val="21"/>
                <w:szCs w:val="21"/>
              </w:rPr>
            </w:pPr>
            <w:r>
              <w:rPr>
                <w:rFonts w:ascii="宋体" w:hAnsi="宋体" w:cs="宋体" w:hint="eastAsia"/>
                <w:color w:val="000000"/>
                <w:sz w:val="21"/>
                <w:szCs w:val="21"/>
              </w:rPr>
              <w:t>业务系统迁移及部署方案</w:t>
            </w:r>
          </w:p>
        </w:tc>
        <w:tc>
          <w:tcPr>
            <w:tcW w:w="4292" w:type="dxa"/>
            <w:shd w:val="clear" w:color="auto" w:fill="auto"/>
            <w:vAlign w:val="center"/>
          </w:tcPr>
          <w:p w14:paraId="60992956" w14:textId="77777777" w:rsidR="0005758C" w:rsidRDefault="00745D36">
            <w:pPr>
              <w:widowControl/>
              <w:rPr>
                <w:rFonts w:ascii="宋体" w:hAnsi="宋体" w:cs="仿宋"/>
                <w:color w:val="000000"/>
                <w:sz w:val="21"/>
                <w:szCs w:val="21"/>
              </w:rPr>
            </w:pPr>
            <w:r>
              <w:rPr>
                <w:rFonts w:ascii="宋体" w:hAnsi="宋体" w:cs="仿宋" w:hint="eastAsia"/>
                <w:color w:val="000000"/>
                <w:sz w:val="21"/>
                <w:szCs w:val="21"/>
              </w:rPr>
              <w:t>业务系统迁移及部署方案包括：</w:t>
            </w:r>
          </w:p>
          <w:p w14:paraId="6ED3A9F2" w14:textId="77777777" w:rsidR="0005758C" w:rsidRDefault="00745D36">
            <w:pPr>
              <w:widowControl/>
              <w:rPr>
                <w:rFonts w:ascii="宋体" w:hAnsi="宋体" w:cs="仿宋"/>
                <w:color w:val="000000"/>
                <w:sz w:val="21"/>
                <w:szCs w:val="21"/>
              </w:rPr>
            </w:pPr>
            <w:r>
              <w:rPr>
                <w:rFonts w:ascii="宋体" w:hAnsi="宋体" w:cs="仿宋" w:hint="eastAsia"/>
                <w:color w:val="000000"/>
                <w:sz w:val="21"/>
                <w:szCs w:val="21"/>
              </w:rPr>
              <w:t>（1）提供业务系统应用迁移部署方案，完成应用系统的迁移部署；</w:t>
            </w:r>
          </w:p>
          <w:p w14:paraId="492BA3B9" w14:textId="77777777" w:rsidR="0005758C" w:rsidRDefault="00745D36">
            <w:pPr>
              <w:widowControl/>
              <w:rPr>
                <w:rFonts w:ascii="宋体" w:hAnsi="宋体" w:cs="仿宋"/>
                <w:color w:val="000000"/>
                <w:sz w:val="21"/>
                <w:szCs w:val="21"/>
              </w:rPr>
            </w:pPr>
            <w:r>
              <w:rPr>
                <w:rFonts w:ascii="宋体" w:hAnsi="宋体" w:cs="仿宋" w:hint="eastAsia"/>
                <w:color w:val="000000"/>
                <w:sz w:val="21"/>
                <w:szCs w:val="21"/>
              </w:rPr>
              <w:t>（2）提供数据迁移部署方案，确保迁移后业务系统的可用性，降低数据迁移对应用系统正常运行所带来的风险。</w:t>
            </w:r>
          </w:p>
          <w:p w14:paraId="448E932C" w14:textId="226C8C0A" w:rsidR="0005758C" w:rsidRDefault="00F15C1C">
            <w:pPr>
              <w:widowControl/>
              <w:rPr>
                <w:rFonts w:ascii="宋体" w:hAnsi="宋体" w:cs="仿宋"/>
                <w:color w:val="000000"/>
                <w:sz w:val="21"/>
                <w:szCs w:val="21"/>
              </w:rPr>
            </w:pPr>
            <w:r w:rsidRPr="00F15C1C">
              <w:rPr>
                <w:rFonts w:ascii="宋体" w:hAnsi="宋体" w:cs="仿宋" w:hint="eastAsia"/>
                <w:color w:val="000000"/>
                <w:sz w:val="21"/>
                <w:szCs w:val="21"/>
              </w:rPr>
              <w:t>方案内容详细，专门针对本项目，符合采购需求和实际情况视为符合；方案内容属于通用类，非专门针对本项目，部分符合实际情况视为部分符合；方案内容完全复制粘贴采购需求，非专门针对本项目，不符合实际情况或未提供视为不符合。</w:t>
            </w:r>
            <w:r w:rsidR="00745D36">
              <w:rPr>
                <w:rFonts w:ascii="宋体" w:hAnsi="宋体" w:cs="仿宋" w:hint="eastAsia"/>
                <w:color w:val="000000"/>
                <w:sz w:val="21"/>
                <w:szCs w:val="21"/>
              </w:rPr>
              <w:t xml:space="preserve"> (每符合1项得</w:t>
            </w:r>
            <w:r w:rsidR="00745D36">
              <w:rPr>
                <w:rFonts w:ascii="宋体" w:hAnsi="宋体" w:cs="仿宋"/>
                <w:color w:val="000000"/>
                <w:sz w:val="21"/>
                <w:szCs w:val="21"/>
              </w:rPr>
              <w:t>3.5</w:t>
            </w:r>
            <w:r w:rsidR="00745D36">
              <w:rPr>
                <w:rFonts w:ascii="宋体" w:hAnsi="宋体" w:cs="仿宋" w:hint="eastAsia"/>
                <w:color w:val="000000"/>
                <w:sz w:val="21"/>
                <w:szCs w:val="21"/>
              </w:rPr>
              <w:t>分，部分符合得</w:t>
            </w:r>
            <w:r w:rsidR="00745D36">
              <w:rPr>
                <w:rFonts w:ascii="宋体" w:hAnsi="宋体" w:cs="仿宋"/>
                <w:color w:val="000000"/>
                <w:sz w:val="21"/>
                <w:szCs w:val="21"/>
              </w:rPr>
              <w:t>2</w:t>
            </w:r>
            <w:r w:rsidR="00745D36">
              <w:rPr>
                <w:rFonts w:ascii="宋体" w:hAnsi="宋体" w:cs="仿宋" w:hint="eastAsia"/>
                <w:color w:val="000000"/>
                <w:sz w:val="21"/>
                <w:szCs w:val="21"/>
              </w:rPr>
              <w:t>分，不符合或不提供方案不得分，此项最高</w:t>
            </w:r>
            <w:r w:rsidR="00745D36">
              <w:rPr>
                <w:rFonts w:ascii="宋体" w:hAnsi="宋体" w:cs="仿宋"/>
                <w:color w:val="000000"/>
                <w:sz w:val="21"/>
                <w:szCs w:val="21"/>
              </w:rPr>
              <w:t>7</w:t>
            </w:r>
            <w:r w:rsidR="00745D36">
              <w:rPr>
                <w:rFonts w:ascii="宋体" w:hAnsi="宋体" w:cs="仿宋" w:hint="eastAsia"/>
                <w:color w:val="000000"/>
                <w:sz w:val="21"/>
                <w:szCs w:val="21"/>
              </w:rPr>
              <w:t>分)。</w:t>
            </w:r>
          </w:p>
        </w:tc>
        <w:tc>
          <w:tcPr>
            <w:tcW w:w="954" w:type="dxa"/>
            <w:vAlign w:val="center"/>
          </w:tcPr>
          <w:p w14:paraId="2CB0D47B" w14:textId="77777777" w:rsidR="0005758C" w:rsidRDefault="00745D36">
            <w:pPr>
              <w:widowControl/>
              <w:jc w:val="center"/>
              <w:rPr>
                <w:rFonts w:ascii="宋体" w:hAnsi="宋体" w:cs="宋体"/>
                <w:color w:val="000000"/>
                <w:sz w:val="21"/>
                <w:szCs w:val="21"/>
              </w:rPr>
            </w:pPr>
            <w:r>
              <w:rPr>
                <w:rFonts w:ascii="宋体" w:hAnsi="宋体" w:cs="宋体"/>
                <w:color w:val="000000"/>
                <w:sz w:val="21"/>
                <w:szCs w:val="21"/>
              </w:rPr>
              <w:t>7</w:t>
            </w:r>
            <w:r>
              <w:rPr>
                <w:rFonts w:ascii="宋体" w:hAnsi="宋体" w:cs="仿宋" w:hint="eastAsia"/>
                <w:color w:val="000000"/>
                <w:sz w:val="21"/>
                <w:szCs w:val="21"/>
              </w:rPr>
              <w:t>分</w:t>
            </w:r>
          </w:p>
        </w:tc>
        <w:tc>
          <w:tcPr>
            <w:tcW w:w="1701" w:type="dxa"/>
            <w:vAlign w:val="center"/>
          </w:tcPr>
          <w:p w14:paraId="16D42FD4"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主观</w:t>
            </w:r>
          </w:p>
        </w:tc>
      </w:tr>
      <w:tr w:rsidR="0005758C" w14:paraId="4BBA2821" w14:textId="77777777">
        <w:trPr>
          <w:trHeight w:val="600"/>
        </w:trPr>
        <w:tc>
          <w:tcPr>
            <w:tcW w:w="1765" w:type="dxa"/>
            <w:vMerge/>
            <w:shd w:val="clear" w:color="auto" w:fill="auto"/>
            <w:vAlign w:val="center"/>
          </w:tcPr>
          <w:p w14:paraId="39A523F6" w14:textId="77777777" w:rsidR="0005758C" w:rsidRDefault="0005758C">
            <w:pPr>
              <w:widowControl/>
              <w:jc w:val="center"/>
              <w:rPr>
                <w:rFonts w:ascii="宋体" w:hAnsi="宋体" w:cs="仿宋"/>
                <w:color w:val="000000"/>
                <w:sz w:val="21"/>
                <w:szCs w:val="21"/>
              </w:rPr>
            </w:pPr>
          </w:p>
        </w:tc>
        <w:tc>
          <w:tcPr>
            <w:tcW w:w="1132" w:type="dxa"/>
            <w:shd w:val="clear" w:color="auto" w:fill="auto"/>
            <w:vAlign w:val="center"/>
          </w:tcPr>
          <w:p w14:paraId="0F616C90" w14:textId="77777777" w:rsidR="0005758C" w:rsidRDefault="00745D36">
            <w:pPr>
              <w:widowControl/>
              <w:jc w:val="center"/>
              <w:rPr>
                <w:rFonts w:ascii="宋体" w:hAnsi="宋体" w:cs="宋体"/>
                <w:color w:val="000000"/>
                <w:sz w:val="21"/>
                <w:szCs w:val="21"/>
              </w:rPr>
            </w:pPr>
            <w:r>
              <w:rPr>
                <w:rFonts w:ascii="宋体" w:hAnsi="宋体" w:cs="宋体" w:hint="eastAsia"/>
                <w:color w:val="000000"/>
                <w:sz w:val="21"/>
                <w:szCs w:val="21"/>
              </w:rPr>
              <w:t>业务系统迁移时效保障</w:t>
            </w:r>
          </w:p>
        </w:tc>
        <w:tc>
          <w:tcPr>
            <w:tcW w:w="4292" w:type="dxa"/>
            <w:shd w:val="clear" w:color="auto" w:fill="auto"/>
            <w:vAlign w:val="center"/>
          </w:tcPr>
          <w:p w14:paraId="278E7BC6"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投标人根据采购人需求完成系统迁移工作，并且不能改变和影响原有系统的功能、技术状态以及采购人的使用习惯。</w:t>
            </w:r>
          </w:p>
          <w:p w14:paraId="202F1BE5" w14:textId="77777777" w:rsidR="0005758C" w:rsidRDefault="00745D36">
            <w:pPr>
              <w:widowControl/>
              <w:rPr>
                <w:rFonts w:ascii="宋体" w:hAnsi="宋体" w:cs="仿宋"/>
                <w:color w:val="000000"/>
                <w:sz w:val="21"/>
                <w:szCs w:val="21"/>
              </w:rPr>
            </w:pPr>
            <w:r>
              <w:rPr>
                <w:rFonts w:ascii="宋体" w:hAnsi="宋体" w:cs="宋体" w:hint="eastAsia"/>
                <w:color w:val="000000"/>
                <w:sz w:val="21"/>
                <w:szCs w:val="21"/>
              </w:rPr>
              <w:t>投标人承诺迁移时业务无中断得</w:t>
            </w:r>
            <w:r>
              <w:rPr>
                <w:rFonts w:ascii="宋体" w:hAnsi="宋体" w:cs="宋体"/>
                <w:color w:val="000000"/>
                <w:sz w:val="21"/>
                <w:szCs w:val="21"/>
              </w:rPr>
              <w:t>8</w:t>
            </w:r>
            <w:r>
              <w:rPr>
                <w:rFonts w:ascii="宋体" w:hAnsi="宋体" w:cs="宋体" w:hint="eastAsia"/>
                <w:color w:val="000000"/>
                <w:sz w:val="21"/>
                <w:szCs w:val="21"/>
              </w:rPr>
              <w:t>分，承诺迁移时间少于10小时（包含10小时）得</w:t>
            </w:r>
            <w:r>
              <w:rPr>
                <w:rFonts w:ascii="宋体" w:hAnsi="宋体" w:cs="宋体"/>
                <w:color w:val="000000"/>
                <w:sz w:val="21"/>
                <w:szCs w:val="21"/>
              </w:rPr>
              <w:t>6</w:t>
            </w:r>
            <w:r>
              <w:rPr>
                <w:rFonts w:ascii="宋体" w:hAnsi="宋体" w:cs="宋体" w:hint="eastAsia"/>
                <w:color w:val="000000"/>
                <w:sz w:val="21"/>
                <w:szCs w:val="21"/>
              </w:rPr>
              <w:t>分，承诺迁移时间大于10小时（不包含10小时）但不多于72小时（包含72小时）得</w:t>
            </w:r>
            <w:r>
              <w:rPr>
                <w:rFonts w:ascii="宋体" w:hAnsi="宋体" w:cs="宋体"/>
                <w:color w:val="000000"/>
                <w:sz w:val="21"/>
                <w:szCs w:val="21"/>
              </w:rPr>
              <w:lastRenderedPageBreak/>
              <w:t>4</w:t>
            </w:r>
            <w:r>
              <w:rPr>
                <w:rFonts w:ascii="宋体" w:hAnsi="宋体" w:cs="宋体" w:hint="eastAsia"/>
                <w:color w:val="000000"/>
                <w:sz w:val="21"/>
                <w:szCs w:val="21"/>
              </w:rPr>
              <w:t>分，超过72小时（不包含72小时）得</w:t>
            </w:r>
            <w:r>
              <w:rPr>
                <w:rFonts w:ascii="宋体" w:hAnsi="宋体" w:cs="宋体"/>
                <w:color w:val="000000"/>
                <w:sz w:val="21"/>
                <w:szCs w:val="21"/>
              </w:rPr>
              <w:t>2</w:t>
            </w:r>
            <w:r>
              <w:rPr>
                <w:rFonts w:ascii="宋体" w:hAnsi="宋体" w:cs="宋体" w:hint="eastAsia"/>
                <w:color w:val="000000"/>
                <w:sz w:val="21"/>
                <w:szCs w:val="21"/>
              </w:rPr>
              <w:t>分，未承诺不得分。以上需提供承诺函并加盖投标人公章。</w:t>
            </w:r>
          </w:p>
        </w:tc>
        <w:tc>
          <w:tcPr>
            <w:tcW w:w="954" w:type="dxa"/>
            <w:vAlign w:val="center"/>
          </w:tcPr>
          <w:p w14:paraId="4A4DE62D" w14:textId="77777777" w:rsidR="0005758C" w:rsidRDefault="00745D36">
            <w:pPr>
              <w:widowControl/>
              <w:jc w:val="center"/>
              <w:rPr>
                <w:rFonts w:ascii="宋体" w:hAnsi="宋体" w:cs="宋体"/>
                <w:color w:val="000000"/>
                <w:sz w:val="21"/>
                <w:szCs w:val="21"/>
              </w:rPr>
            </w:pPr>
            <w:r>
              <w:rPr>
                <w:rFonts w:ascii="宋体" w:hAnsi="宋体" w:cs="宋体"/>
                <w:color w:val="000000"/>
                <w:sz w:val="21"/>
                <w:szCs w:val="21"/>
              </w:rPr>
              <w:lastRenderedPageBreak/>
              <w:t>8</w:t>
            </w:r>
            <w:r>
              <w:rPr>
                <w:rFonts w:ascii="宋体" w:hAnsi="宋体" w:cs="仿宋" w:hint="eastAsia"/>
                <w:color w:val="000000"/>
                <w:sz w:val="21"/>
                <w:szCs w:val="21"/>
              </w:rPr>
              <w:t>分</w:t>
            </w:r>
          </w:p>
        </w:tc>
        <w:tc>
          <w:tcPr>
            <w:tcW w:w="1701" w:type="dxa"/>
            <w:vAlign w:val="center"/>
          </w:tcPr>
          <w:p w14:paraId="298418DA"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客观</w:t>
            </w:r>
          </w:p>
        </w:tc>
      </w:tr>
      <w:tr w:rsidR="0005758C" w14:paraId="70E84100" w14:textId="77777777">
        <w:trPr>
          <w:trHeight w:val="1266"/>
        </w:trPr>
        <w:tc>
          <w:tcPr>
            <w:tcW w:w="1765" w:type="dxa"/>
            <w:vMerge/>
            <w:shd w:val="clear" w:color="auto" w:fill="auto"/>
            <w:vAlign w:val="center"/>
          </w:tcPr>
          <w:p w14:paraId="3FA25806" w14:textId="77777777" w:rsidR="0005758C" w:rsidRDefault="0005758C">
            <w:pPr>
              <w:widowControl/>
              <w:rPr>
                <w:rFonts w:ascii="宋体" w:hAnsi="宋体" w:cs="仿宋"/>
                <w:color w:val="000000"/>
                <w:sz w:val="21"/>
                <w:szCs w:val="21"/>
              </w:rPr>
            </w:pPr>
          </w:p>
        </w:tc>
        <w:tc>
          <w:tcPr>
            <w:tcW w:w="1132" w:type="dxa"/>
            <w:shd w:val="clear" w:color="auto" w:fill="auto"/>
            <w:vAlign w:val="center"/>
          </w:tcPr>
          <w:p w14:paraId="5217B672" w14:textId="77777777" w:rsidR="0005758C" w:rsidRDefault="00745D36">
            <w:pPr>
              <w:widowControl/>
              <w:jc w:val="center"/>
              <w:rPr>
                <w:rFonts w:ascii="宋体" w:hAnsi="宋体" w:cs="仿宋"/>
                <w:color w:val="000000"/>
                <w:sz w:val="21"/>
                <w:szCs w:val="21"/>
              </w:rPr>
            </w:pPr>
            <w:r>
              <w:rPr>
                <w:rFonts w:ascii="宋体" w:hAnsi="宋体" w:cs="仿宋" w:hint="eastAsia"/>
                <w:color w:val="000000"/>
                <w:sz w:val="21"/>
                <w:szCs w:val="21"/>
              </w:rPr>
              <w:t>项目实施方案</w:t>
            </w:r>
          </w:p>
        </w:tc>
        <w:tc>
          <w:tcPr>
            <w:tcW w:w="4292" w:type="dxa"/>
            <w:shd w:val="clear" w:color="auto" w:fill="auto"/>
            <w:vAlign w:val="center"/>
          </w:tcPr>
          <w:p w14:paraId="72BF0C34"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项目实施方案包括：</w:t>
            </w:r>
          </w:p>
          <w:p w14:paraId="26440A19"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（1）组织实施方案：包括但不限于项目实施方法、进度控制方案、实施过程控制、项目验收方案等；</w:t>
            </w:r>
          </w:p>
          <w:p w14:paraId="1B442771"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（2）风险分析及应对措施：包括但不限于项目风险分析、风险识别、风险控制、风险管理、风险应对措施等；</w:t>
            </w:r>
          </w:p>
          <w:p w14:paraId="20A9E308"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（3）项目工作管理制度：包括但不限于服务工作管理制度、文档管理制度、质量保障管理制度等。</w:t>
            </w:r>
          </w:p>
          <w:p w14:paraId="738D4D7D" w14:textId="01D18818" w:rsidR="0005758C" w:rsidRDefault="00F15C1C">
            <w:pPr>
              <w:pStyle w:val="a5"/>
              <w:rPr>
                <w:rFonts w:ascii="宋体" w:hAnsi="宋体"/>
                <w:sz w:val="21"/>
                <w:szCs w:val="21"/>
              </w:rPr>
            </w:pPr>
            <w:r w:rsidRPr="00F15C1C">
              <w:rPr>
                <w:rFonts w:ascii="宋体" w:hAnsi="宋体" w:cs="宋体" w:hint="eastAsia"/>
                <w:color w:val="000000"/>
                <w:kern w:val="0"/>
                <w:sz w:val="21"/>
                <w:szCs w:val="21"/>
              </w:rPr>
              <w:t>方案内容详细，专门针对本项目，符合采购需求和实际情况视为符合；方案内容属于通用类，非专门针对本项目，部分符合实际情况视为部分符合；方案内容完全复制粘贴采购需求，非专门针对本项目，不符合实际情况或未提供视为不符合。</w:t>
            </w:r>
            <w:r w:rsidR="00745D36">
              <w:rPr>
                <w:rFonts w:ascii="宋体" w:hAnsi="宋体" w:cs="宋体" w:hint="eastAsia"/>
                <w:color w:val="000000"/>
                <w:sz w:val="21"/>
                <w:szCs w:val="21"/>
              </w:rPr>
              <w:t xml:space="preserve"> (每符合1项得</w:t>
            </w:r>
            <w:r w:rsidR="00745D36">
              <w:rPr>
                <w:rFonts w:ascii="宋体" w:hAnsi="宋体" w:cs="宋体"/>
                <w:color w:val="000000"/>
                <w:sz w:val="21"/>
                <w:szCs w:val="21"/>
              </w:rPr>
              <w:t>3</w:t>
            </w:r>
            <w:r w:rsidR="00745D36">
              <w:rPr>
                <w:rFonts w:ascii="宋体" w:hAnsi="宋体" w:cs="宋体" w:hint="eastAsia"/>
                <w:color w:val="000000"/>
                <w:sz w:val="21"/>
                <w:szCs w:val="21"/>
              </w:rPr>
              <w:t>分，部分符合得</w:t>
            </w:r>
            <w:r w:rsidR="00745D36">
              <w:rPr>
                <w:rFonts w:ascii="宋体" w:hAnsi="宋体" w:cs="宋体"/>
                <w:color w:val="000000"/>
                <w:sz w:val="21"/>
                <w:szCs w:val="21"/>
              </w:rPr>
              <w:t>1.5</w:t>
            </w:r>
            <w:r w:rsidR="00745D36">
              <w:rPr>
                <w:rFonts w:ascii="宋体" w:hAnsi="宋体" w:cs="宋体" w:hint="eastAsia"/>
                <w:color w:val="000000"/>
                <w:sz w:val="21"/>
                <w:szCs w:val="21"/>
              </w:rPr>
              <w:t>分，不符合或不提供方案不得分，此项最高</w:t>
            </w:r>
            <w:r w:rsidR="00745D36">
              <w:rPr>
                <w:rFonts w:ascii="宋体" w:hAnsi="宋体" w:cs="宋体"/>
                <w:color w:val="000000"/>
                <w:sz w:val="21"/>
                <w:szCs w:val="21"/>
              </w:rPr>
              <w:t>9</w:t>
            </w:r>
            <w:r w:rsidR="00745D36">
              <w:rPr>
                <w:rFonts w:ascii="宋体" w:hAnsi="宋体" w:cs="宋体" w:hint="eastAsia"/>
                <w:color w:val="000000"/>
                <w:sz w:val="21"/>
                <w:szCs w:val="21"/>
              </w:rPr>
              <w:t>分)。</w:t>
            </w:r>
          </w:p>
        </w:tc>
        <w:tc>
          <w:tcPr>
            <w:tcW w:w="954" w:type="dxa"/>
            <w:vAlign w:val="center"/>
          </w:tcPr>
          <w:p w14:paraId="0EE2A16F" w14:textId="77777777" w:rsidR="0005758C" w:rsidRDefault="00745D36">
            <w:pPr>
              <w:widowControl/>
              <w:jc w:val="center"/>
              <w:rPr>
                <w:rFonts w:ascii="宋体" w:hAnsi="宋体" w:cs="宋体"/>
                <w:color w:val="000000"/>
                <w:sz w:val="21"/>
                <w:szCs w:val="21"/>
              </w:rPr>
            </w:pPr>
            <w:r>
              <w:rPr>
                <w:rFonts w:ascii="宋体" w:hAnsi="宋体" w:cs="宋体"/>
                <w:color w:val="000000"/>
                <w:sz w:val="21"/>
                <w:szCs w:val="21"/>
              </w:rPr>
              <w:t>9</w:t>
            </w:r>
            <w:r>
              <w:rPr>
                <w:rFonts w:ascii="宋体" w:hAnsi="宋体" w:cs="仿宋" w:hint="eastAsia"/>
                <w:color w:val="000000"/>
                <w:sz w:val="21"/>
                <w:szCs w:val="21"/>
              </w:rPr>
              <w:t>分</w:t>
            </w:r>
          </w:p>
        </w:tc>
        <w:tc>
          <w:tcPr>
            <w:tcW w:w="1701" w:type="dxa"/>
            <w:vAlign w:val="center"/>
          </w:tcPr>
          <w:p w14:paraId="2757DDE4"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主观</w:t>
            </w:r>
          </w:p>
        </w:tc>
      </w:tr>
      <w:tr w:rsidR="0005758C" w14:paraId="0273EBED" w14:textId="77777777">
        <w:trPr>
          <w:trHeight w:val="558"/>
        </w:trPr>
        <w:tc>
          <w:tcPr>
            <w:tcW w:w="1765" w:type="dxa"/>
            <w:vMerge/>
            <w:shd w:val="clear" w:color="auto" w:fill="auto"/>
            <w:vAlign w:val="center"/>
          </w:tcPr>
          <w:p w14:paraId="1912A0A7" w14:textId="77777777" w:rsidR="0005758C" w:rsidRDefault="0005758C">
            <w:pPr>
              <w:widowControl/>
              <w:rPr>
                <w:rFonts w:ascii="宋体" w:hAnsi="宋体" w:cs="仿宋"/>
                <w:color w:val="000000"/>
                <w:sz w:val="21"/>
                <w:szCs w:val="21"/>
              </w:rPr>
            </w:pPr>
          </w:p>
        </w:tc>
        <w:tc>
          <w:tcPr>
            <w:tcW w:w="1132" w:type="dxa"/>
            <w:shd w:val="clear" w:color="auto" w:fill="auto"/>
            <w:vAlign w:val="center"/>
          </w:tcPr>
          <w:p w14:paraId="7AA9DFAF" w14:textId="77777777" w:rsidR="0005758C" w:rsidRDefault="00745D36">
            <w:pPr>
              <w:widowControl/>
              <w:jc w:val="center"/>
              <w:rPr>
                <w:rFonts w:ascii="宋体" w:hAnsi="宋体" w:cs="仿宋"/>
                <w:color w:val="000000"/>
                <w:sz w:val="21"/>
                <w:szCs w:val="21"/>
              </w:rPr>
            </w:pPr>
            <w:r>
              <w:rPr>
                <w:rFonts w:ascii="宋体" w:hAnsi="宋体" w:cs="宋体" w:hint="eastAsia"/>
                <w:color w:val="000000"/>
                <w:sz w:val="21"/>
                <w:szCs w:val="21"/>
              </w:rPr>
              <w:t>运维及安全保障服务方案</w:t>
            </w:r>
          </w:p>
        </w:tc>
        <w:tc>
          <w:tcPr>
            <w:tcW w:w="4292" w:type="dxa"/>
            <w:shd w:val="clear" w:color="auto" w:fill="auto"/>
            <w:vAlign w:val="center"/>
          </w:tcPr>
          <w:p w14:paraId="61F7458B"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运维及安全保障服务方案包括：</w:t>
            </w:r>
          </w:p>
          <w:p w14:paraId="6633C0D5"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（1）服务规范和服务方式；</w:t>
            </w:r>
          </w:p>
          <w:p w14:paraId="6A799553"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（2）响应的及时性；</w:t>
            </w:r>
          </w:p>
          <w:p w14:paraId="55628B36"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（3）安全及保密方案。</w:t>
            </w:r>
          </w:p>
          <w:p w14:paraId="0CDFF14B" w14:textId="41B2854E" w:rsidR="0005758C" w:rsidRDefault="00F15C1C">
            <w:pPr>
              <w:pStyle w:val="a5"/>
              <w:rPr>
                <w:rFonts w:ascii="宋体" w:hAnsi="宋体"/>
                <w:sz w:val="21"/>
                <w:szCs w:val="21"/>
              </w:rPr>
            </w:pPr>
            <w:r w:rsidRPr="00F15C1C">
              <w:rPr>
                <w:rFonts w:ascii="宋体" w:hAnsi="宋体" w:cs="宋体" w:hint="eastAsia"/>
                <w:color w:val="000000"/>
                <w:kern w:val="0"/>
                <w:sz w:val="21"/>
                <w:szCs w:val="21"/>
              </w:rPr>
              <w:t>方案内容详细，专门针对本项目，符合采购需求和实际情况视为符合；方案内容属于通用类，非专门针对本项目，部分符合实际情况视为部分符合；方案内容完全复制粘贴采购需求，非专门针对本项目，不符合实际情况或未提供视为不符合。</w:t>
            </w:r>
            <w:r w:rsidR="00745D36">
              <w:rPr>
                <w:rFonts w:ascii="宋体" w:hAnsi="宋体" w:cs="宋体" w:hint="eastAsia"/>
                <w:color w:val="000000"/>
                <w:sz w:val="21"/>
                <w:szCs w:val="21"/>
              </w:rPr>
              <w:t xml:space="preserve"> (每符合1项得</w:t>
            </w:r>
            <w:r w:rsidR="00745D36">
              <w:rPr>
                <w:rFonts w:ascii="宋体" w:hAnsi="宋体" w:cs="宋体"/>
                <w:color w:val="000000"/>
                <w:sz w:val="21"/>
                <w:szCs w:val="21"/>
              </w:rPr>
              <w:t>3</w:t>
            </w:r>
            <w:r w:rsidR="00745D36">
              <w:rPr>
                <w:rFonts w:ascii="宋体" w:hAnsi="宋体" w:cs="宋体" w:hint="eastAsia"/>
                <w:color w:val="000000"/>
                <w:sz w:val="21"/>
                <w:szCs w:val="21"/>
              </w:rPr>
              <w:t>分，部分符合得</w:t>
            </w:r>
            <w:r w:rsidR="00745D36">
              <w:rPr>
                <w:rFonts w:ascii="宋体" w:hAnsi="宋体" w:cs="宋体"/>
                <w:color w:val="000000"/>
                <w:sz w:val="21"/>
                <w:szCs w:val="21"/>
              </w:rPr>
              <w:t>1.5</w:t>
            </w:r>
            <w:r w:rsidR="00745D36">
              <w:rPr>
                <w:rFonts w:ascii="宋体" w:hAnsi="宋体" w:cs="宋体" w:hint="eastAsia"/>
                <w:color w:val="000000"/>
                <w:sz w:val="21"/>
                <w:szCs w:val="21"/>
              </w:rPr>
              <w:t>分，不符合得或不提供方案不得分，此项最高</w:t>
            </w:r>
            <w:r w:rsidR="00745D36">
              <w:rPr>
                <w:rFonts w:ascii="宋体" w:hAnsi="宋体" w:cs="宋体"/>
                <w:color w:val="000000"/>
                <w:sz w:val="21"/>
                <w:szCs w:val="21"/>
              </w:rPr>
              <w:t>9</w:t>
            </w:r>
            <w:r w:rsidR="00745D36">
              <w:rPr>
                <w:rFonts w:ascii="宋体" w:hAnsi="宋体" w:cs="宋体" w:hint="eastAsia"/>
                <w:color w:val="000000"/>
                <w:sz w:val="21"/>
                <w:szCs w:val="21"/>
              </w:rPr>
              <w:t>分)。</w:t>
            </w:r>
          </w:p>
        </w:tc>
        <w:tc>
          <w:tcPr>
            <w:tcW w:w="954" w:type="dxa"/>
            <w:vAlign w:val="center"/>
          </w:tcPr>
          <w:p w14:paraId="063879C1" w14:textId="77777777" w:rsidR="0005758C" w:rsidRDefault="00745D36">
            <w:pPr>
              <w:widowControl/>
              <w:jc w:val="center"/>
              <w:rPr>
                <w:rFonts w:ascii="宋体" w:hAnsi="宋体" w:cs="宋体"/>
                <w:color w:val="000000"/>
                <w:sz w:val="21"/>
                <w:szCs w:val="21"/>
              </w:rPr>
            </w:pPr>
            <w:r>
              <w:rPr>
                <w:rFonts w:ascii="宋体" w:hAnsi="宋体" w:cs="宋体"/>
                <w:color w:val="000000"/>
                <w:sz w:val="21"/>
                <w:szCs w:val="21"/>
              </w:rPr>
              <w:t>9</w:t>
            </w:r>
            <w:r>
              <w:rPr>
                <w:rFonts w:ascii="宋体" w:hAnsi="宋体" w:cs="仿宋" w:hint="eastAsia"/>
                <w:color w:val="000000"/>
                <w:sz w:val="21"/>
                <w:szCs w:val="21"/>
              </w:rPr>
              <w:t>分</w:t>
            </w:r>
          </w:p>
        </w:tc>
        <w:tc>
          <w:tcPr>
            <w:tcW w:w="1701" w:type="dxa"/>
            <w:vAlign w:val="center"/>
          </w:tcPr>
          <w:p w14:paraId="3FA39ABC"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主观</w:t>
            </w:r>
          </w:p>
        </w:tc>
      </w:tr>
      <w:tr w:rsidR="0005758C" w14:paraId="6B2DFC99" w14:textId="77777777">
        <w:trPr>
          <w:trHeight w:val="1500"/>
        </w:trPr>
        <w:tc>
          <w:tcPr>
            <w:tcW w:w="1765" w:type="dxa"/>
            <w:vMerge/>
            <w:shd w:val="clear" w:color="auto" w:fill="auto"/>
            <w:vAlign w:val="center"/>
          </w:tcPr>
          <w:p w14:paraId="342E9D78" w14:textId="77777777" w:rsidR="0005758C" w:rsidRDefault="0005758C">
            <w:pPr>
              <w:widowControl/>
              <w:rPr>
                <w:rFonts w:ascii="宋体" w:hAnsi="宋体" w:cs="仿宋"/>
                <w:color w:val="000000"/>
                <w:sz w:val="21"/>
                <w:szCs w:val="21"/>
              </w:rPr>
            </w:pPr>
          </w:p>
        </w:tc>
        <w:tc>
          <w:tcPr>
            <w:tcW w:w="1132" w:type="dxa"/>
            <w:shd w:val="clear" w:color="auto" w:fill="auto"/>
            <w:vAlign w:val="center"/>
          </w:tcPr>
          <w:p w14:paraId="7B5BCB2D" w14:textId="77777777" w:rsidR="0005758C" w:rsidRDefault="00745D36">
            <w:pPr>
              <w:widowControl/>
              <w:jc w:val="center"/>
              <w:rPr>
                <w:rFonts w:ascii="宋体" w:hAnsi="宋体" w:cs="仿宋"/>
                <w:color w:val="000000"/>
                <w:sz w:val="21"/>
                <w:szCs w:val="21"/>
              </w:rPr>
            </w:pPr>
            <w:r>
              <w:rPr>
                <w:rFonts w:ascii="宋体" w:hAnsi="宋体" w:cs="宋体" w:hint="eastAsia"/>
                <w:color w:val="000000"/>
                <w:sz w:val="21"/>
                <w:szCs w:val="21"/>
              </w:rPr>
              <w:t>售后服务及培训方案</w:t>
            </w:r>
          </w:p>
        </w:tc>
        <w:tc>
          <w:tcPr>
            <w:tcW w:w="4292" w:type="dxa"/>
            <w:shd w:val="clear" w:color="auto" w:fill="auto"/>
            <w:vAlign w:val="center"/>
          </w:tcPr>
          <w:p w14:paraId="0B8E723D"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售后服务及培训方案包括：</w:t>
            </w:r>
          </w:p>
          <w:p w14:paraId="72C14F6C"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（1）投标人须提供服务质量保障措施保障服务期内的服务质量；投标人须提供重点保障服务方案，包含重要时间节点如春节、两会、国庆等重大时间点的重保服务，加大运</w:t>
            </w:r>
            <w:r>
              <w:rPr>
                <w:rFonts w:ascii="宋体" w:hAnsi="宋体" w:cs="宋体" w:hint="eastAsia"/>
                <w:color w:val="000000"/>
                <w:sz w:val="21"/>
                <w:szCs w:val="21"/>
              </w:rPr>
              <w:lastRenderedPageBreak/>
              <w:t>维保障力度，保证在业务高峰期内系统平稳运行；</w:t>
            </w:r>
          </w:p>
          <w:p w14:paraId="7D10C416"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（2）投标人应根据本项目的特点制定培训方案并提供培训，培训方案应包括培训目的、培训策略、培训原则、培训对象、培训形式、培训计划等内容。</w:t>
            </w:r>
          </w:p>
          <w:p w14:paraId="2B7340E9" w14:textId="59B747FA" w:rsidR="0005758C" w:rsidRDefault="00F15C1C">
            <w:pPr>
              <w:pStyle w:val="a5"/>
              <w:rPr>
                <w:rFonts w:ascii="宋体" w:hAnsi="宋体"/>
                <w:sz w:val="21"/>
                <w:szCs w:val="21"/>
              </w:rPr>
            </w:pPr>
            <w:r w:rsidRPr="00F15C1C">
              <w:rPr>
                <w:rFonts w:ascii="宋体" w:hAnsi="宋体" w:cs="宋体" w:hint="eastAsia"/>
                <w:color w:val="000000"/>
                <w:kern w:val="0"/>
                <w:sz w:val="21"/>
                <w:szCs w:val="21"/>
              </w:rPr>
              <w:t>方案内容详细，专门针对本项目，符合采购需求和实际情况视为符合；方案内容属于通用类，非专门针对本项目，部分符合实际情况视为部分符合；方案内容完全复制粘贴采购需求，非专门针对本项目，不符合实际情况或未提供视为不符合。</w:t>
            </w:r>
            <w:r w:rsidR="00745D36">
              <w:rPr>
                <w:rFonts w:ascii="宋体" w:hAnsi="宋体" w:cs="宋体" w:hint="eastAsia"/>
                <w:color w:val="000000"/>
                <w:sz w:val="21"/>
                <w:szCs w:val="21"/>
              </w:rPr>
              <w:t xml:space="preserve"> (每符合1项得</w:t>
            </w:r>
            <w:r w:rsidR="00745D36">
              <w:rPr>
                <w:rFonts w:ascii="宋体" w:hAnsi="宋体" w:cs="宋体"/>
                <w:color w:val="000000"/>
                <w:sz w:val="21"/>
                <w:szCs w:val="21"/>
              </w:rPr>
              <w:t>3</w:t>
            </w:r>
            <w:r w:rsidR="00745D36">
              <w:rPr>
                <w:rFonts w:ascii="宋体" w:hAnsi="宋体" w:cs="宋体" w:hint="eastAsia"/>
                <w:color w:val="000000"/>
                <w:sz w:val="21"/>
                <w:szCs w:val="21"/>
              </w:rPr>
              <w:t>分，部分符合得2分，不符合得1分，不提供方案不得分，此项最高8分)。</w:t>
            </w:r>
          </w:p>
        </w:tc>
        <w:tc>
          <w:tcPr>
            <w:tcW w:w="954" w:type="dxa"/>
            <w:vAlign w:val="center"/>
          </w:tcPr>
          <w:p w14:paraId="7F8DF951" w14:textId="77777777" w:rsidR="0005758C" w:rsidRDefault="00745D36">
            <w:pPr>
              <w:widowControl/>
              <w:jc w:val="center"/>
              <w:rPr>
                <w:rFonts w:ascii="宋体" w:hAnsi="宋体" w:cs="宋体"/>
                <w:color w:val="000000"/>
                <w:sz w:val="21"/>
                <w:szCs w:val="21"/>
              </w:rPr>
            </w:pPr>
            <w:r>
              <w:rPr>
                <w:rFonts w:ascii="宋体" w:hAnsi="宋体" w:cs="宋体"/>
                <w:color w:val="000000"/>
                <w:sz w:val="21"/>
                <w:szCs w:val="21"/>
              </w:rPr>
              <w:lastRenderedPageBreak/>
              <w:t>6</w:t>
            </w:r>
            <w:r>
              <w:rPr>
                <w:rFonts w:ascii="宋体" w:hAnsi="宋体" w:cs="仿宋" w:hint="eastAsia"/>
                <w:color w:val="000000"/>
                <w:sz w:val="21"/>
                <w:szCs w:val="21"/>
              </w:rPr>
              <w:t>分</w:t>
            </w:r>
          </w:p>
        </w:tc>
        <w:tc>
          <w:tcPr>
            <w:tcW w:w="1701" w:type="dxa"/>
            <w:vAlign w:val="center"/>
          </w:tcPr>
          <w:p w14:paraId="04A28DFE" w14:textId="77777777" w:rsidR="0005758C" w:rsidRDefault="00745D36">
            <w:pPr>
              <w:widowControl/>
              <w:rPr>
                <w:rFonts w:ascii="宋体" w:hAnsi="宋体" w:cs="宋体"/>
                <w:color w:val="000000"/>
                <w:sz w:val="21"/>
                <w:szCs w:val="21"/>
              </w:rPr>
            </w:pPr>
            <w:r>
              <w:rPr>
                <w:rFonts w:ascii="宋体" w:hAnsi="宋体" w:cs="宋体" w:hint="eastAsia"/>
                <w:color w:val="000000"/>
                <w:sz w:val="21"/>
                <w:szCs w:val="21"/>
              </w:rPr>
              <w:t>主观</w:t>
            </w:r>
          </w:p>
        </w:tc>
      </w:tr>
      <w:tr w:rsidR="0005758C" w14:paraId="5A4336AF" w14:textId="77777777">
        <w:trPr>
          <w:trHeight w:val="600"/>
        </w:trPr>
        <w:tc>
          <w:tcPr>
            <w:tcW w:w="1765" w:type="dxa"/>
            <w:vMerge w:val="restart"/>
            <w:shd w:val="clear" w:color="auto" w:fill="auto"/>
            <w:vAlign w:val="center"/>
          </w:tcPr>
          <w:p w14:paraId="5E4063AE" w14:textId="77777777" w:rsidR="0005758C" w:rsidRDefault="00745D36">
            <w:pPr>
              <w:widowControl/>
              <w:rPr>
                <w:rFonts w:ascii="宋体" w:hAnsi="宋体" w:cs="仿宋"/>
                <w:color w:val="000000"/>
                <w:sz w:val="21"/>
                <w:szCs w:val="21"/>
              </w:rPr>
            </w:pPr>
            <w:r>
              <w:rPr>
                <w:rFonts w:ascii="宋体" w:hAnsi="宋体" w:cs="仿宋" w:hint="eastAsia"/>
                <w:color w:val="000000"/>
                <w:sz w:val="21"/>
                <w:szCs w:val="21"/>
              </w:rPr>
              <w:t>项目团队（</w:t>
            </w:r>
            <w:r>
              <w:rPr>
                <w:rFonts w:ascii="宋体" w:hAnsi="宋体" w:cs="仿宋"/>
                <w:color w:val="000000"/>
                <w:sz w:val="21"/>
                <w:szCs w:val="21"/>
              </w:rPr>
              <w:t>8</w:t>
            </w:r>
            <w:r>
              <w:rPr>
                <w:rFonts w:ascii="宋体" w:hAnsi="宋体" w:cs="仿宋" w:hint="eastAsia"/>
                <w:color w:val="000000"/>
                <w:sz w:val="21"/>
                <w:szCs w:val="21"/>
              </w:rPr>
              <w:t>分）</w:t>
            </w:r>
          </w:p>
        </w:tc>
        <w:tc>
          <w:tcPr>
            <w:tcW w:w="1132" w:type="dxa"/>
            <w:shd w:val="clear" w:color="auto" w:fill="auto"/>
            <w:vAlign w:val="center"/>
          </w:tcPr>
          <w:p w14:paraId="673CEBD7" w14:textId="77777777" w:rsidR="0005758C" w:rsidRDefault="00745D36">
            <w:pPr>
              <w:widowControl/>
              <w:jc w:val="center"/>
              <w:rPr>
                <w:rFonts w:ascii="宋体" w:hAnsi="宋体" w:cs="仿宋"/>
                <w:color w:val="000000"/>
                <w:sz w:val="21"/>
                <w:szCs w:val="21"/>
              </w:rPr>
            </w:pPr>
            <w:r>
              <w:rPr>
                <w:rFonts w:ascii="宋体" w:hAnsi="宋体" w:cs="仿宋"/>
                <w:color w:val="000000"/>
                <w:sz w:val="21"/>
                <w:szCs w:val="21"/>
              </w:rPr>
              <w:t>项目负责人要求</w:t>
            </w:r>
          </w:p>
        </w:tc>
        <w:tc>
          <w:tcPr>
            <w:tcW w:w="4292" w:type="dxa"/>
            <w:shd w:val="clear" w:color="auto" w:fill="auto"/>
            <w:vAlign w:val="center"/>
          </w:tcPr>
          <w:p w14:paraId="27308AF2" w14:textId="77777777" w:rsidR="0005758C" w:rsidRDefault="00745D36">
            <w:pPr>
              <w:widowControl/>
              <w:rPr>
                <w:rFonts w:ascii="宋体" w:hAnsi="宋体" w:cs="仿宋"/>
                <w:color w:val="000000"/>
                <w:sz w:val="21"/>
                <w:szCs w:val="21"/>
              </w:rPr>
            </w:pPr>
            <w:r>
              <w:rPr>
                <w:rFonts w:ascii="宋体" w:hAnsi="宋体" w:cs="仿宋" w:hint="eastAsia"/>
                <w:color w:val="000000"/>
                <w:sz w:val="21"/>
                <w:szCs w:val="21"/>
              </w:rPr>
              <w:t>投标人针对本项目配备至少一名项目经理，项目经理须具有信息系统项目管理师证书高级，满足以上要求得</w:t>
            </w:r>
            <w:r>
              <w:rPr>
                <w:rFonts w:ascii="宋体" w:hAnsi="宋体" w:cs="仿宋"/>
                <w:color w:val="000000"/>
                <w:sz w:val="21"/>
                <w:szCs w:val="21"/>
              </w:rPr>
              <w:t>4</w:t>
            </w:r>
            <w:r>
              <w:rPr>
                <w:rFonts w:ascii="宋体" w:hAnsi="宋体" w:cs="仿宋" w:hint="eastAsia"/>
                <w:color w:val="000000"/>
                <w:sz w:val="21"/>
                <w:szCs w:val="21"/>
              </w:rPr>
              <w:t>分。</w:t>
            </w:r>
            <w:r>
              <w:rPr>
                <w:rFonts w:ascii="宋体" w:hAnsi="宋体" w:cs="仿宋"/>
                <w:sz w:val="21"/>
                <w:szCs w:val="21"/>
              </w:rPr>
              <w:t>（</w:t>
            </w:r>
            <w:r>
              <w:rPr>
                <w:rFonts w:ascii="宋体" w:hAnsi="宋体" w:cs="仿宋" w:hint="eastAsia"/>
                <w:sz w:val="21"/>
                <w:szCs w:val="21"/>
              </w:rPr>
              <w:t>投标人</w:t>
            </w:r>
            <w:r>
              <w:rPr>
                <w:rFonts w:ascii="宋体" w:hAnsi="宋体" w:cs="仿宋"/>
                <w:sz w:val="21"/>
                <w:szCs w:val="21"/>
              </w:rPr>
              <w:t>承诺依法缴纳社保，且须提供相应人员</w:t>
            </w:r>
            <w:r>
              <w:rPr>
                <w:rFonts w:ascii="宋体" w:hAnsi="宋体" w:cs="仿宋" w:hint="eastAsia"/>
                <w:sz w:val="21"/>
                <w:szCs w:val="21"/>
              </w:rPr>
              <w:t>身份证、证书等材料）</w:t>
            </w:r>
            <w:r>
              <w:rPr>
                <w:rFonts w:ascii="宋体" w:hAnsi="宋体" w:cs="仿宋" w:hint="eastAsia"/>
                <w:color w:val="000000"/>
                <w:sz w:val="21"/>
                <w:szCs w:val="21"/>
              </w:rPr>
              <w:t>。</w:t>
            </w:r>
          </w:p>
        </w:tc>
        <w:tc>
          <w:tcPr>
            <w:tcW w:w="954" w:type="dxa"/>
            <w:vAlign w:val="center"/>
          </w:tcPr>
          <w:p w14:paraId="0C4F38B7" w14:textId="77777777" w:rsidR="0005758C" w:rsidRDefault="00745D36">
            <w:pPr>
              <w:widowControl/>
              <w:jc w:val="center"/>
              <w:rPr>
                <w:rFonts w:ascii="宋体" w:hAnsi="宋体" w:cs="仿宋"/>
                <w:color w:val="000000"/>
                <w:sz w:val="21"/>
                <w:szCs w:val="21"/>
              </w:rPr>
            </w:pPr>
            <w:r>
              <w:rPr>
                <w:rFonts w:ascii="宋体" w:hAnsi="宋体" w:cs="仿宋"/>
                <w:color w:val="000000"/>
                <w:sz w:val="21"/>
                <w:szCs w:val="21"/>
              </w:rPr>
              <w:t>4</w:t>
            </w:r>
            <w:r>
              <w:rPr>
                <w:rFonts w:ascii="宋体" w:hAnsi="宋体" w:cs="仿宋" w:hint="eastAsia"/>
                <w:color w:val="000000"/>
                <w:sz w:val="21"/>
                <w:szCs w:val="21"/>
              </w:rPr>
              <w:t>分</w:t>
            </w:r>
          </w:p>
        </w:tc>
        <w:tc>
          <w:tcPr>
            <w:tcW w:w="1701" w:type="dxa"/>
            <w:vAlign w:val="center"/>
          </w:tcPr>
          <w:p w14:paraId="563F6CF1" w14:textId="77777777" w:rsidR="0005758C" w:rsidRDefault="00745D36">
            <w:pPr>
              <w:widowControl/>
              <w:rPr>
                <w:rFonts w:ascii="宋体" w:hAnsi="宋体" w:cs="仿宋"/>
                <w:color w:val="000000"/>
                <w:sz w:val="21"/>
                <w:szCs w:val="21"/>
              </w:rPr>
            </w:pPr>
            <w:r>
              <w:rPr>
                <w:rFonts w:ascii="宋体" w:hAnsi="宋体" w:cs="仿宋" w:hint="eastAsia"/>
                <w:color w:val="000000"/>
                <w:sz w:val="21"/>
                <w:szCs w:val="21"/>
              </w:rPr>
              <w:t>客观</w:t>
            </w:r>
          </w:p>
        </w:tc>
      </w:tr>
      <w:tr w:rsidR="0005758C" w14:paraId="20A953F6" w14:textId="77777777">
        <w:trPr>
          <w:trHeight w:val="600"/>
        </w:trPr>
        <w:tc>
          <w:tcPr>
            <w:tcW w:w="1765" w:type="dxa"/>
            <w:vMerge/>
            <w:shd w:val="clear" w:color="auto" w:fill="auto"/>
            <w:vAlign w:val="center"/>
          </w:tcPr>
          <w:p w14:paraId="5F95CF4F" w14:textId="77777777" w:rsidR="0005758C" w:rsidRDefault="0005758C">
            <w:pPr>
              <w:widowControl/>
              <w:rPr>
                <w:rFonts w:ascii="宋体" w:hAnsi="宋体" w:cs="仿宋"/>
                <w:color w:val="000000"/>
                <w:sz w:val="21"/>
                <w:szCs w:val="21"/>
              </w:rPr>
            </w:pPr>
          </w:p>
        </w:tc>
        <w:tc>
          <w:tcPr>
            <w:tcW w:w="1132" w:type="dxa"/>
            <w:shd w:val="clear" w:color="auto" w:fill="auto"/>
            <w:vAlign w:val="center"/>
          </w:tcPr>
          <w:p w14:paraId="113EED95" w14:textId="77777777" w:rsidR="0005758C" w:rsidRDefault="00745D36">
            <w:pPr>
              <w:widowControl/>
              <w:rPr>
                <w:rFonts w:ascii="宋体" w:hAnsi="宋体" w:cs="仿宋"/>
                <w:color w:val="000000"/>
                <w:sz w:val="21"/>
                <w:szCs w:val="21"/>
              </w:rPr>
            </w:pPr>
            <w:r>
              <w:rPr>
                <w:rFonts w:ascii="宋体" w:hAnsi="宋体" w:cs="仿宋"/>
                <w:color w:val="000000"/>
                <w:sz w:val="21"/>
                <w:szCs w:val="21"/>
              </w:rPr>
              <w:t>团队成员</w:t>
            </w:r>
          </w:p>
        </w:tc>
        <w:tc>
          <w:tcPr>
            <w:tcW w:w="4292" w:type="dxa"/>
            <w:shd w:val="clear" w:color="auto" w:fill="auto"/>
            <w:vAlign w:val="center"/>
          </w:tcPr>
          <w:p w14:paraId="362D257A" w14:textId="77777777" w:rsidR="0005758C" w:rsidRDefault="00745D36">
            <w:pPr>
              <w:widowControl/>
              <w:rPr>
                <w:rFonts w:ascii="宋体" w:hAnsi="宋体" w:cs="仿宋"/>
                <w:color w:val="000000"/>
                <w:sz w:val="21"/>
                <w:szCs w:val="21"/>
              </w:rPr>
            </w:pPr>
            <w:r>
              <w:rPr>
                <w:rFonts w:ascii="宋体" w:hAnsi="宋体" w:cs="仿宋" w:hint="eastAsia"/>
                <w:color w:val="000000"/>
                <w:sz w:val="21"/>
                <w:szCs w:val="21"/>
              </w:rPr>
              <w:t>项目服务团队成员需提供（1）</w:t>
            </w:r>
            <w:r>
              <w:rPr>
                <w:rFonts w:ascii="宋体" w:hAnsi="宋体" w:cs="仿宋"/>
                <w:color w:val="000000"/>
                <w:sz w:val="21"/>
                <w:szCs w:val="21"/>
              </w:rPr>
              <w:t>CISP</w:t>
            </w:r>
            <w:r>
              <w:rPr>
                <w:rFonts w:ascii="宋体" w:hAnsi="宋体" w:cs="仿宋" w:hint="eastAsia"/>
                <w:color w:val="000000"/>
                <w:sz w:val="21"/>
                <w:szCs w:val="21"/>
              </w:rPr>
              <w:t>证书、（2）</w:t>
            </w:r>
            <w:r>
              <w:rPr>
                <w:rFonts w:ascii="宋体" w:hAnsi="宋体" w:cs="仿宋"/>
                <w:color w:val="000000"/>
                <w:sz w:val="21"/>
                <w:szCs w:val="21"/>
              </w:rPr>
              <w:t>系统架构设计师</w:t>
            </w:r>
            <w:r>
              <w:rPr>
                <w:rFonts w:ascii="宋体" w:hAnsi="宋体" w:cs="仿宋" w:hint="eastAsia"/>
                <w:color w:val="000000"/>
                <w:sz w:val="21"/>
                <w:szCs w:val="21"/>
              </w:rPr>
              <w:t>证书、（3）</w:t>
            </w:r>
            <w:r>
              <w:rPr>
                <w:rFonts w:ascii="宋体" w:hAnsi="宋体" w:cs="仿宋"/>
                <w:color w:val="000000"/>
                <w:sz w:val="21"/>
                <w:szCs w:val="21"/>
              </w:rPr>
              <w:t>信息系统项目管理师</w:t>
            </w:r>
            <w:r>
              <w:rPr>
                <w:rFonts w:ascii="宋体" w:hAnsi="宋体" w:cs="仿宋" w:hint="eastAsia"/>
                <w:color w:val="000000"/>
                <w:sz w:val="21"/>
                <w:szCs w:val="21"/>
              </w:rPr>
              <w:t>证书、（4）</w:t>
            </w:r>
            <w:r>
              <w:rPr>
                <w:rFonts w:ascii="宋体" w:hAnsi="宋体" w:cs="仿宋"/>
                <w:color w:val="000000"/>
                <w:sz w:val="21"/>
                <w:szCs w:val="21"/>
              </w:rPr>
              <w:t>信息安全保障人员认证证书</w:t>
            </w:r>
            <w:r>
              <w:rPr>
                <w:rFonts w:ascii="宋体" w:hAnsi="宋体" w:cs="仿宋" w:hint="eastAsia"/>
                <w:color w:val="000000"/>
                <w:sz w:val="21"/>
                <w:szCs w:val="21"/>
              </w:rPr>
              <w:t>。以上每提供一种认证得</w:t>
            </w:r>
            <w:r>
              <w:rPr>
                <w:rFonts w:ascii="宋体" w:hAnsi="宋体" w:cs="仿宋"/>
                <w:color w:val="000000"/>
                <w:sz w:val="21"/>
                <w:szCs w:val="21"/>
              </w:rPr>
              <w:t>1分，最高得4分。</w:t>
            </w:r>
            <w:r>
              <w:rPr>
                <w:rFonts w:ascii="宋体" w:hAnsi="宋体" w:cs="仿宋"/>
                <w:sz w:val="21"/>
                <w:szCs w:val="21"/>
              </w:rPr>
              <w:t>（</w:t>
            </w:r>
            <w:r>
              <w:rPr>
                <w:rFonts w:ascii="宋体" w:hAnsi="宋体" w:cs="仿宋" w:hint="eastAsia"/>
                <w:sz w:val="21"/>
                <w:szCs w:val="21"/>
              </w:rPr>
              <w:t>投标人</w:t>
            </w:r>
            <w:r>
              <w:rPr>
                <w:rFonts w:ascii="宋体" w:hAnsi="宋体" w:cs="仿宋"/>
                <w:sz w:val="21"/>
                <w:szCs w:val="21"/>
              </w:rPr>
              <w:t>承诺依法缴纳社保，且须提供相应人员</w:t>
            </w:r>
            <w:r>
              <w:rPr>
                <w:rFonts w:ascii="宋体" w:hAnsi="宋体" w:cs="仿宋" w:hint="eastAsia"/>
                <w:sz w:val="21"/>
                <w:szCs w:val="21"/>
              </w:rPr>
              <w:t>身份证、证书等材料）。</w:t>
            </w:r>
          </w:p>
        </w:tc>
        <w:tc>
          <w:tcPr>
            <w:tcW w:w="954" w:type="dxa"/>
            <w:vAlign w:val="center"/>
          </w:tcPr>
          <w:p w14:paraId="7D038392" w14:textId="77777777" w:rsidR="0005758C" w:rsidRDefault="00745D36">
            <w:pPr>
              <w:widowControl/>
              <w:jc w:val="center"/>
              <w:rPr>
                <w:rFonts w:ascii="宋体" w:hAnsi="宋体" w:cs="仿宋"/>
                <w:color w:val="000000"/>
                <w:sz w:val="21"/>
                <w:szCs w:val="21"/>
              </w:rPr>
            </w:pPr>
            <w:r>
              <w:rPr>
                <w:rFonts w:ascii="宋体" w:hAnsi="宋体" w:cs="仿宋" w:hint="eastAsia"/>
                <w:color w:val="000000"/>
                <w:sz w:val="21"/>
                <w:szCs w:val="21"/>
              </w:rPr>
              <w:t>4分</w:t>
            </w:r>
          </w:p>
        </w:tc>
        <w:tc>
          <w:tcPr>
            <w:tcW w:w="1701" w:type="dxa"/>
            <w:vAlign w:val="center"/>
          </w:tcPr>
          <w:p w14:paraId="0ADB7878" w14:textId="77777777" w:rsidR="0005758C" w:rsidRDefault="00745D36">
            <w:pPr>
              <w:widowControl/>
              <w:rPr>
                <w:rFonts w:ascii="宋体" w:hAnsi="宋体" w:cs="仿宋"/>
                <w:color w:val="000000"/>
                <w:sz w:val="21"/>
                <w:szCs w:val="21"/>
              </w:rPr>
            </w:pPr>
            <w:r>
              <w:rPr>
                <w:rFonts w:ascii="宋体" w:hAnsi="宋体" w:cs="仿宋" w:hint="eastAsia"/>
                <w:color w:val="000000"/>
                <w:sz w:val="21"/>
                <w:szCs w:val="21"/>
              </w:rPr>
              <w:t>客观</w:t>
            </w:r>
          </w:p>
        </w:tc>
      </w:tr>
      <w:bookmarkEnd w:id="7"/>
    </w:tbl>
    <w:p w14:paraId="1B06B8F8" w14:textId="77777777" w:rsidR="0005758C" w:rsidRDefault="0005758C"/>
    <w:sectPr w:rsidR="000575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F1563" w14:textId="77777777" w:rsidR="002260D9" w:rsidRDefault="002260D9" w:rsidP="00F15C1C">
      <w:pPr>
        <w:spacing w:line="240" w:lineRule="auto"/>
      </w:pPr>
      <w:r>
        <w:separator/>
      </w:r>
    </w:p>
  </w:endnote>
  <w:endnote w:type="continuationSeparator" w:id="0">
    <w:p w14:paraId="7B202128" w14:textId="77777777" w:rsidR="002260D9" w:rsidRDefault="002260D9" w:rsidP="00F15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418E3" w14:textId="77777777" w:rsidR="002260D9" w:rsidRDefault="002260D9" w:rsidP="00F15C1C">
      <w:pPr>
        <w:spacing w:line="240" w:lineRule="auto"/>
      </w:pPr>
      <w:r>
        <w:separator/>
      </w:r>
    </w:p>
  </w:footnote>
  <w:footnote w:type="continuationSeparator" w:id="0">
    <w:p w14:paraId="08184248" w14:textId="77777777" w:rsidR="002260D9" w:rsidRDefault="002260D9" w:rsidP="00F15C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5666"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DC"/>
    <w:rsid w:val="000053C2"/>
    <w:rsid w:val="0005758C"/>
    <w:rsid w:val="002260D9"/>
    <w:rsid w:val="002E24A6"/>
    <w:rsid w:val="0055663A"/>
    <w:rsid w:val="00745D36"/>
    <w:rsid w:val="007F2267"/>
    <w:rsid w:val="00F15C1C"/>
    <w:rsid w:val="00FD39DC"/>
    <w:rsid w:val="38D22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2790"/>
  <w15:docId w15:val="{E218B593-0ED0-405E-97D8-AA6274A8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spacing w:line="360" w:lineRule="atLeast"/>
      <w:textAlignment w:val="baseline"/>
    </w:pPr>
    <w:rPr>
      <w:rFonts w:ascii="Calibri" w:eastAsia="宋体" w:hAnsi="Calibri" w:cs="Times New Roman"/>
      <w:sz w:val="24"/>
      <w:szCs w:val="22"/>
    </w:rPr>
  </w:style>
  <w:style w:type="paragraph" w:styleId="1">
    <w:name w:val="heading 1"/>
    <w:basedOn w:val="a"/>
    <w:next w:val="a"/>
    <w:link w:val="10"/>
    <w:qFormat/>
    <w:pPr>
      <w:keepNext/>
      <w:keepLines/>
      <w:numPr>
        <w:numId w:val="1"/>
      </w:numPr>
      <w:spacing w:before="340" w:after="330" w:line="578" w:lineRule="atLeast"/>
      <w:ind w:left="2973"/>
      <w:outlineLvl w:val="0"/>
    </w:pPr>
    <w:rPr>
      <w:b/>
      <w:bCs/>
      <w:kern w:val="44"/>
      <w:sz w:val="44"/>
      <w:szCs w:val="44"/>
    </w:rPr>
  </w:style>
  <w:style w:type="paragraph" w:styleId="2">
    <w:name w:val="heading 2"/>
    <w:basedOn w:val="a"/>
    <w:next w:val="a"/>
    <w:link w:val="20"/>
    <w:qFormat/>
    <w:pPr>
      <w:keepNext/>
      <w:keepLines/>
      <w:numPr>
        <w:ilvl w:val="1"/>
        <w:numId w:val="1"/>
      </w:numPr>
      <w:spacing w:before="260" w:after="260" w:line="416" w:lineRule="atLeast"/>
      <w:outlineLvl w:val="1"/>
    </w:pPr>
    <w:rPr>
      <w:rFonts w:ascii="Arial" w:eastAsia="黑体" w:hAnsi="Arial"/>
      <w:b/>
      <w:bCs/>
      <w:sz w:val="32"/>
      <w:szCs w:val="32"/>
    </w:rPr>
  </w:style>
  <w:style w:type="paragraph" w:styleId="4">
    <w:name w:val="heading 4"/>
    <w:basedOn w:val="a"/>
    <w:next w:val="a"/>
    <w:link w:val="40"/>
    <w:qFormat/>
    <w:pPr>
      <w:keepNext/>
      <w:keepLines/>
      <w:numPr>
        <w:ilvl w:val="3"/>
        <w:numId w:val="1"/>
      </w:numPr>
      <w:spacing w:before="280" w:after="290" w:line="376" w:lineRule="atLeast"/>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utoSpaceDE w:val="0"/>
      <w:autoSpaceDN w:val="0"/>
      <w:ind w:firstLine="420"/>
    </w:pPr>
    <w:rPr>
      <w:rFonts w:ascii="宋体"/>
    </w:rPr>
  </w:style>
  <w:style w:type="paragraph" w:styleId="a5">
    <w:name w:val="toa heading"/>
    <w:basedOn w:val="a"/>
    <w:next w:val="a"/>
    <w:qFormat/>
    <w:rPr>
      <w:rFonts w:ascii="Arial" w:hAnsi="Arial"/>
      <w:kern w:val="44"/>
      <w:szCs w:val="20"/>
    </w:rPr>
  </w:style>
  <w:style w:type="paragraph" w:styleId="a6">
    <w:name w:val="annotation text"/>
    <w:basedOn w:val="a"/>
    <w:uiPriority w:val="99"/>
    <w:semiHidden/>
    <w:unhideWhenUsed/>
  </w:style>
  <w:style w:type="character" w:customStyle="1" w:styleId="10">
    <w:name w:val="标题 1 字符"/>
    <w:basedOn w:val="a0"/>
    <w:link w:val="1"/>
    <w:rPr>
      <w:rFonts w:ascii="Calibri" w:eastAsia="宋体" w:hAnsi="Calibri" w:cs="Times New Roman"/>
      <w:b/>
      <w:bCs/>
      <w:kern w:val="44"/>
      <w:sz w:val="44"/>
      <w:szCs w:val="44"/>
    </w:rPr>
  </w:style>
  <w:style w:type="character" w:customStyle="1" w:styleId="20">
    <w:name w:val="标题 2 字符"/>
    <w:basedOn w:val="a0"/>
    <w:link w:val="2"/>
    <w:rPr>
      <w:rFonts w:ascii="Arial" w:eastAsia="黑体" w:hAnsi="Arial" w:cs="Times New Roman"/>
      <w:b/>
      <w:bCs/>
      <w:kern w:val="0"/>
      <w:sz w:val="32"/>
      <w:szCs w:val="32"/>
    </w:rPr>
  </w:style>
  <w:style w:type="character" w:customStyle="1" w:styleId="40">
    <w:name w:val="标题 4 字符"/>
    <w:basedOn w:val="a0"/>
    <w:link w:val="4"/>
    <w:rPr>
      <w:rFonts w:ascii="Arial" w:eastAsia="黑体" w:hAnsi="Arial" w:cs="Times New Roman"/>
      <w:b/>
      <w:bCs/>
      <w:kern w:val="0"/>
      <w:sz w:val="28"/>
      <w:szCs w:val="28"/>
    </w:rPr>
  </w:style>
  <w:style w:type="paragraph" w:customStyle="1" w:styleId="11212">
    <w:name w:val="样式 标题 1 + 四号 居中 段前: 12 磅 段后: 12 磅 行距: 单倍行距"/>
    <w:basedOn w:val="1"/>
    <w:qFormat/>
    <w:pPr>
      <w:numPr>
        <w:numId w:val="0"/>
      </w:numPr>
      <w:snapToGrid w:val="0"/>
      <w:spacing w:before="0" w:after="0" w:line="240" w:lineRule="auto"/>
      <w:ind w:left="288"/>
      <w:jc w:val="center"/>
    </w:pPr>
    <w:rPr>
      <w:rFonts w:cs="宋体"/>
      <w:sz w:val="28"/>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21">
    <w:name w:val="标题2"/>
    <w:basedOn w:val="1"/>
    <w:link w:val="22"/>
    <w:qFormat/>
    <w:pPr>
      <w:numPr>
        <w:numId w:val="0"/>
      </w:numPr>
      <w:spacing w:before="0" w:after="0" w:line="360" w:lineRule="auto"/>
      <w:ind w:firstLineChars="200" w:firstLine="562"/>
      <w:outlineLvl w:val="1"/>
    </w:pPr>
    <w:rPr>
      <w:rFonts w:ascii="仿宋" w:eastAsia="仿宋" w:hAnsi="仿宋" w:cs="仿宋"/>
      <w:bCs w:val="0"/>
      <w:sz w:val="28"/>
      <w:szCs w:val="28"/>
    </w:rPr>
  </w:style>
  <w:style w:type="character" w:customStyle="1" w:styleId="22">
    <w:name w:val="标题2 字符"/>
    <w:basedOn w:val="10"/>
    <w:link w:val="21"/>
    <w:qFormat/>
    <w:rPr>
      <w:rFonts w:ascii="仿宋" w:eastAsia="仿宋" w:hAnsi="仿宋" w:cs="仿宋"/>
      <w:b/>
      <w:bCs w:val="0"/>
      <w:kern w:val="44"/>
      <w:sz w:val="28"/>
      <w:szCs w:val="28"/>
    </w:rPr>
  </w:style>
  <w:style w:type="paragraph" w:customStyle="1" w:styleId="3">
    <w:name w:val="标题3"/>
    <w:basedOn w:val="2"/>
    <w:link w:val="30"/>
    <w:qFormat/>
    <w:pPr>
      <w:numPr>
        <w:ilvl w:val="0"/>
        <w:numId w:val="0"/>
      </w:numPr>
      <w:spacing w:before="0" w:after="0" w:line="360" w:lineRule="auto"/>
      <w:ind w:firstLineChars="200" w:firstLine="562"/>
      <w:outlineLvl w:val="2"/>
    </w:pPr>
    <w:rPr>
      <w:rFonts w:ascii="仿宋" w:eastAsia="仿宋" w:hAnsi="仿宋" w:cs="仿宋"/>
      <w:sz w:val="28"/>
      <w:szCs w:val="28"/>
    </w:rPr>
  </w:style>
  <w:style w:type="character" w:customStyle="1" w:styleId="30">
    <w:name w:val="标题3 字符"/>
    <w:basedOn w:val="20"/>
    <w:link w:val="3"/>
    <w:qFormat/>
    <w:rPr>
      <w:rFonts w:ascii="仿宋" w:eastAsia="仿宋" w:hAnsi="仿宋" w:cs="仿宋"/>
      <w:b/>
      <w:bCs/>
      <w:kern w:val="0"/>
      <w:sz w:val="28"/>
      <w:szCs w:val="28"/>
    </w:rPr>
  </w:style>
  <w:style w:type="paragraph" w:customStyle="1" w:styleId="a7">
    <w:name w:val="仿宋正文"/>
    <w:basedOn w:val="a"/>
    <w:link w:val="a8"/>
    <w:qFormat/>
    <w:pPr>
      <w:spacing w:line="360" w:lineRule="auto"/>
      <w:ind w:firstLineChars="200" w:firstLine="560"/>
    </w:pPr>
    <w:rPr>
      <w:rFonts w:ascii="仿宋" w:eastAsia="仿宋" w:hAnsi="仿宋" w:cs="仿宋"/>
      <w:sz w:val="28"/>
      <w:szCs w:val="28"/>
    </w:rPr>
  </w:style>
  <w:style w:type="character" w:customStyle="1" w:styleId="a8">
    <w:name w:val="仿宋正文 字符"/>
    <w:basedOn w:val="a0"/>
    <w:link w:val="a7"/>
    <w:qFormat/>
    <w:rPr>
      <w:rFonts w:ascii="仿宋" w:eastAsia="仿宋" w:hAnsi="仿宋" w:cs="仿宋"/>
      <w:kern w:val="0"/>
      <w:sz w:val="28"/>
      <w:szCs w:val="28"/>
    </w:rPr>
  </w:style>
  <w:style w:type="character" w:customStyle="1" w:styleId="a4">
    <w:name w:val="正文缩进 字符"/>
    <w:link w:val="a3"/>
    <w:qFormat/>
    <w:rPr>
      <w:rFonts w:ascii="宋体" w:eastAsia="宋体" w:hAnsi="Calibri" w:cs="Times New Roman"/>
      <w:kern w:val="0"/>
      <w:sz w:val="24"/>
    </w:rPr>
  </w:style>
  <w:style w:type="character" w:styleId="a9">
    <w:name w:val="annotation reference"/>
    <w:basedOn w:val="a0"/>
    <w:uiPriority w:val="99"/>
    <w:semiHidden/>
    <w:unhideWhenUsed/>
    <w:rPr>
      <w:sz w:val="21"/>
      <w:szCs w:val="21"/>
    </w:rPr>
  </w:style>
  <w:style w:type="paragraph" w:styleId="aa">
    <w:name w:val="header"/>
    <w:basedOn w:val="a"/>
    <w:link w:val="ab"/>
    <w:uiPriority w:val="99"/>
    <w:unhideWhenUsed/>
    <w:rsid w:val="00F15C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b">
    <w:name w:val="页眉 字符"/>
    <w:basedOn w:val="a0"/>
    <w:link w:val="aa"/>
    <w:uiPriority w:val="99"/>
    <w:rsid w:val="00F15C1C"/>
    <w:rPr>
      <w:rFonts w:ascii="Calibri" w:eastAsia="宋体" w:hAnsi="Calibri" w:cs="Times New Roman"/>
      <w:sz w:val="18"/>
      <w:szCs w:val="18"/>
    </w:rPr>
  </w:style>
  <w:style w:type="paragraph" w:styleId="ac">
    <w:name w:val="footer"/>
    <w:basedOn w:val="a"/>
    <w:link w:val="ad"/>
    <w:uiPriority w:val="99"/>
    <w:unhideWhenUsed/>
    <w:rsid w:val="00F15C1C"/>
    <w:pPr>
      <w:tabs>
        <w:tab w:val="center" w:pos="4153"/>
        <w:tab w:val="right" w:pos="8306"/>
      </w:tabs>
      <w:snapToGrid w:val="0"/>
      <w:spacing w:line="240" w:lineRule="atLeast"/>
    </w:pPr>
    <w:rPr>
      <w:sz w:val="18"/>
      <w:szCs w:val="18"/>
    </w:rPr>
  </w:style>
  <w:style w:type="character" w:customStyle="1" w:styleId="ad">
    <w:name w:val="页脚 字符"/>
    <w:basedOn w:val="a0"/>
    <w:link w:val="ac"/>
    <w:uiPriority w:val="99"/>
    <w:rsid w:val="00F15C1C"/>
    <w:rPr>
      <w:rFonts w:ascii="Calibri" w:eastAsia="宋体" w:hAnsi="Calibri" w:cs="Times New Roman"/>
      <w:sz w:val="18"/>
      <w:szCs w:val="18"/>
    </w:rPr>
  </w:style>
  <w:style w:type="paragraph" w:styleId="ae">
    <w:name w:val="Balloon Text"/>
    <w:basedOn w:val="a"/>
    <w:link w:val="af"/>
    <w:uiPriority w:val="99"/>
    <w:semiHidden/>
    <w:unhideWhenUsed/>
    <w:rsid w:val="00F15C1C"/>
    <w:pPr>
      <w:spacing w:line="240" w:lineRule="auto"/>
    </w:pPr>
    <w:rPr>
      <w:sz w:val="18"/>
      <w:szCs w:val="18"/>
    </w:rPr>
  </w:style>
  <w:style w:type="character" w:customStyle="1" w:styleId="af">
    <w:name w:val="批注框文本 字符"/>
    <w:basedOn w:val="a0"/>
    <w:link w:val="ae"/>
    <w:uiPriority w:val="99"/>
    <w:semiHidden/>
    <w:rsid w:val="00F15C1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2024-03-21T03:20:00Z</dcterms:created>
  <dcterms:modified xsi:type="dcterms:W3CDTF">2024-03-25T02:59:00Z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