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FE" w:rsidRDefault="002558CD">
      <w:pPr>
        <w:keepNext/>
        <w:keepLines/>
        <w:adjustRightInd w:val="0"/>
        <w:snapToGrid w:val="0"/>
        <w:ind w:firstLine="288"/>
        <w:jc w:val="center"/>
        <w:textAlignment w:val="baseline"/>
        <w:outlineLvl w:val="0"/>
        <w:rPr>
          <w:rFonts w:ascii="宋体" w:hAnsi="宋体" w:cs="宋体"/>
          <w:b/>
          <w:bCs/>
          <w:kern w:val="44"/>
          <w:sz w:val="28"/>
          <w:szCs w:val="20"/>
        </w:rPr>
      </w:pPr>
      <w:bookmarkStart w:id="0" w:name="_Toc466015313"/>
      <w:r>
        <w:rPr>
          <w:rFonts w:ascii="宋体" w:hAnsi="宋体" w:cs="宋体" w:hint="eastAsia"/>
          <w:b/>
          <w:bCs/>
          <w:kern w:val="44"/>
          <w:sz w:val="28"/>
          <w:szCs w:val="20"/>
        </w:rPr>
        <w:t>采购需求</w:t>
      </w:r>
      <w:bookmarkEnd w:id="0"/>
    </w:p>
    <w:p w:rsidR="00A61FFE" w:rsidRDefault="00A61FFE">
      <w:pPr>
        <w:snapToGrid w:val="0"/>
        <w:spacing w:line="360" w:lineRule="auto"/>
        <w:ind w:firstLineChars="1728" w:firstLine="3629"/>
        <w:jc w:val="left"/>
        <w:textAlignment w:val="baseline"/>
        <w:rPr>
          <w:rFonts w:ascii="宋体" w:hAnsi="宋体" w:cs="仿宋_GB2312"/>
          <w:kern w:val="0"/>
          <w:szCs w:val="21"/>
        </w:rPr>
      </w:pPr>
    </w:p>
    <w:p w:rsidR="00A61FFE" w:rsidRPr="00C8397D" w:rsidRDefault="002558CD">
      <w:pPr>
        <w:numPr>
          <w:ilvl w:val="0"/>
          <w:numId w:val="1"/>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t>采购需求</w:t>
      </w:r>
    </w:p>
    <w:p w:rsidR="00A61FFE" w:rsidRPr="00C8397D" w:rsidRDefault="002558CD">
      <w:pPr>
        <w:adjustRightInd w:val="0"/>
        <w:spacing w:line="360" w:lineRule="auto"/>
        <w:ind w:left="420"/>
        <w:jc w:val="left"/>
        <w:textAlignment w:val="baseline"/>
        <w:rPr>
          <w:rFonts w:ascii="宋体" w:hAnsi="宋体" w:cs="宋体"/>
          <w:kern w:val="0"/>
          <w:sz w:val="24"/>
        </w:rPr>
      </w:pPr>
      <w:r w:rsidRPr="00C8397D">
        <w:rPr>
          <w:rFonts w:ascii="宋体" w:hAnsi="宋体" w:cs="宋体" w:hint="eastAsia"/>
          <w:kern w:val="0"/>
          <w:sz w:val="24"/>
        </w:rPr>
        <w:t>（一）服务要求</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1、政务云租用</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本项目的主要工作内容是依托北京市政务云，采购基础及其他服务，支撑入云信息系统稳定运行。</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本项目所需服务如下表：</w:t>
      </w:r>
    </w:p>
    <w:tbl>
      <w:tblPr>
        <w:tblW w:w="5000" w:type="pct"/>
        <w:tblLayout w:type="fixed"/>
        <w:tblLook w:val="04A0" w:firstRow="1" w:lastRow="0" w:firstColumn="1" w:lastColumn="0" w:noHBand="0" w:noVBand="1"/>
      </w:tblPr>
      <w:tblGrid>
        <w:gridCol w:w="334"/>
        <w:gridCol w:w="2243"/>
        <w:gridCol w:w="2308"/>
        <w:gridCol w:w="851"/>
        <w:gridCol w:w="996"/>
        <w:gridCol w:w="781"/>
        <w:gridCol w:w="783"/>
      </w:tblGrid>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lang w:bidi="ar"/>
              </w:rPr>
            </w:pPr>
            <w:r w:rsidRPr="00C8397D">
              <w:rPr>
                <w:rFonts w:asciiTheme="minorEastAsia" w:eastAsiaTheme="minorEastAsia" w:hAnsiTheme="minorEastAsia" w:cstheme="minorEastAsia" w:hint="eastAsia"/>
                <w:color w:val="000000"/>
                <w:sz w:val="24"/>
                <w:lang w:bidi="ar"/>
              </w:rPr>
              <w:t>序号</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lang w:bidi="ar"/>
              </w:rPr>
            </w:pPr>
            <w:r w:rsidRPr="00C8397D">
              <w:rPr>
                <w:rFonts w:asciiTheme="minorEastAsia" w:eastAsiaTheme="minorEastAsia" w:hAnsiTheme="minorEastAsia" w:cstheme="minorEastAsia" w:hint="eastAsia"/>
                <w:color w:val="000000"/>
                <w:sz w:val="24"/>
                <w:lang w:bidi="ar"/>
              </w:rPr>
              <w:t>服务类、服务项</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color w:val="000000"/>
                <w:sz w:val="24"/>
                <w:lang w:bidi="ar"/>
              </w:rPr>
              <w:t>服务描述或规格型号</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color w:val="000000"/>
                <w:sz w:val="24"/>
                <w:lang w:bidi="ar"/>
              </w:rPr>
              <w:t>服务期（月）</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color w:val="000000"/>
                <w:sz w:val="24"/>
                <w:lang w:bidi="ar"/>
              </w:rPr>
              <w:t>预算单位</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color w:val="000000"/>
                <w:sz w:val="24"/>
                <w:lang w:bidi="ar"/>
              </w:rPr>
              <w:t>计量单位</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jc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color w:val="000000"/>
                <w:sz w:val="24"/>
                <w:lang w:bidi="ar"/>
              </w:rPr>
              <w:t>数量</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一</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计算服务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rPr>
                <w:rFonts w:asciiTheme="minorEastAsia" w:eastAsiaTheme="minorEastAsia" w:hAnsiTheme="minorEastAsia" w:cstheme="minorEastAsia"/>
                <w:b/>
                <w:bCs/>
                <w:color w:val="000000"/>
                <w:sz w:val="24"/>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X86平台云主机服务-vCPU</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主频不低于2.4GHz</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元/CPU·月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CPU</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1699</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X86平台云主机服务-内存</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内存</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元/GB·月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GB</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7571</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二</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存储服务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rPr>
                <w:rFonts w:asciiTheme="minorEastAsia" w:eastAsiaTheme="minorEastAsia" w:hAnsiTheme="minorEastAsia" w:cstheme="minorEastAsia"/>
                <w:b/>
                <w:bCs/>
                <w:color w:val="000000"/>
                <w:sz w:val="24"/>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普通性能存储</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单盘技术指标：单盘IOPS 1000-3000）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元/GB·月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GB</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141650</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高性能存储</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单盘技术指标：单盘IOPS 3000-20000</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元/GB·月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GB</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136082</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lastRenderedPageBreak/>
              <w:t>3</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本地备份服务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本地备份服务</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元/GB·月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GB</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148364</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4</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静态存储（NAS）</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大容量、高可靠的数据存储服务，具备PB级线性扩展能力</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元/TB·月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TB</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25</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三</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网络服务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rPr>
                <w:rFonts w:asciiTheme="minorEastAsia" w:eastAsiaTheme="minorEastAsia" w:hAnsiTheme="minorEastAsia" w:cstheme="minorEastAsia"/>
                <w:b/>
                <w:bCs/>
                <w:color w:val="000000"/>
                <w:sz w:val="24"/>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互联网链路服务1</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互联网链路带宽</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元/Mb·月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Mb</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270</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互联网链路服务2</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互联网IP地址租用服务、并提供备案服务</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元/IP·月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IP</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62</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3</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主机负载均衡服务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主机负载均衡服务</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元/IP·月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IP（内网）</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47</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4</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远程接入服务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rsidP="008A6AD1">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远程接入运维，每个账号结合身份验证，通过VPN远程接入堡垒机进行维护（提供1个账号）</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元/账号·月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账号</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31</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5</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VPN服务1</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SSL VPN 接入（每套10个并发用户，所需</w:t>
            </w:r>
            <w:r w:rsidRPr="00C8397D">
              <w:rPr>
                <w:rFonts w:asciiTheme="minorEastAsia" w:eastAsiaTheme="minorEastAsia" w:hAnsiTheme="minorEastAsia" w:cstheme="minorEastAsia" w:hint="eastAsia"/>
                <w:color w:val="000000"/>
                <w:sz w:val="24"/>
                <w:lang w:bidi="ar"/>
              </w:rPr>
              <w:lastRenderedPageBreak/>
              <w:t>带宽参照“互联网链路带宽”购买）</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lastRenderedPageBreak/>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元/套·月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套</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7</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6</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WAF防护</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web应用防火墙服务</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元/IP·月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IP（互联网）</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12</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四</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云主机深度监控服务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rPr>
                <w:rFonts w:asciiTheme="minorEastAsia" w:eastAsiaTheme="minorEastAsia" w:hAnsiTheme="minorEastAsia" w:cstheme="minorEastAsia"/>
                <w:b/>
                <w:bCs/>
                <w:color w:val="000000"/>
                <w:sz w:val="24"/>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r>
      <w:tr w:rsidR="00A61FFE" w:rsidRPr="00C8397D">
        <w:trPr>
          <w:trHeight w:val="78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特定云主机深度监控及运维保障服务（7×24小时值守）</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 xml:space="preserve"> 7×24小时深度监测云主机资源、硬件设备监控、云平台层应急处置等内容。</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元/主机·月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主机</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五</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云上物理服务器</w:t>
            </w:r>
          </w:p>
        </w:tc>
        <w:tc>
          <w:tcPr>
            <w:tcW w:w="1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rPr>
                <w:rFonts w:asciiTheme="minorEastAsia" w:eastAsiaTheme="minorEastAsia" w:hAnsiTheme="minorEastAsia" w:cstheme="minorEastAsia"/>
                <w:b/>
                <w:bCs/>
                <w:color w:val="000000"/>
                <w:sz w:val="24"/>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rPr>
                <w:rFonts w:asciiTheme="minorEastAsia" w:eastAsiaTheme="minorEastAsia" w:hAnsiTheme="minorEastAsia" w:cstheme="minorEastAsia"/>
                <w:b/>
                <w:bCs/>
                <w:color w:val="000000"/>
                <w:sz w:val="24"/>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61FFE" w:rsidRPr="00C8397D" w:rsidRDefault="00A61FFE">
            <w:pPr>
              <w:rPr>
                <w:rFonts w:asciiTheme="minorEastAsia" w:eastAsiaTheme="minorEastAsia" w:hAnsiTheme="minorEastAsia" w:cstheme="minorEastAsia"/>
                <w:b/>
                <w:bCs/>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rPr>
                <w:rFonts w:asciiTheme="minorEastAsia" w:eastAsiaTheme="minorEastAsia" w:hAnsiTheme="minorEastAsia" w:cstheme="minorEastAsia"/>
                <w:b/>
                <w:bCs/>
                <w:color w:val="000000"/>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61FFE" w:rsidRPr="00C8397D" w:rsidRDefault="00A61FFE">
            <w:pPr>
              <w:jc w:val="center"/>
              <w:rPr>
                <w:rFonts w:asciiTheme="minorEastAsia" w:eastAsiaTheme="minorEastAsia" w:hAnsiTheme="minorEastAsia" w:cstheme="minorEastAsia"/>
                <w:b/>
                <w:bCs/>
                <w:color w:val="000000"/>
                <w:sz w:val="24"/>
              </w:rPr>
            </w:pP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流数据节点服务器</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服务器租用，为大数据平台提供计算资源。政务云六里桥机房</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元/台·月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台</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4</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元数据节点服务器</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政务云六里桥机房</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元/台·月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台</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2</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3</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计算与存储节点服务器</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政务云六里桥机房</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元/台·月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台</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4</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六</w:t>
            </w:r>
          </w:p>
        </w:tc>
        <w:tc>
          <w:tcPr>
            <w:tcW w:w="27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基础软件支撑服务</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right"/>
              <w:rPr>
                <w:rFonts w:asciiTheme="minorEastAsia" w:eastAsiaTheme="minorEastAsia" w:hAnsiTheme="minorEastAsia" w:cstheme="minorEastAsia"/>
                <w:b/>
                <w:bCs/>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right"/>
              <w:textAlignment w:val="center"/>
              <w:rPr>
                <w:rFonts w:asciiTheme="minorEastAsia" w:eastAsiaTheme="minorEastAsia" w:hAnsiTheme="minorEastAsia" w:cstheme="minorEastAsia"/>
                <w:b/>
                <w:bCs/>
                <w:color w:val="000000"/>
                <w:sz w:val="24"/>
              </w:rPr>
            </w:pPr>
            <w:r w:rsidRPr="00C8397D">
              <w:rPr>
                <w:rFonts w:ascii="方正黑体_GBK" w:eastAsia="方正黑体_GBK" w:hAnsi="方正黑体_GBK" w:cs="方正黑体_GBK"/>
                <w:b/>
                <w:bCs/>
                <w:color w:val="000000"/>
                <w:sz w:val="24"/>
                <w:lang w:bidi="ar"/>
              </w:rPr>
              <w:t xml:space="preserve">   </w:t>
            </w:r>
          </w:p>
        </w:tc>
      </w:tr>
      <w:tr w:rsidR="00A61FFE" w:rsidRPr="00C8397D">
        <w:trPr>
          <w:trHeight w:val="7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lastRenderedPageBreak/>
              <w:t>1</w:t>
            </w:r>
          </w:p>
        </w:tc>
        <w:tc>
          <w:tcPr>
            <w:tcW w:w="135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数据库及应用中间件维护服务</w:t>
            </w:r>
          </w:p>
        </w:tc>
        <w:tc>
          <w:tcPr>
            <w:tcW w:w="138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保障一体机数据库正常运行</w:t>
            </w:r>
            <w:r w:rsidRPr="00C8397D">
              <w:rPr>
                <w:rFonts w:asciiTheme="minorEastAsia" w:eastAsiaTheme="minorEastAsia" w:hAnsiTheme="minorEastAsia" w:cstheme="minorEastAsia" w:hint="eastAsia"/>
                <w:color w:val="000000"/>
                <w:sz w:val="24"/>
                <w:lang w:bidi="ar"/>
              </w:rPr>
              <w:br/>
              <w:t>日常维护、故障巡检、重点时期保障等</w:t>
            </w: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人/月</w:t>
            </w:r>
          </w:p>
        </w:tc>
        <w:tc>
          <w:tcPr>
            <w:tcW w:w="47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项</w:t>
            </w:r>
          </w:p>
        </w:tc>
        <w:tc>
          <w:tcPr>
            <w:tcW w:w="47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1</w:t>
            </w:r>
          </w:p>
        </w:tc>
      </w:tr>
      <w:tr w:rsidR="00A61FFE" w:rsidRPr="00C8397D">
        <w:trPr>
          <w:trHeight w:val="27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数据库租用服务</w:t>
            </w:r>
          </w:p>
        </w:tc>
        <w:tc>
          <w:tcPr>
            <w:tcW w:w="138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ORACLE数据库租用服务</w:t>
            </w:r>
          </w:p>
        </w:tc>
        <w:tc>
          <w:tcPr>
            <w:tcW w:w="513"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元/套·月</w:t>
            </w:r>
          </w:p>
        </w:tc>
        <w:tc>
          <w:tcPr>
            <w:tcW w:w="471"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61FFE" w:rsidRPr="00C8397D" w:rsidRDefault="002558CD">
            <w:pPr>
              <w:widowControl/>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套</w:t>
            </w:r>
          </w:p>
        </w:tc>
        <w:tc>
          <w:tcPr>
            <w:tcW w:w="472"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lang w:bidi="ar"/>
              </w:rPr>
            </w:pPr>
            <w:r w:rsidRPr="00C8397D">
              <w:rPr>
                <w:rFonts w:asciiTheme="minorEastAsia" w:eastAsiaTheme="minorEastAsia" w:hAnsiTheme="minorEastAsia" w:cstheme="minorEastAsia" w:hint="eastAsia"/>
                <w:color w:val="000000"/>
                <w:sz w:val="24"/>
                <w:lang w:bidi="ar"/>
              </w:rPr>
              <w:t>1</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3</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SQL Server 数据库</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SQL Server 数据库</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元/套·月</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套</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4</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TRS数据库</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TRS数据库</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元/套·月</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套</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七</w:t>
            </w:r>
          </w:p>
        </w:tc>
        <w:tc>
          <w:tcPr>
            <w:tcW w:w="13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专线服务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rPr>
                <w:rFonts w:asciiTheme="minorEastAsia" w:eastAsiaTheme="minorEastAsia" w:hAnsiTheme="minorEastAsia" w:cstheme="minorEastAsia"/>
                <w:b/>
                <w:bCs/>
                <w:color w:val="000000"/>
                <w:sz w:val="24"/>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rPr>
                <w:rFonts w:asciiTheme="minorEastAsia" w:eastAsiaTheme="minorEastAsia" w:hAnsiTheme="minorEastAsia" w:cstheme="minorEastAsia"/>
                <w:b/>
                <w:bCs/>
                <w:color w:val="000000"/>
                <w:sz w:val="24"/>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rPr>
                <w:rFonts w:asciiTheme="minorEastAsia" w:eastAsiaTheme="minorEastAsia" w:hAnsiTheme="minorEastAsia" w:cstheme="minorEastAsia"/>
                <w:b/>
                <w:bCs/>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rPr>
                <w:rFonts w:asciiTheme="minorEastAsia" w:eastAsiaTheme="minorEastAsia" w:hAnsiTheme="minorEastAsia" w:cstheme="minorEastAsia"/>
                <w:b/>
                <w:bCs/>
                <w:color w:val="000000"/>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rPr>
                <w:rFonts w:asciiTheme="minorEastAsia" w:eastAsiaTheme="minorEastAsia" w:hAnsiTheme="minorEastAsia" w:cstheme="minorEastAsia"/>
                <w:b/>
                <w:bCs/>
                <w:color w:val="000000"/>
                <w:sz w:val="24"/>
              </w:rPr>
            </w:pPr>
          </w:p>
        </w:tc>
      </w:tr>
      <w:tr w:rsidR="00A61FFE" w:rsidRPr="00C8397D">
        <w:trPr>
          <w:trHeight w:val="1613"/>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4M数据专线</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联通4M点对点数据专线一条用于局数据中心机房与民政部数据中心数据交换</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年</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条</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银监会专线、公交公司专线</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银监会专线、公交公司专线银监会专线、公交公司专线</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年</w:t>
            </w: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条</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八</w:t>
            </w:r>
          </w:p>
        </w:tc>
        <w:tc>
          <w:tcPr>
            <w:tcW w:w="274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lang w:bidi="ar"/>
              </w:rPr>
              <w:t>云上系统安全保障服务</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jc w:val="center"/>
              <w:rPr>
                <w:rFonts w:asciiTheme="minorEastAsia" w:eastAsiaTheme="minorEastAsia" w:hAnsiTheme="minorEastAsia" w:cstheme="minorEastAsia"/>
                <w:b/>
                <w:bCs/>
                <w:color w:val="000000"/>
                <w:sz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A61FFE">
            <w:pPr>
              <w:jc w:val="right"/>
              <w:rPr>
                <w:rFonts w:asciiTheme="minorEastAsia" w:eastAsiaTheme="minorEastAsia" w:hAnsiTheme="minorEastAsia" w:cstheme="minorEastAsia"/>
                <w:b/>
                <w:bCs/>
                <w:color w:val="000000"/>
                <w:sz w:val="24"/>
              </w:rPr>
            </w:pP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jc w:val="center"/>
              <w:rPr>
                <w:rFonts w:asciiTheme="minorEastAsia" w:eastAsiaTheme="minorEastAsia" w:hAnsiTheme="minorEastAsia" w:cstheme="minorEastAsia"/>
                <w:b/>
                <w:bCs/>
                <w:color w:val="000000"/>
                <w:sz w:val="24"/>
              </w:rPr>
            </w:pPr>
            <w:r w:rsidRPr="00C8397D">
              <w:rPr>
                <w:rFonts w:asciiTheme="minorEastAsia" w:eastAsiaTheme="minorEastAsia" w:hAnsiTheme="minorEastAsia" w:cstheme="minorEastAsia" w:hint="eastAsia"/>
                <w:b/>
                <w:bCs/>
                <w:color w:val="000000"/>
                <w:sz w:val="24"/>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商用操作系统套餐1</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Windows Server套餐：Windows Server</w:t>
            </w:r>
            <w:r w:rsidRPr="00C8397D">
              <w:rPr>
                <w:rFonts w:asciiTheme="minorEastAsia" w:eastAsiaTheme="minorEastAsia" w:hAnsiTheme="minorEastAsia" w:cstheme="minorEastAsia" w:hint="eastAsia"/>
                <w:color w:val="000000"/>
                <w:sz w:val="24"/>
                <w:lang w:bidi="ar"/>
              </w:rPr>
              <w:lastRenderedPageBreak/>
              <w:t>租用、安装及维护，根据漏洞扫描结果或等级测试要求对操作系统进行安全加固。</w:t>
            </w:r>
          </w:p>
        </w:tc>
        <w:tc>
          <w:tcPr>
            <w:tcW w:w="5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lastRenderedPageBreak/>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元/主机·月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主机</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4</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网页防篡改服务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提供网页防篡改服务。通过防篡改软件对用户页面进行实时防护，减少用户页面被恶意篡改的可能性。</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台</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元/月</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21</w:t>
            </w:r>
          </w:p>
        </w:tc>
      </w:tr>
      <w:tr w:rsidR="00A61FFE" w:rsidRPr="00C8397D">
        <w:trPr>
          <w:trHeight w:val="78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3</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主机日志分析</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对主机系统日志进行采集分析处理，发现各种安全威胁、异常行为事件。并定期为用户提供分析报告，协助用户进行整改工作。</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台</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元/年</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270</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4</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数据库审计服务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支持Oracle、SQL-Server、DB2、MySQL等数据库审计。（1套</w:t>
            </w:r>
            <w:r w:rsidRPr="00C8397D">
              <w:rPr>
                <w:rFonts w:asciiTheme="minorEastAsia" w:eastAsiaTheme="minorEastAsia" w:hAnsiTheme="minorEastAsia" w:cstheme="minorEastAsia" w:hint="eastAsia"/>
                <w:color w:val="000000"/>
                <w:sz w:val="24"/>
                <w:lang w:bidi="ar"/>
              </w:rPr>
              <w:lastRenderedPageBreak/>
              <w:t>为1个数据库实例）。</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lastRenderedPageBreak/>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套</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元/年</w:t>
            </w:r>
          </w:p>
        </w:tc>
        <w:tc>
          <w:tcPr>
            <w:tcW w:w="4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21</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5</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主机杀毒服务</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对云主机进行定期的病毒查杀，杀毒软件集中控制，对网络性能无影响。</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台</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元/年</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270</w:t>
            </w:r>
          </w:p>
        </w:tc>
      </w:tr>
      <w:tr w:rsidR="00A61FFE" w:rsidRPr="00C8397D">
        <w:trPr>
          <w:trHeight w:val="26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6</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主机漏洞扫描</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为用户提供针对主机层面的安全扫描服务，并反馈相关结果。</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12</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台</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元/年</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270</w:t>
            </w:r>
          </w:p>
        </w:tc>
      </w:tr>
      <w:tr w:rsidR="00A61FFE" w:rsidRPr="00C8397D">
        <w:trPr>
          <w:trHeight w:val="520"/>
        </w:trPr>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rPr>
              <w:t>7</w:t>
            </w:r>
          </w:p>
        </w:tc>
        <w:tc>
          <w:tcPr>
            <w:tcW w:w="1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态势感知</w:t>
            </w:r>
          </w:p>
        </w:tc>
        <w:tc>
          <w:tcPr>
            <w:tcW w:w="13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提供业务可视化、威胁可视化、攻击与可疑流量可视化服务，在系统受到高级威胁入侵之后，损失发生之前及时发现威胁。</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6</w:t>
            </w:r>
          </w:p>
        </w:tc>
        <w:tc>
          <w:tcPr>
            <w:tcW w:w="6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套</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Theme="minorEastAsia" w:eastAsiaTheme="minorEastAsia" w:hAnsiTheme="minorEastAsia" w:cstheme="minorEastAsia" w:hint="eastAsia"/>
                <w:color w:val="000000"/>
                <w:sz w:val="24"/>
                <w:lang w:bidi="ar"/>
              </w:rPr>
              <w:t>元/年</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FFE" w:rsidRPr="00C8397D" w:rsidRDefault="002558CD">
            <w:pPr>
              <w:widowControl/>
              <w:jc w:val="center"/>
              <w:textAlignment w:val="center"/>
              <w:rPr>
                <w:rFonts w:asciiTheme="minorEastAsia" w:eastAsiaTheme="minorEastAsia" w:hAnsiTheme="minorEastAsia" w:cstheme="minorEastAsia"/>
                <w:color w:val="000000"/>
                <w:sz w:val="24"/>
              </w:rPr>
            </w:pPr>
            <w:r w:rsidRPr="00C8397D">
              <w:rPr>
                <w:rFonts w:ascii="宋体" w:hAnsi="宋体" w:cs="宋体" w:hint="eastAsia"/>
                <w:color w:val="000000"/>
                <w:sz w:val="24"/>
                <w:lang w:bidi="ar"/>
              </w:rPr>
              <w:t>1</w:t>
            </w:r>
          </w:p>
        </w:tc>
      </w:tr>
    </w:tbl>
    <w:p w:rsidR="00A61FFE" w:rsidRPr="00C8397D" w:rsidRDefault="00A61FFE">
      <w:pPr>
        <w:pStyle w:val="a3"/>
        <w:ind w:firstLine="480"/>
        <w:rPr>
          <w:sz w:val="24"/>
        </w:rPr>
      </w:pPr>
    </w:p>
    <w:p w:rsidR="00A61FFE" w:rsidRPr="00C8397D" w:rsidRDefault="002558CD">
      <w:pPr>
        <w:adjustRightInd w:val="0"/>
        <w:spacing w:line="360" w:lineRule="atLeast"/>
        <w:ind w:firstLineChars="200" w:firstLine="480"/>
        <w:jc w:val="left"/>
        <w:textAlignment w:val="baseline"/>
        <w:rPr>
          <w:rFonts w:ascii="宋体" w:hAnsi="宋体" w:cs="宋体"/>
          <w:kern w:val="0"/>
          <w:sz w:val="24"/>
        </w:rPr>
      </w:pPr>
      <w:r w:rsidRPr="00C8397D">
        <w:rPr>
          <w:rFonts w:ascii="宋体" w:hAnsi="宋体" w:cs="宋体" w:hint="eastAsia"/>
          <w:kern w:val="0"/>
          <w:sz w:val="24"/>
        </w:rPr>
        <w:t>政务外网区部署政务外网应用系统。政务互联网区部署互联网应用系统。安全交换区利用市级政务云平台的安全交换区实现政务互联网和政务外网系统之间的数据交换。安全管理域利用市级政务云的安全管理域确保入云系统的安全，实现远程接入运维和管理。</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（1）云基础服务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充分依托云服务商已有的成果和基础，为入云系统提供基础环境支撑。租用x86 平台云主机服务、普通性能存储、高性能存储、本地备份服务、静态存</w:t>
      </w:r>
      <w:r w:rsidRPr="00C8397D">
        <w:rPr>
          <w:rFonts w:ascii="宋体" w:hAnsi="宋体" w:cs="宋体" w:hint="eastAsia"/>
          <w:kern w:val="0"/>
          <w:sz w:val="24"/>
        </w:rPr>
        <w:lastRenderedPageBreak/>
        <w:t>储服务、互联网链路服务、主机负载均衡服务、远程接入服务、VPN服务、WAF防护和云主机深度监控等政务云基础服务。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供应商需提供对基于云计算架构的硬件基础资源和云平台的监控及维护，并对监控与维护情况及时与采购人和对应系统的应用开发厂商做好协调沟通工作供应商应保证各业务应用系统的支撑环境，包括但不限于服务器、网络、存储以及相关物理环境，能满足安全三级等保要求，并积极配合采购人根据各信息系统具体等保需求，开展相应等保评估、检查、整改等工作。供应商管辖范围内的硬件、软件及支撑环境资源，至少达到信息系统的最高安全等级要求。</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（2）其他服务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租用政务云服务商提供的流数据节点服务器、元数据节点服务器、计算与存储节点服务器、数据库及应用中间件维护服务、数据库租用服务、SQL Server 数据库、TRS数据库租用、专线服务、商用操作系统套餐、网页防篡改服务、主机日志分析、数据库审计服务、主机杀毒服务、主机漏洞扫描和态势感知等各类服务，完成信息系统的日常运维和安全运维服务工作（包括但不限于：日常技术支持、系统日常维护、系统状态运行监控、系统事故处理，安全运维服务相关的工作以及其他运维工作），确保入云系统安全、稳定的运行。</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2、其他安全服务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供应商需提供WEB应用安全云防护服务、全流量数据分析服务、数据库安全防护服务、网站安全监测服务、威胁情报服务、蜜罐服务、数据水印云服务和数据加密应用无感知云服务等其他安全服务，全方位保障入云业务系统的安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867"/>
        <w:gridCol w:w="4220"/>
        <w:gridCol w:w="713"/>
        <w:gridCol w:w="768"/>
        <w:gridCol w:w="735"/>
        <w:gridCol w:w="589"/>
      </w:tblGrid>
      <w:tr w:rsidR="00A61FFE" w:rsidRPr="00C8397D">
        <w:trPr>
          <w:trHeight w:val="30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序号</w:t>
            </w:r>
          </w:p>
        </w:tc>
        <w:tc>
          <w:tcPr>
            <w:tcW w:w="522" w:type="pct"/>
            <w:shd w:val="clear" w:color="auto" w:fill="auto"/>
            <w:vAlign w:val="center"/>
          </w:tcPr>
          <w:p w:rsidR="00A61FFE" w:rsidRPr="00C8397D" w:rsidRDefault="002558CD">
            <w:pPr>
              <w:widowControl/>
              <w:jc w:val="center"/>
              <w:textAlignment w:val="center"/>
              <w:rPr>
                <w:rFonts w:ascii="宋体" w:hAnsi="宋体" w:cs="宋体"/>
                <w:b/>
                <w:bCs/>
                <w:color w:val="000000"/>
                <w:sz w:val="24"/>
              </w:rPr>
            </w:pPr>
            <w:r w:rsidRPr="00C8397D">
              <w:rPr>
                <w:rFonts w:ascii="宋体" w:hAnsi="宋体" w:cs="宋体" w:hint="eastAsia"/>
                <w:color w:val="000000"/>
                <w:kern w:val="0"/>
                <w:sz w:val="24"/>
                <w:lang w:bidi="ar"/>
              </w:rPr>
              <w:t>服务类、服务项</w:t>
            </w:r>
          </w:p>
        </w:tc>
        <w:tc>
          <w:tcPr>
            <w:tcW w:w="2543" w:type="pct"/>
            <w:shd w:val="clear" w:color="auto" w:fill="auto"/>
            <w:vAlign w:val="center"/>
          </w:tcPr>
          <w:p w:rsidR="00A61FFE" w:rsidRPr="00C8397D" w:rsidRDefault="002558CD">
            <w:pPr>
              <w:widowControl/>
              <w:jc w:val="center"/>
              <w:textAlignment w:val="center"/>
              <w:rPr>
                <w:rFonts w:ascii="宋体" w:hAnsi="宋体" w:cs="宋体"/>
                <w:b/>
                <w:bCs/>
                <w:color w:val="000000"/>
                <w:sz w:val="24"/>
              </w:rPr>
            </w:pPr>
            <w:r w:rsidRPr="00C8397D">
              <w:rPr>
                <w:rFonts w:ascii="宋体" w:hAnsi="宋体" w:cs="宋体" w:hint="eastAsia"/>
                <w:color w:val="000000"/>
                <w:kern w:val="0"/>
                <w:sz w:val="24"/>
                <w:lang w:bidi="ar"/>
              </w:rPr>
              <w:t>服务描述或规格型号</w:t>
            </w:r>
          </w:p>
        </w:tc>
        <w:tc>
          <w:tcPr>
            <w:tcW w:w="430" w:type="pct"/>
            <w:shd w:val="clear" w:color="auto" w:fill="auto"/>
            <w:vAlign w:val="center"/>
          </w:tcPr>
          <w:p w:rsidR="00A61FFE" w:rsidRPr="00C8397D" w:rsidRDefault="002558CD">
            <w:pPr>
              <w:widowControl/>
              <w:jc w:val="center"/>
              <w:textAlignment w:val="center"/>
              <w:rPr>
                <w:rFonts w:ascii="宋体" w:hAnsi="宋体" w:cs="宋体"/>
                <w:b/>
                <w:bCs/>
                <w:color w:val="000000"/>
                <w:sz w:val="24"/>
              </w:rPr>
            </w:pPr>
            <w:r w:rsidRPr="00C8397D">
              <w:rPr>
                <w:rFonts w:ascii="宋体" w:hAnsi="宋体" w:cs="宋体" w:hint="eastAsia"/>
                <w:color w:val="000000"/>
                <w:kern w:val="0"/>
                <w:sz w:val="24"/>
                <w:lang w:bidi="ar"/>
              </w:rPr>
              <w:t>服务期（月）</w:t>
            </w:r>
          </w:p>
        </w:tc>
        <w:tc>
          <w:tcPr>
            <w:tcW w:w="463" w:type="pct"/>
            <w:shd w:val="clear" w:color="auto" w:fill="auto"/>
            <w:noWrap/>
            <w:vAlign w:val="center"/>
          </w:tcPr>
          <w:p w:rsidR="00A61FFE" w:rsidRPr="00C8397D" w:rsidRDefault="002558CD">
            <w:pPr>
              <w:widowControl/>
              <w:jc w:val="center"/>
              <w:textAlignment w:val="center"/>
              <w:rPr>
                <w:rFonts w:ascii="宋体" w:hAnsi="宋体" w:cs="宋体"/>
                <w:b/>
                <w:bCs/>
                <w:color w:val="000000"/>
                <w:sz w:val="24"/>
              </w:rPr>
            </w:pPr>
            <w:r w:rsidRPr="00C8397D">
              <w:rPr>
                <w:rFonts w:ascii="宋体" w:hAnsi="宋体" w:cs="宋体" w:hint="eastAsia"/>
                <w:color w:val="000000"/>
                <w:kern w:val="0"/>
                <w:sz w:val="24"/>
                <w:lang w:bidi="ar"/>
              </w:rPr>
              <w:t>预算单位</w:t>
            </w:r>
          </w:p>
        </w:tc>
        <w:tc>
          <w:tcPr>
            <w:tcW w:w="443" w:type="pct"/>
            <w:shd w:val="clear" w:color="auto" w:fill="auto"/>
            <w:vAlign w:val="center"/>
          </w:tcPr>
          <w:p w:rsidR="00A61FFE" w:rsidRPr="00C8397D" w:rsidRDefault="002558CD">
            <w:pPr>
              <w:widowControl/>
              <w:jc w:val="center"/>
              <w:textAlignment w:val="center"/>
              <w:rPr>
                <w:rFonts w:ascii="宋体" w:hAnsi="宋体" w:cs="宋体"/>
                <w:b/>
                <w:bCs/>
                <w:color w:val="000000"/>
                <w:sz w:val="24"/>
              </w:rPr>
            </w:pPr>
            <w:r w:rsidRPr="00C8397D">
              <w:rPr>
                <w:rFonts w:ascii="宋体" w:hAnsi="宋体" w:cs="宋体" w:hint="eastAsia"/>
                <w:color w:val="000000"/>
                <w:kern w:val="0"/>
                <w:sz w:val="24"/>
                <w:lang w:bidi="ar"/>
              </w:rPr>
              <w:t>计量单位</w:t>
            </w:r>
          </w:p>
        </w:tc>
        <w:tc>
          <w:tcPr>
            <w:tcW w:w="355" w:type="pct"/>
            <w:shd w:val="clear" w:color="auto" w:fill="auto"/>
            <w:noWrap/>
            <w:vAlign w:val="center"/>
          </w:tcPr>
          <w:p w:rsidR="00A61FFE" w:rsidRPr="00C8397D" w:rsidRDefault="002558CD">
            <w:pPr>
              <w:jc w:val="center"/>
              <w:rPr>
                <w:rFonts w:ascii="宋体" w:hAnsi="宋体" w:cs="宋体"/>
                <w:b/>
                <w:bCs/>
                <w:color w:val="000000"/>
                <w:sz w:val="24"/>
              </w:rPr>
            </w:pPr>
            <w:r w:rsidRPr="00C8397D">
              <w:rPr>
                <w:rFonts w:ascii="宋体" w:hAnsi="宋体" w:cs="宋体" w:hint="eastAsia"/>
                <w:color w:val="000000"/>
                <w:kern w:val="0"/>
                <w:sz w:val="24"/>
                <w:lang w:bidi="ar"/>
              </w:rPr>
              <w:t>数量</w:t>
            </w:r>
          </w:p>
        </w:tc>
      </w:tr>
      <w:tr w:rsidR="00A61FFE" w:rsidRPr="00C8397D">
        <w:trPr>
          <w:trHeight w:val="130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c>
          <w:tcPr>
            <w:tcW w:w="522"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WEB应用安全云防护服务</w:t>
            </w:r>
          </w:p>
        </w:tc>
        <w:tc>
          <w:tcPr>
            <w:tcW w:w="2543"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对WEB应用提供安全防护服务，服务内容：1. 智能DNS；2. 防火墙</w:t>
            </w:r>
            <w:r w:rsidRPr="00C8397D">
              <w:rPr>
                <w:rFonts w:ascii="宋体" w:hAnsi="宋体" w:cs="宋体" w:hint="eastAsia"/>
                <w:color w:val="000000"/>
                <w:kern w:val="0"/>
                <w:sz w:val="24"/>
                <w:lang w:bidi="ar"/>
              </w:rPr>
              <w:br/>
              <w:t>3. 防火墙策略集控制；4.智能攻击防御；5.WebShell防护；6.协同防御；7.精准访问控制；8.站锁与防篡改；9.可视化、数据下载、安全报告；10. 抗DDoS、抗CC攻击。</w:t>
            </w:r>
          </w:p>
        </w:tc>
        <w:tc>
          <w:tcPr>
            <w:tcW w:w="430"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12</w:t>
            </w:r>
          </w:p>
        </w:tc>
        <w:tc>
          <w:tcPr>
            <w:tcW w:w="46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项</w:t>
            </w:r>
          </w:p>
        </w:tc>
        <w:tc>
          <w:tcPr>
            <w:tcW w:w="44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元/年</w:t>
            </w:r>
          </w:p>
        </w:tc>
        <w:tc>
          <w:tcPr>
            <w:tcW w:w="355"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r>
      <w:tr w:rsidR="00A61FFE" w:rsidRPr="00C8397D">
        <w:trPr>
          <w:trHeight w:val="130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lastRenderedPageBreak/>
              <w:t>2</w:t>
            </w:r>
          </w:p>
        </w:tc>
        <w:tc>
          <w:tcPr>
            <w:tcW w:w="522"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全流量数据分析服务</w:t>
            </w:r>
          </w:p>
        </w:tc>
        <w:tc>
          <w:tcPr>
            <w:tcW w:w="2543"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对网络进行信息资产调查，对流量数据进行回溯分析、健康分析、安全评估，提供应急响应。本项目进行12期为定期分析服务，按需提供不定期服务（应急服务），时间由双方协商制定，首期从合同签订第一个月初开始，然后每个月进行一期分析，输出服务报告，截止到一年后月末结束。</w:t>
            </w:r>
          </w:p>
        </w:tc>
        <w:tc>
          <w:tcPr>
            <w:tcW w:w="430"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12</w:t>
            </w:r>
          </w:p>
        </w:tc>
        <w:tc>
          <w:tcPr>
            <w:tcW w:w="46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项</w:t>
            </w:r>
          </w:p>
        </w:tc>
        <w:tc>
          <w:tcPr>
            <w:tcW w:w="44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元/年</w:t>
            </w:r>
          </w:p>
        </w:tc>
        <w:tc>
          <w:tcPr>
            <w:tcW w:w="355"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r>
      <w:tr w:rsidR="00A61FFE" w:rsidRPr="00C8397D">
        <w:trPr>
          <w:trHeight w:val="208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3</w:t>
            </w:r>
          </w:p>
        </w:tc>
        <w:tc>
          <w:tcPr>
            <w:tcW w:w="522"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数据库安全防护服务</w:t>
            </w:r>
          </w:p>
        </w:tc>
        <w:tc>
          <w:tcPr>
            <w:tcW w:w="2543"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通过数据库安全防护系统，能够对数据库访问的行为进行限制，高危操作进行拦截，；虚拟补丁通过协议解析技术，捕捉外部系统利用数据库漏洞进行的网络攻击行为并对其进行管控，从而防止通过已知漏洞对数据库的攻击。1、优化防护业务系统种类及数量；2、优化学习期及行为建模；3、防护安全策略如会话、结果集、长语句的配置及测试策略运行状态；4、数据库补丁填补、防护；5、安全策略细化；6、结果集监控及阻断；7、持续更新安全漏洞。</w:t>
            </w:r>
          </w:p>
        </w:tc>
        <w:tc>
          <w:tcPr>
            <w:tcW w:w="430"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12</w:t>
            </w:r>
          </w:p>
        </w:tc>
        <w:tc>
          <w:tcPr>
            <w:tcW w:w="46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项</w:t>
            </w:r>
          </w:p>
        </w:tc>
        <w:tc>
          <w:tcPr>
            <w:tcW w:w="44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元/年</w:t>
            </w:r>
          </w:p>
        </w:tc>
        <w:tc>
          <w:tcPr>
            <w:tcW w:w="355"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r>
      <w:tr w:rsidR="00A61FFE" w:rsidRPr="00C8397D">
        <w:trPr>
          <w:trHeight w:val="260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sz w:val="24"/>
              </w:rPr>
              <w:t>4</w:t>
            </w:r>
          </w:p>
        </w:tc>
        <w:tc>
          <w:tcPr>
            <w:tcW w:w="522"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网站安全监测服务</w:t>
            </w:r>
          </w:p>
        </w:tc>
        <w:tc>
          <w:tcPr>
            <w:tcW w:w="2543"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包括Web漏洞监测、SSL安全监测、安全事件监测、资产变动监测、内容合规监测、可用性监测、可视化数据报表、安全报告及多种扫描方式等。可以持续的去监测网站有没有暗链、坏链、挖矿、挂马、风险外链等安全事件；可持续监测网站有没有web安全漏洞，发现漏洞后我们可以快速定位漏洞，及时协助快速修补漏洞，防止web攻击事件发生；对网页有没有敏感词进行持续监控涉及暴恐、涉黄、涉政、反动、博彩、民生、政治、其他等8类词库，我们可以及时掌握我们网站的内容安全风险；7x24小时不断监测业务系统、服务器的可用性，访问异常时，第一时间告警通知到管理人员，及时解决问题。</w:t>
            </w:r>
          </w:p>
        </w:tc>
        <w:tc>
          <w:tcPr>
            <w:tcW w:w="430"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6</w:t>
            </w:r>
          </w:p>
        </w:tc>
        <w:tc>
          <w:tcPr>
            <w:tcW w:w="46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项</w:t>
            </w:r>
          </w:p>
        </w:tc>
        <w:tc>
          <w:tcPr>
            <w:tcW w:w="44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元/年</w:t>
            </w:r>
          </w:p>
        </w:tc>
        <w:tc>
          <w:tcPr>
            <w:tcW w:w="355"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r>
      <w:tr w:rsidR="00A61FFE" w:rsidRPr="00C8397D">
        <w:trPr>
          <w:trHeight w:val="182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5</w:t>
            </w:r>
          </w:p>
        </w:tc>
        <w:tc>
          <w:tcPr>
            <w:tcW w:w="522"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威胁情报服务</w:t>
            </w:r>
          </w:p>
        </w:tc>
        <w:tc>
          <w:tcPr>
            <w:tcW w:w="2543"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提供威胁情报查询，重点时期推送威胁情报信息。</w:t>
            </w:r>
            <w:r w:rsidRPr="00C8397D">
              <w:rPr>
                <w:rFonts w:ascii="宋体" w:hAnsi="宋体" w:cs="宋体" w:hint="eastAsia"/>
                <w:color w:val="000000"/>
                <w:kern w:val="0"/>
                <w:sz w:val="24"/>
                <w:lang w:bidi="ar"/>
              </w:rPr>
              <w:br/>
              <w:t>3万次/年，单日上限500次，每秒最大连接数50，提供云端账号IP情报查询服务，订阅IP自动推送情报；与黑客IP库联动，针对攻击IP进行扩</w:t>
            </w:r>
            <w:r w:rsidRPr="00C8397D">
              <w:rPr>
                <w:rFonts w:ascii="宋体" w:hAnsi="宋体" w:cs="宋体" w:hint="eastAsia"/>
                <w:color w:val="000000"/>
                <w:kern w:val="0"/>
                <w:sz w:val="24"/>
                <w:lang w:bidi="ar"/>
              </w:rPr>
              <w:lastRenderedPageBreak/>
              <w:t>展性信息查询，可查询攻击IP的其他信息，经纬度、运营商等信息，查看攻击IP过往是否是类似攻击行为，有效识别已知风险和潜在威胁，并提供对应的处理方案。HVV期间我们也可以针对攻击队的IP进行查询</w:t>
            </w:r>
          </w:p>
        </w:tc>
        <w:tc>
          <w:tcPr>
            <w:tcW w:w="430"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lastRenderedPageBreak/>
              <w:t>6</w:t>
            </w:r>
          </w:p>
        </w:tc>
        <w:tc>
          <w:tcPr>
            <w:tcW w:w="46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项</w:t>
            </w:r>
          </w:p>
        </w:tc>
        <w:tc>
          <w:tcPr>
            <w:tcW w:w="44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元/年</w:t>
            </w:r>
          </w:p>
        </w:tc>
        <w:tc>
          <w:tcPr>
            <w:tcW w:w="355"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r>
      <w:tr w:rsidR="00A61FFE" w:rsidRPr="00C8397D">
        <w:trPr>
          <w:trHeight w:val="182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6</w:t>
            </w:r>
          </w:p>
        </w:tc>
        <w:tc>
          <w:tcPr>
            <w:tcW w:w="522"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蜜罐服务</w:t>
            </w:r>
          </w:p>
        </w:tc>
        <w:tc>
          <w:tcPr>
            <w:tcW w:w="2543"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部署诱饵和陷阱在关键网络入口，诱导攻击者攻击伪装目标，保护真实资产。包括威胁告警、黑客画像、攻击特征识别、安全报表、威胁态势指挥大屏、协同防御、攻击溯源及预警通知等。SaaS部署的方式，实现云蜜场和我的业务系统隔离，通过部署诱饵诱导攻击者攻击我的伪装目标，在通过观察黑客的攻击路径、手段，让黑客帮助我们提前发现系统漏洞；通过孪生蜜罐作为陷阱，让黑客无法快速辨别到底哪个是真实资产；</w:t>
            </w:r>
          </w:p>
        </w:tc>
        <w:tc>
          <w:tcPr>
            <w:tcW w:w="430"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6</w:t>
            </w:r>
          </w:p>
        </w:tc>
        <w:tc>
          <w:tcPr>
            <w:tcW w:w="46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项</w:t>
            </w:r>
          </w:p>
        </w:tc>
        <w:tc>
          <w:tcPr>
            <w:tcW w:w="44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元/年</w:t>
            </w:r>
          </w:p>
        </w:tc>
        <w:tc>
          <w:tcPr>
            <w:tcW w:w="355"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r>
      <w:tr w:rsidR="00A61FFE" w:rsidRPr="00C8397D">
        <w:trPr>
          <w:trHeight w:val="104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7</w:t>
            </w:r>
          </w:p>
        </w:tc>
        <w:tc>
          <w:tcPr>
            <w:tcW w:w="522"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数据水印云服务</w:t>
            </w:r>
          </w:p>
        </w:tc>
        <w:tc>
          <w:tcPr>
            <w:tcW w:w="2543"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数据水印服务是将标记信息嵌入原始实现数据溯源的服务，具有高隐蔽性、高易用性、高管理融合性等特点，通过标记信息追溯该泄露数据流转全流程，并精准定位泄露单位及责任人，实现数据泄露精准追责定责解决数据在分发后的风险追责。</w:t>
            </w:r>
          </w:p>
        </w:tc>
        <w:tc>
          <w:tcPr>
            <w:tcW w:w="430"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6</w:t>
            </w:r>
          </w:p>
        </w:tc>
        <w:tc>
          <w:tcPr>
            <w:tcW w:w="46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项</w:t>
            </w:r>
          </w:p>
        </w:tc>
        <w:tc>
          <w:tcPr>
            <w:tcW w:w="44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元/年</w:t>
            </w:r>
          </w:p>
        </w:tc>
        <w:tc>
          <w:tcPr>
            <w:tcW w:w="355"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r>
      <w:tr w:rsidR="00A61FFE" w:rsidRPr="00C8397D">
        <w:trPr>
          <w:trHeight w:val="1820"/>
        </w:trPr>
        <w:tc>
          <w:tcPr>
            <w:tcW w:w="240" w:type="pct"/>
            <w:shd w:val="clear" w:color="auto" w:fill="auto"/>
            <w:noWrap/>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8</w:t>
            </w:r>
          </w:p>
        </w:tc>
        <w:tc>
          <w:tcPr>
            <w:tcW w:w="522"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数据加密应用无感知云服务</w:t>
            </w:r>
          </w:p>
        </w:tc>
        <w:tc>
          <w:tcPr>
            <w:tcW w:w="2543" w:type="pct"/>
            <w:shd w:val="clear" w:color="auto" w:fill="auto"/>
            <w:vAlign w:val="center"/>
          </w:tcPr>
          <w:p w:rsidR="00A61FFE" w:rsidRPr="00C8397D" w:rsidRDefault="002558CD">
            <w:pPr>
              <w:widowControl/>
              <w:jc w:val="left"/>
              <w:textAlignment w:val="center"/>
              <w:rPr>
                <w:rFonts w:ascii="宋体" w:hAnsi="宋体" w:cs="宋体"/>
                <w:color w:val="000000"/>
                <w:sz w:val="24"/>
              </w:rPr>
            </w:pPr>
            <w:r w:rsidRPr="00C8397D">
              <w:rPr>
                <w:rFonts w:ascii="宋体" w:hAnsi="宋体" w:cs="宋体" w:hint="eastAsia"/>
                <w:color w:val="000000"/>
                <w:kern w:val="0"/>
                <w:sz w:val="24"/>
                <w:lang w:bidi="ar"/>
              </w:rPr>
              <w:t>透明加密（TDE）是高级安全选件的功能，实现对存储在数据库里的数据、使用数据泵导出的数据以及使用 RMAN 的备份数据进行加密，避免了存 储介质被拿走或维修替换，或是 DBA 窥视所导致的数据泄露，保护业务数据的存储安全。透明数据加密对应用透明，不需要修改应用。</w:t>
            </w:r>
            <w:r w:rsidRPr="00C8397D">
              <w:rPr>
                <w:rFonts w:ascii="宋体" w:hAnsi="宋体" w:cs="宋体" w:hint="eastAsia"/>
                <w:color w:val="000000"/>
                <w:kern w:val="0"/>
                <w:sz w:val="24"/>
                <w:lang w:bidi="ar"/>
              </w:rPr>
              <w:br/>
              <w:t>支持国密算法，与TDE配合完成数据存储加密和数据备份加密，满足等保与密评的合规要求。</w:t>
            </w:r>
          </w:p>
        </w:tc>
        <w:tc>
          <w:tcPr>
            <w:tcW w:w="430"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6</w:t>
            </w:r>
          </w:p>
        </w:tc>
        <w:tc>
          <w:tcPr>
            <w:tcW w:w="46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项</w:t>
            </w:r>
          </w:p>
        </w:tc>
        <w:tc>
          <w:tcPr>
            <w:tcW w:w="443"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元/年</w:t>
            </w:r>
          </w:p>
        </w:tc>
        <w:tc>
          <w:tcPr>
            <w:tcW w:w="355" w:type="pct"/>
            <w:shd w:val="clear" w:color="auto" w:fill="auto"/>
            <w:vAlign w:val="center"/>
          </w:tcPr>
          <w:p w:rsidR="00A61FFE" w:rsidRPr="00C8397D" w:rsidRDefault="002558CD">
            <w:pPr>
              <w:widowControl/>
              <w:jc w:val="center"/>
              <w:textAlignment w:val="center"/>
              <w:rPr>
                <w:rFonts w:ascii="宋体" w:hAnsi="宋体" w:cs="宋体"/>
                <w:color w:val="000000"/>
                <w:sz w:val="24"/>
              </w:rPr>
            </w:pPr>
            <w:r w:rsidRPr="00C8397D">
              <w:rPr>
                <w:rFonts w:ascii="宋体" w:hAnsi="宋体" w:cs="宋体" w:hint="eastAsia"/>
                <w:color w:val="000000"/>
                <w:kern w:val="0"/>
                <w:sz w:val="24"/>
                <w:lang w:bidi="ar"/>
              </w:rPr>
              <w:t>1</w:t>
            </w:r>
          </w:p>
        </w:tc>
      </w:tr>
    </w:tbl>
    <w:p w:rsidR="00A61FFE" w:rsidRPr="00C8397D" w:rsidRDefault="00A61FFE">
      <w:pPr>
        <w:adjustRightInd w:val="0"/>
        <w:spacing w:line="360" w:lineRule="auto"/>
        <w:ind w:firstLine="420"/>
        <w:jc w:val="left"/>
        <w:textAlignment w:val="baseline"/>
        <w:rPr>
          <w:rFonts w:ascii="宋体" w:hAnsi="宋体" w:cs="宋体"/>
          <w:kern w:val="0"/>
          <w:sz w:val="24"/>
        </w:rPr>
      </w:pPr>
    </w:p>
    <w:p w:rsidR="00A61FFE" w:rsidRPr="00C8397D" w:rsidRDefault="002558CD">
      <w:pPr>
        <w:numPr>
          <w:ilvl w:val="0"/>
          <w:numId w:val="2"/>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t>WEB应用安全云防护服务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开展WEB应用安全云防护服务，服务内容包括：智能DNS、防火墙、防火墙策略集控制、智能攻击防御、WebShell防护、协同防御、精准访问控制、站锁与防篡改、可视化、数据下载、安全报告和抗DDoS、抗CC攻击。</w:t>
      </w:r>
    </w:p>
    <w:p w:rsidR="00A61FFE" w:rsidRPr="00C8397D" w:rsidRDefault="002558CD">
      <w:pPr>
        <w:numPr>
          <w:ilvl w:val="0"/>
          <w:numId w:val="2"/>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lastRenderedPageBreak/>
        <w:t>全流量数据分析服务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开展全流量数据分析服务，对流量数据进行回溯分析、健康分析、安全评估，提供应急响应。</w:t>
      </w:r>
    </w:p>
    <w:p w:rsidR="00A61FFE" w:rsidRPr="00C8397D" w:rsidRDefault="002558CD">
      <w:pPr>
        <w:numPr>
          <w:ilvl w:val="0"/>
          <w:numId w:val="2"/>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t>数据库安全防护服务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开展数据库安全防护服务，能够对数据库访问的行为进行限制，高危操作进行拦截；虚拟补丁通过协议解析技术，捕捉外部系统利用数据库漏洞进行的网络攻击行为并对其进行管控，从而防止通过已知漏洞对数据库的攻击。1、优化防护业务系统种类及数量；2、优化学习期及行为建模；3、防护安全策略如会话、结果集、长语句的配置及测试策略运行状态；4、数据库补丁填补、防护；5、安全策略细化；6、结果集监控及阻断；7、持续更新安全漏洞。</w:t>
      </w:r>
    </w:p>
    <w:p w:rsidR="00A61FFE" w:rsidRPr="00C8397D" w:rsidRDefault="002558CD">
      <w:pPr>
        <w:numPr>
          <w:ilvl w:val="0"/>
          <w:numId w:val="2"/>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t>网站安全监测服务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开展网站安全监测服务，加强网站安全监测，为业务系统提供全生命周期、持续性、多维度监测的安全监测服务，高效监测业务系统资产变动、安全事件、脆弱性、可用性及合规性，帮助民政局全面掌握业务系统风险态势。</w:t>
      </w:r>
    </w:p>
    <w:p w:rsidR="00A61FFE" w:rsidRPr="00C8397D" w:rsidRDefault="002558CD">
      <w:pPr>
        <w:numPr>
          <w:ilvl w:val="0"/>
          <w:numId w:val="2"/>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t>威胁情报服务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开展威胁情报服务，加强威胁情报收集，打造的最全、最真实、最实时、最准确的IP情报查询服务。需支持全球千万级IP威胁情报查询、分钟级更新最全情报数据、黑盒画像对维度关联分析和云端账号+API联动赋能，为现有安全设备提供威胁情报，提供研判数据。</w:t>
      </w:r>
    </w:p>
    <w:p w:rsidR="00A61FFE" w:rsidRPr="00C8397D" w:rsidRDefault="002558CD">
      <w:pPr>
        <w:numPr>
          <w:ilvl w:val="0"/>
          <w:numId w:val="2"/>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t>蜜罐服务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部署蜜罐服务，加强对攻击者的诱捕能力，详细记录攻击者攻击过程中的许多痕迹，收集大量有价值的数据，如病毒或蠕虫的源码、黑客的操作等，从而便于提供丰富的溯源数据。</w:t>
      </w:r>
    </w:p>
    <w:p w:rsidR="00A61FFE" w:rsidRPr="00C8397D" w:rsidRDefault="002558CD">
      <w:pPr>
        <w:numPr>
          <w:ilvl w:val="0"/>
          <w:numId w:val="2"/>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t>数据水印云服务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部署数据水印云服务，通过数据水印界定个人信息共同处理者安全责任，提供支持敏感信息的自动发现能力，系统应具有内置敏感数据特征库，能对敏感信息自动识别。实现数据溯源追责，不利于数据汇聚共享应用过程中开展个人信息保护工作。</w:t>
      </w:r>
    </w:p>
    <w:p w:rsidR="00A61FFE" w:rsidRPr="00C8397D" w:rsidRDefault="002558CD">
      <w:pPr>
        <w:numPr>
          <w:ilvl w:val="0"/>
          <w:numId w:val="2"/>
        </w:numPr>
        <w:adjustRightInd w:val="0"/>
        <w:spacing w:line="360" w:lineRule="auto"/>
        <w:jc w:val="left"/>
        <w:textAlignment w:val="baseline"/>
        <w:rPr>
          <w:rFonts w:ascii="宋体" w:hAnsi="宋体" w:cs="宋体"/>
          <w:kern w:val="0"/>
          <w:sz w:val="24"/>
        </w:rPr>
      </w:pPr>
      <w:r w:rsidRPr="00C8397D">
        <w:rPr>
          <w:rFonts w:ascii="宋体" w:hAnsi="宋体" w:cs="宋体" w:hint="eastAsia"/>
          <w:kern w:val="0"/>
          <w:sz w:val="24"/>
        </w:rPr>
        <w:t>数据加密应用无感知云服务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lastRenderedPageBreak/>
        <w:t>部署数据加密应用无感知云服务，制定各个应用系统的数据加密需求，识别其关键数据信息和敏感数据信息。实现在数据库中对相关的关键数据和敏感数据所在的数据对象设置加密。</w:t>
      </w:r>
    </w:p>
    <w:p w:rsidR="00A61FFE" w:rsidRPr="00C8397D" w:rsidRDefault="002558CD">
      <w:pPr>
        <w:adjustRightInd w:val="0"/>
        <w:spacing w:line="360" w:lineRule="auto"/>
        <w:ind w:firstLineChars="100" w:firstLine="240"/>
        <w:jc w:val="left"/>
        <w:textAlignment w:val="baseline"/>
        <w:rPr>
          <w:rFonts w:ascii="宋体" w:hAnsi="宋体" w:cs="宋体"/>
          <w:kern w:val="0"/>
          <w:sz w:val="24"/>
        </w:rPr>
      </w:pPr>
      <w:r w:rsidRPr="00C8397D">
        <w:rPr>
          <w:rFonts w:ascii="宋体" w:hAnsi="宋体" w:cs="宋体" w:hint="eastAsia"/>
          <w:kern w:val="0"/>
          <w:sz w:val="24"/>
        </w:rPr>
        <w:t>（二）实施要求</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1、总体要求</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投标人须提出规范、完整的项目管理方案，包括但不限于质量管理、进度管理和风险控制措施。</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投标人在项目实施中必须做到：</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（1）实施过程从严要求服务工作的质量。</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（2）提供详细、全面的服务过程文档。</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（3）投标人须同意让北京市民政局有关工作人员参与实施工作，接受北京市民政局的监督。</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2、团队要求</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为使项目建设按质、按量、按时及有序实施，投标人应以类似案例成果和相关专业团队为基础，配备完善和稳定的组织机构。</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投标人应负责提出本项目实施的人员配置方案，主要要求如下：</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（1）投标人应提供主要项目人员的名单、学历、项目履历、在本项目中的职责分工；提供所有主要项目人员的个人简历、资质证书复印件，以上资料应加盖投标人公章。</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（2）项目经理具备本科及以上学历；满足10年（含）以上工作经验；具备信息系统项目管理师（高级）资质证书。</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（3）服务团队人员至少8人以上。</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（4）投标人应承诺项目经理、技术负责人固定服务本项目，未经采购人同意，不得随意更换。</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3、部署要求</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本项目涉及的所有信息系统目前已在北京市政务云平台平稳运行，此次招标预算包括信息系统的云租用及安全费用，投标人如需要迁移部署，须自行考虑应用系统迁移部署及此项工作产生的相关费用并提供详细、具备可行性的迁移部署方案，投标人应承诺中标后3个工作日内，以最低风险完成所有应用迁</w:t>
      </w:r>
      <w:r w:rsidRPr="00C8397D">
        <w:rPr>
          <w:rFonts w:ascii="宋体" w:hAnsi="宋体" w:cs="宋体" w:hint="eastAsia"/>
          <w:kern w:val="0"/>
          <w:sz w:val="24"/>
        </w:rPr>
        <w:lastRenderedPageBreak/>
        <w:t>移部署工作，无法完成采购人有权解除合同。、</w:t>
      </w:r>
    </w:p>
    <w:p w:rsidR="00A61FFE" w:rsidRPr="00C8397D" w:rsidRDefault="002558CD">
      <w:pPr>
        <w:adjustRightInd w:val="0"/>
        <w:spacing w:line="360" w:lineRule="auto"/>
        <w:ind w:firstLine="420"/>
        <w:jc w:val="left"/>
        <w:textAlignment w:val="baseline"/>
        <w:rPr>
          <w:rFonts w:ascii="宋体" w:hAnsi="宋体"/>
          <w:kern w:val="0"/>
          <w:sz w:val="24"/>
        </w:rPr>
      </w:pPr>
      <w:r w:rsidRPr="00C8397D">
        <w:rPr>
          <w:rFonts w:ascii="宋体" w:hAnsi="宋体" w:cs="宋体" w:hint="eastAsia"/>
          <w:kern w:val="0"/>
          <w:sz w:val="24"/>
        </w:rPr>
        <w:t>（三）</w:t>
      </w:r>
      <w:r w:rsidRPr="00C8397D">
        <w:rPr>
          <w:rFonts w:ascii="宋体" w:hAnsi="宋体" w:hint="eastAsia"/>
          <w:kern w:val="0"/>
          <w:sz w:val="24"/>
        </w:rPr>
        <w:t>运维服务要求</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1、运维服务</w:t>
      </w:r>
    </w:p>
    <w:p w:rsidR="00A61FFE" w:rsidRPr="00C8397D" w:rsidRDefault="002558CD">
      <w:pPr>
        <w:adjustRightInd w:val="0"/>
        <w:spacing w:line="360" w:lineRule="auto"/>
        <w:ind w:firstLine="420"/>
        <w:jc w:val="left"/>
        <w:textAlignment w:val="baseline"/>
        <w:rPr>
          <w:rFonts w:ascii="宋体" w:hAnsi="宋体" w:cs="仿宋_GB2312"/>
          <w:kern w:val="0"/>
          <w:sz w:val="24"/>
        </w:rPr>
      </w:pPr>
      <w:r w:rsidRPr="00C8397D">
        <w:rPr>
          <w:rFonts w:ascii="宋体" w:hAnsi="宋体" w:cs="仿宋_GB2312" w:hint="eastAsia"/>
          <w:kern w:val="0"/>
          <w:sz w:val="24"/>
        </w:rPr>
        <w:t>投标人须利用监控系统或人工对硬件设备及应用系统的运行情况进行7*24小时的不间断巡检监控，及时发现安全隐患，应第一时间向采购人报告，并通知相关人员及时处理，最终成监控报告。</w:t>
      </w:r>
    </w:p>
    <w:p w:rsidR="00A61FFE" w:rsidRPr="00C8397D" w:rsidRDefault="002558CD">
      <w:pPr>
        <w:adjustRightInd w:val="0"/>
        <w:spacing w:line="360" w:lineRule="auto"/>
        <w:ind w:firstLine="420"/>
        <w:jc w:val="left"/>
        <w:textAlignment w:val="baseline"/>
        <w:rPr>
          <w:rFonts w:ascii="宋体" w:hAnsi="宋体" w:cs="仿宋_GB2312"/>
          <w:kern w:val="0"/>
          <w:sz w:val="24"/>
        </w:rPr>
      </w:pPr>
      <w:r w:rsidRPr="00C8397D">
        <w:rPr>
          <w:rFonts w:ascii="宋体" w:hAnsi="宋体" w:cs="仿宋_GB2312" w:hint="eastAsia"/>
          <w:kern w:val="0"/>
          <w:sz w:val="24"/>
        </w:rPr>
        <w:t>投标人负责设立技术支持热线，并安排专人值守，提供7*24小时热线支持服务。投标人针对采购人要求的云平台运维服务相关内容，需指定专业技术能力较强的工程师，根据采购人要求配合开展相关维护服务。</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2、故障响应服务</w:t>
      </w:r>
    </w:p>
    <w:p w:rsidR="00A61FFE" w:rsidRPr="00C8397D" w:rsidRDefault="002558CD">
      <w:pPr>
        <w:adjustRightInd w:val="0"/>
        <w:spacing w:line="360" w:lineRule="auto"/>
        <w:ind w:firstLine="420"/>
        <w:jc w:val="left"/>
        <w:textAlignment w:val="baseline"/>
        <w:rPr>
          <w:rFonts w:ascii="宋体" w:hAnsi="宋体" w:cs="仿宋_GB2312"/>
          <w:kern w:val="0"/>
          <w:sz w:val="24"/>
        </w:rPr>
      </w:pPr>
      <w:r w:rsidRPr="00C8397D">
        <w:rPr>
          <w:rFonts w:ascii="宋体" w:hAnsi="宋体" w:cs="仿宋_GB2312" w:hint="eastAsia"/>
          <w:kern w:val="0"/>
          <w:sz w:val="24"/>
        </w:rPr>
        <w:t>投标人应当提供高效的系统维护服务，有效防范系统风险，投标人需保持7*24小时电话畅通，能够在系统发生除宕机外的其他故障问题时，能够协调人力资源在2小时内到达运维现场提供服务。系统发生宕机问题时，投标人应在15分钟内响应，故障处理完毕后提供相关系统宕机报告。</w:t>
      </w:r>
    </w:p>
    <w:p w:rsidR="00A61FFE" w:rsidRPr="00C8397D" w:rsidRDefault="002558CD">
      <w:pPr>
        <w:adjustRightInd w:val="0"/>
        <w:spacing w:line="360" w:lineRule="auto"/>
        <w:ind w:firstLine="420"/>
        <w:jc w:val="left"/>
        <w:textAlignment w:val="baseline"/>
        <w:rPr>
          <w:rFonts w:ascii="宋体" w:hAnsi="宋体" w:cs="仿宋_GB2312"/>
          <w:kern w:val="0"/>
          <w:sz w:val="24"/>
        </w:rPr>
      </w:pPr>
      <w:r w:rsidRPr="00C8397D">
        <w:rPr>
          <w:rFonts w:ascii="宋体" w:hAnsi="宋体" w:cs="仿宋_GB2312" w:hint="eastAsia"/>
          <w:kern w:val="0"/>
          <w:sz w:val="24"/>
        </w:rPr>
        <w:t>投标人须具备故障快速定位和恢复能力，故障定位排除时限不超过30分钟，重要信息系统故障定位排除时限不超过10分钟 。</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3、重点保障要求</w:t>
      </w:r>
    </w:p>
    <w:p w:rsidR="00A61FFE" w:rsidRPr="00C8397D" w:rsidRDefault="002558CD">
      <w:pPr>
        <w:adjustRightInd w:val="0"/>
        <w:spacing w:line="360" w:lineRule="auto"/>
        <w:ind w:firstLine="420"/>
        <w:jc w:val="left"/>
        <w:textAlignment w:val="baseline"/>
        <w:rPr>
          <w:rFonts w:ascii="宋体" w:hAnsi="宋体" w:cs="仿宋_GB2312"/>
          <w:kern w:val="0"/>
          <w:sz w:val="24"/>
        </w:rPr>
      </w:pPr>
      <w:r w:rsidRPr="00C8397D">
        <w:rPr>
          <w:rFonts w:ascii="宋体" w:hAnsi="宋体" w:cs="仿宋_GB2312" w:hint="eastAsia"/>
          <w:kern w:val="0"/>
          <w:sz w:val="24"/>
        </w:rPr>
        <w:t>为保障业务高峰期内系统平稳运行，缓解系统高峰期内因业务发生量增大而带来系统压力风险，要求投标人提供运维服务，保证在业务高峰期内系统平稳运行。</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4、安全及保密要求</w:t>
      </w:r>
    </w:p>
    <w:p w:rsidR="00A61FFE" w:rsidRPr="00C8397D" w:rsidRDefault="002558CD">
      <w:pPr>
        <w:adjustRightInd w:val="0"/>
        <w:spacing w:line="360" w:lineRule="auto"/>
        <w:ind w:firstLineChars="200" w:firstLine="480"/>
        <w:jc w:val="left"/>
        <w:textAlignment w:val="baseline"/>
        <w:rPr>
          <w:rFonts w:ascii="宋体" w:hAnsi="宋体" w:cs="仿宋_GB2312"/>
          <w:kern w:val="0"/>
          <w:sz w:val="24"/>
        </w:rPr>
      </w:pPr>
      <w:r w:rsidRPr="00C8397D">
        <w:rPr>
          <w:rFonts w:ascii="宋体" w:hAnsi="宋体" w:cs="仿宋_GB2312" w:hint="eastAsia"/>
          <w:kern w:val="0"/>
          <w:sz w:val="24"/>
        </w:rPr>
        <w:t>投标人须严格遵守采购人的相关信息安全规定，本项目涉及人员须与投标人签订保密协议，项目中标后本项目服务人员须与我局签订针对本项目的保密协议，投标人应选派具有良好职业道德的人员参与和从事本项目工作，不得利用系统维护服务时的便利对采购人数据及其他信息擅自修改或透漏，投标人须承担相关保密责任。</w:t>
      </w:r>
    </w:p>
    <w:p w:rsidR="00A61FFE" w:rsidRPr="00C8397D" w:rsidRDefault="00A61FFE">
      <w:pPr>
        <w:adjustRightInd w:val="0"/>
        <w:spacing w:line="360" w:lineRule="auto"/>
        <w:jc w:val="left"/>
        <w:textAlignment w:val="baseline"/>
        <w:rPr>
          <w:rFonts w:ascii="宋体" w:hAnsi="宋体" w:cs="仿宋_GB2312"/>
          <w:kern w:val="0"/>
          <w:sz w:val="24"/>
        </w:rPr>
      </w:pPr>
    </w:p>
    <w:p w:rsidR="00A61FFE" w:rsidRPr="00C8397D" w:rsidRDefault="002558CD">
      <w:pPr>
        <w:adjustRightInd w:val="0"/>
        <w:spacing w:line="360" w:lineRule="atLeast"/>
        <w:jc w:val="left"/>
        <w:textAlignment w:val="baseline"/>
        <w:rPr>
          <w:b/>
          <w:sz w:val="24"/>
        </w:rPr>
      </w:pPr>
      <w:r w:rsidRPr="00C8397D">
        <w:rPr>
          <w:rFonts w:hint="eastAsia"/>
          <w:b/>
          <w:sz w:val="24"/>
        </w:rPr>
        <w:t>可分包一览表</w:t>
      </w:r>
    </w:p>
    <w:tbl>
      <w:tblPr>
        <w:tblpPr w:leftFromText="180" w:rightFromText="180" w:vertAnchor="text" w:horzAnchor="page" w:tblpX="1678" w:tblpY="387"/>
        <w:tblOverlap w:val="neve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976"/>
        <w:gridCol w:w="2548"/>
        <w:gridCol w:w="1400"/>
      </w:tblGrid>
      <w:tr w:rsidR="00A61FFE" w:rsidRPr="00C8397D">
        <w:trPr>
          <w:trHeight w:val="555"/>
        </w:trPr>
        <w:tc>
          <w:tcPr>
            <w:tcW w:w="794" w:type="dxa"/>
          </w:tcPr>
          <w:p w:rsidR="00A61FFE" w:rsidRPr="00C8397D" w:rsidRDefault="002558CD">
            <w:pPr>
              <w:adjustRightInd w:val="0"/>
              <w:spacing w:line="400" w:lineRule="exact"/>
              <w:jc w:val="center"/>
              <w:textAlignment w:val="baseline"/>
              <w:rPr>
                <w:rFonts w:eastAsia="楷体"/>
                <w:sz w:val="24"/>
              </w:rPr>
            </w:pPr>
            <w:r w:rsidRPr="00C8397D">
              <w:rPr>
                <w:rFonts w:hint="eastAsia"/>
                <w:sz w:val="24"/>
              </w:rPr>
              <w:t>序号</w:t>
            </w:r>
          </w:p>
        </w:tc>
        <w:tc>
          <w:tcPr>
            <w:tcW w:w="3976" w:type="dxa"/>
          </w:tcPr>
          <w:p w:rsidR="00A61FFE" w:rsidRPr="00C8397D" w:rsidRDefault="002558CD">
            <w:pPr>
              <w:adjustRightInd w:val="0"/>
              <w:spacing w:line="400" w:lineRule="exact"/>
              <w:jc w:val="center"/>
              <w:textAlignment w:val="baseline"/>
              <w:rPr>
                <w:rFonts w:eastAsia="楷体"/>
                <w:sz w:val="24"/>
              </w:rPr>
            </w:pPr>
            <w:r w:rsidRPr="00C8397D">
              <w:rPr>
                <w:rFonts w:hint="eastAsia"/>
                <w:sz w:val="24"/>
              </w:rPr>
              <w:t>事项</w:t>
            </w:r>
          </w:p>
        </w:tc>
        <w:tc>
          <w:tcPr>
            <w:tcW w:w="2548" w:type="dxa"/>
          </w:tcPr>
          <w:p w:rsidR="00A61FFE" w:rsidRPr="00C8397D" w:rsidRDefault="002558CD">
            <w:pPr>
              <w:adjustRightInd w:val="0"/>
              <w:spacing w:line="400" w:lineRule="exact"/>
              <w:jc w:val="center"/>
              <w:textAlignment w:val="baseline"/>
              <w:rPr>
                <w:rFonts w:eastAsia="楷体"/>
                <w:sz w:val="24"/>
              </w:rPr>
            </w:pPr>
            <w:r w:rsidRPr="00C8397D">
              <w:rPr>
                <w:rFonts w:hint="eastAsia"/>
                <w:sz w:val="24"/>
              </w:rPr>
              <w:t>最高预算</w:t>
            </w:r>
            <w:r w:rsidRPr="00C8397D">
              <w:rPr>
                <w:sz w:val="24"/>
              </w:rPr>
              <w:t>金额</w:t>
            </w:r>
            <w:r w:rsidRPr="00C8397D">
              <w:rPr>
                <w:rFonts w:hint="eastAsia"/>
                <w:sz w:val="24"/>
              </w:rPr>
              <w:t>（元）</w:t>
            </w:r>
          </w:p>
        </w:tc>
        <w:tc>
          <w:tcPr>
            <w:tcW w:w="1400" w:type="dxa"/>
          </w:tcPr>
          <w:p w:rsidR="00A61FFE" w:rsidRPr="00C8397D" w:rsidRDefault="002558CD">
            <w:pPr>
              <w:adjustRightInd w:val="0"/>
              <w:spacing w:line="400" w:lineRule="exact"/>
              <w:jc w:val="center"/>
              <w:textAlignment w:val="baseline"/>
              <w:rPr>
                <w:sz w:val="24"/>
              </w:rPr>
            </w:pPr>
            <w:r w:rsidRPr="00C8397D">
              <w:rPr>
                <w:rFonts w:hint="eastAsia"/>
                <w:sz w:val="24"/>
              </w:rPr>
              <w:t>资质名称</w:t>
            </w:r>
          </w:p>
        </w:tc>
      </w:tr>
      <w:tr w:rsidR="00A61FFE" w:rsidRPr="00C8397D">
        <w:trPr>
          <w:trHeight w:val="494"/>
        </w:trPr>
        <w:tc>
          <w:tcPr>
            <w:tcW w:w="794" w:type="dxa"/>
            <w:vAlign w:val="center"/>
          </w:tcPr>
          <w:p w:rsidR="00A61FFE" w:rsidRPr="00C8397D" w:rsidRDefault="002558CD">
            <w:pPr>
              <w:widowControl/>
              <w:jc w:val="center"/>
              <w:rPr>
                <w:kern w:val="0"/>
                <w:sz w:val="24"/>
              </w:rPr>
            </w:pPr>
            <w:r w:rsidRPr="00C8397D">
              <w:rPr>
                <w:rFonts w:hint="eastAsia"/>
                <w:sz w:val="24"/>
              </w:rPr>
              <w:lastRenderedPageBreak/>
              <w:t>1</w:t>
            </w:r>
          </w:p>
        </w:tc>
        <w:tc>
          <w:tcPr>
            <w:tcW w:w="3976" w:type="dxa"/>
            <w:vAlign w:val="center"/>
          </w:tcPr>
          <w:p w:rsidR="00A61FFE" w:rsidRPr="00C8397D" w:rsidRDefault="002558CD">
            <w:pPr>
              <w:widowControl/>
              <w:adjustRightInd w:val="0"/>
              <w:spacing w:line="360" w:lineRule="atLeast"/>
              <w:jc w:val="center"/>
              <w:textAlignment w:val="center"/>
              <w:rPr>
                <w:kern w:val="0"/>
                <w:sz w:val="24"/>
              </w:rPr>
            </w:pPr>
            <w:r w:rsidRPr="00C8397D">
              <w:rPr>
                <w:rFonts w:ascii="宋体" w:hAnsi="宋体" w:cs="宋体" w:hint="eastAsia"/>
                <w:color w:val="000000"/>
                <w:kern w:val="0"/>
                <w:sz w:val="24"/>
                <w:lang w:bidi="ar"/>
              </w:rPr>
              <w:t>数据库及应用中间件维护服务</w:t>
            </w:r>
          </w:p>
        </w:tc>
        <w:tc>
          <w:tcPr>
            <w:tcW w:w="2548" w:type="dxa"/>
            <w:vAlign w:val="center"/>
          </w:tcPr>
          <w:p w:rsidR="00A61FFE" w:rsidRPr="00C8397D" w:rsidRDefault="002558CD">
            <w:pPr>
              <w:widowControl/>
              <w:adjustRightInd w:val="0"/>
              <w:spacing w:line="360" w:lineRule="atLeast"/>
              <w:jc w:val="center"/>
              <w:textAlignment w:val="center"/>
              <w:rPr>
                <w:kern w:val="0"/>
                <w:sz w:val="24"/>
              </w:rPr>
            </w:pPr>
            <w:r w:rsidRPr="00C8397D">
              <w:rPr>
                <w:rFonts w:ascii="宋体" w:hAnsi="宋体" w:cs="宋体" w:hint="eastAsia"/>
                <w:color w:val="000000"/>
                <w:kern w:val="0"/>
                <w:sz w:val="24"/>
                <w:lang w:bidi="ar"/>
              </w:rPr>
              <w:t>352000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jc w:val="center"/>
              <w:rPr>
                <w:sz w:val="24"/>
              </w:rPr>
            </w:pPr>
            <w:r w:rsidRPr="00C8397D">
              <w:rPr>
                <w:rFonts w:hint="eastAsia"/>
                <w:sz w:val="24"/>
              </w:rPr>
              <w:t>2</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数据库租用服务</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3000000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48"/>
        </w:trPr>
        <w:tc>
          <w:tcPr>
            <w:tcW w:w="794" w:type="dxa"/>
            <w:vAlign w:val="center"/>
          </w:tcPr>
          <w:p w:rsidR="00A61FFE" w:rsidRPr="00C8397D" w:rsidRDefault="002558CD">
            <w:pPr>
              <w:jc w:val="center"/>
              <w:rPr>
                <w:sz w:val="24"/>
              </w:rPr>
            </w:pPr>
            <w:r w:rsidRPr="00C8397D">
              <w:rPr>
                <w:rFonts w:hint="eastAsia"/>
                <w:sz w:val="24"/>
              </w:rPr>
              <w:t>3</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银监会专线、公交公司专线</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27000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jc w:val="center"/>
              <w:rPr>
                <w:sz w:val="24"/>
              </w:rPr>
            </w:pPr>
            <w:r w:rsidRPr="00C8397D">
              <w:rPr>
                <w:rFonts w:hint="eastAsia"/>
                <w:sz w:val="24"/>
              </w:rPr>
              <w:t>4</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4M数据专线</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16000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jc w:val="center"/>
              <w:rPr>
                <w:sz w:val="24"/>
              </w:rPr>
            </w:pPr>
            <w:r w:rsidRPr="00C8397D">
              <w:rPr>
                <w:rFonts w:hint="eastAsia"/>
                <w:sz w:val="24"/>
              </w:rPr>
              <w:t>5</w:t>
            </w:r>
          </w:p>
        </w:tc>
        <w:tc>
          <w:tcPr>
            <w:tcW w:w="3976" w:type="dxa"/>
            <w:vAlign w:val="center"/>
          </w:tcPr>
          <w:p w:rsidR="00A61FFE" w:rsidRPr="00C8397D" w:rsidRDefault="002558CD">
            <w:pPr>
              <w:jc w:val="center"/>
              <w:rPr>
                <w:sz w:val="24"/>
              </w:rPr>
            </w:pPr>
            <w:r w:rsidRPr="00C8397D">
              <w:rPr>
                <w:rFonts w:hint="eastAsia"/>
                <w:sz w:val="24"/>
              </w:rPr>
              <w:t>主机漏洞扫描</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color w:val="000000"/>
                <w:kern w:val="0"/>
                <w:sz w:val="24"/>
                <w:lang w:bidi="ar"/>
              </w:rPr>
              <w:t>40</w:t>
            </w:r>
            <w:r w:rsidRPr="00C8397D">
              <w:rPr>
                <w:rFonts w:ascii="宋体" w:hAnsi="宋体" w:cs="宋体" w:hint="eastAsia"/>
                <w:color w:val="000000"/>
                <w:kern w:val="0"/>
                <w:sz w:val="24"/>
                <w:lang w:bidi="ar"/>
              </w:rPr>
              <w:t>6</w:t>
            </w:r>
            <w:r w:rsidRPr="00C8397D">
              <w:rPr>
                <w:rFonts w:ascii="宋体" w:hAnsi="宋体" w:cs="宋体"/>
                <w:color w:val="000000"/>
                <w:kern w:val="0"/>
                <w:sz w:val="24"/>
                <w:lang w:bidi="ar"/>
              </w:rPr>
              <w:t>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jc w:val="center"/>
              <w:rPr>
                <w:sz w:val="24"/>
              </w:rPr>
            </w:pPr>
            <w:r w:rsidRPr="00C8397D">
              <w:rPr>
                <w:rFonts w:hint="eastAsia"/>
                <w:sz w:val="24"/>
              </w:rPr>
              <w:t>6</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全流量数据分析服务</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249000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jc w:val="center"/>
              <w:rPr>
                <w:sz w:val="24"/>
              </w:rPr>
            </w:pPr>
            <w:r w:rsidRPr="00C8397D">
              <w:rPr>
                <w:rFonts w:hint="eastAsia"/>
                <w:sz w:val="24"/>
              </w:rPr>
              <w:t>7</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数据库安全防护服务</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307000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jc w:val="center"/>
              <w:rPr>
                <w:sz w:val="24"/>
              </w:rPr>
            </w:pPr>
            <w:r w:rsidRPr="00C8397D">
              <w:rPr>
                <w:rFonts w:hint="eastAsia"/>
                <w:sz w:val="24"/>
              </w:rPr>
              <w:t>8</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网站安全监测服务</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21000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widowControl/>
              <w:jc w:val="center"/>
              <w:rPr>
                <w:kern w:val="0"/>
                <w:sz w:val="24"/>
              </w:rPr>
            </w:pPr>
            <w:r w:rsidRPr="00C8397D">
              <w:rPr>
                <w:rFonts w:hint="eastAsia"/>
                <w:sz w:val="24"/>
              </w:rPr>
              <w:t>9</w:t>
            </w:r>
          </w:p>
        </w:tc>
        <w:tc>
          <w:tcPr>
            <w:tcW w:w="3976" w:type="dxa"/>
            <w:vAlign w:val="center"/>
          </w:tcPr>
          <w:p w:rsidR="00A61FFE" w:rsidRPr="00C8397D" w:rsidRDefault="002558CD">
            <w:pPr>
              <w:widowControl/>
              <w:adjustRightInd w:val="0"/>
              <w:spacing w:line="360" w:lineRule="atLeast"/>
              <w:jc w:val="center"/>
              <w:textAlignment w:val="center"/>
              <w:rPr>
                <w:kern w:val="0"/>
                <w:sz w:val="24"/>
              </w:rPr>
            </w:pPr>
            <w:r w:rsidRPr="00C8397D">
              <w:rPr>
                <w:rFonts w:ascii="宋体" w:hAnsi="宋体" w:cs="宋体" w:hint="eastAsia"/>
                <w:color w:val="000000"/>
                <w:kern w:val="0"/>
                <w:sz w:val="24"/>
                <w:lang w:bidi="ar"/>
              </w:rPr>
              <w:t>威胁情报服务</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32000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jc w:val="center"/>
              <w:rPr>
                <w:sz w:val="24"/>
              </w:rPr>
            </w:pPr>
            <w:r w:rsidRPr="00C8397D">
              <w:rPr>
                <w:rFonts w:hint="eastAsia"/>
                <w:sz w:val="24"/>
              </w:rPr>
              <w:t>10</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蜜罐服务</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23000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00"/>
        </w:trPr>
        <w:tc>
          <w:tcPr>
            <w:tcW w:w="794" w:type="dxa"/>
            <w:vAlign w:val="center"/>
          </w:tcPr>
          <w:p w:rsidR="00A61FFE" w:rsidRPr="00C8397D" w:rsidRDefault="002558CD">
            <w:pPr>
              <w:jc w:val="center"/>
              <w:rPr>
                <w:sz w:val="24"/>
              </w:rPr>
            </w:pPr>
            <w:r w:rsidRPr="00C8397D">
              <w:rPr>
                <w:rFonts w:hint="eastAsia"/>
                <w:sz w:val="24"/>
              </w:rPr>
              <w:t>11</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数据水印云服务</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83000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r w:rsidR="00A61FFE" w:rsidRPr="00C8397D">
        <w:trPr>
          <w:trHeight w:val="529"/>
        </w:trPr>
        <w:tc>
          <w:tcPr>
            <w:tcW w:w="794" w:type="dxa"/>
            <w:vAlign w:val="center"/>
          </w:tcPr>
          <w:p w:rsidR="00A61FFE" w:rsidRPr="00C8397D" w:rsidRDefault="002558CD">
            <w:pPr>
              <w:jc w:val="center"/>
              <w:rPr>
                <w:sz w:val="24"/>
              </w:rPr>
            </w:pPr>
            <w:r w:rsidRPr="00C8397D">
              <w:rPr>
                <w:rFonts w:hint="eastAsia"/>
                <w:sz w:val="24"/>
              </w:rPr>
              <w:t>12</w:t>
            </w:r>
          </w:p>
        </w:tc>
        <w:tc>
          <w:tcPr>
            <w:tcW w:w="3976"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数据加密应用无感知云服务</w:t>
            </w:r>
          </w:p>
        </w:tc>
        <w:tc>
          <w:tcPr>
            <w:tcW w:w="2548" w:type="dxa"/>
            <w:vAlign w:val="center"/>
          </w:tcPr>
          <w:p w:rsidR="00A61FFE" w:rsidRPr="00C8397D" w:rsidRDefault="002558CD">
            <w:pPr>
              <w:widowControl/>
              <w:adjustRightInd w:val="0"/>
              <w:spacing w:line="360" w:lineRule="atLeast"/>
              <w:jc w:val="center"/>
              <w:textAlignment w:val="center"/>
              <w:rPr>
                <w:sz w:val="24"/>
              </w:rPr>
            </w:pPr>
            <w:r w:rsidRPr="00C8397D">
              <w:rPr>
                <w:rFonts w:ascii="宋体" w:hAnsi="宋体" w:cs="宋体" w:hint="eastAsia"/>
                <w:color w:val="000000"/>
                <w:kern w:val="0"/>
                <w:sz w:val="24"/>
                <w:lang w:bidi="ar"/>
              </w:rPr>
              <w:t>181000</w:t>
            </w:r>
          </w:p>
        </w:tc>
        <w:tc>
          <w:tcPr>
            <w:tcW w:w="1400" w:type="dxa"/>
          </w:tcPr>
          <w:p w:rsidR="00A61FFE" w:rsidRPr="00C8397D" w:rsidRDefault="002558CD">
            <w:pPr>
              <w:widowControl/>
              <w:adjustRightInd w:val="0"/>
              <w:spacing w:line="360" w:lineRule="atLeast"/>
              <w:jc w:val="center"/>
              <w:textAlignment w:val="center"/>
              <w:rPr>
                <w:rFonts w:ascii="宋体" w:hAnsi="宋体" w:cs="宋体"/>
                <w:color w:val="000000"/>
                <w:kern w:val="0"/>
                <w:sz w:val="24"/>
                <w:lang w:bidi="ar"/>
              </w:rPr>
            </w:pPr>
            <w:r w:rsidRPr="00C8397D">
              <w:rPr>
                <w:rFonts w:ascii="宋体" w:hAnsi="宋体" w:cs="宋体" w:hint="eastAsia"/>
                <w:color w:val="000000"/>
                <w:kern w:val="0"/>
                <w:sz w:val="24"/>
                <w:lang w:bidi="ar"/>
              </w:rPr>
              <w:t>无</w:t>
            </w:r>
          </w:p>
        </w:tc>
      </w:tr>
    </w:tbl>
    <w:p w:rsidR="00A61FFE" w:rsidRPr="00C8397D" w:rsidRDefault="00A61FFE">
      <w:pPr>
        <w:adjustRightInd w:val="0"/>
        <w:spacing w:line="360" w:lineRule="atLeast"/>
        <w:ind w:firstLineChars="200" w:firstLine="480"/>
        <w:jc w:val="left"/>
        <w:textAlignment w:val="baseline"/>
        <w:rPr>
          <w:rFonts w:ascii="Calibri" w:hAnsi="Calibri"/>
          <w:kern w:val="0"/>
          <w:sz w:val="24"/>
        </w:rPr>
      </w:pPr>
    </w:p>
    <w:p w:rsidR="00A61FFE" w:rsidRPr="00C8397D" w:rsidRDefault="002558CD">
      <w:pPr>
        <w:adjustRightInd w:val="0"/>
        <w:spacing w:line="360" w:lineRule="auto"/>
        <w:ind w:firstLine="420"/>
        <w:jc w:val="left"/>
        <w:textAlignment w:val="baseline"/>
        <w:rPr>
          <w:rFonts w:ascii="宋体" w:hAnsi="宋体"/>
          <w:kern w:val="0"/>
          <w:sz w:val="24"/>
        </w:rPr>
      </w:pPr>
      <w:r w:rsidRPr="00C8397D">
        <w:rPr>
          <w:rFonts w:ascii="宋体" w:hAnsi="宋体" w:hint="eastAsia"/>
          <w:kern w:val="0"/>
          <w:sz w:val="24"/>
        </w:rPr>
        <w:t>（四）交货时间及地点（服务期限）</w:t>
      </w:r>
    </w:p>
    <w:p w:rsidR="00A61FFE" w:rsidRPr="00C8397D" w:rsidRDefault="002558CD">
      <w:pPr>
        <w:adjustRightInd w:val="0"/>
        <w:spacing w:line="360" w:lineRule="auto"/>
        <w:ind w:firstLineChars="200" w:firstLine="480"/>
        <w:jc w:val="left"/>
        <w:textAlignment w:val="baseline"/>
        <w:rPr>
          <w:rFonts w:ascii="宋体" w:hAnsi="宋体" w:cs="仿宋_GB2312"/>
          <w:kern w:val="0"/>
          <w:sz w:val="24"/>
        </w:rPr>
      </w:pPr>
      <w:r w:rsidRPr="00C8397D">
        <w:rPr>
          <w:rFonts w:ascii="宋体" w:hAnsi="宋体" w:cs="仿宋_GB2312" w:hint="eastAsia"/>
          <w:kern w:val="0"/>
          <w:sz w:val="24"/>
        </w:rPr>
        <w:t>服务周期：自合同签订之日起一年。</w:t>
      </w:r>
    </w:p>
    <w:p w:rsidR="00A61FFE" w:rsidRPr="00C8397D" w:rsidRDefault="002558CD">
      <w:pPr>
        <w:adjustRightInd w:val="0"/>
        <w:spacing w:line="360" w:lineRule="auto"/>
        <w:ind w:firstLineChars="200" w:firstLine="480"/>
        <w:jc w:val="left"/>
        <w:textAlignment w:val="baseline"/>
        <w:rPr>
          <w:rFonts w:ascii="宋体" w:hAnsi="宋体" w:cs="仿宋_GB2312"/>
          <w:kern w:val="0"/>
          <w:sz w:val="24"/>
        </w:rPr>
      </w:pPr>
      <w:r w:rsidRPr="00C8397D">
        <w:rPr>
          <w:rFonts w:ascii="宋体" w:hAnsi="宋体" w:cs="仿宋_GB2312" w:hint="eastAsia"/>
          <w:kern w:val="0"/>
          <w:sz w:val="24"/>
        </w:rPr>
        <w:t>交付地点：采购人指定。</w:t>
      </w:r>
    </w:p>
    <w:p w:rsidR="00A61FFE" w:rsidRPr="00C8397D" w:rsidRDefault="002558CD">
      <w:pPr>
        <w:adjustRightInd w:val="0"/>
        <w:spacing w:line="360" w:lineRule="auto"/>
        <w:ind w:firstLine="420"/>
        <w:jc w:val="left"/>
        <w:textAlignment w:val="baseline"/>
        <w:rPr>
          <w:rFonts w:ascii="宋体" w:hAnsi="宋体"/>
          <w:kern w:val="0"/>
          <w:sz w:val="24"/>
        </w:rPr>
      </w:pPr>
      <w:r w:rsidRPr="00C8397D">
        <w:rPr>
          <w:rFonts w:ascii="宋体" w:hAnsi="宋体" w:hint="eastAsia"/>
          <w:kern w:val="0"/>
          <w:sz w:val="24"/>
        </w:rPr>
        <w:t>（五）验收服务要求</w:t>
      </w:r>
    </w:p>
    <w:p w:rsidR="00A61FFE" w:rsidRPr="00C8397D" w:rsidRDefault="002558CD">
      <w:pPr>
        <w:adjustRightInd w:val="0"/>
        <w:spacing w:line="360" w:lineRule="auto"/>
        <w:ind w:firstLineChars="200" w:firstLine="480"/>
        <w:jc w:val="left"/>
        <w:textAlignment w:val="baseline"/>
        <w:rPr>
          <w:rFonts w:ascii="宋体" w:hAnsi="宋体"/>
          <w:bCs/>
          <w:kern w:val="0"/>
          <w:sz w:val="24"/>
        </w:rPr>
      </w:pPr>
      <w:r w:rsidRPr="00C8397D">
        <w:rPr>
          <w:rFonts w:ascii="宋体" w:hAnsi="宋体" w:cs="仿宋_GB2312" w:hint="eastAsia"/>
          <w:kern w:val="0"/>
          <w:sz w:val="24"/>
        </w:rPr>
        <w:t>投标人</w:t>
      </w:r>
      <w:r w:rsidRPr="00C8397D">
        <w:rPr>
          <w:rFonts w:ascii="宋体" w:hAnsi="宋体" w:hint="eastAsia"/>
          <w:color w:val="000000"/>
          <w:kern w:val="0"/>
          <w:sz w:val="24"/>
        </w:rPr>
        <w:t>所提供资源应满足招标文件规定的要求。保证合同期内系统安全稳定运行，不因硬件故障导致服务中断12小时。服务期满前30个工作日开始对合同项目进行验收。投标人应当在采购人指定的验收日前向采购人提交验收报告。验收报告的内容包括但不限于，合同规定的各项服务清单，各系统设备运行情况。</w:t>
      </w:r>
    </w:p>
    <w:p w:rsidR="00A61FFE" w:rsidRPr="00C8397D" w:rsidRDefault="002558CD">
      <w:pPr>
        <w:adjustRightInd w:val="0"/>
        <w:spacing w:line="360" w:lineRule="auto"/>
        <w:ind w:firstLineChars="200" w:firstLine="480"/>
        <w:jc w:val="left"/>
        <w:textAlignment w:val="baseline"/>
        <w:rPr>
          <w:rFonts w:ascii="宋体" w:hAnsi="宋体"/>
          <w:b/>
          <w:kern w:val="0"/>
          <w:sz w:val="24"/>
        </w:rPr>
      </w:pPr>
      <w:r w:rsidRPr="00C8397D">
        <w:rPr>
          <w:rFonts w:ascii="宋体" w:hAnsi="宋体" w:hint="eastAsia"/>
          <w:bCs/>
          <w:kern w:val="0"/>
          <w:sz w:val="24"/>
        </w:rPr>
        <w:t>项目完成后，由采购人组织验收，并作为支付尾款的参考。</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二、商务要求</w:t>
      </w:r>
    </w:p>
    <w:p w:rsidR="00A61FFE" w:rsidRPr="00C8397D" w:rsidRDefault="002558CD">
      <w:pPr>
        <w:adjustRightInd w:val="0"/>
        <w:spacing w:line="360" w:lineRule="auto"/>
        <w:ind w:firstLine="420"/>
        <w:jc w:val="left"/>
        <w:textAlignment w:val="baseline"/>
        <w:rPr>
          <w:rFonts w:ascii="宋体" w:hAnsi="宋体" w:cs="宋体"/>
          <w:kern w:val="0"/>
          <w:sz w:val="24"/>
        </w:rPr>
      </w:pPr>
      <w:r w:rsidRPr="00C8397D">
        <w:rPr>
          <w:rFonts w:ascii="宋体" w:hAnsi="宋体" w:cs="宋体" w:hint="eastAsia"/>
          <w:kern w:val="0"/>
          <w:sz w:val="24"/>
        </w:rPr>
        <w:t>（1）交付实施的时间：</w:t>
      </w:r>
      <w:r w:rsidRPr="00C8397D">
        <w:rPr>
          <w:rFonts w:ascii="宋体" w:hAnsi="宋体" w:cs="宋体" w:hint="eastAsia"/>
          <w:kern w:val="0"/>
          <w:sz w:val="24"/>
          <w:lang w:eastAsia="zh-Hans"/>
        </w:rPr>
        <w:t>云基础服务：自合同</w:t>
      </w:r>
      <w:r w:rsidRPr="00C8397D">
        <w:rPr>
          <w:rFonts w:ascii="宋体" w:hAnsi="宋体" w:cs="宋体"/>
          <w:kern w:val="0"/>
          <w:sz w:val="24"/>
          <w:lang w:eastAsia="zh-Hans"/>
        </w:rPr>
        <w:t>签订</w:t>
      </w:r>
      <w:r w:rsidRPr="00C8397D">
        <w:rPr>
          <w:rFonts w:ascii="宋体" w:hAnsi="宋体" w:cs="宋体" w:hint="eastAsia"/>
          <w:kern w:val="0"/>
          <w:sz w:val="24"/>
          <w:lang w:eastAsia="zh-Hans"/>
        </w:rPr>
        <w:t>之日</w:t>
      </w:r>
      <w:r w:rsidRPr="00C8397D">
        <w:rPr>
          <w:rFonts w:ascii="宋体" w:hAnsi="宋体" w:cs="宋体"/>
          <w:kern w:val="0"/>
          <w:sz w:val="24"/>
          <w:lang w:eastAsia="zh-Hans"/>
        </w:rPr>
        <w:t>起一年</w:t>
      </w:r>
      <w:r w:rsidRPr="00C8397D">
        <w:rPr>
          <w:rFonts w:ascii="宋体" w:hAnsi="宋体" w:cs="宋体" w:hint="eastAsia"/>
          <w:kern w:val="0"/>
          <w:sz w:val="24"/>
          <w:lang w:eastAsia="zh-Hans"/>
        </w:rPr>
        <w:t>，云其他服务：自合同</w:t>
      </w:r>
      <w:r w:rsidRPr="00C8397D">
        <w:rPr>
          <w:rFonts w:ascii="宋体" w:hAnsi="宋体" w:cs="宋体"/>
          <w:kern w:val="0"/>
          <w:sz w:val="24"/>
          <w:lang w:eastAsia="zh-Hans"/>
        </w:rPr>
        <w:t>签订</w:t>
      </w:r>
      <w:r w:rsidRPr="00C8397D">
        <w:rPr>
          <w:rFonts w:ascii="宋体" w:hAnsi="宋体" w:cs="宋体" w:hint="eastAsia"/>
          <w:kern w:val="0"/>
          <w:sz w:val="24"/>
          <w:lang w:eastAsia="zh-Hans"/>
        </w:rPr>
        <w:t>之日</w:t>
      </w:r>
      <w:r w:rsidRPr="00C8397D">
        <w:rPr>
          <w:rFonts w:ascii="宋体" w:hAnsi="宋体" w:cs="宋体"/>
          <w:kern w:val="0"/>
          <w:sz w:val="24"/>
          <w:lang w:eastAsia="zh-Hans"/>
        </w:rPr>
        <w:t>起一年。</w:t>
      </w:r>
    </w:p>
    <w:p w:rsidR="00A61FFE" w:rsidRPr="00C8397D" w:rsidRDefault="002558CD">
      <w:pPr>
        <w:snapToGrid w:val="0"/>
        <w:spacing w:line="360" w:lineRule="auto"/>
        <w:ind w:firstLineChars="200" w:firstLine="480"/>
        <w:jc w:val="left"/>
        <w:outlineLvl w:val="1"/>
        <w:rPr>
          <w:b/>
          <w:sz w:val="24"/>
        </w:rPr>
      </w:pPr>
      <w:r w:rsidRPr="00C8397D">
        <w:rPr>
          <w:rFonts w:ascii="宋体" w:hAnsi="宋体" w:cs="宋体" w:hint="eastAsia"/>
          <w:kern w:val="0"/>
          <w:sz w:val="24"/>
        </w:rPr>
        <w:t>（2）付款条件：合同生效后15个工作日内支付合同金额的50%；该项目通过阶段性验收后15个工作日内支付合同金额的20%；该项目包含的所有内容均通过最终验收后15个工作日内支付尾款30%。</w:t>
      </w:r>
    </w:p>
    <w:p w:rsidR="00A61FFE" w:rsidRDefault="002558CD">
      <w:pPr>
        <w:numPr>
          <w:ilvl w:val="0"/>
          <w:numId w:val="3"/>
        </w:numPr>
        <w:tabs>
          <w:tab w:val="left" w:pos="360"/>
          <w:tab w:val="left" w:pos="900"/>
        </w:tabs>
        <w:snapToGrid w:val="0"/>
        <w:spacing w:line="360" w:lineRule="auto"/>
        <w:jc w:val="center"/>
        <w:outlineLvl w:val="1"/>
        <w:rPr>
          <w:b/>
          <w:sz w:val="24"/>
        </w:rPr>
      </w:pPr>
      <w:r>
        <w:rPr>
          <w:b/>
          <w:sz w:val="24"/>
        </w:rPr>
        <w:lastRenderedPageBreak/>
        <w:t>评标标准</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45"/>
        <w:gridCol w:w="1065"/>
        <w:gridCol w:w="456"/>
        <w:gridCol w:w="4750"/>
        <w:gridCol w:w="819"/>
      </w:tblGrid>
      <w:tr w:rsidR="00A61FFE" w:rsidRPr="00C8397D">
        <w:trPr>
          <w:trHeight w:val="151"/>
          <w:jc w:val="center"/>
        </w:trPr>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jc w:val="center"/>
              <w:rPr>
                <w:rFonts w:ascii="宋体" w:hAnsi="宋体" w:cs="宋体"/>
                <w:bCs/>
                <w:sz w:val="24"/>
              </w:rPr>
            </w:pPr>
            <w:r w:rsidRPr="00C8397D">
              <w:rPr>
                <w:rFonts w:ascii="宋体" w:hAnsi="宋体" w:cs="宋体" w:hint="eastAsia"/>
                <w:bCs/>
                <w:sz w:val="24"/>
              </w:rPr>
              <w:t>序号</w:t>
            </w:r>
          </w:p>
        </w:tc>
        <w:tc>
          <w:tcPr>
            <w:tcW w:w="462"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jc w:val="center"/>
              <w:rPr>
                <w:rFonts w:ascii="宋体" w:hAnsi="宋体" w:cs="宋体"/>
                <w:bCs/>
                <w:sz w:val="24"/>
              </w:rPr>
            </w:pPr>
            <w:r w:rsidRPr="00C8397D">
              <w:rPr>
                <w:rFonts w:ascii="宋体" w:hAnsi="宋体" w:cs="宋体" w:hint="eastAsia"/>
                <w:bCs/>
                <w:sz w:val="24"/>
              </w:rPr>
              <w:t>评分因素</w:t>
            </w:r>
          </w:p>
        </w:tc>
        <w:tc>
          <w:tcPr>
            <w:tcW w:w="654"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jc w:val="center"/>
              <w:rPr>
                <w:rFonts w:ascii="宋体" w:hAnsi="宋体" w:cs="宋体"/>
                <w:bCs/>
                <w:sz w:val="24"/>
              </w:rPr>
            </w:pPr>
            <w:r w:rsidRPr="00C8397D">
              <w:rPr>
                <w:rFonts w:ascii="宋体" w:hAnsi="宋体" w:cs="宋体" w:hint="eastAsia"/>
                <w:bCs/>
                <w:sz w:val="24"/>
              </w:rPr>
              <w:t>评标内容</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jc w:val="center"/>
              <w:rPr>
                <w:rFonts w:ascii="宋体" w:hAnsi="宋体" w:cs="宋体"/>
                <w:bCs/>
                <w:sz w:val="24"/>
              </w:rPr>
            </w:pPr>
            <w:r w:rsidRPr="00C8397D">
              <w:rPr>
                <w:rFonts w:ascii="宋体" w:hAnsi="宋体" w:cs="宋体" w:hint="eastAsia"/>
                <w:bCs/>
                <w:sz w:val="24"/>
              </w:rPr>
              <w:t>分值</w:t>
            </w: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jc w:val="center"/>
              <w:rPr>
                <w:rFonts w:ascii="宋体" w:hAnsi="宋体" w:cs="宋体"/>
                <w:bCs/>
                <w:sz w:val="24"/>
              </w:rPr>
            </w:pPr>
            <w:r w:rsidRPr="00C8397D">
              <w:rPr>
                <w:rFonts w:ascii="宋体" w:hAnsi="宋体" w:cs="宋体" w:hint="eastAsia"/>
                <w:bCs/>
                <w:sz w:val="24"/>
              </w:rPr>
              <w:t>评标依据</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jc w:val="center"/>
              <w:rPr>
                <w:rFonts w:ascii="宋体" w:hAnsi="宋体" w:cs="宋体"/>
                <w:bCs/>
                <w:sz w:val="24"/>
              </w:rPr>
            </w:pPr>
            <w:r w:rsidRPr="00C8397D">
              <w:rPr>
                <w:rFonts w:ascii="宋体" w:hAnsi="宋体" w:cs="宋体" w:hint="eastAsia"/>
                <w:bCs/>
                <w:sz w:val="24"/>
              </w:rPr>
              <w:t>主客观分属性</w:t>
            </w:r>
          </w:p>
        </w:tc>
      </w:tr>
      <w:tr w:rsidR="00A61FFE" w:rsidRPr="00C8397D">
        <w:trPr>
          <w:trHeight w:val="151"/>
          <w:jc w:val="center"/>
        </w:trPr>
        <w:tc>
          <w:tcPr>
            <w:tcW w:w="250" w:type="pct"/>
            <w:tcBorders>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1</w:t>
            </w:r>
          </w:p>
        </w:tc>
        <w:tc>
          <w:tcPr>
            <w:tcW w:w="1117" w:type="pct"/>
            <w:gridSpan w:val="2"/>
            <w:tcBorders>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价格部分（10分）</w:t>
            </w:r>
          </w:p>
        </w:tc>
        <w:tc>
          <w:tcPr>
            <w:tcW w:w="250" w:type="pct"/>
            <w:tcBorders>
              <w:top w:val="single" w:sz="4" w:space="0" w:color="auto"/>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10分</w:t>
            </w: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rPr>
                <w:rFonts w:ascii="宋体" w:hAnsi="宋体"/>
                <w:color w:val="000000"/>
                <w:sz w:val="24"/>
              </w:rPr>
            </w:pPr>
            <w:r w:rsidRPr="00C8397D">
              <w:rPr>
                <w:rFonts w:ascii="宋体" w:hAnsi="宋体" w:hint="eastAsia"/>
                <w:color w:val="000000"/>
                <w:sz w:val="24"/>
              </w:rPr>
              <w:t>价格分采用低价优先法计算，即满足招标文件要求且报价最低的报价为评标基准价，其价格分为满分，其他投标人的价格分统一按下列公式计算：投标报价得分=（评标基准价/报价）×价格权值×100。</w:t>
            </w:r>
          </w:p>
          <w:p w:rsidR="00A61FFE" w:rsidRPr="00C8397D" w:rsidRDefault="002558CD">
            <w:pPr>
              <w:spacing w:line="360" w:lineRule="auto"/>
              <w:rPr>
                <w:rFonts w:ascii="宋体" w:hAnsi="宋体" w:cs="宋体"/>
                <w:bCs/>
                <w:kern w:val="1"/>
                <w:sz w:val="24"/>
              </w:rPr>
            </w:pPr>
            <w:r w:rsidRPr="00C8397D">
              <w:rPr>
                <w:rFonts w:ascii="宋体" w:hAnsi="宋体" w:hint="eastAsia"/>
                <w:color w:val="000000"/>
                <w:sz w:val="24"/>
              </w:rPr>
              <w:t>此处投标报价指经过报价修正，及因落实政府采购政策进行价格调整后的报价，详见第四章《评标程序、评标方法和评标标准》2.4及2.5</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widowControl/>
              <w:spacing w:after="84" w:line="360" w:lineRule="auto"/>
              <w:rPr>
                <w:rFonts w:ascii="宋体" w:hAnsi="宋体" w:cs="宋体"/>
                <w:bCs/>
                <w:kern w:val="1"/>
                <w:sz w:val="24"/>
              </w:rPr>
            </w:pPr>
            <w:r w:rsidRPr="00C8397D">
              <w:rPr>
                <w:rFonts w:ascii="宋体" w:hAnsi="宋体" w:cs="宋体" w:hint="eastAsia"/>
                <w:bCs/>
                <w:kern w:val="1"/>
                <w:sz w:val="24"/>
              </w:rPr>
              <w:t>客观</w:t>
            </w:r>
          </w:p>
        </w:tc>
      </w:tr>
      <w:tr w:rsidR="00A61FFE" w:rsidRPr="00C8397D">
        <w:trPr>
          <w:trHeight w:val="151"/>
          <w:jc w:val="center"/>
        </w:trPr>
        <w:tc>
          <w:tcPr>
            <w:tcW w:w="250" w:type="pct"/>
            <w:vMerge w:val="restart"/>
            <w:tcBorders>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2</w:t>
            </w:r>
          </w:p>
        </w:tc>
        <w:tc>
          <w:tcPr>
            <w:tcW w:w="462" w:type="pct"/>
            <w:vMerge w:val="restart"/>
            <w:tcBorders>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商务部分</w:t>
            </w:r>
          </w:p>
          <w:p w:rsidR="00A61FFE" w:rsidRPr="00C8397D" w:rsidRDefault="002558CD">
            <w:pPr>
              <w:spacing w:line="360" w:lineRule="auto"/>
              <w:rPr>
                <w:rFonts w:ascii="宋体" w:hAnsi="宋体" w:cs="宋体"/>
                <w:bCs/>
                <w:sz w:val="24"/>
              </w:rPr>
            </w:pPr>
            <w:r w:rsidRPr="00C8397D">
              <w:rPr>
                <w:rFonts w:ascii="宋体" w:hAnsi="宋体" w:cs="宋体" w:hint="eastAsia"/>
                <w:bCs/>
                <w:sz w:val="24"/>
              </w:rPr>
              <w:t>(21分)</w:t>
            </w:r>
          </w:p>
        </w:tc>
        <w:tc>
          <w:tcPr>
            <w:tcW w:w="654" w:type="pct"/>
            <w:tcBorders>
              <w:top w:val="single" w:sz="4" w:space="0" w:color="auto"/>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质量管理体系认证书</w:t>
            </w:r>
          </w:p>
        </w:tc>
        <w:tc>
          <w:tcPr>
            <w:tcW w:w="250" w:type="pct"/>
            <w:tcBorders>
              <w:top w:val="single" w:sz="4" w:space="0" w:color="auto"/>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2分</w:t>
            </w: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widowControl/>
              <w:spacing w:after="84" w:line="360" w:lineRule="auto"/>
              <w:rPr>
                <w:rFonts w:ascii="宋体" w:hAnsi="宋体" w:cs="宋体"/>
                <w:bCs/>
                <w:kern w:val="1"/>
                <w:sz w:val="24"/>
              </w:rPr>
            </w:pPr>
            <w:r w:rsidRPr="00C8397D">
              <w:rPr>
                <w:rFonts w:ascii="宋体" w:hAnsi="宋体" w:cs="宋体" w:hint="eastAsia"/>
                <w:bCs/>
                <w:kern w:val="1"/>
                <w:sz w:val="24"/>
              </w:rPr>
              <w:t>具有质量管理体系认证书得2分，提供证书复印件，否则不得分。</w:t>
            </w:r>
            <w:r w:rsidRPr="00C8397D">
              <w:rPr>
                <w:rFonts w:ascii="宋体" w:hAnsi="宋体" w:cs="宋体" w:hint="eastAsia"/>
                <w:sz w:val="24"/>
              </w:rPr>
              <w:t>如联合体投标，联合体成员中有一家符合条件，就可获得相应分数。</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widowControl/>
              <w:spacing w:after="84" w:line="360" w:lineRule="auto"/>
              <w:rPr>
                <w:rFonts w:ascii="宋体" w:hAnsi="宋体" w:cs="宋体"/>
                <w:bCs/>
                <w:kern w:val="1"/>
                <w:sz w:val="24"/>
              </w:rPr>
            </w:pPr>
            <w:r w:rsidRPr="00C8397D">
              <w:rPr>
                <w:rFonts w:ascii="宋体" w:hAnsi="宋体" w:cs="宋体" w:hint="eastAsia"/>
                <w:bCs/>
                <w:kern w:val="1"/>
                <w:sz w:val="24"/>
              </w:rPr>
              <w:t>客观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left w:val="single" w:sz="4" w:space="0" w:color="auto"/>
              <w:right w:val="single" w:sz="4" w:space="0" w:color="auto"/>
            </w:tcBorders>
            <w:vAlign w:val="center"/>
          </w:tcPr>
          <w:p w:rsidR="00A61FFE" w:rsidRPr="00C8397D" w:rsidRDefault="002558CD">
            <w:pPr>
              <w:spacing w:line="360" w:lineRule="auto"/>
              <w:rPr>
                <w:rFonts w:ascii="宋体" w:hAnsi="宋体" w:cs="宋体"/>
                <w:bCs/>
                <w:sz w:val="24"/>
              </w:rPr>
            </w:pPr>
            <w:r w:rsidRPr="00C8397D">
              <w:rPr>
                <w:rFonts w:ascii="宋体" w:hAnsi="宋体" w:cs="宋体"/>
                <w:bCs/>
                <w:sz w:val="24"/>
              </w:rPr>
              <w:t>ITSS认证证书</w:t>
            </w:r>
          </w:p>
        </w:tc>
        <w:tc>
          <w:tcPr>
            <w:tcW w:w="250" w:type="pct"/>
            <w:tcBorders>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2分</w:t>
            </w:r>
          </w:p>
        </w:tc>
        <w:tc>
          <w:tcPr>
            <w:tcW w:w="287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widowControl/>
              <w:spacing w:after="84" w:line="360" w:lineRule="auto"/>
              <w:rPr>
                <w:rFonts w:ascii="宋体" w:hAnsi="宋体" w:cs="宋体"/>
                <w:bCs/>
                <w:sz w:val="24"/>
              </w:rPr>
            </w:pPr>
            <w:r w:rsidRPr="00C8397D">
              <w:rPr>
                <w:rFonts w:ascii="宋体" w:hAnsi="宋体" w:cs="宋体"/>
                <w:bCs/>
                <w:sz w:val="24"/>
              </w:rPr>
              <w:t>具有ITSS信息技术服务运行维护标准符合性证书（等级1级）得</w:t>
            </w:r>
            <w:r w:rsidRPr="00C8397D">
              <w:rPr>
                <w:rFonts w:ascii="宋体" w:hAnsi="宋体" w:cs="宋体" w:hint="eastAsia"/>
                <w:bCs/>
                <w:sz w:val="24"/>
              </w:rPr>
              <w:t>2</w:t>
            </w:r>
            <w:r w:rsidRPr="00C8397D">
              <w:rPr>
                <w:rFonts w:ascii="宋体" w:hAnsi="宋体" w:cs="宋体"/>
                <w:bCs/>
                <w:sz w:val="24"/>
              </w:rPr>
              <w:t>分，提供证书复印件，否则不得分。</w:t>
            </w:r>
            <w:r w:rsidR="00C8397D" w:rsidRPr="00C8397D">
              <w:rPr>
                <w:rFonts w:ascii="宋体" w:hAnsi="宋体" w:cs="宋体" w:hint="eastAsia"/>
                <w:sz w:val="24"/>
              </w:rPr>
              <w:t>如联合体投标，联合体成员中有一家符合条件，就可获得相应分数。</w:t>
            </w:r>
          </w:p>
        </w:tc>
        <w:tc>
          <w:tcPr>
            <w:tcW w:w="50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widowControl/>
              <w:spacing w:after="84" w:line="360" w:lineRule="auto"/>
              <w:rPr>
                <w:rFonts w:ascii="宋体" w:hAnsi="宋体" w:cs="宋体"/>
                <w:bCs/>
                <w:sz w:val="24"/>
              </w:rPr>
            </w:pPr>
            <w:r w:rsidRPr="00C8397D">
              <w:rPr>
                <w:rFonts w:ascii="宋体" w:hAnsi="宋体" w:cs="宋体" w:hint="eastAsia"/>
                <w:bCs/>
                <w:kern w:val="1"/>
                <w:sz w:val="24"/>
              </w:rPr>
              <w:t>客观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中央网信办云计算服务安全评估</w:t>
            </w:r>
          </w:p>
        </w:tc>
        <w:tc>
          <w:tcPr>
            <w:tcW w:w="250" w:type="pct"/>
            <w:tcBorders>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3分</w:t>
            </w: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widowControl/>
              <w:spacing w:after="84" w:line="360" w:lineRule="auto"/>
              <w:rPr>
                <w:rFonts w:ascii="宋体" w:hAnsi="宋体" w:cs="宋体"/>
                <w:bCs/>
                <w:kern w:val="1"/>
                <w:sz w:val="24"/>
              </w:rPr>
            </w:pPr>
            <w:r w:rsidRPr="00C8397D">
              <w:rPr>
                <w:rFonts w:ascii="宋体" w:hAnsi="宋体" w:cs="宋体" w:hint="eastAsia"/>
                <w:bCs/>
                <w:kern w:val="1"/>
                <w:sz w:val="24"/>
              </w:rPr>
              <w:t>所提供的云平台，通过中央网信办云计算服务安全评估，提供截图证明材料得3分，否则不得分。</w:t>
            </w:r>
            <w:r w:rsidR="00C8397D" w:rsidRPr="00C8397D">
              <w:rPr>
                <w:rFonts w:ascii="宋体" w:hAnsi="宋体" w:cs="宋体" w:hint="eastAsia"/>
                <w:sz w:val="24"/>
              </w:rPr>
              <w:t>如联合体投标，联合体成员中有一家符合条件，就可获得相应分数。</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widowControl/>
              <w:spacing w:after="84" w:line="360" w:lineRule="auto"/>
              <w:rPr>
                <w:rFonts w:ascii="宋体" w:hAnsi="宋体" w:cs="宋体"/>
                <w:bCs/>
                <w:kern w:val="1"/>
                <w:sz w:val="24"/>
              </w:rPr>
            </w:pPr>
            <w:r w:rsidRPr="00C8397D">
              <w:rPr>
                <w:rFonts w:ascii="宋体" w:hAnsi="宋体" w:cs="宋体" w:hint="eastAsia"/>
                <w:bCs/>
                <w:kern w:val="1"/>
                <w:sz w:val="24"/>
              </w:rPr>
              <w:t>客观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国家认可的信息安全测评机</w:t>
            </w:r>
            <w:r w:rsidRPr="00C8397D">
              <w:rPr>
                <w:rFonts w:ascii="宋体" w:hAnsi="宋体" w:cs="宋体" w:hint="eastAsia"/>
                <w:bCs/>
                <w:sz w:val="24"/>
              </w:rPr>
              <w:lastRenderedPageBreak/>
              <w:t>构测评材料</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lastRenderedPageBreak/>
              <w:t>4分</w:t>
            </w: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widowControl/>
              <w:spacing w:after="84" w:line="360" w:lineRule="auto"/>
              <w:rPr>
                <w:rFonts w:ascii="宋体" w:hAnsi="宋体" w:cs="宋体"/>
                <w:bCs/>
                <w:kern w:val="1"/>
                <w:sz w:val="24"/>
              </w:rPr>
            </w:pPr>
            <w:r w:rsidRPr="00C8397D">
              <w:rPr>
                <w:rFonts w:ascii="宋体" w:hAnsi="宋体" w:cs="宋体"/>
                <w:bCs/>
                <w:kern w:val="1"/>
                <w:sz w:val="24"/>
              </w:rPr>
              <w:t>投标人所提供市级政务云平台应通过网络安全等级保护(GB/T 22239-2019)第三级测评，提供政务云平台2023年度网络安全等级保护第三级测评证明材料，且测评结果评</w:t>
            </w:r>
            <w:r w:rsidRPr="00C8397D">
              <w:rPr>
                <w:rFonts w:ascii="宋体" w:hAnsi="宋体" w:cs="宋体"/>
                <w:bCs/>
                <w:kern w:val="1"/>
                <w:sz w:val="24"/>
              </w:rPr>
              <w:lastRenderedPageBreak/>
              <w:t>分在</w:t>
            </w:r>
            <w:r w:rsidRPr="00C8397D">
              <w:rPr>
                <w:rFonts w:ascii="宋体" w:hAnsi="宋体" w:cs="宋体" w:hint="eastAsia"/>
                <w:bCs/>
                <w:kern w:val="1"/>
                <w:sz w:val="24"/>
              </w:rPr>
              <w:t>90</w:t>
            </w:r>
            <w:r w:rsidRPr="00C8397D">
              <w:rPr>
                <w:rFonts w:ascii="宋体" w:hAnsi="宋体" w:cs="宋体"/>
                <w:bCs/>
                <w:kern w:val="1"/>
                <w:sz w:val="24"/>
              </w:rPr>
              <w:t>(含)以上的得</w:t>
            </w:r>
            <w:r w:rsidRPr="00C8397D">
              <w:rPr>
                <w:rFonts w:ascii="宋体" w:hAnsi="宋体" w:cs="宋体" w:hint="eastAsia"/>
                <w:bCs/>
                <w:kern w:val="1"/>
                <w:sz w:val="24"/>
              </w:rPr>
              <w:t>4</w:t>
            </w:r>
            <w:r w:rsidRPr="00C8397D">
              <w:rPr>
                <w:rFonts w:ascii="宋体" w:hAnsi="宋体" w:cs="宋体"/>
                <w:bCs/>
                <w:kern w:val="1"/>
                <w:sz w:val="24"/>
              </w:rPr>
              <w:t>分，85(含)以上到90(不含)得3分</w:t>
            </w:r>
            <w:r w:rsidRPr="00C8397D">
              <w:rPr>
                <w:rFonts w:ascii="宋体" w:hAnsi="宋体" w:cs="宋体" w:hint="eastAsia"/>
                <w:bCs/>
                <w:kern w:val="1"/>
                <w:sz w:val="24"/>
              </w:rPr>
              <w:t>，80</w:t>
            </w:r>
            <w:r w:rsidRPr="00C8397D">
              <w:rPr>
                <w:rFonts w:ascii="宋体" w:hAnsi="宋体" w:cs="宋体"/>
                <w:bCs/>
                <w:kern w:val="1"/>
                <w:sz w:val="24"/>
              </w:rPr>
              <w:t>(含)以上到85(不含)得</w:t>
            </w:r>
            <w:r w:rsidRPr="00C8397D">
              <w:rPr>
                <w:rFonts w:ascii="宋体" w:hAnsi="宋体" w:cs="宋体" w:hint="eastAsia"/>
                <w:bCs/>
                <w:kern w:val="1"/>
                <w:sz w:val="24"/>
              </w:rPr>
              <w:t>2</w:t>
            </w:r>
            <w:r w:rsidRPr="00C8397D">
              <w:rPr>
                <w:rFonts w:ascii="宋体" w:hAnsi="宋体" w:cs="宋体"/>
                <w:bCs/>
                <w:kern w:val="1"/>
                <w:sz w:val="24"/>
              </w:rPr>
              <w:t>分，60(含)以上到</w:t>
            </w:r>
            <w:r w:rsidRPr="00C8397D">
              <w:rPr>
                <w:rFonts w:ascii="宋体" w:hAnsi="宋体" w:cs="宋体" w:hint="eastAsia"/>
                <w:bCs/>
                <w:kern w:val="1"/>
                <w:sz w:val="24"/>
              </w:rPr>
              <w:t>80</w:t>
            </w:r>
            <w:r w:rsidRPr="00C8397D">
              <w:rPr>
                <w:rFonts w:ascii="宋体" w:hAnsi="宋体" w:cs="宋体"/>
                <w:bCs/>
                <w:kern w:val="1"/>
                <w:sz w:val="24"/>
              </w:rPr>
              <w:t>(不含)得1分,60分(不含)以下的及未提供不得分。</w:t>
            </w:r>
          </w:p>
          <w:p w:rsidR="00A61FFE" w:rsidRPr="00C8397D" w:rsidRDefault="002558CD">
            <w:pPr>
              <w:widowControl/>
              <w:spacing w:after="84" w:line="360" w:lineRule="auto"/>
              <w:rPr>
                <w:rFonts w:ascii="宋体" w:hAnsi="宋体" w:cs="宋体"/>
                <w:bCs/>
                <w:kern w:val="1"/>
                <w:sz w:val="24"/>
              </w:rPr>
            </w:pPr>
            <w:r w:rsidRPr="00C8397D">
              <w:rPr>
                <w:rFonts w:ascii="宋体" w:hAnsi="宋体" w:cs="宋体"/>
                <w:bCs/>
                <w:kern w:val="1"/>
                <w:sz w:val="24"/>
              </w:rPr>
              <w:t>注:提供等级测评机构出具的测评报告复印件，复印件需包含测评机构专用章。</w:t>
            </w:r>
            <w:r w:rsidR="00C8397D" w:rsidRPr="00C8397D">
              <w:rPr>
                <w:rFonts w:ascii="宋体" w:hAnsi="宋体" w:cs="宋体" w:hint="eastAsia"/>
                <w:sz w:val="24"/>
              </w:rPr>
              <w:t>如联合体投标，联合体成员中有一家符合条件，就可获得相应分数。</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widowControl/>
              <w:spacing w:after="84" w:line="360" w:lineRule="auto"/>
              <w:rPr>
                <w:rFonts w:ascii="宋体" w:hAnsi="宋体" w:cs="宋体"/>
                <w:bCs/>
                <w:kern w:val="1"/>
                <w:sz w:val="24"/>
              </w:rPr>
            </w:pPr>
            <w:r w:rsidRPr="00C8397D">
              <w:rPr>
                <w:rFonts w:ascii="宋体" w:hAnsi="宋体" w:cs="宋体" w:hint="eastAsia"/>
                <w:bCs/>
                <w:kern w:val="1"/>
                <w:sz w:val="24"/>
              </w:rPr>
              <w:lastRenderedPageBreak/>
              <w:t>客观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top w:val="single" w:sz="4" w:space="0" w:color="auto"/>
              <w:left w:val="single" w:sz="4" w:space="0" w:color="auto"/>
              <w:bottom w:val="single" w:sz="4" w:space="0" w:color="auto"/>
              <w:right w:val="single" w:sz="4" w:space="0" w:color="auto"/>
            </w:tcBorders>
          </w:tcPr>
          <w:p w:rsidR="00A61FFE" w:rsidRPr="00C8397D" w:rsidRDefault="002558CD">
            <w:pPr>
              <w:snapToGrid w:val="0"/>
              <w:spacing w:line="360" w:lineRule="auto"/>
              <w:rPr>
                <w:rFonts w:ascii="宋体" w:hAnsi="宋体" w:cs="宋体"/>
                <w:bCs/>
                <w:sz w:val="24"/>
              </w:rPr>
            </w:pPr>
            <w:r w:rsidRPr="00C8397D">
              <w:rPr>
                <w:rFonts w:ascii="宋体" w:hAnsi="宋体" w:cs="宋体" w:hint="eastAsia"/>
                <w:bCs/>
                <w:sz w:val="24"/>
              </w:rPr>
              <w:t>类似业绩</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10分</w:t>
            </w: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投标人具有合同签订日期自2021年起至递交投标文件截止时间类似案例。</w:t>
            </w:r>
            <w:r w:rsidR="00C8397D" w:rsidRPr="00C8397D">
              <w:rPr>
                <w:rFonts w:ascii="宋体" w:hAnsi="宋体" w:cs="宋体" w:hint="eastAsia"/>
                <w:sz w:val="24"/>
              </w:rPr>
              <w:t>如联合体投标，联合体成员中有一家符合条件，就可获得相应分数。</w:t>
            </w:r>
          </w:p>
          <w:p w:rsidR="00A61FFE" w:rsidRPr="00C8397D" w:rsidRDefault="002558CD">
            <w:pPr>
              <w:spacing w:line="360" w:lineRule="auto"/>
              <w:rPr>
                <w:rFonts w:ascii="宋体" w:hAnsi="宋体" w:cs="宋体"/>
                <w:bCs/>
                <w:sz w:val="24"/>
              </w:rPr>
            </w:pPr>
            <w:r w:rsidRPr="00C8397D">
              <w:rPr>
                <w:rFonts w:ascii="宋体" w:hAnsi="宋体" w:cs="宋体" w:hint="eastAsia"/>
                <w:bCs/>
                <w:sz w:val="24"/>
              </w:rPr>
              <w:t>须提供合同首页、合同金额页、盖章页的复印件。每个得2分，最多得10分。</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kern w:val="1"/>
                <w:sz w:val="24"/>
              </w:rPr>
              <w:t>客观</w:t>
            </w:r>
          </w:p>
        </w:tc>
      </w:tr>
      <w:tr w:rsidR="00A61FFE" w:rsidRPr="00C8397D">
        <w:trPr>
          <w:trHeight w:val="151"/>
          <w:jc w:val="center"/>
        </w:trPr>
        <w:tc>
          <w:tcPr>
            <w:tcW w:w="250" w:type="pct"/>
            <w:vMerge w:val="restart"/>
            <w:tcBorders>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3</w:t>
            </w:r>
          </w:p>
        </w:tc>
        <w:tc>
          <w:tcPr>
            <w:tcW w:w="462" w:type="pct"/>
            <w:vMerge w:val="restart"/>
            <w:tcBorders>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技术部分(69分)</w:t>
            </w:r>
          </w:p>
        </w:tc>
        <w:tc>
          <w:tcPr>
            <w:tcW w:w="654"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sz w:val="24"/>
              </w:rPr>
              <w:t>项目分析方案</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autoSpaceDE w:val="0"/>
              <w:autoSpaceDN w:val="0"/>
              <w:spacing w:line="360" w:lineRule="auto"/>
              <w:rPr>
                <w:rFonts w:ascii="宋体" w:hAnsi="宋体" w:cs="宋体"/>
                <w:bCs/>
                <w:sz w:val="24"/>
              </w:rPr>
            </w:pPr>
            <w:r w:rsidRPr="00C8397D">
              <w:rPr>
                <w:rFonts w:ascii="宋体" w:hAnsi="宋体" w:cs="宋体" w:hint="eastAsia"/>
                <w:bCs/>
                <w:sz w:val="24"/>
              </w:rPr>
              <w:t>6分</w:t>
            </w: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rPr>
                <w:rFonts w:ascii="宋体" w:hAnsi="宋体" w:cs="宋体"/>
                <w:sz w:val="24"/>
              </w:rPr>
            </w:pPr>
            <w:r w:rsidRPr="00C8397D">
              <w:rPr>
                <w:rFonts w:ascii="宋体" w:hAnsi="宋体" w:cs="宋体" w:hint="eastAsia"/>
                <w:sz w:val="24"/>
              </w:rPr>
              <w:t>项目分析方案：包括①项目目标②项目需求分析③项目背景。</w:t>
            </w:r>
          </w:p>
          <w:p w:rsidR="00A61FFE" w:rsidRPr="00C8397D" w:rsidRDefault="002558CD">
            <w:pPr>
              <w:spacing w:line="360" w:lineRule="auto"/>
              <w:rPr>
                <w:rFonts w:ascii="宋体" w:hAnsi="宋体" w:cs="宋体"/>
                <w:bCs/>
                <w:sz w:val="24"/>
              </w:rPr>
            </w:pPr>
            <w:r w:rsidRPr="00C8397D">
              <w:rPr>
                <w:rFonts w:ascii="宋体" w:hAnsi="宋体" w:cs="宋体" w:hint="eastAsia"/>
                <w:sz w:val="24"/>
              </w:rPr>
              <w:t xml:space="preserve">方案内容详细，专门针对本项目，符合采购需求和实际情况视为符合；方案内容属于通用类，非专门针对本项目，部分符合实际情况视为部分符合；方案内容复制粘贴采购需求，非专门针对本项目，不符合实际情况或未提供视为不符合。（每符合1项得2分，部分符合得1分，不符合不得分；此项最高6分） </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sz w:val="24"/>
              </w:rPr>
            </w:pPr>
            <w:r w:rsidRPr="00C8397D">
              <w:rPr>
                <w:rFonts w:ascii="宋体" w:hAnsi="宋体" w:cs="宋体" w:hint="eastAsia"/>
                <w:sz w:val="24"/>
              </w:rPr>
              <w:t>主观</w:t>
            </w:r>
          </w:p>
        </w:tc>
      </w:tr>
      <w:tr w:rsidR="00A61FFE" w:rsidRPr="00C8397D">
        <w:trPr>
          <w:trHeight w:val="1833"/>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spacing w:line="360" w:lineRule="auto"/>
              <w:jc w:val="center"/>
              <w:rPr>
                <w:rFonts w:ascii="宋体" w:hAnsi="宋体" w:cs="宋体"/>
                <w:sz w:val="24"/>
              </w:rPr>
            </w:pPr>
            <w:r w:rsidRPr="00C8397D">
              <w:rPr>
                <w:rFonts w:ascii="宋体" w:hAnsi="宋体" w:cs="宋体" w:hint="eastAsia"/>
                <w:sz w:val="24"/>
              </w:rPr>
              <w:t>总体服务方案</w:t>
            </w:r>
          </w:p>
          <w:p w:rsidR="00A61FFE" w:rsidRPr="00C8397D" w:rsidRDefault="00A61FFE">
            <w:pPr>
              <w:spacing w:line="360" w:lineRule="auto"/>
              <w:rPr>
                <w:rFonts w:ascii="宋体" w:hAnsi="宋体" w:cs="宋体"/>
                <w:bCs/>
                <w:sz w:val="24"/>
              </w:rPr>
            </w:pPr>
          </w:p>
        </w:tc>
        <w:tc>
          <w:tcPr>
            <w:tcW w:w="250"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spacing w:line="360" w:lineRule="auto"/>
              <w:jc w:val="center"/>
              <w:rPr>
                <w:rFonts w:ascii="宋体" w:hAnsi="宋体" w:cs="宋体"/>
                <w:bCs/>
                <w:sz w:val="24"/>
              </w:rPr>
            </w:pPr>
            <w:r w:rsidRPr="00C8397D">
              <w:rPr>
                <w:rFonts w:ascii="宋体" w:hAnsi="宋体" w:hint="eastAsia"/>
                <w:sz w:val="24"/>
              </w:rPr>
              <w:t>16分</w:t>
            </w:r>
          </w:p>
        </w:tc>
        <w:tc>
          <w:tcPr>
            <w:tcW w:w="287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spacing w:line="360" w:lineRule="auto"/>
              <w:rPr>
                <w:rFonts w:ascii="宋体" w:hAnsi="宋体" w:cs="宋体"/>
                <w:color w:val="000000"/>
                <w:sz w:val="24"/>
              </w:rPr>
            </w:pPr>
            <w:r w:rsidRPr="00C8397D">
              <w:rPr>
                <w:rFonts w:ascii="宋体" w:hAnsi="宋体" w:cs="宋体" w:hint="eastAsia"/>
                <w:color w:val="000000"/>
                <w:sz w:val="24"/>
              </w:rPr>
              <w:t>阐述对采购人提供的总体服务方案，包含以下内容：</w:t>
            </w:r>
          </w:p>
          <w:p w:rsidR="00A61FFE" w:rsidRPr="00C8397D" w:rsidRDefault="002558CD">
            <w:pPr>
              <w:numPr>
                <w:ilvl w:val="0"/>
                <w:numId w:val="4"/>
              </w:numPr>
              <w:spacing w:line="360" w:lineRule="auto"/>
              <w:rPr>
                <w:rFonts w:ascii="宋体" w:hAnsi="宋体" w:cs="宋体"/>
                <w:color w:val="000000"/>
                <w:sz w:val="24"/>
              </w:rPr>
            </w:pPr>
            <w:r w:rsidRPr="00C8397D">
              <w:rPr>
                <w:rFonts w:ascii="宋体" w:hAnsi="宋体" w:cs="宋体" w:hint="eastAsia"/>
                <w:color w:val="000000"/>
                <w:sz w:val="24"/>
              </w:rPr>
              <w:t>计算服务</w:t>
            </w:r>
          </w:p>
          <w:p w:rsidR="00A61FFE" w:rsidRPr="00C8397D" w:rsidRDefault="002558CD">
            <w:pPr>
              <w:numPr>
                <w:ilvl w:val="0"/>
                <w:numId w:val="4"/>
              </w:numPr>
              <w:spacing w:line="360" w:lineRule="auto"/>
              <w:rPr>
                <w:rFonts w:ascii="宋体" w:hAnsi="宋体" w:cs="宋体"/>
                <w:color w:val="000000"/>
                <w:sz w:val="24"/>
              </w:rPr>
            </w:pPr>
            <w:r w:rsidRPr="00C8397D">
              <w:rPr>
                <w:rFonts w:ascii="宋体" w:hAnsi="宋体" w:cs="宋体" w:hint="eastAsia"/>
                <w:color w:val="000000"/>
                <w:sz w:val="24"/>
              </w:rPr>
              <w:t>存储服务</w:t>
            </w:r>
          </w:p>
          <w:p w:rsidR="00A61FFE" w:rsidRPr="00C8397D" w:rsidRDefault="002558CD">
            <w:pPr>
              <w:numPr>
                <w:ilvl w:val="0"/>
                <w:numId w:val="4"/>
              </w:numPr>
              <w:spacing w:line="360" w:lineRule="auto"/>
              <w:rPr>
                <w:rFonts w:ascii="宋体" w:hAnsi="宋体" w:cs="宋体"/>
                <w:color w:val="000000"/>
                <w:sz w:val="24"/>
              </w:rPr>
            </w:pPr>
            <w:r w:rsidRPr="00C8397D">
              <w:rPr>
                <w:rFonts w:ascii="宋体" w:hAnsi="宋体" w:cs="宋体" w:hint="eastAsia"/>
                <w:color w:val="000000"/>
                <w:sz w:val="24"/>
              </w:rPr>
              <w:t>网络服务</w:t>
            </w:r>
          </w:p>
          <w:p w:rsidR="00A61FFE" w:rsidRPr="00C8397D" w:rsidRDefault="002558CD">
            <w:pPr>
              <w:numPr>
                <w:ilvl w:val="0"/>
                <w:numId w:val="4"/>
              </w:numPr>
              <w:spacing w:line="360" w:lineRule="auto"/>
              <w:rPr>
                <w:rFonts w:ascii="宋体" w:hAnsi="宋体" w:cs="宋体"/>
                <w:color w:val="000000"/>
                <w:sz w:val="24"/>
              </w:rPr>
            </w:pPr>
            <w:r w:rsidRPr="00C8397D">
              <w:rPr>
                <w:rFonts w:ascii="宋体" w:hAnsi="宋体" w:cs="宋体" w:hint="eastAsia"/>
                <w:color w:val="000000"/>
                <w:sz w:val="24"/>
              </w:rPr>
              <w:t>云主机深度监控服务</w:t>
            </w:r>
          </w:p>
          <w:p w:rsidR="00A61FFE" w:rsidRPr="00C8397D" w:rsidRDefault="002558CD">
            <w:pPr>
              <w:numPr>
                <w:ilvl w:val="0"/>
                <w:numId w:val="4"/>
              </w:numPr>
              <w:spacing w:line="360" w:lineRule="auto"/>
              <w:rPr>
                <w:rFonts w:cs="宋体"/>
                <w:bCs/>
                <w:sz w:val="24"/>
              </w:rPr>
            </w:pPr>
            <w:r w:rsidRPr="00C8397D">
              <w:rPr>
                <w:rFonts w:ascii="宋体" w:hAnsi="宋体" w:cs="宋体" w:hint="eastAsia"/>
                <w:color w:val="000000"/>
                <w:sz w:val="24"/>
              </w:rPr>
              <w:lastRenderedPageBreak/>
              <w:t>云上物理服务器</w:t>
            </w:r>
          </w:p>
          <w:p w:rsidR="00A61FFE" w:rsidRPr="00C8397D" w:rsidRDefault="002558CD">
            <w:pPr>
              <w:numPr>
                <w:ilvl w:val="0"/>
                <w:numId w:val="4"/>
              </w:numPr>
              <w:spacing w:line="360" w:lineRule="auto"/>
              <w:rPr>
                <w:rFonts w:cs="宋体"/>
                <w:sz w:val="24"/>
              </w:rPr>
            </w:pPr>
            <w:r w:rsidRPr="00C8397D">
              <w:rPr>
                <w:rFonts w:asciiTheme="minorEastAsia" w:eastAsiaTheme="minorEastAsia" w:hAnsiTheme="minorEastAsia" w:cstheme="minorEastAsia" w:hint="eastAsia"/>
                <w:color w:val="000000"/>
                <w:sz w:val="24"/>
                <w:lang w:bidi="ar"/>
              </w:rPr>
              <w:t>基础软件支撑服务</w:t>
            </w:r>
          </w:p>
          <w:p w:rsidR="00A61FFE" w:rsidRPr="00C8397D" w:rsidRDefault="002558CD">
            <w:pPr>
              <w:numPr>
                <w:ilvl w:val="0"/>
                <w:numId w:val="4"/>
              </w:numPr>
              <w:spacing w:line="360" w:lineRule="auto"/>
              <w:rPr>
                <w:rFonts w:cs="宋体"/>
                <w:bCs/>
                <w:sz w:val="24"/>
              </w:rPr>
            </w:pPr>
            <w:r w:rsidRPr="00C8397D">
              <w:rPr>
                <w:rFonts w:cs="宋体"/>
                <w:bCs/>
                <w:sz w:val="24"/>
              </w:rPr>
              <w:t>专线服务</w:t>
            </w:r>
          </w:p>
          <w:p w:rsidR="00A61FFE" w:rsidRPr="00C8397D" w:rsidRDefault="002558CD">
            <w:pPr>
              <w:numPr>
                <w:ilvl w:val="0"/>
                <w:numId w:val="4"/>
              </w:numPr>
              <w:spacing w:line="360" w:lineRule="auto"/>
              <w:rPr>
                <w:rFonts w:cs="宋体"/>
                <w:bCs/>
                <w:sz w:val="24"/>
              </w:rPr>
            </w:pPr>
            <w:r w:rsidRPr="00C8397D">
              <w:rPr>
                <w:rFonts w:ascii="宋体" w:hAnsi="宋体" w:cs="宋体" w:hint="eastAsia"/>
                <w:color w:val="000000"/>
                <w:sz w:val="24"/>
              </w:rPr>
              <w:t>云上系统安全保障服务</w:t>
            </w:r>
            <w:r w:rsidRPr="00C8397D">
              <w:rPr>
                <w:rFonts w:ascii="宋体" w:hAnsi="宋体" w:cs="宋体" w:hint="eastAsia"/>
                <w:color w:val="000000"/>
                <w:sz w:val="24"/>
              </w:rPr>
              <w:b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以上8项，每一项符合得</w:t>
            </w:r>
            <w:r w:rsidRPr="00C8397D">
              <w:rPr>
                <w:rFonts w:ascii="宋体" w:hAnsi="宋体" w:hint="eastAsia"/>
                <w:sz w:val="24"/>
              </w:rPr>
              <w:t>2</w:t>
            </w:r>
            <w:r w:rsidRPr="00C8397D">
              <w:rPr>
                <w:rFonts w:ascii="宋体" w:hAnsi="宋体" w:cs="宋体" w:hint="eastAsia"/>
                <w:color w:val="000000"/>
                <w:sz w:val="24"/>
              </w:rPr>
              <w:t>分，部分符合得</w:t>
            </w:r>
            <w:r w:rsidRPr="00C8397D">
              <w:rPr>
                <w:rFonts w:ascii="宋体" w:hAnsi="宋体" w:hint="eastAsia"/>
                <w:sz w:val="24"/>
              </w:rPr>
              <w:t>1</w:t>
            </w:r>
            <w:r w:rsidRPr="00C8397D">
              <w:rPr>
                <w:rFonts w:ascii="宋体" w:hAnsi="宋体" w:cs="宋体" w:hint="eastAsia"/>
                <w:color w:val="000000"/>
                <w:sz w:val="24"/>
              </w:rPr>
              <w:t>分，不符合不得分。此项最高</w:t>
            </w:r>
            <w:r w:rsidRPr="00C8397D">
              <w:rPr>
                <w:rFonts w:ascii="宋体" w:hAnsi="宋体" w:hint="eastAsia"/>
                <w:sz w:val="24"/>
              </w:rPr>
              <w:t>16</w:t>
            </w:r>
            <w:r w:rsidRPr="00C8397D">
              <w:rPr>
                <w:rFonts w:ascii="宋体" w:hAnsi="宋体" w:cs="宋体" w:hint="eastAsia"/>
                <w:color w:val="000000"/>
                <w:sz w:val="24"/>
              </w:rPr>
              <w:t>分。</w:t>
            </w:r>
          </w:p>
        </w:tc>
        <w:tc>
          <w:tcPr>
            <w:tcW w:w="50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spacing w:line="360" w:lineRule="auto"/>
              <w:rPr>
                <w:rFonts w:ascii="宋体" w:hAnsi="宋体" w:cs="宋体"/>
                <w:color w:val="000000"/>
                <w:sz w:val="24"/>
              </w:rPr>
            </w:pPr>
            <w:r w:rsidRPr="00C8397D">
              <w:rPr>
                <w:rFonts w:ascii="宋体" w:hAnsi="宋体" w:cs="宋体" w:hint="eastAsia"/>
                <w:sz w:val="24"/>
              </w:rPr>
              <w:lastRenderedPageBreak/>
              <w:t>主观</w:t>
            </w:r>
          </w:p>
        </w:tc>
      </w:tr>
      <w:tr w:rsidR="00A61FFE" w:rsidRPr="00C8397D" w:rsidTr="002558CD">
        <w:trPr>
          <w:trHeight w:val="558"/>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vMerge w:val="restart"/>
            <w:tcBorders>
              <w:top w:val="single" w:sz="4" w:space="0" w:color="auto"/>
              <w:left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服务团队</w:t>
            </w:r>
          </w:p>
        </w:tc>
        <w:tc>
          <w:tcPr>
            <w:tcW w:w="250" w:type="pct"/>
            <w:vMerge w:val="restart"/>
            <w:tcBorders>
              <w:top w:val="single" w:sz="4" w:space="0" w:color="auto"/>
              <w:left w:val="single" w:sz="4" w:space="0" w:color="auto"/>
              <w:right w:val="single" w:sz="4" w:space="0" w:color="auto"/>
            </w:tcBorders>
          </w:tcPr>
          <w:p w:rsidR="00A61FFE" w:rsidRPr="00C8397D" w:rsidRDefault="002558CD">
            <w:pPr>
              <w:spacing w:line="360" w:lineRule="auto"/>
              <w:rPr>
                <w:rFonts w:ascii="宋体" w:hAnsi="宋体" w:cs="宋体"/>
                <w:bCs/>
                <w:sz w:val="24"/>
                <w:highlight w:val="yellow"/>
              </w:rPr>
            </w:pPr>
            <w:r w:rsidRPr="00C8397D">
              <w:rPr>
                <w:rFonts w:ascii="宋体" w:hAnsi="宋体" w:cs="宋体" w:hint="eastAsia"/>
                <w:bCs/>
                <w:sz w:val="24"/>
              </w:rPr>
              <w:t>12分</w:t>
            </w: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一、人员证书</w:t>
            </w:r>
          </w:p>
          <w:p w:rsidR="00A61FFE" w:rsidRPr="00C8397D" w:rsidRDefault="002558CD">
            <w:pPr>
              <w:spacing w:line="360" w:lineRule="auto"/>
              <w:rPr>
                <w:rFonts w:ascii="宋体" w:hAnsi="宋体" w:cs="宋体"/>
                <w:bCs/>
                <w:sz w:val="24"/>
              </w:rPr>
            </w:pPr>
            <w:r w:rsidRPr="00C8397D">
              <w:rPr>
                <w:rFonts w:ascii="宋体" w:hAnsi="宋体" w:cs="宋体" w:hint="eastAsia"/>
                <w:bCs/>
                <w:sz w:val="24"/>
              </w:rPr>
              <w:t>项目经理具有信息系统项目管理师（高级）证书，得2分，未提供：0分；</w:t>
            </w:r>
          </w:p>
          <w:p w:rsidR="00A61FFE" w:rsidRPr="00C8397D" w:rsidRDefault="002558CD">
            <w:pPr>
              <w:spacing w:line="360" w:lineRule="auto"/>
              <w:rPr>
                <w:rFonts w:ascii="宋体" w:hAnsi="宋体" w:cs="宋体"/>
                <w:bCs/>
                <w:sz w:val="24"/>
              </w:rPr>
            </w:pPr>
            <w:r w:rsidRPr="00C8397D">
              <w:rPr>
                <w:rFonts w:ascii="宋体" w:hAnsi="宋体" w:cs="宋体" w:hint="eastAsia"/>
                <w:bCs/>
                <w:sz w:val="24"/>
              </w:rPr>
              <w:t>技术负责人具有有效的注册信息安全专业人员CISP证书，得2分，未提供：0分；</w:t>
            </w:r>
          </w:p>
          <w:p w:rsidR="00A61FFE" w:rsidRPr="00C8397D" w:rsidRDefault="00C8397D">
            <w:pPr>
              <w:spacing w:line="360" w:lineRule="auto"/>
              <w:rPr>
                <w:rFonts w:ascii="宋体" w:hAnsi="宋体" w:cs="宋体"/>
                <w:bCs/>
                <w:sz w:val="24"/>
              </w:rPr>
            </w:pPr>
            <w:r w:rsidRPr="00C8397D">
              <w:rPr>
                <w:rFonts w:ascii="宋体" w:hAnsi="宋体" w:cs="宋体" w:hint="eastAsia"/>
                <w:sz w:val="24"/>
              </w:rPr>
              <w:t>如联合体投标，联合体成员中有一家符合条件，就可获得相应分数。</w:t>
            </w:r>
            <w:r w:rsidR="002558CD" w:rsidRPr="00C8397D">
              <w:rPr>
                <w:rFonts w:ascii="宋体" w:hAnsi="宋体" w:cs="宋体" w:hint="eastAsia"/>
                <w:bCs/>
                <w:sz w:val="24"/>
              </w:rPr>
              <w:t>（以上证书须提供复印件）</w:t>
            </w:r>
          </w:p>
          <w:p w:rsidR="00A61FFE" w:rsidRPr="00C8397D" w:rsidRDefault="002558CD">
            <w:pPr>
              <w:pStyle w:val="2"/>
              <w:rPr>
                <w:rFonts w:cs="宋体"/>
                <w:sz w:val="24"/>
                <w:szCs w:val="24"/>
              </w:rPr>
            </w:pPr>
            <w:r w:rsidRPr="00C8397D">
              <w:rPr>
                <w:rFonts w:cs="宋体" w:hint="eastAsia"/>
                <w:sz w:val="24"/>
                <w:szCs w:val="24"/>
              </w:rPr>
              <w:t>二、团队成员</w:t>
            </w:r>
          </w:p>
          <w:p w:rsidR="00A61FFE" w:rsidRPr="00C8397D" w:rsidRDefault="002558CD">
            <w:pPr>
              <w:pStyle w:val="2"/>
              <w:rPr>
                <w:rFonts w:cs="宋体"/>
                <w:bCs/>
                <w:sz w:val="24"/>
                <w:szCs w:val="24"/>
              </w:rPr>
            </w:pPr>
            <w:r w:rsidRPr="00C8397D">
              <w:rPr>
                <w:rFonts w:cs="宋体" w:hint="eastAsia"/>
                <w:bCs/>
                <w:sz w:val="24"/>
                <w:szCs w:val="24"/>
              </w:rPr>
              <w:t>团队成员（不含项目经理和技术负责人）</w:t>
            </w:r>
            <w:r w:rsidRPr="00C8397D">
              <w:rPr>
                <w:rFonts w:cs="宋体"/>
                <w:bCs/>
                <w:sz w:val="24"/>
                <w:szCs w:val="24"/>
              </w:rPr>
              <w:t>8</w:t>
            </w:r>
            <w:r w:rsidRPr="00C8397D">
              <w:rPr>
                <w:rFonts w:cs="宋体" w:hint="eastAsia"/>
                <w:bCs/>
                <w:sz w:val="24"/>
                <w:szCs w:val="24"/>
              </w:rPr>
              <w:t>人以上得4分，</w:t>
            </w:r>
            <w:r w:rsidRPr="00C8397D">
              <w:rPr>
                <w:rFonts w:cs="宋体"/>
                <w:bCs/>
                <w:sz w:val="24"/>
                <w:szCs w:val="24"/>
              </w:rPr>
              <w:t>6-7</w:t>
            </w:r>
            <w:r w:rsidRPr="00C8397D">
              <w:rPr>
                <w:rFonts w:cs="宋体" w:hint="eastAsia"/>
                <w:bCs/>
                <w:sz w:val="24"/>
                <w:szCs w:val="24"/>
              </w:rPr>
              <w:t>人得2分，</w:t>
            </w:r>
            <w:r w:rsidRPr="00C8397D">
              <w:rPr>
                <w:rFonts w:cs="宋体"/>
                <w:bCs/>
                <w:sz w:val="24"/>
                <w:szCs w:val="24"/>
              </w:rPr>
              <w:t>3-5</w:t>
            </w:r>
            <w:r w:rsidRPr="00C8397D">
              <w:rPr>
                <w:rFonts w:cs="宋体" w:hint="eastAsia"/>
                <w:bCs/>
                <w:sz w:val="24"/>
                <w:szCs w:val="24"/>
              </w:rPr>
              <w:t>人得1分，不足</w:t>
            </w:r>
            <w:r w:rsidRPr="00C8397D">
              <w:rPr>
                <w:rFonts w:cs="宋体"/>
                <w:bCs/>
                <w:sz w:val="24"/>
                <w:szCs w:val="24"/>
              </w:rPr>
              <w:t>3</w:t>
            </w:r>
            <w:r w:rsidRPr="00C8397D">
              <w:rPr>
                <w:rFonts w:cs="宋体" w:hint="eastAsia"/>
                <w:bCs/>
                <w:sz w:val="24"/>
                <w:szCs w:val="24"/>
              </w:rPr>
              <w:t>人不得分。</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pStyle w:val="2"/>
              <w:rPr>
                <w:rFonts w:cs="宋体"/>
                <w:bCs/>
                <w:sz w:val="24"/>
                <w:szCs w:val="24"/>
              </w:rPr>
            </w:pPr>
            <w:r w:rsidRPr="00C8397D">
              <w:rPr>
                <w:rFonts w:cs="宋体" w:hint="eastAsia"/>
                <w:sz w:val="24"/>
                <w:szCs w:val="24"/>
              </w:rPr>
              <w:t>客观</w:t>
            </w:r>
          </w:p>
        </w:tc>
      </w:tr>
      <w:tr w:rsidR="00A61FFE" w:rsidRPr="00C8397D">
        <w:trPr>
          <w:trHeight w:val="1569"/>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vMerge/>
            <w:tcBorders>
              <w:left w:val="single" w:sz="4" w:space="0" w:color="auto"/>
              <w:bottom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250" w:type="pct"/>
            <w:vMerge/>
            <w:tcBorders>
              <w:left w:val="single" w:sz="4" w:space="0" w:color="auto"/>
              <w:bottom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2876" w:type="pct"/>
            <w:tcBorders>
              <w:top w:val="single" w:sz="4" w:space="0" w:color="auto"/>
              <w:left w:val="single" w:sz="4" w:space="0" w:color="auto"/>
              <w:bottom w:val="single" w:sz="4" w:space="0" w:color="auto"/>
              <w:right w:val="single" w:sz="4" w:space="0" w:color="auto"/>
            </w:tcBorders>
          </w:tcPr>
          <w:p w:rsidR="00A61FFE" w:rsidRPr="00C8397D" w:rsidRDefault="002558CD">
            <w:pPr>
              <w:pStyle w:val="2"/>
              <w:rPr>
                <w:rFonts w:cs="宋体"/>
                <w:bCs/>
                <w:sz w:val="24"/>
                <w:szCs w:val="24"/>
              </w:rPr>
            </w:pPr>
            <w:r w:rsidRPr="00C8397D">
              <w:rPr>
                <w:rFonts w:cs="宋体" w:hint="eastAsia"/>
                <w:bCs/>
                <w:sz w:val="24"/>
                <w:szCs w:val="24"/>
              </w:rPr>
              <w:t>人员配备方案和人员简历：（1）要求所有人员拥有本科以上学历，且所有人员年龄26-48周岁。（2）所有人员需具备5年（含）以上的工作经验。以上每点符合得2分，不符合不得分。此项最高4分。</w:t>
            </w: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2558CD">
            <w:pPr>
              <w:pStyle w:val="2"/>
              <w:rPr>
                <w:rFonts w:cs="宋体"/>
                <w:bCs/>
                <w:sz w:val="24"/>
                <w:szCs w:val="24"/>
              </w:rPr>
            </w:pPr>
            <w:r w:rsidRPr="00C8397D">
              <w:rPr>
                <w:rFonts w:cs="宋体" w:hint="eastAsia"/>
                <w:sz w:val="24"/>
                <w:szCs w:val="24"/>
              </w:rPr>
              <w:t>客观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部署方案</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autoSpaceDE w:val="0"/>
              <w:autoSpaceDN w:val="0"/>
              <w:spacing w:line="360" w:lineRule="auto"/>
              <w:rPr>
                <w:rFonts w:ascii="宋体" w:hAnsi="宋体" w:cs="宋体"/>
                <w:bCs/>
                <w:sz w:val="24"/>
              </w:rPr>
            </w:pPr>
            <w:r w:rsidRPr="00C8397D">
              <w:rPr>
                <w:rFonts w:ascii="宋体" w:hAnsi="宋体" w:cs="宋体" w:hint="eastAsia"/>
                <w:bCs/>
                <w:sz w:val="24"/>
              </w:rPr>
              <w:t>9分</w:t>
            </w:r>
          </w:p>
        </w:tc>
        <w:tc>
          <w:tcPr>
            <w:tcW w:w="287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rPr>
                <w:rFonts w:ascii="宋体" w:hAnsi="宋体" w:cs="宋体"/>
                <w:sz w:val="24"/>
              </w:rPr>
            </w:pPr>
            <w:r w:rsidRPr="00C8397D">
              <w:rPr>
                <w:rFonts w:ascii="宋体" w:hAnsi="宋体" w:cs="宋体" w:hint="eastAsia"/>
                <w:sz w:val="24"/>
              </w:rPr>
              <w:t>部署方案：包括①部署迁移流程②业务系统不中断③迁移测试。</w:t>
            </w:r>
          </w:p>
          <w:p w:rsidR="00A61FFE" w:rsidRPr="00C8397D" w:rsidRDefault="002558CD">
            <w:pPr>
              <w:rPr>
                <w:rFonts w:ascii="宋体" w:hAnsi="宋体" w:cs="宋体"/>
                <w:sz w:val="24"/>
              </w:rPr>
            </w:pPr>
            <w:r w:rsidRPr="00C8397D">
              <w:rPr>
                <w:rFonts w:ascii="宋体" w:hAnsi="宋体" w:cs="宋体" w:hint="eastAsia"/>
                <w:sz w:val="24"/>
              </w:rPr>
              <w:t>方案内容详细，专门针对本项目，有详细部</w:t>
            </w:r>
            <w:r w:rsidRPr="00C8397D">
              <w:rPr>
                <w:rFonts w:ascii="宋体" w:hAnsi="宋体" w:cs="宋体" w:hint="eastAsia"/>
                <w:sz w:val="24"/>
              </w:rPr>
              <w:lastRenderedPageBreak/>
              <w:t xml:space="preserve">署流程 和迁移测试方案，业务系统不中断，符合采购需求和实际情况视为符合；方案内容属于通用类，非专门针对本项目，需要中断业务，部分符合实际情况视为部分符合；方案内容复制粘贴采购需求，需要中断业务，非专门针对本项目，不符合实际情况或未提供视为不符合；（每符合1项得3分，部分符合得1分，不符合不得分；此项最高9分） </w:t>
            </w:r>
          </w:p>
        </w:tc>
        <w:tc>
          <w:tcPr>
            <w:tcW w:w="50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rPr>
                <w:rFonts w:ascii="宋体" w:hAnsi="宋体" w:cs="宋体"/>
                <w:sz w:val="24"/>
              </w:rPr>
            </w:pPr>
            <w:r w:rsidRPr="00C8397D">
              <w:rPr>
                <w:rFonts w:ascii="宋体" w:hAnsi="宋体" w:cs="宋体" w:hint="eastAsia"/>
                <w:sz w:val="24"/>
              </w:rPr>
              <w:lastRenderedPageBreak/>
              <w:t>主观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bCs/>
                <w:color w:val="000000"/>
                <w:sz w:val="24"/>
              </w:rPr>
            </w:pPr>
            <w:r w:rsidRPr="00C8397D">
              <w:rPr>
                <w:rFonts w:ascii="宋体" w:hAnsi="宋体" w:cs="宋体"/>
                <w:sz w:val="24"/>
              </w:rPr>
              <w:t>业务中断情况</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autoSpaceDE w:val="0"/>
              <w:autoSpaceDN w:val="0"/>
              <w:spacing w:line="360" w:lineRule="auto"/>
              <w:rPr>
                <w:rFonts w:ascii="宋体" w:hAnsi="宋体" w:cs="宋体"/>
                <w:bCs/>
                <w:sz w:val="24"/>
              </w:rPr>
            </w:pPr>
            <w:r w:rsidRPr="00C8397D">
              <w:rPr>
                <w:rFonts w:ascii="宋体" w:hAnsi="宋体" w:cs="宋体" w:hint="eastAsia"/>
                <w:bCs/>
                <w:sz w:val="24"/>
              </w:rPr>
              <w:t>4分</w:t>
            </w:r>
          </w:p>
        </w:tc>
        <w:tc>
          <w:tcPr>
            <w:tcW w:w="287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tabs>
                <w:tab w:val="left" w:pos="567"/>
              </w:tabs>
              <w:spacing w:before="120"/>
              <w:rPr>
                <w:rFonts w:ascii="宋体" w:hAnsi="宋体" w:cs="宋体"/>
                <w:sz w:val="24"/>
              </w:rPr>
            </w:pPr>
            <w:r w:rsidRPr="00C8397D">
              <w:rPr>
                <w:rFonts w:ascii="宋体" w:hAnsi="宋体" w:cs="宋体" w:hint="eastAsia"/>
                <w:sz w:val="24"/>
              </w:rPr>
              <w:t>业务不中断，得4分，业务中断时长小于等于10分钟，得2分；业务中断时长小于60分钟，得1分；业务中断时长大于60分钟，不得分，需提供证明材料。</w:t>
            </w:r>
          </w:p>
        </w:tc>
        <w:tc>
          <w:tcPr>
            <w:tcW w:w="50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tabs>
                <w:tab w:val="left" w:pos="567"/>
              </w:tabs>
              <w:spacing w:before="120" w:line="360" w:lineRule="auto"/>
              <w:rPr>
                <w:rFonts w:ascii="宋体" w:hAnsi="宋体" w:cs="宋体"/>
                <w:sz w:val="24"/>
              </w:rPr>
            </w:pPr>
            <w:r w:rsidRPr="00C8397D">
              <w:rPr>
                <w:rFonts w:ascii="宋体" w:hAnsi="宋体" w:cs="宋体" w:hint="eastAsia"/>
                <w:bCs/>
                <w:kern w:val="1"/>
                <w:sz w:val="24"/>
              </w:rPr>
              <w:t>客观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hint="eastAsia"/>
                <w:bCs/>
                <w:color w:val="000000"/>
                <w:sz w:val="24"/>
              </w:rPr>
              <w:t>项目实施质量保证方案</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autoSpaceDE w:val="0"/>
              <w:autoSpaceDN w:val="0"/>
              <w:spacing w:line="360" w:lineRule="auto"/>
              <w:rPr>
                <w:rFonts w:ascii="宋体" w:hAnsi="宋体" w:cs="宋体"/>
                <w:bCs/>
                <w:sz w:val="24"/>
              </w:rPr>
            </w:pPr>
            <w:r w:rsidRPr="00C8397D">
              <w:rPr>
                <w:rFonts w:ascii="宋体" w:hAnsi="宋体" w:cs="宋体" w:hint="eastAsia"/>
                <w:bCs/>
                <w:sz w:val="24"/>
              </w:rPr>
              <w:t>6分</w:t>
            </w:r>
          </w:p>
        </w:tc>
        <w:tc>
          <w:tcPr>
            <w:tcW w:w="287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rPr>
                <w:rFonts w:ascii="宋体" w:hAnsi="宋体" w:cs="宋体"/>
                <w:sz w:val="24"/>
              </w:rPr>
            </w:pPr>
            <w:r w:rsidRPr="00C8397D">
              <w:rPr>
                <w:rFonts w:ascii="宋体" w:hAnsi="宋体" w:cs="宋体" w:hint="eastAsia"/>
                <w:sz w:val="24"/>
              </w:rPr>
              <w:t xml:space="preserve">项目实施质量保证方案：包括①实施进度计划②项目团队组织结构③质量保证。方案内容详细，专门针对本项目，符合采购需求和实际情况视为符合；方案内容属于通用类，非专门针对本项目，部分符合实际情况视为部分符合；方案内容复制粘贴采购需求，非专门针对本项目，不符合实际情况或未提供视为不符合；（每符合1项得2分，部分符合得1分，不符合不得分；此项最高6分） </w:t>
            </w:r>
          </w:p>
        </w:tc>
        <w:tc>
          <w:tcPr>
            <w:tcW w:w="50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rPr>
                <w:rFonts w:ascii="宋体" w:hAnsi="宋体" w:cs="宋体"/>
                <w:sz w:val="24"/>
              </w:rPr>
            </w:pPr>
            <w:r w:rsidRPr="00C8397D">
              <w:rPr>
                <w:rFonts w:ascii="宋体" w:hAnsi="宋体" w:cs="宋体" w:hint="eastAsia"/>
                <w:sz w:val="24"/>
              </w:rPr>
              <w:t>主观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安全服务方案</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autoSpaceDE w:val="0"/>
              <w:autoSpaceDN w:val="0"/>
              <w:spacing w:line="360" w:lineRule="auto"/>
              <w:rPr>
                <w:rFonts w:ascii="宋体" w:hAnsi="宋体" w:cs="宋体"/>
                <w:bCs/>
                <w:sz w:val="24"/>
              </w:rPr>
            </w:pPr>
            <w:r w:rsidRPr="00C8397D">
              <w:rPr>
                <w:rFonts w:ascii="宋体" w:hAnsi="宋体" w:cs="宋体" w:hint="eastAsia"/>
                <w:bCs/>
                <w:sz w:val="24"/>
              </w:rPr>
              <w:t>8分</w:t>
            </w:r>
          </w:p>
        </w:tc>
        <w:tc>
          <w:tcPr>
            <w:tcW w:w="287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rsidP="008A6AD1">
            <w:pPr>
              <w:rPr>
                <w:rFonts w:ascii="宋体" w:hAnsi="宋体"/>
                <w:sz w:val="24"/>
              </w:rPr>
            </w:pPr>
            <w:r w:rsidRPr="00C8397D">
              <w:rPr>
                <w:rFonts w:ascii="宋体" w:hAnsi="宋体" w:cs="宋体" w:hint="eastAsia"/>
                <w:sz w:val="24"/>
              </w:rPr>
              <w:t>安全服务方案：包括①安全体系硬件架构②基础安全服务③云内租户安全防护设计④安全</w:t>
            </w:r>
            <w:r w:rsidR="008A6AD1">
              <w:rPr>
                <w:rFonts w:ascii="宋体" w:hAnsi="宋体" w:cs="宋体" w:hint="eastAsia"/>
                <w:sz w:val="24"/>
              </w:rPr>
              <w:t>管控措施</w:t>
            </w:r>
            <w:r w:rsidRPr="00C8397D">
              <w:rPr>
                <w:rFonts w:ascii="宋体" w:hAnsi="宋体" w:cs="宋体" w:hint="eastAsia"/>
                <w:sz w:val="24"/>
              </w:rPr>
              <w:t>方案。方案内</w:t>
            </w:r>
            <w:bookmarkStart w:id="1" w:name="_GoBack"/>
            <w:bookmarkEnd w:id="1"/>
            <w:r w:rsidRPr="00C8397D">
              <w:rPr>
                <w:rFonts w:ascii="宋体" w:hAnsi="宋体" w:cs="宋体" w:hint="eastAsia"/>
                <w:sz w:val="24"/>
              </w:rPr>
              <w:t xml:space="preserve">容详细，专门针对本项目，能详细描述云平台安全方案和能力，达到等保三级和密码服务要求，符合采购需求和实际情况视为符合；方案内容属于通用类，非专门针对本项目，部分符合实际情况视为部分符合；方案内容复制粘贴采购需求，非专门针对本项目，不符合实际情况或未提供视为不符合；（每符合1项得2分，部分符合得1分，不符合不得分；此项最高8分） </w:t>
            </w:r>
          </w:p>
        </w:tc>
        <w:tc>
          <w:tcPr>
            <w:tcW w:w="50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rPr>
                <w:rFonts w:ascii="宋体" w:hAnsi="宋体" w:cs="宋体"/>
                <w:sz w:val="24"/>
              </w:rPr>
            </w:pPr>
            <w:r w:rsidRPr="00C8397D">
              <w:rPr>
                <w:rFonts w:ascii="宋体" w:hAnsi="宋体" w:cs="宋体" w:hint="eastAsia"/>
                <w:sz w:val="24"/>
              </w:rPr>
              <w:t>主观</w:t>
            </w:r>
          </w:p>
        </w:tc>
      </w:tr>
      <w:tr w:rsidR="00A61FFE" w:rsidRPr="00C8397D">
        <w:trPr>
          <w:trHeight w:val="151"/>
          <w:jc w:val="center"/>
        </w:trPr>
        <w:tc>
          <w:tcPr>
            <w:tcW w:w="250"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vMerge/>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654"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运维服务方案</w:t>
            </w:r>
          </w:p>
        </w:tc>
        <w:tc>
          <w:tcPr>
            <w:tcW w:w="250" w:type="pct"/>
            <w:tcBorders>
              <w:top w:val="single" w:sz="4" w:space="0" w:color="auto"/>
              <w:left w:val="single" w:sz="4" w:space="0" w:color="auto"/>
              <w:bottom w:val="single" w:sz="4" w:space="0" w:color="auto"/>
              <w:right w:val="single" w:sz="4" w:space="0" w:color="auto"/>
            </w:tcBorders>
          </w:tcPr>
          <w:p w:rsidR="00A61FFE" w:rsidRPr="00C8397D" w:rsidRDefault="002558CD">
            <w:pPr>
              <w:spacing w:line="360" w:lineRule="auto"/>
              <w:rPr>
                <w:rFonts w:ascii="宋体" w:hAnsi="宋体" w:cs="宋体"/>
                <w:bCs/>
                <w:sz w:val="24"/>
              </w:rPr>
            </w:pPr>
            <w:r w:rsidRPr="00C8397D">
              <w:rPr>
                <w:rFonts w:ascii="宋体" w:hAnsi="宋体" w:cs="宋体" w:hint="eastAsia"/>
                <w:bCs/>
                <w:sz w:val="24"/>
              </w:rPr>
              <w:t>8分</w:t>
            </w:r>
          </w:p>
        </w:tc>
        <w:tc>
          <w:tcPr>
            <w:tcW w:w="287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rPr>
                <w:rFonts w:ascii="宋体" w:hAnsi="宋体" w:cs="宋体"/>
                <w:sz w:val="24"/>
              </w:rPr>
            </w:pPr>
            <w:r w:rsidRPr="00C8397D">
              <w:rPr>
                <w:rFonts w:ascii="宋体" w:hAnsi="宋体" w:cs="宋体" w:hint="eastAsia"/>
                <w:sz w:val="24"/>
              </w:rPr>
              <w:t>云平台运维服务方案：包括①运维服务制度与规范②运维表单③云资源动态调整方案④应急处置方案。</w:t>
            </w:r>
          </w:p>
          <w:p w:rsidR="00A61FFE" w:rsidRPr="00C8397D" w:rsidRDefault="002558CD">
            <w:pPr>
              <w:rPr>
                <w:rFonts w:ascii="宋体" w:hAnsi="宋体" w:cs="宋体"/>
                <w:sz w:val="24"/>
              </w:rPr>
            </w:pPr>
            <w:r w:rsidRPr="00C8397D">
              <w:rPr>
                <w:rFonts w:ascii="宋体" w:hAnsi="宋体" w:cs="宋体" w:hint="eastAsia"/>
                <w:sz w:val="24"/>
              </w:rPr>
              <w:t>方案内容详细，专门针对本项目，有详细的制度、规范和运维表单，符合采购需求和实际情况视为符合；方案内容属于通用类，非专门针对本项目，制度规范和运维表单不完整，部分符合实际情况视为部分符合；方案内容复制粘贴采购需求，非专门针对本项目，不符合实际情况或未提供视为不符合；</w:t>
            </w:r>
            <w:r w:rsidRPr="00C8397D">
              <w:rPr>
                <w:rFonts w:ascii="宋体" w:hAnsi="宋体" w:cs="宋体" w:hint="eastAsia"/>
                <w:sz w:val="24"/>
              </w:rPr>
              <w:lastRenderedPageBreak/>
              <w:t xml:space="preserve">（每符合1项得2分，部分符合得1分，不符合不得分；此项最高8分） </w:t>
            </w:r>
          </w:p>
        </w:tc>
        <w:tc>
          <w:tcPr>
            <w:tcW w:w="506" w:type="pct"/>
            <w:tcBorders>
              <w:top w:val="single" w:sz="4" w:space="0" w:color="auto"/>
              <w:left w:val="single" w:sz="4" w:space="0" w:color="auto"/>
              <w:bottom w:val="single" w:sz="4" w:space="0" w:color="auto"/>
              <w:right w:val="single" w:sz="4" w:space="0" w:color="auto"/>
            </w:tcBorders>
            <w:vAlign w:val="center"/>
          </w:tcPr>
          <w:p w:rsidR="00A61FFE" w:rsidRPr="00C8397D" w:rsidRDefault="002558CD">
            <w:pPr>
              <w:rPr>
                <w:rFonts w:ascii="宋体" w:hAnsi="宋体" w:cs="宋体"/>
                <w:sz w:val="24"/>
              </w:rPr>
            </w:pPr>
            <w:r w:rsidRPr="00C8397D">
              <w:rPr>
                <w:rFonts w:ascii="宋体" w:hAnsi="宋体" w:cs="宋体" w:hint="eastAsia"/>
                <w:sz w:val="24"/>
              </w:rPr>
              <w:lastRenderedPageBreak/>
              <w:t>主观</w:t>
            </w:r>
          </w:p>
        </w:tc>
      </w:tr>
      <w:tr w:rsidR="00A61FFE" w:rsidRPr="00C8397D">
        <w:trPr>
          <w:trHeight w:val="151"/>
          <w:jc w:val="center"/>
        </w:trPr>
        <w:tc>
          <w:tcPr>
            <w:tcW w:w="250" w:type="pct"/>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462" w:type="pct"/>
            <w:tcBorders>
              <w:left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3781" w:type="pct"/>
            <w:gridSpan w:val="3"/>
            <w:tcBorders>
              <w:top w:val="single" w:sz="4" w:space="0" w:color="auto"/>
              <w:left w:val="single" w:sz="4" w:space="0" w:color="auto"/>
              <w:bottom w:val="single" w:sz="4" w:space="0" w:color="auto"/>
              <w:right w:val="single" w:sz="4" w:space="0" w:color="auto"/>
            </w:tcBorders>
          </w:tcPr>
          <w:p w:rsidR="00A61FFE" w:rsidRPr="00C8397D" w:rsidRDefault="00A61FFE">
            <w:pPr>
              <w:spacing w:line="360" w:lineRule="auto"/>
              <w:rPr>
                <w:rFonts w:ascii="宋体" w:hAnsi="宋体" w:cs="宋体"/>
                <w:bCs/>
                <w:sz w:val="24"/>
              </w:rPr>
            </w:pPr>
          </w:p>
        </w:tc>
        <w:tc>
          <w:tcPr>
            <w:tcW w:w="506" w:type="pct"/>
            <w:tcBorders>
              <w:top w:val="single" w:sz="4" w:space="0" w:color="auto"/>
              <w:left w:val="single" w:sz="4" w:space="0" w:color="auto"/>
              <w:bottom w:val="single" w:sz="4" w:space="0" w:color="auto"/>
              <w:right w:val="single" w:sz="4" w:space="0" w:color="auto"/>
            </w:tcBorders>
          </w:tcPr>
          <w:p w:rsidR="00A61FFE" w:rsidRPr="00C8397D" w:rsidRDefault="00A61FFE">
            <w:pPr>
              <w:spacing w:line="360" w:lineRule="auto"/>
              <w:rPr>
                <w:rFonts w:ascii="宋体" w:hAnsi="宋体"/>
                <w:color w:val="000000"/>
                <w:sz w:val="24"/>
              </w:rPr>
            </w:pPr>
          </w:p>
        </w:tc>
      </w:tr>
    </w:tbl>
    <w:p w:rsidR="00A61FFE" w:rsidRPr="00C8397D" w:rsidRDefault="00A61FFE">
      <w:pPr>
        <w:rPr>
          <w:sz w:val="24"/>
        </w:rPr>
      </w:pPr>
    </w:p>
    <w:sectPr w:rsidR="00A61FFE" w:rsidRPr="00C839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0D" w:rsidRDefault="0058070D"/>
  </w:endnote>
  <w:endnote w:type="continuationSeparator" w:id="0">
    <w:p w:rsidR="0058070D" w:rsidRDefault="00580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仿宋_GB2312">
    <w:altName w:val="黑体"/>
    <w:charset w:val="86"/>
    <w:family w:val="modern"/>
    <w:pitch w:val="fixed"/>
    <w:sig w:usb0="00000001" w:usb1="080E0000" w:usb2="00000010" w:usb3="00000000" w:csb0="00040000" w:csb1="00000000"/>
  </w:font>
  <w:font w:name="方正黑体_GBK">
    <w:altName w:val="Times New Roman"/>
    <w:charset w:val="00"/>
    <w:family w:val="auto"/>
    <w:pitch w:val="default"/>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0D" w:rsidRDefault="0058070D"/>
  </w:footnote>
  <w:footnote w:type="continuationSeparator" w:id="0">
    <w:p w:rsidR="0058070D" w:rsidRDefault="005807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E6CF8"/>
    <w:multiLevelType w:val="multilevel"/>
    <w:tmpl w:val="612E6CF8"/>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66D0F2CF"/>
    <w:multiLevelType w:val="singleLevel"/>
    <w:tmpl w:val="66D0F2CF"/>
    <w:lvl w:ilvl="0">
      <w:start w:val="2"/>
      <w:numFmt w:val="chineseCounting"/>
      <w:suff w:val="nothing"/>
      <w:lvlText w:val="%1、"/>
      <w:lvlJc w:val="left"/>
      <w:rPr>
        <w:rFonts w:hint="eastAsia"/>
      </w:rPr>
    </w:lvl>
  </w:abstractNum>
  <w:abstractNum w:abstractNumId="2" w15:restartNumberingAfterBreak="0">
    <w:nsid w:val="7E5A0A82"/>
    <w:multiLevelType w:val="multilevel"/>
    <w:tmpl w:val="7E5A0A82"/>
    <w:lvl w:ilvl="0">
      <w:start w:val="1"/>
      <w:numFmt w:val="japaneseCounting"/>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7FBE3F50"/>
    <w:multiLevelType w:val="singleLevel"/>
    <w:tmpl w:val="7FBE3F50"/>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4B"/>
    <w:rsid w:val="BDFFF545"/>
    <w:rsid w:val="00052846"/>
    <w:rsid w:val="00206790"/>
    <w:rsid w:val="002558CD"/>
    <w:rsid w:val="002B400C"/>
    <w:rsid w:val="002C79EC"/>
    <w:rsid w:val="00430A59"/>
    <w:rsid w:val="0058070D"/>
    <w:rsid w:val="005E79A9"/>
    <w:rsid w:val="006647B2"/>
    <w:rsid w:val="0070224B"/>
    <w:rsid w:val="008A6AD1"/>
    <w:rsid w:val="00A61FFE"/>
    <w:rsid w:val="00B52B9E"/>
    <w:rsid w:val="00C8397D"/>
    <w:rsid w:val="00DC634E"/>
    <w:rsid w:val="00EF6B85"/>
    <w:rsid w:val="07CF8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5DBA8"/>
  <w15:docId w15:val="{51F5FD71-2646-4C54-B95D-9903F286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列出段落 字符"/>
    <w:link w:val="a9"/>
    <w:uiPriority w:val="34"/>
    <w:qFormat/>
    <w:rPr>
      <w:rFonts w:ascii="Calibri" w:eastAsia="宋体" w:hAnsi="Calibri"/>
    </w:rPr>
  </w:style>
  <w:style w:type="paragraph" w:styleId="a9">
    <w:name w:val="List Paragraph"/>
    <w:basedOn w:val="a"/>
    <w:link w:val="a8"/>
    <w:uiPriority w:val="34"/>
    <w:qFormat/>
    <w:pPr>
      <w:ind w:firstLineChars="200" w:firstLine="420"/>
    </w:pPr>
    <w:rPr>
      <w:rFonts w:ascii="Calibri" w:hAnsi="Calibri" w:cstheme="minorBidi"/>
      <w:szCs w:val="22"/>
    </w:rPr>
  </w:style>
  <w:style w:type="paragraph" w:customStyle="1" w:styleId="Default">
    <w:name w:val="Default"/>
    <w:qFormat/>
    <w:pPr>
      <w:widowControl w:val="0"/>
      <w:autoSpaceDE w:val="0"/>
      <w:autoSpaceDN w:val="0"/>
      <w:adjustRightInd w:val="0"/>
    </w:pPr>
    <w:rPr>
      <w:rFonts w:ascii="Symbol" w:eastAsia="宋体" w:hAnsi="Symbol" w:cs="Symbol"/>
      <w:color w:val="000000"/>
      <w:sz w:val="24"/>
      <w:szCs w:val="24"/>
    </w:rPr>
  </w:style>
  <w:style w:type="paragraph" w:customStyle="1" w:styleId="2">
    <w:name w:val="正文 缩进2字符"/>
    <w:basedOn w:val="a"/>
    <w:autoRedefine/>
    <w:qFormat/>
    <w:pPr>
      <w:spacing w:line="288" w:lineRule="auto"/>
    </w:pPr>
    <w:rPr>
      <w:rFonts w:ascii="宋体" w:hAnsi="宋体"/>
      <w:sz w:val="28"/>
      <w:szCs w:val="28"/>
    </w:rPr>
  </w:style>
  <w:style w:type="character" w:customStyle="1" w:styleId="a7">
    <w:name w:val="页眉 字符"/>
    <w:basedOn w:val="a0"/>
    <w:link w:val="a6"/>
    <w:uiPriority w:val="99"/>
    <w:rPr>
      <w:rFonts w:ascii="Times New Roman" w:eastAsia="宋体" w:hAnsi="Times New Roman" w:cs="Times New Roman"/>
      <w:sz w:val="18"/>
      <w:szCs w:val="18"/>
    </w:rPr>
  </w:style>
  <w:style w:type="character" w:customStyle="1" w:styleId="a5">
    <w:name w:val="页脚 字符"/>
    <w:basedOn w:val="a0"/>
    <w:link w:val="a4"/>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2024-04-17T02:22:00Z</dcterms:created>
  <dcterms:modified xsi:type="dcterms:W3CDTF">2024-04-17T08:33:00Z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2052-6.6.0.8801</vt:lpwstr>
  </property>
  <property fmtid="{D5CDD505-2E9C-101B-9397-08002B2CF9AE}" pid="3" name="ICV">
    <vt:lpwstr>C6428FB7D1E2E92278501E6643BA1CC0_42</vt:lpwstr>
  </property>
</Properties>
</file>