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b/>
          <w:sz w:val="36"/>
          <w:szCs w:val="36"/>
        </w:rPr>
      </w:pPr>
      <w:bookmarkStart w:id="0" w:name="_Toc24225"/>
      <w:bookmarkStart w:id="1" w:name="_Toc99301424"/>
      <w:bookmarkStart w:id="2" w:name="_Toc264969245"/>
      <w:bookmarkStart w:id="3" w:name="_Toc353873665"/>
      <w:bookmarkStart w:id="4" w:name="_Toc150774760"/>
      <w:bookmarkStart w:id="5" w:name="_Toc195842920"/>
      <w:bookmarkStart w:id="6" w:name="_Toc127151555"/>
      <w:bookmarkStart w:id="7" w:name="_Toc226337251"/>
      <w:bookmarkStart w:id="8" w:name="_Toc305158823"/>
      <w:bookmarkStart w:id="9" w:name="_Toc265228393"/>
      <w:bookmarkStart w:id="10" w:name="_Toc353825545"/>
      <w:bookmarkStart w:id="11" w:name="_Toc353873935"/>
      <w:bookmarkStart w:id="12" w:name="_Toc226965828"/>
      <w:bookmarkStart w:id="13" w:name="_Toc150480793"/>
      <w:bookmarkStart w:id="14" w:name="_Toc305158897"/>
      <w:bookmarkStart w:id="15" w:name="_Toc142311057"/>
      <w:r>
        <w:rPr>
          <w:b/>
          <w:sz w:val="36"/>
          <w:szCs w:val="36"/>
        </w:rPr>
        <w:t>第五章   采购需求</w:t>
      </w:r>
      <w:bookmarkEnd w:id="0"/>
      <w:bookmarkEnd w:id="1"/>
    </w:p>
    <w:p>
      <w:pPr>
        <w:spacing w:line="360" w:lineRule="auto"/>
        <w:contextualSpacing/>
        <w:rPr>
          <w:sz w:val="24"/>
        </w:rPr>
      </w:pPr>
    </w:p>
    <w:p>
      <w:pPr>
        <w:rPr>
          <w:rFonts w:hint="eastAsia" w:asciiTheme="minorEastAsia" w:hAnsiTheme="minorEastAsia" w:eastAsiaTheme="minorEastAsia" w:cstheme="minorEastAsia"/>
          <w:ker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 xml:space="preserve">02包 </w:t>
      </w:r>
    </w:p>
    <w:p>
      <w:pPr>
        <w:keepNext w:val="0"/>
        <w:keepLines w:val="0"/>
        <w:pageBreakBefore w:val="0"/>
        <w:numPr>
          <w:ilvl w:val="0"/>
          <w:numId w:val="0"/>
        </w:numPr>
        <w:kinsoku/>
        <w:wordWrap/>
        <w:overflowPunct/>
        <w:topLinePunct w:val="0"/>
        <w:autoSpaceDE/>
        <w:autoSpaceDN/>
        <w:bidi w:val="0"/>
        <w:adjustRightInd w:val="0"/>
        <w:snapToGrid/>
        <w:spacing w:line="360" w:lineRule="auto"/>
        <w:ind w:leftChars="0"/>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一、采购清单</w:t>
      </w:r>
    </w:p>
    <w:tbl>
      <w:tblPr>
        <w:tblStyle w:val="4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720"/>
        <w:gridCol w:w="112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03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序号</w:t>
            </w: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rPr>
              <w:t>货物</w:t>
            </w:r>
            <w:r>
              <w:rPr>
                <w:rFonts w:hint="eastAsia" w:asciiTheme="minorEastAsia" w:hAnsiTheme="minorEastAsia" w:eastAsiaTheme="minorEastAsia" w:cstheme="minorEastAsia"/>
                <w:b w:val="0"/>
                <w:bCs w:val="0"/>
                <w:sz w:val="21"/>
                <w:szCs w:val="21"/>
                <w:highlight w:val="none"/>
                <w:lang w:eastAsia="zh-CN"/>
              </w:rPr>
              <w:t>名称</w:t>
            </w:r>
          </w:p>
        </w:tc>
        <w:tc>
          <w:tcPr>
            <w:tcW w:w="112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数量</w:t>
            </w:r>
          </w:p>
        </w:tc>
        <w:tc>
          <w:tcPr>
            <w:tcW w:w="464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6"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w:t>
            </w:r>
          </w:p>
        </w:tc>
        <w:tc>
          <w:tcPr>
            <w:tcW w:w="17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轿车</w:t>
            </w:r>
          </w:p>
        </w:tc>
        <w:tc>
          <w:tcPr>
            <w:tcW w:w="112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default"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132辆</w:t>
            </w:r>
          </w:p>
        </w:tc>
        <w:tc>
          <w:tcPr>
            <w:tcW w:w="464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lang w:eastAsia="zh-CN" w:bidi="ar"/>
              </w:rPr>
              <w:t>核心产品（单车预算16.643097万元，总预算2196.888804万元，含购置税。</w:t>
            </w:r>
            <w:r>
              <w:rPr>
                <w:rFonts w:hint="eastAsia" w:asciiTheme="minorEastAsia" w:hAnsiTheme="minorEastAsia" w:eastAsiaTheme="minorEastAsia" w:cstheme="minorEastAsia"/>
                <w:color w:val="000000"/>
                <w:kern w:val="0"/>
                <w:sz w:val="21"/>
                <w:szCs w:val="21"/>
                <w:highlight w:val="none"/>
                <w:lang w:val="en-US" w:eastAsia="zh-CN" w:bidi="ar"/>
              </w:rPr>
              <w:t>）</w:t>
            </w:r>
          </w:p>
        </w:tc>
      </w:tr>
    </w:tbl>
    <w:p>
      <w:pPr>
        <w:keepNext w:val="0"/>
        <w:keepLines w:val="0"/>
        <w:pageBreakBefore w:val="0"/>
        <w:widowControl w:val="0"/>
        <w:kinsoku/>
        <w:wordWrap/>
        <w:overflowPunct/>
        <w:topLinePunct w:val="0"/>
        <w:autoSpaceDE w:val="0"/>
        <w:autoSpaceDN w:val="0"/>
        <w:bidi w:val="0"/>
        <w:snapToGrid/>
        <w:spacing w:after="0" w:line="360" w:lineRule="auto"/>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lang w:eastAsia="zh-CN"/>
        </w:rPr>
        <w:t>二</w:t>
      </w:r>
      <w:r>
        <w:rPr>
          <w:rFonts w:hint="eastAsia" w:asciiTheme="minorEastAsia" w:hAnsiTheme="minorEastAsia" w:eastAsiaTheme="minorEastAsia" w:cstheme="minorEastAsia"/>
          <w:bCs/>
          <w:kern w:val="2"/>
          <w:sz w:val="21"/>
          <w:szCs w:val="21"/>
          <w:highlight w:val="none"/>
        </w:rPr>
        <w:t>、技术要求</w:t>
      </w:r>
    </w:p>
    <w:p>
      <w:pPr>
        <w:autoSpaceDE w:val="0"/>
        <w:autoSpaceDN w:val="0"/>
        <w:spacing w:line="360" w:lineRule="auto"/>
        <w:ind w:firstLine="420" w:firstLineChars="200"/>
        <w:jc w:val="both"/>
        <w:rPr>
          <w:rFonts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（一）投标文件中对所投产品的名称、品牌、制造商、产地及其在安全、性能、管理、厂家标准、使用年限及售后服务等方面情况提供详细的具有法律效力的技术资料。</w:t>
      </w:r>
    </w:p>
    <w:p>
      <w:pPr>
        <w:autoSpaceDE w:val="0"/>
        <w:autoSpaceDN w:val="0"/>
        <w:spacing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二）投标文件中提供从所投产品原材料采购、设计、加工制作、存储、流通、回收等产品全生命周期各环节，详细阐述该产品节能、环保及绿色供应链管理情况，提供相关文件，形式包括证书、图示、文字说明等。</w:t>
      </w:r>
    </w:p>
    <w:p>
      <w:pPr>
        <w:keepNext w:val="0"/>
        <w:keepLines w:val="0"/>
        <w:pageBreakBefore w:val="0"/>
        <w:widowControl w:val="0"/>
        <w:kinsoku/>
        <w:wordWrap/>
        <w:overflowPunct/>
        <w:topLinePunct w:val="0"/>
        <w:autoSpaceDE w:val="0"/>
        <w:autoSpaceDN w:val="0"/>
        <w:bidi w:val="0"/>
        <w:snapToGrid/>
        <w:spacing w:after="0" w:line="360" w:lineRule="auto"/>
        <w:ind w:firstLine="480" w:firstLineChars="200"/>
        <w:jc w:val="both"/>
        <w:rPr>
          <w:rFonts w:hint="eastAsia" w:asciiTheme="minorEastAsia" w:hAnsiTheme="minorEastAsia" w:eastAsiaTheme="minorEastAsia" w:cstheme="minorEastAsia"/>
          <w:bCs/>
          <w:kern w:val="2"/>
          <w:sz w:val="21"/>
          <w:szCs w:val="21"/>
          <w:highlight w:val="none"/>
          <w:lang w:eastAsia="zh-CN"/>
        </w:rPr>
      </w:pPr>
      <w:r>
        <w:rPr>
          <w:rFonts w:hint="eastAsia" w:ascii="宋体" w:hAnsi="宋体" w:eastAsia="宋体" w:cs="宋体"/>
          <w:color w:val="auto"/>
          <w:sz w:val="24"/>
          <w:szCs w:val="24"/>
          <w:highlight w:val="none"/>
        </w:rPr>
        <w:t>★</w:t>
      </w:r>
      <w:r>
        <w:rPr>
          <w:rFonts w:hint="eastAsia"/>
          <w:color w:val="auto"/>
        </w:rPr>
        <w:t>投标车型必须为列入《道路机动车辆生产企业及产品公告》目录中的产品，投标人须提供道路机动车辆生产企业及产品信息查询系统查询的页面截图（截图须包含所投产品的“企业名称”、“中文品牌”、“车辆型号”、“车辆名称”、“批次”等内容）。（参考网址：http://app.miit-eidc.org.cn/miitxxgk/gonggao_xxgk/index_ggcp.html）</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2"/>
          <w:sz w:val="21"/>
          <w:szCs w:val="21"/>
          <w:highlight w:val="none"/>
        </w:rPr>
        <w:t>（三）具体技术</w:t>
      </w:r>
      <w:r>
        <w:rPr>
          <w:rFonts w:hint="eastAsia" w:asciiTheme="minorEastAsia" w:hAnsiTheme="minorEastAsia" w:eastAsiaTheme="minorEastAsia" w:cstheme="minorEastAsia"/>
          <w:bCs/>
          <w:kern w:val="2"/>
          <w:sz w:val="21"/>
          <w:szCs w:val="21"/>
          <w:highlight w:val="none"/>
          <w:lang w:eastAsia="zh-CN"/>
        </w:rPr>
        <w:t>参数要求表</w:t>
      </w:r>
    </w:p>
    <w:tbl>
      <w:tblPr>
        <w:tblStyle w:val="43"/>
        <w:tblW w:w="8751" w:type="dxa"/>
        <w:jc w:val="center"/>
        <w:tblInd w:w="0" w:type="dxa"/>
        <w:tblLayout w:type="fixed"/>
        <w:tblCellMar>
          <w:top w:w="0" w:type="dxa"/>
          <w:left w:w="0" w:type="dxa"/>
          <w:bottom w:w="0" w:type="dxa"/>
          <w:right w:w="0" w:type="dxa"/>
        </w:tblCellMar>
      </w:tblPr>
      <w:tblGrid>
        <w:gridCol w:w="943"/>
        <w:gridCol w:w="3748"/>
        <w:gridCol w:w="4060"/>
      </w:tblGrid>
      <w:tr>
        <w:tblPrEx>
          <w:tblLayout w:type="fixed"/>
          <w:tblCellMar>
            <w:top w:w="0" w:type="dxa"/>
            <w:left w:w="0" w:type="dxa"/>
            <w:bottom w:w="0" w:type="dxa"/>
            <w:right w:w="0" w:type="dxa"/>
          </w:tblCellMar>
        </w:tblPrEx>
        <w:trPr>
          <w:trHeight w:val="294" w:hRule="atLeast"/>
          <w:tblHeader/>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项目</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需求</w:t>
            </w:r>
          </w:p>
        </w:tc>
      </w:tr>
      <w:tr>
        <w:tblPrEx>
          <w:tblLayout w:type="fixed"/>
          <w:tblCellMar>
            <w:top w:w="0" w:type="dxa"/>
            <w:left w:w="0" w:type="dxa"/>
            <w:bottom w:w="0" w:type="dxa"/>
            <w:right w:w="0" w:type="dxa"/>
          </w:tblCellMar>
        </w:tblPrEx>
        <w:trPr>
          <w:trHeight w:val="41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车身</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4门5座三厢轿车</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排放标准</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≥国六b</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排量</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1395ml≤排量≤1799ml</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发动机进气形式</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涡轮增压</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最大功率</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≥110kW</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最大扭矩</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≥250 N·m</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燃油类型</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汽油</w:t>
            </w:r>
          </w:p>
        </w:tc>
      </w:tr>
      <w:tr>
        <w:tblPrEx>
          <w:tblLayout w:type="fixed"/>
          <w:tblCellMar>
            <w:top w:w="0" w:type="dxa"/>
            <w:left w:w="0" w:type="dxa"/>
            <w:bottom w:w="0" w:type="dxa"/>
            <w:right w:w="0" w:type="dxa"/>
          </w:tblCellMar>
        </w:tblPrEx>
        <w:trPr>
          <w:trHeight w:val="142"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变速箱</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9</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轴距</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≥2830mm</w:t>
            </w:r>
          </w:p>
        </w:tc>
      </w:tr>
      <w:tr>
        <w:tblPrEx>
          <w:tblLayout w:type="fixed"/>
          <w:tblCellMar>
            <w:top w:w="0" w:type="dxa"/>
            <w:left w:w="0" w:type="dxa"/>
            <w:bottom w:w="0" w:type="dxa"/>
            <w:right w:w="0" w:type="dxa"/>
          </w:tblCellMar>
        </w:tblPrEx>
        <w:trPr>
          <w:trHeight w:val="294" w:hRule="atLeast"/>
          <w:jc w:val="center"/>
        </w:trPr>
        <w:tc>
          <w:tcPr>
            <w:tcW w:w="943"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0</w:t>
            </w:r>
          </w:p>
        </w:tc>
        <w:tc>
          <w:tcPr>
            <w:tcW w:w="3748" w:type="dxa"/>
            <w:vMerge w:val="restart"/>
            <w:tcBorders>
              <w:top w:val="single" w:color="auto" w:sz="4" w:space="0"/>
              <w:left w:val="nil"/>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外形尺寸</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4900mm≤长≤5000mm</w:t>
            </w:r>
          </w:p>
        </w:tc>
      </w:tr>
      <w:tr>
        <w:tblPrEx>
          <w:tblLayout w:type="fixed"/>
          <w:tblCellMar>
            <w:top w:w="0" w:type="dxa"/>
            <w:left w:w="0" w:type="dxa"/>
            <w:bottom w:w="0" w:type="dxa"/>
            <w:right w:w="0" w:type="dxa"/>
          </w:tblCellMar>
        </w:tblPrEx>
        <w:trPr>
          <w:trHeight w:val="294" w:hRule="atLeast"/>
          <w:jc w:val="center"/>
        </w:trPr>
        <w:tc>
          <w:tcPr>
            <w:tcW w:w="943" w:type="dxa"/>
            <w:vMerge w:val="continue"/>
            <w:tcBorders>
              <w:left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left="420" w:firstLine="0" w:firstLineChars="0"/>
              <w:jc w:val="center"/>
              <w:rPr>
                <w:rFonts w:hint="eastAsia" w:asciiTheme="minorEastAsia" w:hAnsiTheme="minorEastAsia" w:eastAsiaTheme="minorEastAsia" w:cstheme="minorEastAsia"/>
                <w:sz w:val="21"/>
                <w:szCs w:val="21"/>
                <w:highlight w:val="none"/>
              </w:rPr>
            </w:pPr>
          </w:p>
        </w:tc>
        <w:tc>
          <w:tcPr>
            <w:tcW w:w="3748" w:type="dxa"/>
            <w:vMerge w:val="continue"/>
            <w:tcBorders>
              <w:left w:val="nil"/>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1800mm≤宽≤1900mm</w:t>
            </w:r>
          </w:p>
        </w:tc>
      </w:tr>
      <w:tr>
        <w:tblPrEx>
          <w:tblLayout w:type="fixed"/>
          <w:tblCellMar>
            <w:top w:w="0" w:type="dxa"/>
            <w:left w:w="0" w:type="dxa"/>
            <w:bottom w:w="0" w:type="dxa"/>
            <w:right w:w="0" w:type="dxa"/>
          </w:tblCellMar>
        </w:tblPrEx>
        <w:trPr>
          <w:trHeight w:val="294" w:hRule="atLeast"/>
          <w:jc w:val="center"/>
        </w:trPr>
        <w:tc>
          <w:tcPr>
            <w:tcW w:w="943" w:type="dxa"/>
            <w:vMerge w:val="continue"/>
            <w:tcBorders>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left="420" w:firstLine="0" w:firstLineChars="0"/>
              <w:jc w:val="center"/>
              <w:rPr>
                <w:rFonts w:hint="eastAsia" w:asciiTheme="minorEastAsia" w:hAnsiTheme="minorEastAsia" w:eastAsiaTheme="minorEastAsia" w:cstheme="minorEastAsia"/>
                <w:sz w:val="21"/>
                <w:szCs w:val="21"/>
                <w:highlight w:val="none"/>
              </w:rPr>
            </w:pPr>
          </w:p>
        </w:tc>
        <w:tc>
          <w:tcPr>
            <w:tcW w:w="3748" w:type="dxa"/>
            <w:vMerge w:val="continue"/>
            <w:tcBorders>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1440mm≤高≤1470mm</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1</w:t>
            </w:r>
          </w:p>
        </w:tc>
        <w:tc>
          <w:tcPr>
            <w:tcW w:w="3748" w:type="dxa"/>
            <w:tcBorders>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rPr>
              <w:t>行李厢最小容积</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45</w:t>
            </w:r>
            <w:r>
              <w:rPr>
                <w:rFonts w:hint="eastAsia" w:asciiTheme="minorEastAsia" w:hAnsiTheme="minorEastAsia" w:eastAsiaTheme="minorEastAsia" w:cstheme="minorEastAsia"/>
                <w:sz w:val="21"/>
                <w:szCs w:val="21"/>
                <w:highlight w:val="none"/>
              </w:rPr>
              <w:t>0L</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2</w:t>
            </w:r>
          </w:p>
        </w:tc>
        <w:tc>
          <w:tcPr>
            <w:tcW w:w="3748" w:type="dxa"/>
            <w:tcBorders>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制动</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前后盘刹</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3</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轮胎数量</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条</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4</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ABS</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5</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制动力分配（EBD/TCS等）</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w:t>
            </w:r>
          </w:p>
        </w:tc>
      </w:tr>
      <w:tr>
        <w:tblPrEx>
          <w:tblLayout w:type="fixed"/>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6</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刹车辅助（EBA/BAS/BA等）</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7</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牵引力控制（ASR/TCS等）</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w:t>
            </w:r>
          </w:p>
        </w:tc>
      </w:tr>
      <w:tr>
        <w:tblPrEx>
          <w:tblLayout w:type="fixed"/>
          <w:tblCellMar>
            <w:top w:w="0" w:type="dxa"/>
            <w:left w:w="0" w:type="dxa"/>
            <w:bottom w:w="0" w:type="dxa"/>
            <w:right w:w="0" w:type="dxa"/>
          </w:tblCellMar>
        </w:tblPrEx>
        <w:trPr>
          <w:trHeight w:val="65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18</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车身稳定控制（ESP/ESC等）</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w:t>
            </w:r>
          </w:p>
        </w:tc>
      </w:tr>
      <w:tr>
        <w:tblPrEx>
          <w:tblLayout w:type="fixed"/>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19</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主/副驾驶座安全气囊</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主驾驶、副驾驶</w:t>
            </w:r>
          </w:p>
        </w:tc>
      </w:tr>
      <w:tr>
        <w:tblPrEx>
          <w:tblLayout w:type="fixed"/>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0</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头部气囊(气帘)</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前排、后排</w:t>
            </w:r>
          </w:p>
        </w:tc>
      </w:tr>
      <w:tr>
        <w:tblPrEx>
          <w:tblLayout w:type="fixed"/>
          <w:tblCellMar>
            <w:top w:w="0" w:type="dxa"/>
            <w:left w:w="0" w:type="dxa"/>
            <w:bottom w:w="0" w:type="dxa"/>
            <w:right w:w="0" w:type="dxa"/>
          </w:tblCellMar>
        </w:tblPrEx>
        <w:trPr>
          <w:trHeight w:val="519"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1</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侧气囊</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前排</w:t>
            </w:r>
          </w:p>
        </w:tc>
      </w:tr>
      <w:tr>
        <w:tblPrEx>
          <w:tblLayout w:type="fixed"/>
          <w:tblCellMar>
            <w:top w:w="0" w:type="dxa"/>
            <w:left w:w="0" w:type="dxa"/>
            <w:bottom w:w="0" w:type="dxa"/>
            <w:right w:w="0" w:type="dxa"/>
          </w:tblCellMar>
        </w:tblPrEx>
        <w:trPr>
          <w:trHeight w:val="472"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2</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空调系统</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冷暖空调</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3</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泊车雷达</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4</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灯光</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远近光LED大灯</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5</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无钥匙启动</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pStyle w:val="211"/>
              <w:keepNext w:val="0"/>
              <w:keepLines w:val="0"/>
              <w:pageBreakBefore w:val="0"/>
              <w:widowControl w:val="0"/>
              <w:kinsoku/>
              <w:wordWrap/>
              <w:overflowPunct/>
              <w:topLinePunct w:val="0"/>
              <w:bidi w:val="0"/>
              <w:snapToGrid/>
              <w:spacing w:line="360" w:lineRule="auto"/>
              <w:ind w:firstLine="0" w:firstLineChars="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6</w:t>
            </w:r>
          </w:p>
        </w:tc>
        <w:tc>
          <w:tcPr>
            <w:tcW w:w="37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档位数</w:t>
            </w:r>
          </w:p>
        </w:tc>
        <w:tc>
          <w:tcPr>
            <w:tcW w:w="406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≥7挡</w:t>
            </w:r>
          </w:p>
        </w:tc>
      </w:tr>
      <w:tr>
        <w:tblPrEx>
          <w:tblLayout w:type="fixed"/>
          <w:tblCellMar>
            <w:top w:w="0" w:type="dxa"/>
            <w:left w:w="0" w:type="dxa"/>
            <w:bottom w:w="0" w:type="dxa"/>
            <w:right w:w="0" w:type="dxa"/>
          </w:tblCellMar>
        </w:tblPrEx>
        <w:trPr>
          <w:trHeight w:val="294" w:hRule="atLeast"/>
          <w:jc w:val="center"/>
        </w:trPr>
        <w:tc>
          <w:tcPr>
            <w:tcW w:w="943" w:type="dxa"/>
            <w:tcBorders>
              <w:top w:val="single" w:color="auto" w:sz="4" w:space="0"/>
              <w:left w:val="single" w:color="auto" w:sz="4" w:space="0"/>
              <w:bottom w:val="single" w:color="auto" w:sz="4" w:space="0"/>
              <w:right w:val="single" w:color="auto" w:sz="4" w:space="0"/>
            </w:tcBorders>
            <w:vAlign w:val="center"/>
          </w:tcPr>
          <w:p>
            <w:pPr>
              <w:pStyle w:val="211"/>
              <w:keepNext w:val="0"/>
              <w:keepLines w:val="0"/>
              <w:pageBreakBefore w:val="0"/>
              <w:widowControl w:val="0"/>
              <w:kinsoku/>
              <w:wordWrap/>
              <w:overflowPunct/>
              <w:topLinePunct w:val="0"/>
              <w:bidi w:val="0"/>
              <w:snapToGrid/>
              <w:spacing w:line="360" w:lineRule="auto"/>
              <w:ind w:left="0" w:leftChars="0" w:firstLine="0" w:firstLineChars="0"/>
              <w:jc w:val="center"/>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27</w:t>
            </w:r>
          </w:p>
        </w:tc>
        <w:tc>
          <w:tcPr>
            <w:tcW w:w="37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lang w:val="en-US" w:eastAsia="zh-CN"/>
              </w:rPr>
              <w:t>车身颜色</w:t>
            </w:r>
          </w:p>
        </w:tc>
        <w:tc>
          <w:tcPr>
            <w:tcW w:w="4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360" w:lineRule="auto"/>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68辆警车色，63辆黑色，1辆白色（</w:t>
            </w:r>
            <w:r>
              <w:rPr>
                <w:rFonts w:hint="eastAsia" w:asciiTheme="minorEastAsia" w:hAnsiTheme="minorEastAsia" w:eastAsiaTheme="minorEastAsia" w:cstheme="minorEastAsia"/>
                <w:bCs/>
                <w:kern w:val="2"/>
                <w:sz w:val="21"/>
                <w:szCs w:val="21"/>
                <w:highlight w:val="none"/>
                <w:lang w:val="en-US" w:eastAsia="zh-CN"/>
              </w:rPr>
              <w:t>警车色须符合《中华人民共和国公共安全行业标准》GA524--2004（2004式警车汽车类外观制式涂装规范）涂装规范</w:t>
            </w:r>
            <w:r>
              <w:rPr>
                <w:rFonts w:hint="eastAsia" w:asciiTheme="minorEastAsia" w:hAnsiTheme="minorEastAsia" w:eastAsiaTheme="minorEastAsia" w:cstheme="minorEastAsia"/>
                <w:sz w:val="21"/>
                <w:szCs w:val="21"/>
                <w:highlight w:val="none"/>
                <w:lang w:val="en-US" w:eastAsia="zh-CN"/>
              </w:rPr>
              <w:t>）</w:t>
            </w:r>
          </w:p>
        </w:tc>
      </w:tr>
    </w:tbl>
    <w:p>
      <w:pPr>
        <w:keepNext w:val="0"/>
        <w:keepLines w:val="0"/>
        <w:pageBreakBefore w:val="0"/>
        <w:widowControl w:val="0"/>
        <w:kinsoku/>
        <w:wordWrap/>
        <w:overflowPunct/>
        <w:topLinePunct w:val="0"/>
        <w:autoSpaceDE w:val="0"/>
        <w:autoSpaceDN w:val="0"/>
        <w:bidi w:val="0"/>
        <w:snapToGrid/>
        <w:spacing w:after="0" w:line="360" w:lineRule="auto"/>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lang w:eastAsia="zh-CN"/>
        </w:rPr>
        <w:t>三</w:t>
      </w:r>
      <w:r>
        <w:rPr>
          <w:rFonts w:hint="eastAsia" w:asciiTheme="minorEastAsia" w:hAnsiTheme="minorEastAsia" w:eastAsiaTheme="minorEastAsia" w:cstheme="minorEastAsia"/>
          <w:bCs/>
          <w:kern w:val="2"/>
          <w:sz w:val="21"/>
          <w:szCs w:val="21"/>
          <w:highlight w:val="none"/>
        </w:rPr>
        <w:t>、商务要求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（一）报价要求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lang w:val="en-US" w:eastAsia="zh-CN"/>
        </w:rPr>
      </w:pPr>
      <w:r>
        <w:rPr>
          <w:rFonts w:hint="eastAsia" w:asciiTheme="minorEastAsia" w:hAnsiTheme="minorEastAsia" w:eastAsiaTheme="minorEastAsia" w:cstheme="minorEastAsia"/>
          <w:bCs/>
          <w:kern w:val="2"/>
          <w:sz w:val="21"/>
          <w:szCs w:val="21"/>
          <w:highlight w:val="none"/>
          <w:lang w:val="en-US" w:eastAsia="zh-CN"/>
        </w:rPr>
        <w:t>1</w:t>
      </w:r>
      <w:r>
        <w:rPr>
          <w:rFonts w:hint="eastAsia" w:asciiTheme="minorEastAsia" w:hAnsiTheme="minorEastAsia" w:eastAsiaTheme="minorEastAsia" w:cstheme="minorEastAsia"/>
          <w:bCs/>
          <w:kern w:val="2"/>
          <w:sz w:val="21"/>
          <w:szCs w:val="21"/>
          <w:highlight w:val="none"/>
        </w:rPr>
        <w:t>. 投标人的报价应包括：车辆及附件货款、运输费、运输保险费、装卸费、安装调试费、车辆购置税</w:t>
      </w:r>
      <w:r>
        <w:rPr>
          <w:rFonts w:hint="eastAsia" w:asciiTheme="minorEastAsia" w:hAnsiTheme="minorEastAsia" w:eastAsiaTheme="minorEastAsia" w:cstheme="minorEastAsia"/>
          <w:bCs/>
          <w:kern w:val="2"/>
          <w:sz w:val="21"/>
          <w:szCs w:val="21"/>
          <w:highlight w:val="none"/>
          <w:lang w:val="en-US" w:eastAsia="zh-CN"/>
        </w:rPr>
        <w:t>等</w:t>
      </w:r>
      <w:r>
        <w:rPr>
          <w:rFonts w:hint="eastAsia" w:asciiTheme="minorEastAsia" w:hAnsiTheme="minorEastAsia" w:eastAsiaTheme="minorEastAsia" w:cstheme="minorEastAsia"/>
          <w:bCs/>
          <w:kern w:val="2"/>
          <w:sz w:val="21"/>
          <w:szCs w:val="21"/>
          <w:highlight w:val="none"/>
        </w:rPr>
        <w:t>。不包含装具费用、机动车保险费用。投标人所报价格为最终优惠价格。</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lang w:val="en-US" w:eastAsia="zh-CN"/>
        </w:rPr>
        <w:t>2</w:t>
      </w:r>
      <w:r>
        <w:rPr>
          <w:rFonts w:hint="eastAsia" w:asciiTheme="minorEastAsia" w:hAnsiTheme="minorEastAsia" w:eastAsiaTheme="minorEastAsia" w:cstheme="minorEastAsia"/>
          <w:bCs/>
          <w:kern w:val="2"/>
          <w:sz w:val="21"/>
          <w:szCs w:val="21"/>
          <w:highlight w:val="none"/>
        </w:rPr>
        <w:t>. 验收及相关费用由投标人负责。</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（二）服务要求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所投车辆</w:t>
      </w:r>
      <w:r>
        <w:rPr>
          <w:rFonts w:hint="eastAsia" w:asciiTheme="minorEastAsia" w:hAnsiTheme="minorEastAsia" w:eastAsiaTheme="minorEastAsia" w:cstheme="minorEastAsia"/>
          <w:bCs/>
          <w:kern w:val="2"/>
          <w:sz w:val="21"/>
          <w:szCs w:val="21"/>
          <w:highlight w:val="none"/>
          <w:lang w:val="en-US" w:eastAsia="zh-CN"/>
        </w:rPr>
        <w:t>保</w:t>
      </w:r>
      <w:r>
        <w:rPr>
          <w:rFonts w:hint="eastAsia" w:asciiTheme="minorEastAsia" w:hAnsiTheme="minorEastAsia" w:eastAsiaTheme="minorEastAsia" w:cstheme="minorEastAsia"/>
          <w:bCs/>
          <w:kern w:val="2"/>
          <w:sz w:val="21"/>
          <w:szCs w:val="21"/>
          <w:highlight w:val="none"/>
        </w:rPr>
        <w:t>修期限不低于3年或者行驶里程100,000公里，以先到者为准；所投车辆三包（修理、更换、退货）有效期限</w:t>
      </w:r>
      <w:r>
        <w:rPr>
          <w:rFonts w:hint="eastAsia" w:asciiTheme="minorEastAsia" w:hAnsiTheme="minorEastAsia" w:eastAsiaTheme="minorEastAsia" w:cstheme="minorEastAsia"/>
          <w:bCs/>
          <w:kern w:val="2"/>
          <w:sz w:val="21"/>
          <w:szCs w:val="21"/>
          <w:highlight w:val="none"/>
          <w:lang w:val="en-US" w:eastAsia="zh-CN"/>
        </w:rPr>
        <w:t>不低于《家用汽车产品修理、更换、退货责任规定》要求</w:t>
      </w:r>
      <w:r>
        <w:rPr>
          <w:rFonts w:hint="eastAsia" w:asciiTheme="minorEastAsia" w:hAnsiTheme="minorEastAsia" w:eastAsiaTheme="minorEastAsia" w:cstheme="minorEastAsia"/>
          <w:bCs/>
          <w:kern w:val="2"/>
          <w:sz w:val="21"/>
          <w:szCs w:val="21"/>
          <w:highlight w:val="none"/>
        </w:rPr>
        <w:t>。保修期和三包有效期自供应商开具购车发票之日起计算。</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提供所投产品制造商服务机构情况，包括地址、联系方式及技术人员数量等。</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（三）交货要求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1. 交货期：签订合同之日起60日内（特殊情况以合同为准）。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2. 交货地点：采购人指定地点 （特殊情况以合同为准）。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3. 提供制造商完整的随车资料、随车工具，包括完整的使用和维修手册等。</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4. 特别要求：交货时要求投标人就所投产品提供产品说明书。</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（四）付款方式</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车辆上完牌照经查验无质量问题，验收合格后15个工作日内，采购人向中标人支付合同总额的100%（特殊情况以合同为准），采购人付款前中标人需提供相应金额的正式发票、购置税票（或缴税证明）。</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（五）验收方法及标准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p>
    <w:p>
      <w:pPr>
        <w:pStyle w:val="2"/>
        <w:rPr>
          <w:rFonts w:ascii="宋体" w:hAnsi="宋体"/>
          <w:b/>
          <w:sz w:val="24"/>
        </w:rPr>
      </w:pPr>
      <w:r>
        <w:rPr>
          <w:rFonts w:hint="eastAsia" w:asciiTheme="minorEastAsia" w:hAnsiTheme="minorEastAsia" w:eastAsiaTheme="minorEastAsia" w:cstheme="minorEastAsia"/>
          <w:bCs/>
          <w:kern w:val="2"/>
          <w:sz w:val="21"/>
          <w:szCs w:val="21"/>
          <w:highlight w:val="none"/>
          <w:lang w:eastAsia="zh-CN"/>
        </w:rPr>
        <w:t>四、</w:t>
      </w:r>
      <w:r>
        <w:rPr>
          <w:rFonts w:hint="eastAsia" w:ascii="宋体" w:hAnsi="宋体"/>
          <w:b/>
          <w:sz w:val="24"/>
        </w:rPr>
        <w:t>环保专项承诺</w:t>
      </w:r>
    </w:p>
    <w:p>
      <w:pPr>
        <w:snapToGrid w:val="0"/>
        <w:spacing w:line="360" w:lineRule="auto"/>
        <w:ind w:firstLine="420" w:firstLineChars="200"/>
        <w:rPr>
          <w:rFonts w:hint="eastAsia"/>
        </w:rPr>
      </w:pPr>
      <w:r>
        <w:rPr>
          <w:rFonts w:hint="eastAsia"/>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w:t>
      </w:r>
      <w:r>
        <w:rPr>
          <w:rFonts w:hint="eastAsia"/>
          <w:lang w:eastAsia="zh-CN"/>
        </w:rPr>
        <w:t>投标</w:t>
      </w:r>
      <w:r>
        <w:rPr>
          <w:rFonts w:hint="eastAsia"/>
        </w:rPr>
        <w:t>人应当执行符合本市和国家的VOCs含量限值标准，并按</w:t>
      </w:r>
      <w:r>
        <w:rPr>
          <w:rFonts w:hint="eastAsia"/>
          <w:lang w:eastAsia="zh-CN"/>
        </w:rPr>
        <w:t>招标</w:t>
      </w:r>
      <w:r>
        <w:rPr>
          <w:rFonts w:hint="eastAsia"/>
        </w:rPr>
        <w:t>文件规定格式提供专项承诺，</w:t>
      </w:r>
      <w:r>
        <w:rPr>
          <w:rFonts w:hint="eastAsia"/>
          <w:b/>
          <w:bCs/>
        </w:rPr>
        <w:t>未提供该承诺的按照无效</w:t>
      </w:r>
      <w:r>
        <w:rPr>
          <w:rFonts w:hint="eastAsia"/>
          <w:b/>
          <w:bCs/>
          <w:lang w:eastAsia="zh-CN"/>
        </w:rPr>
        <w:t>投标</w:t>
      </w:r>
      <w:r>
        <w:rPr>
          <w:rFonts w:hint="eastAsia"/>
          <w:b/>
          <w:bCs/>
        </w:rPr>
        <w:t>处理。</w:t>
      </w:r>
    </w:p>
    <w:p>
      <w:pPr>
        <w:snapToGrid w:val="0"/>
        <w:spacing w:line="360" w:lineRule="auto"/>
        <w:ind w:firstLine="420" w:firstLineChars="200"/>
      </w:pPr>
      <w:r>
        <w:rPr>
          <w:rFonts w:hint="eastAsia"/>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b/>
          <w:bCs/>
        </w:rPr>
        <w:t>本项承诺为非实质响应条款，投标人可根据实际情况自行提供。</w:t>
      </w:r>
    </w:p>
    <w:p>
      <w:pPr>
        <w:pStyle w:val="2"/>
        <w:rPr>
          <w:rFonts w:hint="eastAsia" w:eastAsiaTheme="minorEastAsia"/>
          <w:lang w:eastAsia="zh-CN"/>
        </w:rPr>
      </w:pPr>
    </w:p>
    <w:p>
      <w:pPr>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br w:type="page"/>
      </w:r>
    </w:p>
    <w:p>
      <w:pPr>
        <w:rPr>
          <w:rFonts w:hint="eastAsia" w:asciiTheme="minorEastAsia" w:hAnsiTheme="minorEastAsia" w:eastAsiaTheme="minorEastAsia" w:cstheme="minorEastAsia"/>
          <w:kern w:val="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04包</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一、采购清单</w:t>
      </w:r>
    </w:p>
    <w:tbl>
      <w:tblPr>
        <w:tblStyle w:val="4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71"/>
        <w:gridCol w:w="861"/>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65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序号</w:t>
            </w:r>
          </w:p>
        </w:tc>
        <w:tc>
          <w:tcPr>
            <w:tcW w:w="157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rPr>
              <w:t>货物</w:t>
            </w:r>
            <w:r>
              <w:rPr>
                <w:rFonts w:hint="eastAsia" w:asciiTheme="minorEastAsia" w:hAnsiTheme="minorEastAsia" w:eastAsiaTheme="minorEastAsia" w:cstheme="minorEastAsia"/>
                <w:b w:val="0"/>
                <w:bCs w:val="0"/>
                <w:sz w:val="21"/>
                <w:szCs w:val="21"/>
                <w:highlight w:val="none"/>
                <w:lang w:eastAsia="zh-CN"/>
              </w:rPr>
              <w:t>名称</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数量</w:t>
            </w:r>
          </w:p>
        </w:tc>
        <w:tc>
          <w:tcPr>
            <w:tcW w:w="54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3"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w:t>
            </w:r>
          </w:p>
        </w:tc>
        <w:tc>
          <w:tcPr>
            <w:tcW w:w="157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Cs/>
                <w:kern w:val="2"/>
                <w:sz w:val="21"/>
                <w:szCs w:val="21"/>
                <w:highlight w:val="none"/>
              </w:rPr>
              <w:t>越野车（SUV）</w:t>
            </w:r>
          </w:p>
        </w:tc>
        <w:tc>
          <w:tcPr>
            <w:tcW w:w="86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11辆</w:t>
            </w:r>
          </w:p>
        </w:tc>
        <w:tc>
          <w:tcPr>
            <w:tcW w:w="5437"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lang w:eastAsia="zh-CN" w:bidi="ar"/>
              </w:rPr>
              <w:t>核心产品（单车预算27.190619万元，总预算</w:t>
            </w:r>
            <w:r>
              <w:rPr>
                <w:rFonts w:hint="eastAsia" w:asciiTheme="minorEastAsia" w:hAnsiTheme="minorEastAsia" w:eastAsiaTheme="minorEastAsia" w:cstheme="minorEastAsia"/>
                <w:color w:val="000000"/>
                <w:kern w:val="0"/>
                <w:sz w:val="21"/>
                <w:szCs w:val="21"/>
                <w:highlight w:val="none"/>
                <w:lang w:val="en-US" w:eastAsia="zh-CN" w:bidi="ar"/>
              </w:rPr>
              <w:t>299.096809</w:t>
            </w:r>
            <w:r>
              <w:rPr>
                <w:rFonts w:hint="eastAsia" w:asciiTheme="minorEastAsia" w:hAnsiTheme="minorEastAsia" w:eastAsiaTheme="minorEastAsia" w:cstheme="minorEastAsia"/>
                <w:color w:val="000000"/>
                <w:kern w:val="0"/>
                <w:sz w:val="21"/>
                <w:szCs w:val="21"/>
                <w:highlight w:val="none"/>
                <w:lang w:eastAsia="zh-CN" w:bidi="ar"/>
              </w:rPr>
              <w:t>万元，含购置税。</w:t>
            </w:r>
            <w:r>
              <w:rPr>
                <w:rFonts w:hint="eastAsia" w:asciiTheme="minorEastAsia" w:hAnsiTheme="minorEastAsia" w:eastAsiaTheme="minorEastAsia" w:cstheme="minorEastAsia"/>
                <w:color w:val="000000"/>
                <w:kern w:val="0"/>
                <w:sz w:val="21"/>
                <w:szCs w:val="21"/>
                <w:highlight w:val="none"/>
                <w:lang w:val="en-US" w:eastAsia="zh-CN" w:bidi="ar"/>
              </w:rPr>
              <w:t>）</w:t>
            </w:r>
          </w:p>
        </w:tc>
      </w:tr>
    </w:tbl>
    <w:p>
      <w:pPr>
        <w:keepNext w:val="0"/>
        <w:keepLines w:val="0"/>
        <w:pageBreakBefore w:val="0"/>
        <w:widowControl w:val="0"/>
        <w:kinsoku/>
        <w:wordWrap/>
        <w:overflowPunct/>
        <w:topLinePunct w:val="0"/>
        <w:autoSpaceDE w:val="0"/>
        <w:autoSpaceDN w:val="0"/>
        <w:bidi w:val="0"/>
        <w:snapToGrid/>
        <w:spacing w:after="0" w:line="360" w:lineRule="auto"/>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lang w:eastAsia="zh-CN"/>
        </w:rPr>
        <w:t>二</w:t>
      </w:r>
      <w:r>
        <w:rPr>
          <w:rFonts w:hint="eastAsia" w:asciiTheme="minorEastAsia" w:hAnsiTheme="minorEastAsia" w:eastAsiaTheme="minorEastAsia" w:cstheme="minorEastAsia"/>
          <w:bCs/>
          <w:kern w:val="2"/>
          <w:sz w:val="21"/>
          <w:szCs w:val="21"/>
          <w:highlight w:val="none"/>
        </w:rPr>
        <w:t>、技术要求</w:t>
      </w:r>
    </w:p>
    <w:p>
      <w:pPr>
        <w:autoSpaceDE w:val="0"/>
        <w:autoSpaceDN w:val="0"/>
        <w:spacing w:line="360" w:lineRule="auto"/>
        <w:ind w:firstLine="420" w:firstLineChars="200"/>
        <w:jc w:val="both"/>
        <w:rPr>
          <w:rFonts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（一）投标文件中对所投产品的名称、品牌、制造商、产地及其在安全、性能、管理、厂家标准、使用年限及售后服务等方面情况提供详细的具有法律效力的技术资料。</w:t>
      </w:r>
    </w:p>
    <w:p>
      <w:pPr>
        <w:autoSpaceDE w:val="0"/>
        <w:autoSpaceDN w:val="0"/>
        <w:spacing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二）投标文件中提供从所投产品原材料采购、设计、加工制作、存储、流通、回收等产品全生命周期各环节，详细阐述该产品节能、环保及绿色供应链管理情况，提供相关文件，形式包括证书、图示、文字说明等。</w:t>
      </w:r>
    </w:p>
    <w:p>
      <w:pPr>
        <w:keepNext w:val="0"/>
        <w:keepLines w:val="0"/>
        <w:pageBreakBefore w:val="0"/>
        <w:widowControl w:val="0"/>
        <w:kinsoku/>
        <w:wordWrap/>
        <w:overflowPunct/>
        <w:topLinePunct w:val="0"/>
        <w:autoSpaceDE w:val="0"/>
        <w:autoSpaceDN w:val="0"/>
        <w:bidi w:val="0"/>
        <w:snapToGrid/>
        <w:spacing w:after="0" w:line="360" w:lineRule="auto"/>
        <w:ind w:firstLine="480" w:firstLineChars="200"/>
        <w:jc w:val="both"/>
        <w:rPr>
          <w:rFonts w:hint="eastAsia" w:asciiTheme="minorEastAsia" w:hAnsiTheme="minorEastAsia" w:eastAsiaTheme="minorEastAsia" w:cstheme="minorEastAsia"/>
          <w:bCs/>
          <w:kern w:val="2"/>
          <w:sz w:val="21"/>
          <w:szCs w:val="21"/>
          <w:highlight w:val="none"/>
          <w:lang w:eastAsia="zh-CN"/>
        </w:rPr>
      </w:pPr>
      <w:r>
        <w:rPr>
          <w:rFonts w:hint="eastAsia" w:ascii="宋体" w:hAnsi="宋体" w:eastAsia="宋体" w:cs="宋体"/>
          <w:color w:val="auto"/>
          <w:sz w:val="24"/>
          <w:szCs w:val="24"/>
          <w:highlight w:val="none"/>
        </w:rPr>
        <w:t>★</w:t>
      </w:r>
      <w:r>
        <w:rPr>
          <w:rFonts w:hint="eastAsia"/>
          <w:color w:val="auto"/>
        </w:rPr>
        <w:t>投标车型必须为列入《道路机动车辆生产企业及产品公告》目录中的产品，投标人须提供道路机动车辆生产企业及产品信息查询系统查询的页面截图（截图须包含所投产品的“企业名称”、“中文品牌”、“车辆型号”、“车辆名称”、“批次”等内容）。（参考网址：http://app.miit-eidc.org.cn/miitxxgk/gonggao_xxgk/index_ggcp.html）</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2"/>
          <w:sz w:val="21"/>
          <w:szCs w:val="21"/>
          <w:highlight w:val="none"/>
        </w:rPr>
        <w:t>（三）具体技术</w:t>
      </w:r>
      <w:r>
        <w:rPr>
          <w:rFonts w:hint="eastAsia" w:asciiTheme="minorEastAsia" w:hAnsiTheme="minorEastAsia" w:eastAsiaTheme="minorEastAsia" w:cstheme="minorEastAsia"/>
          <w:bCs/>
          <w:kern w:val="2"/>
          <w:sz w:val="21"/>
          <w:szCs w:val="21"/>
          <w:highlight w:val="none"/>
          <w:lang w:eastAsia="zh-CN"/>
        </w:rPr>
        <w:t>参数要求表</w:t>
      </w:r>
    </w:p>
    <w:tbl>
      <w:tblPr>
        <w:tblStyle w:val="43"/>
        <w:tblpPr w:leftFromText="180" w:rightFromText="180" w:vertAnchor="text" w:horzAnchor="page" w:tblpX="1830" w:tblpY="474"/>
        <w:tblOverlap w:val="never"/>
        <w:tblW w:w="8947" w:type="dxa"/>
        <w:tblInd w:w="0" w:type="dxa"/>
        <w:shd w:val="clear" w:color="auto" w:fill="FFFFFF" w:themeFill="background1"/>
        <w:tblLayout w:type="fixed"/>
        <w:tblCellMar>
          <w:top w:w="0" w:type="dxa"/>
          <w:left w:w="108" w:type="dxa"/>
          <w:bottom w:w="0" w:type="dxa"/>
          <w:right w:w="108" w:type="dxa"/>
        </w:tblCellMar>
      </w:tblPr>
      <w:tblGrid>
        <w:gridCol w:w="1168"/>
        <w:gridCol w:w="3691"/>
        <w:gridCol w:w="4088"/>
      </w:tblGrid>
      <w:tr>
        <w:tblPrEx>
          <w:shd w:val="clear" w:color="auto" w:fill="FFFFFF" w:themeFill="background1"/>
          <w:tblLayout w:type="fixed"/>
          <w:tblCellMar>
            <w:top w:w="0" w:type="dxa"/>
            <w:left w:w="108" w:type="dxa"/>
            <w:bottom w:w="0" w:type="dxa"/>
            <w:right w:w="108" w:type="dxa"/>
          </w:tblCellMar>
        </w:tblPrEx>
        <w:trPr>
          <w:trHeight w:val="348"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序号</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项目</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需求</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车身形式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非承载车身</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排放标准</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国六b</w:t>
            </w:r>
          </w:p>
        </w:tc>
      </w:tr>
      <w:tr>
        <w:tblPrEx>
          <w:tblLayout w:type="fixed"/>
          <w:tblCellMar>
            <w:top w:w="0" w:type="dxa"/>
            <w:left w:w="108" w:type="dxa"/>
            <w:bottom w:w="0" w:type="dxa"/>
            <w:right w:w="108" w:type="dxa"/>
          </w:tblCellMar>
        </w:tblPrEx>
        <w:trPr>
          <w:trHeight w:val="386"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排量（ml）</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1960≤排量≤2999</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4</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发动机进气形式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自然吸气或机械增压或涡轮增压</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5</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最大功率</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≥17</w:t>
            </w:r>
            <w:r>
              <w:rPr>
                <w:rFonts w:hint="eastAsia" w:ascii="宋体" w:hAnsi="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i w:val="0"/>
                <w:iCs w:val="0"/>
                <w:color w:val="000000"/>
                <w:kern w:val="0"/>
                <w:sz w:val="21"/>
                <w:szCs w:val="21"/>
                <w:highlight w:val="none"/>
                <w:u w:val="none"/>
                <w:lang w:val="en-US" w:eastAsia="zh-CN" w:bidi="ar"/>
              </w:rPr>
              <w:t>kW</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6</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最大扭矩</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w:t>
            </w:r>
            <w:r>
              <w:rPr>
                <w:rFonts w:hint="eastAsia" w:ascii="宋体" w:hAnsi="宋体" w:cs="宋体"/>
                <w:b w:val="0"/>
                <w:bCs w:val="0"/>
                <w:i w:val="0"/>
                <w:iCs w:val="0"/>
                <w:color w:val="000000"/>
                <w:kern w:val="0"/>
                <w:sz w:val="21"/>
                <w:szCs w:val="21"/>
                <w:highlight w:val="none"/>
                <w:u w:val="none"/>
                <w:lang w:val="en-US" w:eastAsia="zh-CN" w:bidi="ar"/>
              </w:rPr>
              <w:t>350</w:t>
            </w:r>
            <w:r>
              <w:rPr>
                <w:rFonts w:hint="eastAsia" w:ascii="宋体" w:hAnsi="宋体" w:eastAsia="宋体" w:cs="宋体"/>
                <w:b w:val="0"/>
                <w:bCs w:val="0"/>
                <w:i w:val="0"/>
                <w:iCs w:val="0"/>
                <w:color w:val="000000"/>
                <w:kern w:val="0"/>
                <w:sz w:val="21"/>
                <w:szCs w:val="21"/>
                <w:highlight w:val="none"/>
                <w:u w:val="none"/>
                <w:lang w:val="en-US" w:eastAsia="zh-CN" w:bidi="ar"/>
              </w:rPr>
              <w:t xml:space="preserve"> N·m</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7</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燃油类型</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汽油</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8</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驱动形式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四驱</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9</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轴距</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≥2750mm</w:t>
            </w:r>
          </w:p>
        </w:tc>
      </w:tr>
      <w:tr>
        <w:tblPrEx>
          <w:tblLayout w:type="fixed"/>
          <w:tblCellMar>
            <w:top w:w="0" w:type="dxa"/>
            <w:left w:w="108" w:type="dxa"/>
            <w:bottom w:w="0" w:type="dxa"/>
            <w:right w:w="108" w:type="dxa"/>
          </w:tblCellMar>
        </w:tblPrEx>
        <w:trPr>
          <w:trHeight w:val="267"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10</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color w:val="auto"/>
                <w:sz w:val="24"/>
                <w:szCs w:val="24"/>
                <w:highlight w:val="none"/>
              </w:rPr>
              <w:t>★</w:t>
            </w:r>
            <w:r>
              <w:rPr>
                <w:rFonts w:hint="eastAsia" w:ascii="宋体" w:hAnsi="宋体" w:eastAsia="宋体" w:cs="宋体"/>
                <w:b w:val="0"/>
                <w:bCs w:val="0"/>
                <w:i w:val="0"/>
                <w:iCs w:val="0"/>
                <w:color w:val="000000"/>
                <w:kern w:val="0"/>
                <w:sz w:val="21"/>
                <w:szCs w:val="21"/>
                <w:highlight w:val="none"/>
                <w:u w:val="none"/>
                <w:lang w:val="en-US" w:eastAsia="zh-CN" w:bidi="ar"/>
              </w:rPr>
              <w:t>车身颜色</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cs="宋体"/>
                <w:b w:val="0"/>
                <w:bCs w:val="0"/>
                <w:i w:val="0"/>
                <w:iCs w:val="0"/>
                <w:color w:val="000000"/>
                <w:kern w:val="0"/>
                <w:sz w:val="21"/>
                <w:szCs w:val="21"/>
                <w:highlight w:val="none"/>
                <w:u w:val="none"/>
                <w:lang w:val="en-US" w:eastAsia="zh-CN" w:bidi="ar"/>
              </w:rPr>
              <w:t>2</w:t>
            </w:r>
            <w:r>
              <w:rPr>
                <w:rFonts w:hint="eastAsia" w:ascii="宋体" w:hAnsi="宋体" w:eastAsia="宋体" w:cs="宋体"/>
                <w:b w:val="0"/>
                <w:bCs w:val="0"/>
                <w:i w:val="0"/>
                <w:iCs w:val="0"/>
                <w:color w:val="000000"/>
                <w:kern w:val="0"/>
                <w:sz w:val="21"/>
                <w:szCs w:val="21"/>
                <w:highlight w:val="none"/>
                <w:u w:val="none"/>
                <w:lang w:val="en-US" w:eastAsia="zh-CN" w:bidi="ar"/>
              </w:rPr>
              <w:t>辆警车，</w:t>
            </w:r>
            <w:r>
              <w:rPr>
                <w:rFonts w:hint="eastAsia" w:ascii="宋体" w:hAnsi="宋体" w:cs="宋体"/>
                <w:b w:val="0"/>
                <w:bCs w:val="0"/>
                <w:i w:val="0"/>
                <w:iCs w:val="0"/>
                <w:color w:val="000000"/>
                <w:kern w:val="0"/>
                <w:sz w:val="21"/>
                <w:szCs w:val="21"/>
                <w:highlight w:val="none"/>
                <w:u w:val="none"/>
                <w:lang w:val="en-US" w:eastAsia="zh-CN" w:bidi="ar"/>
              </w:rPr>
              <w:t>1辆白色，5辆特警，3</w:t>
            </w:r>
            <w:r>
              <w:rPr>
                <w:rFonts w:hint="eastAsia" w:ascii="宋体" w:hAnsi="宋体" w:eastAsia="宋体" w:cs="宋体"/>
                <w:b w:val="0"/>
                <w:bCs w:val="0"/>
                <w:i w:val="0"/>
                <w:iCs w:val="0"/>
                <w:color w:val="000000"/>
                <w:kern w:val="0"/>
                <w:sz w:val="21"/>
                <w:szCs w:val="21"/>
                <w:highlight w:val="none"/>
                <w:u w:val="none"/>
                <w:lang w:val="en-US" w:eastAsia="zh-CN" w:bidi="ar"/>
              </w:rPr>
              <w:t>辆黑色（警车色须符合《中华人民共和国公共安全行业标准》GA524--2004（2004式警车汽车类外观制式涂装规范</w:t>
            </w:r>
            <w:r>
              <w:rPr>
                <w:rFonts w:hint="eastAsia" w:ascii="宋体" w:hAnsi="宋体" w:cs="宋体"/>
                <w:b w:val="0"/>
                <w:bCs w:val="0"/>
                <w:i w:val="0"/>
                <w:iCs w:val="0"/>
                <w:color w:val="000000"/>
                <w:kern w:val="0"/>
                <w:sz w:val="21"/>
                <w:szCs w:val="21"/>
                <w:highlight w:val="none"/>
                <w:u w:val="none"/>
                <w:lang w:val="en-US" w:eastAsia="zh-CN" w:bidi="ar"/>
              </w:rPr>
              <w:t>；特警色须符合</w:t>
            </w:r>
            <w:r>
              <w:rPr>
                <w:rFonts w:hint="eastAsia" w:ascii="宋体" w:hAnsi="宋体" w:eastAsia="宋体" w:cs="宋体"/>
                <w:b w:val="0"/>
                <w:bCs/>
                <w:sz w:val="21"/>
                <w:szCs w:val="21"/>
              </w:rPr>
              <w:t>GA 923-2011《公安特警专用车辆外观制式涂装规范》标准</w:t>
            </w:r>
            <w:r>
              <w:rPr>
                <w:rFonts w:hint="eastAsia" w:ascii="宋体" w:hAnsi="宋体" w:eastAsia="宋体" w:cs="宋体"/>
                <w:b w:val="0"/>
                <w:bCs w:val="0"/>
                <w:i w:val="0"/>
                <w:iCs w:val="0"/>
                <w:color w:val="000000"/>
                <w:kern w:val="0"/>
                <w:sz w:val="21"/>
                <w:szCs w:val="21"/>
                <w:highlight w:val="none"/>
                <w:u w:val="none"/>
                <w:lang w:val="en-US" w:eastAsia="zh-CN" w:bidi="ar"/>
              </w:rPr>
              <w:t>涂装规范）</w:t>
            </w:r>
          </w:p>
        </w:tc>
      </w:tr>
      <w:tr>
        <w:tblPrEx>
          <w:tblLayout w:type="fixed"/>
          <w:tblCellMar>
            <w:top w:w="0" w:type="dxa"/>
            <w:left w:w="108" w:type="dxa"/>
            <w:bottom w:w="0" w:type="dxa"/>
            <w:right w:w="108" w:type="dxa"/>
          </w:tblCellMar>
        </w:tblPrEx>
        <w:trPr>
          <w:trHeight w:val="250" w:hRule="atLeast"/>
        </w:trPr>
        <w:tc>
          <w:tcPr>
            <w:tcW w:w="1168" w:type="dxa"/>
            <w:vMerge w:val="restart"/>
            <w:tcBorders>
              <w:top w:val="single" w:color="000000" w:sz="4" w:space="0"/>
              <w:left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11</w:t>
            </w:r>
          </w:p>
        </w:tc>
        <w:tc>
          <w:tcPr>
            <w:tcW w:w="3691" w:type="dxa"/>
            <w:vMerge w:val="restart"/>
            <w:tcBorders>
              <w:top w:val="single" w:color="000000" w:sz="4" w:space="0"/>
              <w:left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#外形尺寸</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4900mm≤长≤5040mm</w:t>
            </w:r>
          </w:p>
        </w:tc>
      </w:tr>
      <w:tr>
        <w:tblPrEx>
          <w:tblLayout w:type="fixed"/>
          <w:tblCellMar>
            <w:top w:w="0" w:type="dxa"/>
            <w:left w:w="108" w:type="dxa"/>
            <w:bottom w:w="0" w:type="dxa"/>
            <w:right w:w="108" w:type="dxa"/>
          </w:tblCellMar>
        </w:tblPrEx>
        <w:trPr>
          <w:trHeight w:val="90" w:hRule="atLeast"/>
        </w:trPr>
        <w:tc>
          <w:tcPr>
            <w:tcW w:w="1168" w:type="dxa"/>
            <w:vMerge w:val="continue"/>
            <w:tcBorders>
              <w:left w:val="single" w:color="000000" w:sz="4" w:space="0"/>
              <w:right w:val="single" w:color="000000" w:sz="4" w:space="0"/>
            </w:tcBorders>
            <w:shd w:val="clear" w:color="auto" w:fill="FFFFFF" w:themeFill="background1"/>
            <w:vAlign w:val="center"/>
          </w:tcPr>
          <w:p>
            <w:pPr>
              <w:jc w:val="center"/>
              <w:rPr>
                <w:rFonts w:hint="eastAsia" w:asciiTheme="minorEastAsia" w:hAnsiTheme="minorEastAsia" w:eastAsiaTheme="minorEastAsia" w:cstheme="minorEastAsia"/>
                <w:b w:val="0"/>
                <w:bCs w:val="0"/>
                <w:color w:val="000000"/>
                <w:sz w:val="21"/>
                <w:szCs w:val="21"/>
                <w:highlight w:val="none"/>
              </w:rPr>
            </w:pPr>
          </w:p>
        </w:tc>
        <w:tc>
          <w:tcPr>
            <w:tcW w:w="3691" w:type="dxa"/>
            <w:vMerge w:val="continue"/>
            <w:tcBorders>
              <w:left w:val="single" w:color="000000" w:sz="4" w:space="0"/>
              <w:right w:val="single" w:color="000000" w:sz="4" w:space="0"/>
            </w:tcBorders>
            <w:shd w:val="clear" w:color="auto" w:fill="FFFFFF" w:themeFill="background1"/>
            <w:vAlign w:val="center"/>
          </w:tcPr>
          <w:p>
            <w:pPr>
              <w:jc w:val="center"/>
              <w:rPr>
                <w:rFonts w:hint="eastAsia" w:asciiTheme="minorEastAsia" w:hAnsiTheme="minorEastAsia" w:eastAsiaTheme="minorEastAsia" w:cstheme="minorEastAsia"/>
                <w:b w:val="0"/>
                <w:bCs w:val="0"/>
                <w:color w:val="000000"/>
                <w:sz w:val="21"/>
                <w:szCs w:val="21"/>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1900mm≤宽≤2000mm</w:t>
            </w:r>
          </w:p>
        </w:tc>
      </w:tr>
      <w:tr>
        <w:tblPrEx>
          <w:tblLayout w:type="fixed"/>
          <w:tblCellMar>
            <w:top w:w="0" w:type="dxa"/>
            <w:left w:w="108" w:type="dxa"/>
            <w:bottom w:w="0" w:type="dxa"/>
            <w:right w:w="108" w:type="dxa"/>
          </w:tblCellMar>
        </w:tblPrEx>
        <w:trPr>
          <w:trHeight w:val="90" w:hRule="atLeast"/>
        </w:trPr>
        <w:tc>
          <w:tcPr>
            <w:tcW w:w="116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heme="minorEastAsia" w:hAnsiTheme="minorEastAsia" w:eastAsiaTheme="minorEastAsia" w:cstheme="minorEastAsia"/>
                <w:b w:val="0"/>
                <w:bCs w:val="0"/>
                <w:color w:val="000000"/>
                <w:sz w:val="21"/>
                <w:szCs w:val="21"/>
                <w:highlight w:val="none"/>
              </w:rPr>
            </w:pPr>
          </w:p>
        </w:tc>
        <w:tc>
          <w:tcPr>
            <w:tcW w:w="3691" w:type="dxa"/>
            <w:vMerge w:val="continue"/>
            <w:tcBorders>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Theme="minorEastAsia" w:hAnsiTheme="minorEastAsia" w:eastAsiaTheme="minorEastAsia" w:cstheme="minorEastAsia"/>
                <w:b w:val="0"/>
                <w:bCs w:val="0"/>
                <w:color w:val="000000"/>
                <w:sz w:val="21"/>
                <w:szCs w:val="21"/>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1900mm≤高≤1985mm</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#通过性</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接近角≥30°，离去角≥23°</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13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bidi="ar"/>
              </w:rPr>
            </w:pPr>
            <w:r>
              <w:rPr>
                <w:rFonts w:hint="eastAsia" w:ascii="宋体" w:hAnsi="宋体" w:eastAsia="宋体" w:cs="宋体"/>
                <w:b w:val="0"/>
                <w:bCs w:val="0"/>
                <w:i w:val="0"/>
                <w:iCs w:val="0"/>
                <w:color w:val="000000"/>
                <w:kern w:val="0"/>
                <w:sz w:val="21"/>
                <w:szCs w:val="21"/>
                <w:highlight w:val="none"/>
                <w:u w:val="none"/>
                <w:lang w:val="en-US" w:eastAsia="zh-CN" w:bidi="ar"/>
              </w:rPr>
              <w:t>#涉水深度</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bidi="ar"/>
              </w:rPr>
            </w:pPr>
            <w:r>
              <w:rPr>
                <w:rFonts w:hint="eastAsia" w:ascii="宋体" w:hAnsi="宋体" w:eastAsia="宋体" w:cs="宋体"/>
                <w:b w:val="0"/>
                <w:bCs w:val="0"/>
                <w:i w:val="0"/>
                <w:iCs w:val="0"/>
                <w:color w:val="000000"/>
                <w:kern w:val="0"/>
                <w:sz w:val="21"/>
                <w:szCs w:val="21"/>
                <w:highlight w:val="none"/>
                <w:u w:val="none"/>
                <w:lang w:val="en-US" w:eastAsia="zh-CN" w:bidi="ar"/>
              </w:rPr>
              <w:t>涉水深度≥7</w:t>
            </w:r>
            <w:r>
              <w:rPr>
                <w:rFonts w:hint="eastAsia" w:ascii="宋体" w:hAnsi="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i w:val="0"/>
                <w:iCs w:val="0"/>
                <w:color w:val="000000"/>
                <w:kern w:val="0"/>
                <w:sz w:val="21"/>
                <w:szCs w:val="21"/>
                <w:highlight w:val="none"/>
                <w:u w:val="none"/>
                <w:lang w:val="en-US" w:eastAsia="zh-CN" w:bidi="ar"/>
              </w:rPr>
              <w:t>0mm</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14</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#前后轮距</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前轮距≥1600，后轮距≥1620</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15</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#驻车制动方式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驻车制动方式：电子驻车</w:t>
            </w:r>
          </w:p>
        </w:tc>
      </w:tr>
      <w:tr>
        <w:tblPrEx>
          <w:tblLayout w:type="fixed"/>
          <w:tblCellMar>
            <w:top w:w="0" w:type="dxa"/>
            <w:left w:w="108" w:type="dxa"/>
            <w:bottom w:w="0" w:type="dxa"/>
            <w:right w:w="108" w:type="dxa"/>
          </w:tblCellMar>
        </w:tblPrEx>
        <w:trPr>
          <w:trHeight w:val="478"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16</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#油箱容积</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≥85L</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17</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bidi="ar"/>
              </w:rPr>
            </w:pPr>
            <w:r>
              <w:rPr>
                <w:rFonts w:hint="eastAsia" w:ascii="宋体" w:hAnsi="宋体" w:eastAsia="宋体" w:cs="宋体"/>
                <w:b w:val="0"/>
                <w:bCs w:val="0"/>
                <w:i w:val="0"/>
                <w:iCs w:val="0"/>
                <w:color w:val="000000"/>
                <w:kern w:val="0"/>
                <w:sz w:val="21"/>
                <w:szCs w:val="21"/>
                <w:highlight w:val="none"/>
                <w:u w:val="none"/>
                <w:lang w:val="en-US" w:eastAsia="zh-CN" w:bidi="ar"/>
              </w:rPr>
              <w:t>车身</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bidi="ar"/>
              </w:rPr>
            </w:pPr>
            <w:r>
              <w:rPr>
                <w:rFonts w:hint="eastAsia" w:ascii="宋体" w:hAnsi="宋体" w:eastAsia="宋体" w:cs="宋体"/>
                <w:b w:val="0"/>
                <w:bCs w:val="0"/>
                <w:i w:val="0"/>
                <w:iCs w:val="0"/>
                <w:color w:val="000000"/>
                <w:kern w:val="0"/>
                <w:sz w:val="21"/>
                <w:szCs w:val="21"/>
                <w:highlight w:val="none"/>
                <w:u w:val="none"/>
                <w:lang w:val="en-US" w:eastAsia="zh-CN" w:bidi="ar"/>
              </w:rPr>
              <w:t>5门5座SUV（越野车）</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18</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bidi="ar"/>
              </w:rPr>
            </w:pPr>
            <w:r>
              <w:rPr>
                <w:rFonts w:hint="eastAsia" w:ascii="宋体" w:hAnsi="宋体" w:eastAsia="宋体" w:cs="宋体"/>
                <w:b w:val="0"/>
                <w:bCs w:val="0"/>
                <w:i w:val="0"/>
                <w:iCs w:val="0"/>
                <w:color w:val="000000"/>
                <w:kern w:val="0"/>
                <w:sz w:val="21"/>
                <w:szCs w:val="21"/>
                <w:highlight w:val="none"/>
                <w:u w:val="none"/>
                <w:lang w:val="en-US" w:eastAsia="zh-CN" w:bidi="ar"/>
              </w:rPr>
              <w:t>变速箱</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bidi="ar"/>
              </w:rPr>
            </w:pPr>
            <w:r>
              <w:rPr>
                <w:rFonts w:hint="eastAsia" w:ascii="宋体" w:hAnsi="宋体" w:eastAsia="宋体" w:cs="宋体"/>
                <w:b w:val="0"/>
                <w:bCs w:val="0"/>
                <w:i w:val="0"/>
                <w:iCs w:val="0"/>
                <w:color w:val="000000"/>
                <w:kern w:val="0"/>
                <w:sz w:val="21"/>
                <w:szCs w:val="21"/>
                <w:highlight w:val="none"/>
                <w:u w:val="none"/>
                <w:lang w:val="en-US" w:eastAsia="zh-CN" w:bidi="ar"/>
              </w:rPr>
              <w:t>自动</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19</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bidi="ar"/>
              </w:rPr>
            </w:pPr>
            <w:r>
              <w:rPr>
                <w:rFonts w:hint="eastAsia" w:ascii="宋体" w:hAnsi="宋体" w:eastAsia="宋体" w:cs="宋体"/>
                <w:b w:val="0"/>
                <w:bCs w:val="0"/>
                <w:i w:val="0"/>
                <w:iCs w:val="0"/>
                <w:color w:val="000000"/>
                <w:kern w:val="0"/>
                <w:sz w:val="21"/>
                <w:szCs w:val="21"/>
                <w:highlight w:val="none"/>
                <w:u w:val="none"/>
                <w:lang w:val="en-US" w:eastAsia="zh-CN" w:bidi="ar"/>
              </w:rPr>
              <w:t>行李厢最小容积</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bidi="ar"/>
              </w:rPr>
            </w:pPr>
            <w:r>
              <w:rPr>
                <w:rFonts w:hint="eastAsia" w:ascii="宋体" w:hAnsi="宋体" w:eastAsia="宋体" w:cs="宋体"/>
                <w:b w:val="0"/>
                <w:bCs w:val="0"/>
                <w:i w:val="0"/>
                <w:iCs w:val="0"/>
                <w:color w:val="000000"/>
                <w:kern w:val="0"/>
                <w:sz w:val="21"/>
                <w:szCs w:val="21"/>
                <w:highlight w:val="none"/>
                <w:u w:val="none"/>
                <w:lang w:val="en-US" w:eastAsia="zh-CN" w:bidi="ar"/>
              </w:rPr>
              <w:t>≥450L</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20</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最小离地间隙</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≥210mm</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前桥差速锁</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中央差速器锁</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206"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后桥差速器锁</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24</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胎压监测装置</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25</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上坡辅助系统</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26</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陡坡缓降控制系统</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27</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制动</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前后盘刹</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28</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轮胎数量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≥5条（含全尺寸备胎）</w:t>
            </w:r>
          </w:p>
        </w:tc>
      </w:tr>
      <w:tr>
        <w:tblPrEx>
          <w:tblLayout w:type="fixed"/>
          <w:tblCellMar>
            <w:top w:w="0" w:type="dxa"/>
            <w:left w:w="108" w:type="dxa"/>
            <w:bottom w:w="0" w:type="dxa"/>
            <w:right w:w="108" w:type="dxa"/>
          </w:tblCellMar>
        </w:tblPrEx>
        <w:trPr>
          <w:trHeight w:val="65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29</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ABS</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电子</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30</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制动力分配（EBD/TCS等）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刹车辅助（EBA/BAS/BA等）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牵引力控制（ASR/TCS等）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车身稳定控制（ESP/ESC等）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34</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主/副驾驶座安全气囊</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主驾驶、副驾驶</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35</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头部气囊(气帘)</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前排、后排</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36</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侧气囊</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kern w:val="2"/>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前排</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37</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定速巡航系统</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586"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color w:val="00000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38</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空调系统</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冷暖空调</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Theme="minorEastAsia" w:hAnsiTheme="minorEastAsia" w:eastAsiaTheme="minorEastAsia" w:cstheme="minorEastAsia"/>
                <w:b w:val="0"/>
                <w:bCs w:val="0"/>
                <w:color w:val="00000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39</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倒车影像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color w:val="000000"/>
                <w:sz w:val="21"/>
                <w:szCs w:val="21"/>
                <w:highlight w:val="none"/>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40</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灯光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远近光LED或氙气大灯</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无钥匙启动</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档位数</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≥6挡</w:t>
            </w:r>
          </w:p>
        </w:tc>
      </w:tr>
    </w:tbl>
    <w:p>
      <w:pPr>
        <w:keepNext w:val="0"/>
        <w:keepLines w:val="0"/>
        <w:pageBreakBefore w:val="0"/>
        <w:widowControl w:val="0"/>
        <w:kinsoku/>
        <w:wordWrap/>
        <w:overflowPunct/>
        <w:topLinePunct w:val="0"/>
        <w:autoSpaceDE w:val="0"/>
        <w:autoSpaceDN w:val="0"/>
        <w:bidi w:val="0"/>
        <w:snapToGrid/>
        <w:spacing w:after="0" w:line="360" w:lineRule="auto"/>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lang w:eastAsia="zh-CN"/>
        </w:rPr>
        <w:t>三</w:t>
      </w:r>
      <w:r>
        <w:rPr>
          <w:rFonts w:hint="eastAsia" w:asciiTheme="minorEastAsia" w:hAnsiTheme="minorEastAsia" w:eastAsiaTheme="minorEastAsia" w:cstheme="minorEastAsia"/>
          <w:bCs/>
          <w:kern w:val="2"/>
          <w:sz w:val="21"/>
          <w:szCs w:val="21"/>
          <w:highlight w:val="none"/>
        </w:rPr>
        <w:t>、商务要求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（一）报价要求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lang w:val="en-US" w:eastAsia="zh-CN"/>
        </w:rPr>
      </w:pPr>
      <w:r>
        <w:rPr>
          <w:rFonts w:hint="eastAsia" w:asciiTheme="minorEastAsia" w:hAnsiTheme="minorEastAsia" w:eastAsiaTheme="minorEastAsia" w:cstheme="minorEastAsia"/>
          <w:bCs/>
          <w:kern w:val="2"/>
          <w:sz w:val="21"/>
          <w:szCs w:val="21"/>
          <w:highlight w:val="none"/>
          <w:lang w:val="en-US" w:eastAsia="zh-CN"/>
        </w:rPr>
        <w:t>1</w:t>
      </w:r>
      <w:r>
        <w:rPr>
          <w:rFonts w:hint="eastAsia" w:asciiTheme="minorEastAsia" w:hAnsiTheme="minorEastAsia" w:eastAsiaTheme="minorEastAsia" w:cstheme="minorEastAsia"/>
          <w:bCs/>
          <w:kern w:val="2"/>
          <w:sz w:val="21"/>
          <w:szCs w:val="21"/>
          <w:highlight w:val="none"/>
        </w:rPr>
        <w:t>. 投标人的报价应包括：车辆及附件货款、运输费、运输保险费、装卸费、安装调试费、车辆购置税</w:t>
      </w:r>
      <w:r>
        <w:rPr>
          <w:rFonts w:hint="eastAsia" w:asciiTheme="minorEastAsia" w:hAnsiTheme="minorEastAsia" w:eastAsiaTheme="minorEastAsia" w:cstheme="minorEastAsia"/>
          <w:bCs/>
          <w:kern w:val="2"/>
          <w:sz w:val="21"/>
          <w:szCs w:val="21"/>
          <w:highlight w:val="none"/>
          <w:lang w:val="en-US" w:eastAsia="zh-CN"/>
        </w:rPr>
        <w:t>等</w:t>
      </w:r>
      <w:r>
        <w:rPr>
          <w:rFonts w:hint="eastAsia" w:asciiTheme="minorEastAsia" w:hAnsiTheme="minorEastAsia" w:eastAsiaTheme="minorEastAsia" w:cstheme="minorEastAsia"/>
          <w:bCs/>
          <w:kern w:val="2"/>
          <w:sz w:val="21"/>
          <w:szCs w:val="21"/>
          <w:highlight w:val="none"/>
        </w:rPr>
        <w:t>。不包含装具费用、机动车保险费用。投标人所报价格为最终优惠价格。</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lang w:val="en-US" w:eastAsia="zh-CN"/>
        </w:rPr>
        <w:t>2</w:t>
      </w:r>
      <w:r>
        <w:rPr>
          <w:rFonts w:hint="eastAsia" w:asciiTheme="minorEastAsia" w:hAnsiTheme="minorEastAsia" w:eastAsiaTheme="minorEastAsia" w:cstheme="minorEastAsia"/>
          <w:bCs/>
          <w:kern w:val="2"/>
          <w:sz w:val="21"/>
          <w:szCs w:val="21"/>
          <w:highlight w:val="none"/>
        </w:rPr>
        <w:t>. 验收及相关费用由投标人负责。</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（二）服务要求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所投车辆</w:t>
      </w:r>
      <w:r>
        <w:rPr>
          <w:rFonts w:hint="eastAsia" w:asciiTheme="minorEastAsia" w:hAnsiTheme="minorEastAsia" w:eastAsiaTheme="minorEastAsia" w:cstheme="minorEastAsia"/>
          <w:bCs/>
          <w:kern w:val="2"/>
          <w:sz w:val="21"/>
          <w:szCs w:val="21"/>
          <w:highlight w:val="none"/>
          <w:lang w:val="en-US" w:eastAsia="zh-CN"/>
        </w:rPr>
        <w:t>保</w:t>
      </w:r>
      <w:r>
        <w:rPr>
          <w:rFonts w:hint="eastAsia" w:asciiTheme="minorEastAsia" w:hAnsiTheme="minorEastAsia" w:eastAsiaTheme="minorEastAsia" w:cstheme="minorEastAsia"/>
          <w:bCs/>
          <w:kern w:val="2"/>
          <w:sz w:val="21"/>
          <w:szCs w:val="21"/>
          <w:highlight w:val="none"/>
        </w:rPr>
        <w:t>修期限不低于3年或者行驶里程100,000公里，以先到者为准；所投车辆三包（修理、更换、退货）有效期限</w:t>
      </w:r>
      <w:r>
        <w:rPr>
          <w:rFonts w:hint="eastAsia" w:asciiTheme="minorEastAsia" w:hAnsiTheme="minorEastAsia" w:eastAsiaTheme="minorEastAsia" w:cstheme="minorEastAsia"/>
          <w:bCs/>
          <w:kern w:val="2"/>
          <w:sz w:val="21"/>
          <w:szCs w:val="21"/>
          <w:highlight w:val="none"/>
          <w:lang w:val="en-US" w:eastAsia="zh-CN"/>
        </w:rPr>
        <w:t>不低于《家用汽车产品修理、更换、退货责任规定》要求</w:t>
      </w:r>
      <w:r>
        <w:rPr>
          <w:rFonts w:hint="eastAsia" w:asciiTheme="minorEastAsia" w:hAnsiTheme="minorEastAsia" w:eastAsiaTheme="minorEastAsia" w:cstheme="minorEastAsia"/>
          <w:bCs/>
          <w:kern w:val="2"/>
          <w:sz w:val="21"/>
          <w:szCs w:val="21"/>
          <w:highlight w:val="none"/>
        </w:rPr>
        <w:t>。保修期和三包有效期自供应商开具购车发票之日起计算。</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提供所投产品制造商服务机构情况，包括地址、联系方式及技术人员数量等。</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（三）交货要求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1. 交货期：签订合同之日起60日内（特殊情况以合同为准）。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2. 交货地点：采购人指定地点 （特殊情况以合同为准）。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3. 提供制造商完整的随车资料、随车工具，包括完整的使用和维修手册等。</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4. 特别要求：交货时要求投标人就所投产品提供产品说明书。</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（四）付款方式</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车辆上完牌照经查验无质量问题，验收合格后15个工作日内，采购人向中标人支付合同总额的100%（特殊情况以合同为准），采购人付款前中标人需提供相应金额的正式发票、购置税票（或缴税证明）。</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（五）验收方法及标准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p>
    <w:p>
      <w:pPr>
        <w:pStyle w:val="2"/>
        <w:rPr>
          <w:rFonts w:ascii="宋体" w:hAnsi="宋体"/>
          <w:b/>
          <w:sz w:val="24"/>
        </w:rPr>
      </w:pPr>
      <w:r>
        <w:rPr>
          <w:rFonts w:hint="eastAsia" w:asciiTheme="minorEastAsia" w:hAnsiTheme="minorEastAsia" w:eastAsiaTheme="minorEastAsia" w:cstheme="minorEastAsia"/>
          <w:bCs/>
          <w:kern w:val="2"/>
          <w:sz w:val="21"/>
          <w:szCs w:val="21"/>
          <w:highlight w:val="none"/>
          <w:lang w:eastAsia="zh-CN"/>
        </w:rPr>
        <w:t>四、</w:t>
      </w:r>
      <w:r>
        <w:rPr>
          <w:rFonts w:hint="eastAsia" w:ascii="宋体" w:hAnsi="宋体"/>
          <w:b/>
          <w:sz w:val="24"/>
        </w:rPr>
        <w:t>环保专项承诺</w:t>
      </w:r>
    </w:p>
    <w:p>
      <w:pPr>
        <w:snapToGrid w:val="0"/>
        <w:spacing w:line="360" w:lineRule="auto"/>
        <w:ind w:firstLine="420" w:firstLineChars="200"/>
        <w:rPr>
          <w:rFonts w:hint="eastAsia"/>
        </w:rPr>
      </w:pPr>
      <w:r>
        <w:rPr>
          <w:rFonts w:hint="eastAsia"/>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w:t>
      </w:r>
      <w:r>
        <w:rPr>
          <w:rFonts w:hint="eastAsia"/>
          <w:lang w:eastAsia="zh-CN"/>
        </w:rPr>
        <w:t>投标</w:t>
      </w:r>
      <w:r>
        <w:rPr>
          <w:rFonts w:hint="eastAsia"/>
        </w:rPr>
        <w:t>人应当执行符合本市和国家的VOCs含量限值标准，并按</w:t>
      </w:r>
      <w:r>
        <w:rPr>
          <w:rFonts w:hint="eastAsia"/>
          <w:lang w:eastAsia="zh-CN"/>
        </w:rPr>
        <w:t>招标</w:t>
      </w:r>
      <w:r>
        <w:rPr>
          <w:rFonts w:hint="eastAsia"/>
        </w:rPr>
        <w:t>文件规定格式提供专项承诺，</w:t>
      </w:r>
      <w:r>
        <w:rPr>
          <w:rFonts w:hint="eastAsia"/>
          <w:b/>
          <w:bCs/>
        </w:rPr>
        <w:t>未提供该承诺的按照无效</w:t>
      </w:r>
      <w:r>
        <w:rPr>
          <w:rFonts w:hint="eastAsia"/>
          <w:b/>
          <w:bCs/>
          <w:lang w:eastAsia="zh-CN"/>
        </w:rPr>
        <w:t>投标</w:t>
      </w:r>
      <w:r>
        <w:rPr>
          <w:rFonts w:hint="eastAsia"/>
          <w:b/>
          <w:bCs/>
        </w:rPr>
        <w:t>处理。</w:t>
      </w:r>
    </w:p>
    <w:p>
      <w:pPr>
        <w:snapToGrid w:val="0"/>
        <w:spacing w:line="360" w:lineRule="auto"/>
        <w:ind w:firstLine="420" w:firstLineChars="200"/>
      </w:pPr>
      <w:r>
        <w:rPr>
          <w:rFonts w:hint="eastAsia"/>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b/>
          <w:bCs/>
        </w:rPr>
        <w:t>本项承诺为非实质响应条款，投标人可根据实际情况自行提供。</w:t>
      </w:r>
    </w:p>
    <w:p>
      <w:pPr>
        <w:pStyle w:val="2"/>
        <w:rPr>
          <w:rFonts w:hint="eastAsia"/>
        </w:rPr>
      </w:pPr>
    </w:p>
    <w:p>
      <w:pP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p>
      <w:pPr>
        <w:spacing w:line="360" w:lineRule="auto"/>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05</w:t>
      </w:r>
      <w:r>
        <w:rPr>
          <w:rFonts w:hint="eastAsia" w:asciiTheme="minorEastAsia" w:hAnsiTheme="minorEastAsia" w:eastAsiaTheme="minorEastAsia" w:cstheme="minorEastAsia"/>
          <w:sz w:val="21"/>
          <w:szCs w:val="21"/>
          <w:highlight w:val="none"/>
        </w:rPr>
        <w:t xml:space="preserve">包 </w:t>
      </w:r>
    </w:p>
    <w:p>
      <w:pPr>
        <w:spacing w:line="360" w:lineRule="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一、采购清单</w:t>
      </w:r>
    </w:p>
    <w:tbl>
      <w:tblPr>
        <w:tblStyle w:val="43"/>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17"/>
        <w:gridCol w:w="692"/>
        <w:gridCol w:w="2025"/>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48"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1317"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货物名称</w:t>
            </w:r>
          </w:p>
        </w:tc>
        <w:tc>
          <w:tcPr>
            <w:tcW w:w="692"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2025"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中小企业划分标准所属行业</w:t>
            </w:r>
          </w:p>
        </w:tc>
        <w:tc>
          <w:tcPr>
            <w:tcW w:w="4365"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48"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317" w:type="dxa"/>
            <w:vAlign w:val="center"/>
          </w:tcPr>
          <w:p>
            <w:pPr>
              <w:spacing w:line="360" w:lineRule="auto"/>
              <w:jc w:val="both"/>
              <w:rPr>
                <w:rFonts w:hint="default"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lang w:val="en-US" w:eastAsia="zh-CN"/>
              </w:rPr>
              <w:t>多用途乘用车</w:t>
            </w:r>
          </w:p>
        </w:tc>
        <w:tc>
          <w:tcPr>
            <w:tcW w:w="692"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辆</w:t>
            </w:r>
          </w:p>
        </w:tc>
        <w:tc>
          <w:tcPr>
            <w:tcW w:w="2025"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工业</w:t>
            </w:r>
          </w:p>
        </w:tc>
        <w:tc>
          <w:tcPr>
            <w:tcW w:w="4365" w:type="dxa"/>
            <w:vAlign w:val="center"/>
          </w:tcPr>
          <w:p>
            <w:pPr>
              <w:spacing w:line="360" w:lineRule="auto"/>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lang w:bidi="ar"/>
              </w:rPr>
              <w:t>核心产品（单车预算19.494956万元，总预算253.434428万元，含购置税。）</w:t>
            </w:r>
            <w:r>
              <w:rPr>
                <w:rFonts w:hint="eastAsia" w:asciiTheme="minorEastAsia" w:hAnsiTheme="minorEastAsia" w:eastAsiaTheme="minorEastAsia" w:cstheme="minorEastAsia"/>
                <w:sz w:val="21"/>
                <w:szCs w:val="21"/>
                <w:highlight w:val="none"/>
                <w:lang w:val="en-US" w:eastAsia="zh-CN"/>
              </w:rPr>
              <w:t>(原“</w:t>
            </w:r>
            <w:r>
              <w:rPr>
                <w:rFonts w:hint="eastAsia" w:asciiTheme="minorEastAsia" w:hAnsiTheme="minorEastAsia" w:eastAsiaTheme="minorEastAsia" w:cstheme="minorEastAsia"/>
                <w:sz w:val="21"/>
                <w:szCs w:val="21"/>
                <w:highlight w:val="none"/>
                <w:lang w:eastAsia="zh-CN"/>
              </w:rPr>
              <w:t>封闭式货车</w:t>
            </w:r>
            <w:r>
              <w:rPr>
                <w:rFonts w:hint="eastAsia" w:asciiTheme="minorEastAsia" w:hAnsiTheme="minorEastAsia" w:eastAsiaTheme="minorEastAsia" w:cstheme="minorEastAsia"/>
                <w:sz w:val="21"/>
                <w:szCs w:val="21"/>
                <w:highlight w:val="none"/>
                <w:lang w:val="en-US" w:eastAsia="zh-CN"/>
              </w:rPr>
              <w:t>”)</w:t>
            </w:r>
          </w:p>
        </w:tc>
      </w:tr>
    </w:tbl>
    <w:p>
      <w:pPr>
        <w:autoSpaceDE w:val="0"/>
        <w:autoSpaceDN w:val="0"/>
        <w:spacing w:line="360" w:lineRule="auto"/>
        <w:jc w:val="both"/>
        <w:rPr>
          <w:rFonts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二、技术要求</w:t>
      </w:r>
    </w:p>
    <w:p>
      <w:pPr>
        <w:autoSpaceDE w:val="0"/>
        <w:autoSpaceDN w:val="0"/>
        <w:spacing w:line="360" w:lineRule="auto"/>
        <w:ind w:firstLine="420" w:firstLineChars="200"/>
        <w:jc w:val="both"/>
        <w:rPr>
          <w:rFonts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（一）投标文件中对所投产品的名称、品牌、制造商、产地及其在安全、性能、管理、厂家标准、使用年限及售后服务等方面情况提供详细的具有法律效力的技术资料。</w:t>
      </w:r>
    </w:p>
    <w:p>
      <w:pPr>
        <w:autoSpaceDE w:val="0"/>
        <w:autoSpaceDN w:val="0"/>
        <w:spacing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二）投标文件中提供从所投产品原材料采购、设计、加工制作、存储、流通、回收等产品全生命周期各环节，详细阐述该产品节能、环保及绿色供应链管理情况，提供相关文件，形式包括证书、图示、文字说明等。</w:t>
      </w:r>
    </w:p>
    <w:p>
      <w:pPr>
        <w:autoSpaceDE w:val="0"/>
        <w:autoSpaceDN w:val="0"/>
        <w:spacing w:line="360" w:lineRule="auto"/>
        <w:ind w:firstLine="480" w:firstLineChars="200"/>
        <w:jc w:val="both"/>
        <w:rPr>
          <w:rFonts w:asciiTheme="minorEastAsia" w:hAnsiTheme="minorEastAsia" w:eastAsiaTheme="minorEastAsia" w:cstheme="minorEastAsia"/>
          <w:bCs/>
          <w:kern w:val="2"/>
          <w:sz w:val="21"/>
          <w:szCs w:val="21"/>
          <w:highlight w:val="none"/>
        </w:rPr>
      </w:pPr>
      <w:r>
        <w:rPr>
          <w:rFonts w:hint="eastAsia" w:ascii="宋体" w:hAnsi="宋体" w:eastAsia="宋体" w:cs="宋体"/>
          <w:color w:val="auto"/>
          <w:sz w:val="24"/>
          <w:szCs w:val="24"/>
          <w:highlight w:val="none"/>
        </w:rPr>
        <w:t>★</w:t>
      </w:r>
      <w:r>
        <w:rPr>
          <w:rFonts w:hint="eastAsia"/>
          <w:color w:val="auto"/>
        </w:rPr>
        <w:t>投标车型必须为列入《道路机动车辆生产企业及产品公告》目录中的产品，投标人须提供道路机动车辆生产企业及产品信息查询系统查询的页面截图（截图须包含所投产品的“企业名称”、“中文品牌”、“车辆型号”、“车辆名称”、“批次”等内容）。（参考网址：http://app.miit-eidc.org.cn/miitxxgk/gonggao_xxgk/index_ggcp.html）</w:t>
      </w:r>
    </w:p>
    <w:p>
      <w:pPr>
        <w:autoSpaceDE w:val="0"/>
        <w:autoSpaceDN w:val="0"/>
        <w:spacing w:line="360" w:lineRule="auto"/>
        <w:ind w:firstLine="420"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kern w:val="2"/>
          <w:sz w:val="21"/>
          <w:szCs w:val="21"/>
          <w:highlight w:val="none"/>
        </w:rPr>
        <w:t>（三）具体技术参数要求表</w:t>
      </w:r>
    </w:p>
    <w:tbl>
      <w:tblPr>
        <w:tblStyle w:val="43"/>
        <w:tblW w:w="8947" w:type="dxa"/>
        <w:tblInd w:w="0" w:type="dxa"/>
        <w:shd w:val="clear" w:color="auto" w:fill="FFFFFF" w:themeFill="background1"/>
        <w:tblLayout w:type="fixed"/>
        <w:tblCellMar>
          <w:top w:w="0" w:type="dxa"/>
          <w:left w:w="108" w:type="dxa"/>
          <w:bottom w:w="0" w:type="dxa"/>
          <w:right w:w="108" w:type="dxa"/>
        </w:tblCellMar>
      </w:tblPr>
      <w:tblGrid>
        <w:gridCol w:w="1168"/>
        <w:gridCol w:w="3691"/>
        <w:gridCol w:w="4088"/>
      </w:tblGrid>
      <w:tr>
        <w:tblPrEx>
          <w:shd w:val="clear" w:color="auto" w:fill="FFFFFF" w:themeFill="background1"/>
          <w:tblLayout w:type="fixed"/>
          <w:tblCellMar>
            <w:top w:w="0" w:type="dxa"/>
            <w:left w:w="108" w:type="dxa"/>
            <w:bottom w:w="0" w:type="dxa"/>
            <w:right w:w="108" w:type="dxa"/>
          </w:tblCellMar>
        </w:tblPrEx>
        <w:trPr>
          <w:trHeight w:val="348"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序号</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项目</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b/>
                <w:kern w:val="2"/>
                <w:sz w:val="21"/>
                <w:szCs w:val="21"/>
                <w:highlight w:val="none"/>
              </w:rPr>
            </w:pPr>
            <w:r>
              <w:rPr>
                <w:rFonts w:hint="eastAsia" w:asciiTheme="minorEastAsia" w:hAnsiTheme="minorEastAsia" w:eastAsiaTheme="minorEastAsia" w:cstheme="minorEastAsia"/>
                <w:b/>
                <w:kern w:val="2"/>
                <w:sz w:val="21"/>
                <w:szCs w:val="21"/>
                <w:highlight w:val="none"/>
              </w:rPr>
              <w:t>需求</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车身</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6"/>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bidi="ar"/>
              </w:rPr>
              <w:t>4</w:t>
            </w:r>
            <w:r>
              <w:rPr>
                <w:rFonts w:hint="eastAsia" w:asciiTheme="minorEastAsia" w:hAnsiTheme="minorEastAsia" w:eastAsiaTheme="minorEastAsia" w:cstheme="minorEastAsia"/>
                <w:color w:val="000000"/>
                <w:sz w:val="21"/>
                <w:szCs w:val="21"/>
                <w:highlight w:val="none"/>
                <w:lang w:bidi="ar"/>
              </w:rPr>
              <w:t>门5座</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车身形式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非承载车身</w:t>
            </w:r>
          </w:p>
        </w:tc>
      </w:tr>
      <w:tr>
        <w:tblPrEx>
          <w:tblLayout w:type="fixed"/>
          <w:tblCellMar>
            <w:top w:w="0" w:type="dxa"/>
            <w:left w:w="108" w:type="dxa"/>
            <w:bottom w:w="0" w:type="dxa"/>
            <w:right w:w="108" w:type="dxa"/>
          </w:tblCellMar>
        </w:tblPrEx>
        <w:trPr>
          <w:trHeight w:val="386"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排放标准</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kern w:val="2"/>
                <w:sz w:val="21"/>
                <w:szCs w:val="21"/>
                <w:highlight w:val="none"/>
              </w:rPr>
              <w:t>≥国六b</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排量（ml）</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6"/>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1800≤排量≤2499</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发动机进气形式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自然吸气或机械增压或涡轮增压</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6</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最大功率</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6"/>
              <w:jc w:val="center"/>
              <w:rPr>
                <w:rFonts w:asciiTheme="minorEastAsia" w:hAnsiTheme="minorEastAsia" w:eastAsiaTheme="minorEastAsia" w:cstheme="minorEastAsia"/>
                <w:color w:val="000000"/>
                <w:sz w:val="21"/>
                <w:szCs w:val="21"/>
                <w:highlight w:val="none"/>
              </w:rPr>
            </w:pPr>
            <w:r>
              <w:rPr>
                <w:rFonts w:hint="eastAsia"/>
                <w:sz w:val="21"/>
                <w:szCs w:val="21"/>
                <w:highlight w:val="none"/>
              </w:rPr>
              <w:t>≥165kW</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7</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最大扭矩</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6"/>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≥350 N·m</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8</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燃油类型</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汽油</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9</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变速箱</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自动或手自一体</w:t>
            </w:r>
          </w:p>
        </w:tc>
      </w:tr>
      <w:tr>
        <w:tblPrEx>
          <w:tblLayout w:type="fixed"/>
          <w:tblCellMar>
            <w:top w:w="0" w:type="dxa"/>
            <w:left w:w="108" w:type="dxa"/>
            <w:bottom w:w="0" w:type="dxa"/>
            <w:right w:w="108" w:type="dxa"/>
          </w:tblCellMar>
        </w:tblPrEx>
        <w:trPr>
          <w:trHeight w:val="267"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10</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轴距</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6"/>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3</w:t>
            </w:r>
            <w:r>
              <w:rPr>
                <w:rFonts w:asciiTheme="minorEastAsia" w:hAnsiTheme="minorEastAsia" w:eastAsiaTheme="minorEastAsia" w:cstheme="minorEastAsia"/>
                <w:color w:val="000000"/>
                <w:sz w:val="21"/>
                <w:szCs w:val="21"/>
                <w:highlight w:val="none"/>
                <w:lang w:bidi="ar"/>
              </w:rPr>
              <w:t>100</w:t>
            </w:r>
            <w:r>
              <w:rPr>
                <w:rFonts w:hint="eastAsia" w:asciiTheme="minorEastAsia" w:hAnsiTheme="minorEastAsia" w:eastAsiaTheme="minorEastAsia" w:cstheme="minorEastAsia"/>
                <w:color w:val="000000"/>
                <w:sz w:val="21"/>
                <w:szCs w:val="21"/>
                <w:highlight w:val="none"/>
                <w:lang w:bidi="ar"/>
              </w:rPr>
              <w:t>≤轴距≤</w:t>
            </w:r>
            <w:r>
              <w:rPr>
                <w:rFonts w:hint="eastAsia"/>
                <w:sz w:val="21"/>
                <w:szCs w:val="21"/>
                <w:highlight w:val="none"/>
              </w:rPr>
              <w:t>3</w:t>
            </w:r>
            <w:r>
              <w:rPr>
                <w:sz w:val="21"/>
                <w:szCs w:val="21"/>
                <w:highlight w:val="none"/>
              </w:rPr>
              <w:t>20</w:t>
            </w:r>
            <w:r>
              <w:rPr>
                <w:rFonts w:hint="eastAsia"/>
                <w:sz w:val="21"/>
                <w:szCs w:val="21"/>
                <w:highlight w:val="none"/>
              </w:rPr>
              <w:t>0mm</w:t>
            </w:r>
          </w:p>
        </w:tc>
      </w:tr>
      <w:tr>
        <w:tblPrEx>
          <w:tblLayout w:type="fixed"/>
          <w:tblCellMar>
            <w:top w:w="0" w:type="dxa"/>
            <w:left w:w="108" w:type="dxa"/>
            <w:bottom w:w="0" w:type="dxa"/>
            <w:right w:w="108" w:type="dxa"/>
          </w:tblCellMar>
        </w:tblPrEx>
        <w:trPr>
          <w:trHeight w:val="250" w:hRule="atLeast"/>
        </w:trPr>
        <w:tc>
          <w:tcPr>
            <w:tcW w:w="1168"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11</w:t>
            </w:r>
          </w:p>
        </w:tc>
        <w:tc>
          <w:tcPr>
            <w:tcW w:w="3691" w:type="dxa"/>
            <w:vMerge w:val="restart"/>
            <w:tcBorders>
              <w:top w:val="single" w:color="000000" w:sz="4" w:space="0"/>
              <w:left w:val="single" w:color="000000" w:sz="4" w:space="0"/>
              <w:right w:val="single" w:color="000000" w:sz="4" w:space="0"/>
            </w:tcBorders>
            <w:shd w:val="clear" w:color="auto" w:fill="FFFFFF" w:themeFill="background1"/>
            <w:vAlign w:val="center"/>
          </w:tcPr>
          <w:p>
            <w:pPr>
              <w:spacing w:line="360" w:lineRule="auto"/>
              <w:jc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外形尺寸</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5</w:t>
            </w:r>
            <w:r>
              <w:rPr>
                <w:rFonts w:asciiTheme="minorEastAsia" w:hAnsiTheme="minorEastAsia" w:eastAsiaTheme="minorEastAsia" w:cstheme="minorEastAsia"/>
                <w:color w:val="000000"/>
                <w:sz w:val="21"/>
                <w:szCs w:val="21"/>
                <w:highlight w:val="none"/>
                <w:lang w:bidi="ar"/>
              </w:rPr>
              <w:t>1</w:t>
            </w:r>
            <w:r>
              <w:rPr>
                <w:rFonts w:hint="eastAsia" w:asciiTheme="minorEastAsia" w:hAnsiTheme="minorEastAsia" w:eastAsiaTheme="minorEastAsia" w:cstheme="minorEastAsia"/>
                <w:color w:val="000000"/>
                <w:sz w:val="21"/>
                <w:szCs w:val="21"/>
                <w:highlight w:val="none"/>
                <w:lang w:bidi="ar"/>
              </w:rPr>
              <w:t>00mm≤长≤5</w:t>
            </w:r>
            <w:r>
              <w:rPr>
                <w:rFonts w:asciiTheme="minorEastAsia" w:hAnsiTheme="minorEastAsia" w:eastAsiaTheme="minorEastAsia" w:cstheme="minorEastAsia"/>
                <w:color w:val="000000"/>
                <w:sz w:val="21"/>
                <w:szCs w:val="21"/>
                <w:highlight w:val="none"/>
                <w:lang w:bidi="ar"/>
              </w:rPr>
              <w:t>3</w:t>
            </w:r>
            <w:r>
              <w:rPr>
                <w:rFonts w:hint="eastAsia" w:asciiTheme="minorEastAsia" w:hAnsiTheme="minorEastAsia" w:eastAsiaTheme="minorEastAsia" w:cstheme="minorEastAsia"/>
                <w:color w:val="000000"/>
                <w:sz w:val="21"/>
                <w:szCs w:val="21"/>
                <w:highlight w:val="none"/>
                <w:lang w:bidi="ar"/>
              </w:rPr>
              <w:t>00mm</w:t>
            </w:r>
          </w:p>
        </w:tc>
      </w:tr>
      <w:tr>
        <w:tblPrEx>
          <w:tblLayout w:type="fixed"/>
          <w:tblCellMar>
            <w:top w:w="0" w:type="dxa"/>
            <w:left w:w="108" w:type="dxa"/>
            <w:bottom w:w="0" w:type="dxa"/>
            <w:right w:w="108" w:type="dxa"/>
          </w:tblCellMar>
        </w:tblPrEx>
        <w:trPr>
          <w:trHeight w:val="90" w:hRule="atLeast"/>
        </w:trPr>
        <w:tc>
          <w:tcPr>
            <w:tcW w:w="1168" w:type="dxa"/>
            <w:vMerge w:val="continue"/>
            <w:tcBorders>
              <w:left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p>
        </w:tc>
        <w:tc>
          <w:tcPr>
            <w:tcW w:w="3691" w:type="dxa"/>
            <w:vMerge w:val="continue"/>
            <w:tcBorders>
              <w:left w:val="single" w:color="000000" w:sz="4" w:space="0"/>
              <w:right w:val="single" w:color="000000" w:sz="4" w:space="0"/>
            </w:tcBorders>
            <w:shd w:val="clear" w:color="auto" w:fill="FFFFFF" w:themeFill="background1"/>
            <w:vAlign w:val="center"/>
          </w:tcPr>
          <w:p>
            <w:pPr>
              <w:spacing w:line="360" w:lineRule="auto"/>
              <w:jc w:val="center"/>
              <w:rPr>
                <w:rFonts w:asciiTheme="minorEastAsia" w:hAnsiTheme="minorEastAsia" w:eastAsiaTheme="minorEastAsia" w:cstheme="minorEastAsia"/>
                <w:color w:val="000000"/>
                <w:sz w:val="21"/>
                <w:szCs w:val="21"/>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6"/>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1800mm≤宽≤1900mm</w:t>
            </w:r>
          </w:p>
        </w:tc>
      </w:tr>
      <w:tr>
        <w:tblPrEx>
          <w:tblLayout w:type="fixed"/>
          <w:tblCellMar>
            <w:top w:w="0" w:type="dxa"/>
            <w:left w:w="108" w:type="dxa"/>
            <w:bottom w:w="0" w:type="dxa"/>
            <w:right w:w="108" w:type="dxa"/>
          </w:tblCellMar>
        </w:tblPrEx>
        <w:trPr>
          <w:trHeight w:val="90" w:hRule="atLeast"/>
        </w:trPr>
        <w:tc>
          <w:tcPr>
            <w:tcW w:w="1168"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p>
        </w:tc>
        <w:tc>
          <w:tcPr>
            <w:tcW w:w="3691" w:type="dxa"/>
            <w:vMerge w:val="continue"/>
            <w:tcBorders>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6"/>
              <w:jc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1900mm≤高≤2000mm</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驱动形式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四驱</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lang w:bidi="ar"/>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sz w:val="21"/>
                <w:szCs w:val="21"/>
                <w:highlight w:val="none"/>
                <w:lang w:bidi="ar"/>
              </w:rPr>
              <w:t>行李厢</w:t>
            </w:r>
            <w:r>
              <w:rPr>
                <w:rFonts w:hint="eastAsia" w:asciiTheme="minorEastAsia" w:hAnsiTheme="minorEastAsia" w:eastAsiaTheme="minorEastAsia" w:cstheme="minorEastAsia"/>
                <w:color w:val="000000"/>
                <w:sz w:val="21"/>
                <w:szCs w:val="21"/>
                <w:highlight w:val="none"/>
                <w:lang w:bidi="ar"/>
              </w:rPr>
              <w:t>最小容积</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16"/>
              <w:jc w:val="center"/>
              <w:rPr>
                <w:rFonts w:asciiTheme="minorEastAsia" w:hAnsiTheme="minorEastAsia" w:eastAsiaTheme="minorEastAsia" w:cstheme="minorEastAsia"/>
                <w:color w:val="000000"/>
                <w:sz w:val="21"/>
                <w:szCs w:val="21"/>
                <w:highlight w:val="none"/>
                <w:lang w:bidi="ar"/>
              </w:rPr>
            </w:pPr>
            <w:r>
              <w:rPr>
                <w:rFonts w:hint="eastAsia"/>
                <w:sz w:val="21"/>
                <w:szCs w:val="21"/>
                <w:highlight w:val="none"/>
              </w:rPr>
              <w:t>≥1900L</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14</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lang w:bidi="ar"/>
              </w:rPr>
            </w:pPr>
            <w:r>
              <w:rPr>
                <w:rFonts w:hint="eastAsia" w:ascii="宋体" w:hAnsi="宋体" w:eastAsia="宋体" w:cs="宋体"/>
                <w:color w:val="auto"/>
                <w:sz w:val="24"/>
                <w:szCs w:val="24"/>
                <w:highlight w:val="none"/>
              </w:rPr>
              <w:t>★</w:t>
            </w:r>
            <w:r>
              <w:rPr>
                <w:rFonts w:hint="eastAsia" w:asciiTheme="minorEastAsia" w:hAnsiTheme="minorEastAsia" w:eastAsiaTheme="minorEastAsia" w:cstheme="minorEastAsia"/>
                <w:color w:val="000000"/>
                <w:sz w:val="21"/>
                <w:szCs w:val="21"/>
                <w:highlight w:val="none"/>
                <w:lang w:bidi="ar"/>
              </w:rPr>
              <w:t>车身颜色</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lang w:bidi="ar"/>
              </w:rPr>
            </w:pPr>
            <w:r>
              <w:rPr>
                <w:rFonts w:hint="eastAsia" w:asciiTheme="minorEastAsia" w:hAnsiTheme="minorEastAsia" w:eastAsiaTheme="minorEastAsia" w:cstheme="minorEastAsia"/>
                <w:color w:val="000000"/>
                <w:sz w:val="21"/>
                <w:szCs w:val="21"/>
                <w:highlight w:val="none"/>
                <w:lang w:val="en-US" w:eastAsia="zh-CN" w:bidi="ar"/>
              </w:rPr>
              <w:t>13</w:t>
            </w:r>
            <w:r>
              <w:rPr>
                <w:rFonts w:hint="eastAsia" w:asciiTheme="minorEastAsia" w:hAnsiTheme="minorEastAsia" w:eastAsiaTheme="minorEastAsia" w:cstheme="minorEastAsia"/>
                <w:color w:val="000000"/>
                <w:sz w:val="21"/>
                <w:szCs w:val="21"/>
                <w:highlight w:val="none"/>
                <w:lang w:bidi="ar"/>
              </w:rPr>
              <w:t>辆警车色（</w:t>
            </w:r>
            <w:r>
              <w:rPr>
                <w:rFonts w:hint="eastAsia" w:asciiTheme="minorEastAsia" w:hAnsiTheme="minorEastAsia" w:eastAsiaTheme="minorEastAsia" w:cstheme="minorEastAsia"/>
                <w:bCs/>
                <w:kern w:val="2"/>
                <w:sz w:val="21"/>
                <w:szCs w:val="21"/>
                <w:highlight w:val="none"/>
              </w:rPr>
              <w:t>警车色须符合《中华人民共和国公共安全行业标准》GA524--2004（2004式警车汽车类外观制式涂装规范）涂装规范</w:t>
            </w:r>
            <w:r>
              <w:rPr>
                <w:rFonts w:hint="eastAsia" w:asciiTheme="minorEastAsia" w:hAnsiTheme="minorEastAsia" w:eastAsiaTheme="minorEastAsia" w:cstheme="minorEastAsia"/>
                <w:color w:val="000000"/>
                <w:sz w:val="21"/>
                <w:szCs w:val="21"/>
                <w:highlight w:val="none"/>
                <w:lang w:bidi="ar"/>
              </w:rPr>
              <w:t>）</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15</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最小离地间隙</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≥205mm</w:t>
            </w:r>
          </w:p>
        </w:tc>
      </w:tr>
      <w:tr>
        <w:tblPrEx>
          <w:tblLayout w:type="fixed"/>
          <w:tblCellMar>
            <w:top w:w="0" w:type="dxa"/>
            <w:left w:w="108" w:type="dxa"/>
            <w:bottom w:w="0" w:type="dxa"/>
            <w:right w:w="108" w:type="dxa"/>
          </w:tblCellMar>
        </w:tblPrEx>
        <w:trPr>
          <w:trHeight w:val="478"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16</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通过性</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接近角≥33°，离去角≥2</w:t>
            </w:r>
            <w:r>
              <w:rPr>
                <w:rFonts w:hint="eastAsia" w:asciiTheme="minorEastAsia" w:hAnsiTheme="minorEastAsia" w:eastAsiaTheme="minorEastAsia" w:cstheme="minorEastAsia"/>
                <w:color w:val="000000"/>
                <w:sz w:val="21"/>
                <w:szCs w:val="21"/>
                <w:highlight w:val="none"/>
                <w:lang w:val="en-US" w:eastAsia="zh-CN" w:bidi="ar"/>
              </w:rPr>
              <w:t>1</w:t>
            </w:r>
            <w:r>
              <w:rPr>
                <w:rFonts w:hint="eastAsia" w:asciiTheme="minorEastAsia" w:hAnsiTheme="minorEastAsia" w:eastAsiaTheme="minorEastAsia" w:cstheme="minorEastAsia"/>
                <w:color w:val="000000"/>
                <w:sz w:val="21"/>
                <w:szCs w:val="21"/>
                <w:highlight w:val="none"/>
                <w:lang w:bidi="ar"/>
              </w:rPr>
              <w:t>°</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asciiTheme="minorEastAsia" w:hAnsiTheme="minorEastAsia" w:eastAsiaTheme="minorEastAsia" w:cstheme="minorEastAsia"/>
                <w:color w:val="000000"/>
                <w:sz w:val="21"/>
                <w:szCs w:val="21"/>
                <w:highlight w:val="none"/>
              </w:rPr>
              <w:t>17</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color w:val="000000"/>
                <w:sz w:val="21"/>
                <w:szCs w:val="21"/>
                <w:highlight w:val="none"/>
                <w:lang w:bidi="ar"/>
              </w:rPr>
            </w:pPr>
            <w:r>
              <w:rPr>
                <w:rFonts w:hint="eastAsia" w:asciiTheme="minorEastAsia" w:hAnsiTheme="minorEastAsia" w:eastAsiaTheme="minorEastAsia" w:cstheme="minorEastAsia"/>
                <w:bCs/>
                <w:kern w:val="2"/>
                <w:sz w:val="21"/>
                <w:szCs w:val="21"/>
                <w:highlight w:val="none"/>
              </w:rPr>
              <w:t>后桥差速器锁</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color w:val="000000"/>
                <w:sz w:val="21"/>
                <w:szCs w:val="21"/>
                <w:highlight w:val="none"/>
                <w:lang w:bidi="ar"/>
              </w:rPr>
            </w:pPr>
            <w:r>
              <w:rPr>
                <w:rFonts w:hint="eastAsia" w:asciiTheme="minorEastAsia" w:hAnsiTheme="minorEastAsia" w:eastAsiaTheme="minorEastAsia" w:cstheme="minorEastAsia"/>
                <w:bCs/>
                <w:kern w:val="2"/>
                <w:sz w:val="21"/>
                <w:szCs w:val="21"/>
                <w:highlight w:val="none"/>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r>
              <w:rPr>
                <w:rFonts w:asciiTheme="minorEastAsia" w:hAnsiTheme="minorEastAsia" w:eastAsiaTheme="minorEastAsia" w:cstheme="minorEastAsia"/>
                <w:color w:val="000000"/>
                <w:sz w:val="21"/>
                <w:szCs w:val="21"/>
                <w:highlight w:val="none"/>
              </w:rPr>
              <w:t>8</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胎压监测装置</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206"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r>
              <w:rPr>
                <w:rFonts w:asciiTheme="minorEastAsia" w:hAnsiTheme="minorEastAsia" w:eastAsiaTheme="minorEastAsia" w:cstheme="minorEastAsia"/>
                <w:color w:val="000000"/>
                <w:sz w:val="21"/>
                <w:szCs w:val="21"/>
                <w:highlight w:val="none"/>
              </w:rPr>
              <w:t>9</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制动</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前后盘刹</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0</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轮胎数量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≥5条（含全尺寸备胎）</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ABS</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电子</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制动力分配（EBD/TCS等）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刹车辅助（EBA/BAS/BA等）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4</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牵引力控制（ASR/TCS等）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65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5</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车身稳定控制（ESP/ESC等）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65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6</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lang w:bidi="ar"/>
              </w:rPr>
            </w:pPr>
            <w:r>
              <w:rPr>
                <w:rFonts w:hint="eastAsia" w:asciiTheme="minorEastAsia" w:hAnsiTheme="minorEastAsia" w:eastAsiaTheme="minorEastAsia" w:cstheme="minorEastAsia"/>
                <w:color w:val="000000"/>
                <w:sz w:val="21"/>
                <w:szCs w:val="21"/>
                <w:highlight w:val="none"/>
                <w:lang w:bidi="ar"/>
              </w:rPr>
              <w:t>坡道起步辅助功能（HHC等）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lang w:bidi="ar"/>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7</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主/副驾驶座安全气囊：</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主驾驶、副驾驶</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8</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定速巡航系统</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r>
              <w:rPr>
                <w:rFonts w:asciiTheme="minorEastAsia" w:hAnsiTheme="minorEastAsia" w:eastAsiaTheme="minorEastAsia" w:cstheme="minorEastAsia"/>
                <w:color w:val="000000"/>
                <w:sz w:val="21"/>
                <w:szCs w:val="21"/>
                <w:highlight w:val="none"/>
              </w:rPr>
              <w:t>9</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空调系统</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冷暖空调</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r>
              <w:rPr>
                <w:rFonts w:asciiTheme="minorEastAsia" w:hAnsiTheme="minorEastAsia" w:eastAsiaTheme="minorEastAsia" w:cstheme="minorEastAsia"/>
                <w:color w:val="000000"/>
                <w:sz w:val="21"/>
                <w:szCs w:val="21"/>
                <w:highlight w:val="none"/>
              </w:rPr>
              <w:t>0</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倒车影像</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r>
              <w:rPr>
                <w:rFonts w:asciiTheme="minorEastAsia" w:hAnsiTheme="minorEastAsia" w:eastAsiaTheme="minorEastAsia" w:cstheme="minorEastAsia"/>
                <w:color w:val="000000"/>
                <w:sz w:val="21"/>
                <w:szCs w:val="21"/>
                <w:highlight w:val="none"/>
              </w:rPr>
              <w:t>1</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灯光</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adjustRightInd/>
              <w:spacing w:line="360" w:lineRule="auto"/>
              <w:jc w:val="center"/>
              <w:rPr>
                <w:rFonts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远近光LED或氙气大灯</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r>
              <w:rPr>
                <w:rFonts w:asciiTheme="minorEastAsia" w:hAnsiTheme="minorEastAsia" w:eastAsiaTheme="minorEastAsia" w:cstheme="minorEastAsia"/>
                <w:color w:val="000000"/>
                <w:sz w:val="21"/>
                <w:szCs w:val="21"/>
                <w:highlight w:val="none"/>
              </w:rPr>
              <w:t>2</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油箱容积</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≥70</w:t>
            </w:r>
          </w:p>
        </w:tc>
      </w:tr>
      <w:tr>
        <w:tblPrEx>
          <w:tblLayout w:type="fixed"/>
          <w:tblCellMar>
            <w:top w:w="0" w:type="dxa"/>
            <w:left w:w="108" w:type="dxa"/>
            <w:bottom w:w="0" w:type="dxa"/>
            <w:right w:w="108" w:type="dxa"/>
          </w:tblCellMar>
        </w:tblPrEx>
        <w:trPr>
          <w:trHeight w:val="586"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r>
              <w:rPr>
                <w:rFonts w:asciiTheme="minorEastAsia" w:hAnsiTheme="minorEastAsia" w:eastAsiaTheme="minorEastAsia" w:cstheme="minorEastAsia"/>
                <w:color w:val="000000"/>
                <w:sz w:val="21"/>
                <w:szCs w:val="21"/>
                <w:highlight w:val="none"/>
              </w:rPr>
              <w:t>3</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无钥匙启动</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有</w:t>
            </w:r>
          </w:p>
        </w:tc>
      </w:tr>
      <w:tr>
        <w:tblPrEx>
          <w:tblLayout w:type="fixed"/>
          <w:tblCellMar>
            <w:top w:w="0" w:type="dxa"/>
            <w:left w:w="108" w:type="dxa"/>
            <w:bottom w:w="0" w:type="dxa"/>
            <w:right w:w="108"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r>
              <w:rPr>
                <w:rFonts w:asciiTheme="minorEastAsia" w:hAnsiTheme="minorEastAsia" w:eastAsiaTheme="minorEastAsia" w:cstheme="minorEastAsia"/>
                <w:color w:val="000000"/>
                <w:sz w:val="21"/>
                <w:szCs w:val="21"/>
                <w:highlight w:val="none"/>
              </w:rPr>
              <w:t>4</w:t>
            </w:r>
          </w:p>
        </w:tc>
        <w:tc>
          <w:tcPr>
            <w:tcW w:w="36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档位数</w:t>
            </w:r>
          </w:p>
        </w:tc>
        <w:tc>
          <w:tcPr>
            <w:tcW w:w="408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spacing w:line="360" w:lineRule="auto"/>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bidi="ar"/>
              </w:rPr>
              <w:t>≥8挡</w:t>
            </w:r>
          </w:p>
        </w:tc>
      </w:tr>
    </w:tbl>
    <w:p>
      <w:pPr>
        <w:keepNext w:val="0"/>
        <w:keepLines w:val="0"/>
        <w:pageBreakBefore w:val="0"/>
        <w:widowControl w:val="0"/>
        <w:kinsoku/>
        <w:wordWrap/>
        <w:overflowPunct/>
        <w:topLinePunct w:val="0"/>
        <w:autoSpaceDE w:val="0"/>
        <w:autoSpaceDN w:val="0"/>
        <w:bidi w:val="0"/>
        <w:snapToGrid/>
        <w:spacing w:after="0" w:line="360" w:lineRule="auto"/>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lang w:eastAsia="zh-CN"/>
        </w:rPr>
        <w:t>三</w:t>
      </w:r>
      <w:r>
        <w:rPr>
          <w:rFonts w:hint="eastAsia" w:asciiTheme="minorEastAsia" w:hAnsiTheme="minorEastAsia" w:eastAsiaTheme="minorEastAsia" w:cstheme="minorEastAsia"/>
          <w:bCs/>
          <w:kern w:val="2"/>
          <w:sz w:val="21"/>
          <w:szCs w:val="21"/>
          <w:highlight w:val="none"/>
        </w:rPr>
        <w:t>、商务要求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（一）报价要求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lang w:val="en-US" w:eastAsia="zh-CN"/>
        </w:rPr>
      </w:pPr>
      <w:r>
        <w:rPr>
          <w:rFonts w:hint="eastAsia" w:asciiTheme="minorEastAsia" w:hAnsiTheme="minorEastAsia" w:eastAsiaTheme="minorEastAsia" w:cstheme="minorEastAsia"/>
          <w:bCs/>
          <w:kern w:val="2"/>
          <w:sz w:val="21"/>
          <w:szCs w:val="21"/>
          <w:highlight w:val="none"/>
          <w:lang w:val="en-US" w:eastAsia="zh-CN"/>
        </w:rPr>
        <w:t>1</w:t>
      </w:r>
      <w:r>
        <w:rPr>
          <w:rFonts w:hint="eastAsia" w:asciiTheme="minorEastAsia" w:hAnsiTheme="minorEastAsia" w:eastAsiaTheme="minorEastAsia" w:cstheme="minorEastAsia"/>
          <w:bCs/>
          <w:kern w:val="2"/>
          <w:sz w:val="21"/>
          <w:szCs w:val="21"/>
          <w:highlight w:val="none"/>
        </w:rPr>
        <w:t>. 投标人的报价应包括：车辆及附件货款、运输费、运输保险费、装卸费、安装调试费、车辆购置税</w:t>
      </w:r>
      <w:r>
        <w:rPr>
          <w:rFonts w:hint="eastAsia" w:asciiTheme="minorEastAsia" w:hAnsiTheme="minorEastAsia" w:eastAsiaTheme="minorEastAsia" w:cstheme="minorEastAsia"/>
          <w:bCs/>
          <w:kern w:val="2"/>
          <w:sz w:val="21"/>
          <w:szCs w:val="21"/>
          <w:highlight w:val="none"/>
          <w:lang w:val="en-US" w:eastAsia="zh-CN"/>
        </w:rPr>
        <w:t>等</w:t>
      </w:r>
      <w:r>
        <w:rPr>
          <w:rFonts w:hint="eastAsia" w:asciiTheme="minorEastAsia" w:hAnsiTheme="minorEastAsia" w:eastAsiaTheme="minorEastAsia" w:cstheme="minorEastAsia"/>
          <w:bCs/>
          <w:kern w:val="2"/>
          <w:sz w:val="21"/>
          <w:szCs w:val="21"/>
          <w:highlight w:val="none"/>
        </w:rPr>
        <w:t>。不包含装具费用、机动车保险费用。投标人所报价格为最终优惠价格。</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lang w:val="en-US" w:eastAsia="zh-CN"/>
        </w:rPr>
        <w:t>2</w:t>
      </w:r>
      <w:r>
        <w:rPr>
          <w:rFonts w:hint="eastAsia" w:asciiTheme="minorEastAsia" w:hAnsiTheme="minorEastAsia" w:eastAsiaTheme="minorEastAsia" w:cstheme="minorEastAsia"/>
          <w:bCs/>
          <w:kern w:val="2"/>
          <w:sz w:val="21"/>
          <w:szCs w:val="21"/>
          <w:highlight w:val="none"/>
        </w:rPr>
        <w:t>. 验收及相关费用由投标人负责。</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（二）服务要求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所投车辆</w:t>
      </w:r>
      <w:r>
        <w:rPr>
          <w:rFonts w:hint="eastAsia" w:asciiTheme="minorEastAsia" w:hAnsiTheme="minorEastAsia" w:eastAsiaTheme="minorEastAsia" w:cstheme="minorEastAsia"/>
          <w:bCs/>
          <w:kern w:val="2"/>
          <w:sz w:val="21"/>
          <w:szCs w:val="21"/>
          <w:highlight w:val="none"/>
          <w:lang w:val="en-US" w:eastAsia="zh-CN"/>
        </w:rPr>
        <w:t>保</w:t>
      </w:r>
      <w:r>
        <w:rPr>
          <w:rFonts w:hint="eastAsia" w:asciiTheme="minorEastAsia" w:hAnsiTheme="minorEastAsia" w:eastAsiaTheme="minorEastAsia" w:cstheme="minorEastAsia"/>
          <w:bCs/>
          <w:kern w:val="2"/>
          <w:sz w:val="21"/>
          <w:szCs w:val="21"/>
          <w:highlight w:val="none"/>
        </w:rPr>
        <w:t>修期限不低于3年或者行驶里程100,000公里，以先到者为准；所投车辆三包（修理、更换、退货）有效期限</w:t>
      </w:r>
      <w:r>
        <w:rPr>
          <w:rFonts w:hint="eastAsia" w:asciiTheme="minorEastAsia" w:hAnsiTheme="minorEastAsia" w:eastAsiaTheme="minorEastAsia" w:cstheme="minorEastAsia"/>
          <w:bCs/>
          <w:kern w:val="2"/>
          <w:sz w:val="21"/>
          <w:szCs w:val="21"/>
          <w:highlight w:val="none"/>
          <w:lang w:val="en-US" w:eastAsia="zh-CN"/>
        </w:rPr>
        <w:t>不低于《家用汽车产品修理、更换、退货责任规定》要求</w:t>
      </w:r>
      <w:r>
        <w:rPr>
          <w:rFonts w:hint="eastAsia" w:asciiTheme="minorEastAsia" w:hAnsiTheme="minorEastAsia" w:eastAsiaTheme="minorEastAsia" w:cstheme="minorEastAsia"/>
          <w:bCs/>
          <w:kern w:val="2"/>
          <w:sz w:val="21"/>
          <w:szCs w:val="21"/>
          <w:highlight w:val="none"/>
        </w:rPr>
        <w:t>。保修期和三包有效期自供应商开具购车发票之日起计算。</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提供所投产品制造商服务机构情况，包括地址、联系方式及技术人员数量等。</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（三）交货要求</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1. 交货期：签订合同之日起60日内（特殊情况以合同为准）。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2. 交货地点：采购人指定地点 （特殊情况以合同为准）。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3. 提供制造商完整的随车资料、随车工具，包括完整的使用和维修手册等。</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4. 特别要求：交货时要求投标人就所投产品提供产品说明书。</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（四）付款方式</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车辆上完牌照经查验无质量问题，验收合格后15个工作日内，采购人向中标人支付合同总额的100%（特殊情况以合同为准），采购人付款前中标人需提供相应金额的正式发票、购置税票（或缴税证明）。</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（五）验收方法及标准</w:t>
      </w:r>
    </w:p>
    <w:p>
      <w:pPr>
        <w:keepNext w:val="0"/>
        <w:keepLines w:val="0"/>
        <w:pageBreakBefore w:val="0"/>
        <w:widowControl w:val="0"/>
        <w:kinsoku/>
        <w:wordWrap/>
        <w:overflowPunct/>
        <w:topLinePunct w:val="0"/>
        <w:autoSpaceDE w:val="0"/>
        <w:autoSpaceDN w:val="0"/>
        <w:bidi w:val="0"/>
        <w:snapToGrid/>
        <w:spacing w:after="0" w:line="360" w:lineRule="auto"/>
        <w:ind w:firstLine="420" w:firstLineChars="200"/>
        <w:jc w:val="both"/>
        <w:rPr>
          <w:rFonts w:hint="eastAsia" w:asciiTheme="minorEastAsia" w:hAnsiTheme="minorEastAsia" w:eastAsiaTheme="minorEastAsia" w:cstheme="minorEastAsia"/>
          <w:bCs/>
          <w:kern w:val="2"/>
          <w:sz w:val="21"/>
          <w:szCs w:val="21"/>
          <w:highlight w:val="none"/>
        </w:rPr>
      </w:pPr>
      <w:r>
        <w:rPr>
          <w:rFonts w:hint="eastAsia" w:asciiTheme="minorEastAsia" w:hAnsiTheme="minorEastAsia" w:eastAsiaTheme="minorEastAsia" w:cstheme="minorEastAsia"/>
          <w:bCs/>
          <w:kern w:val="2"/>
          <w:sz w:val="21"/>
          <w:szCs w:val="21"/>
          <w:highlight w:val="none"/>
        </w:rPr>
        <w:t>按照采购合同的约定和现行国家标准、行业标准以及企业标准对每一项技术、服务、安全标准的履约情况进行确认。投标产品应为符合国家产品质量标准及厂家该型号汽车质量标准的新下线的未曾经过维修的崭新车辆，符合国家安全及环保要求，可以在北京地区上牌的合法车辆。采购人有权根据需要设置出厂检验、到货检验、安装调试检验、配套服务检验等多重验收环节。必要时，采购人有权邀请参加本项目的第三方机构参与验收。验收结束后，应当出具验收书，列明各项标准的验收情况及项目总体评价，由验收双方共同签署。</w:t>
      </w:r>
    </w:p>
    <w:p>
      <w:pPr>
        <w:pStyle w:val="2"/>
        <w:rPr>
          <w:rFonts w:ascii="宋体" w:hAnsi="宋体"/>
          <w:b/>
          <w:sz w:val="24"/>
        </w:rPr>
      </w:pPr>
      <w:r>
        <w:rPr>
          <w:rFonts w:hint="eastAsia" w:asciiTheme="minorEastAsia" w:hAnsiTheme="minorEastAsia" w:eastAsiaTheme="minorEastAsia" w:cstheme="minorEastAsia"/>
          <w:bCs/>
          <w:kern w:val="2"/>
          <w:sz w:val="21"/>
          <w:szCs w:val="21"/>
          <w:highlight w:val="none"/>
          <w:lang w:eastAsia="zh-CN"/>
        </w:rPr>
        <w:t>四、</w:t>
      </w:r>
      <w:r>
        <w:rPr>
          <w:rFonts w:hint="eastAsia" w:ascii="宋体" w:hAnsi="宋体"/>
          <w:b/>
          <w:sz w:val="24"/>
        </w:rPr>
        <w:t>环保专项承诺</w:t>
      </w:r>
    </w:p>
    <w:p>
      <w:pPr>
        <w:snapToGrid w:val="0"/>
        <w:spacing w:line="360" w:lineRule="auto"/>
        <w:ind w:firstLine="420" w:firstLineChars="200"/>
        <w:rPr>
          <w:rFonts w:hint="eastAsia"/>
        </w:rPr>
      </w:pPr>
      <w:r>
        <w:rPr>
          <w:rFonts w:hint="eastAsia"/>
        </w:rPr>
        <w:t>★（一）根据《北京市财政局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参与本项目的</w:t>
      </w:r>
      <w:r>
        <w:rPr>
          <w:rFonts w:hint="eastAsia"/>
          <w:lang w:eastAsia="zh-CN"/>
        </w:rPr>
        <w:t>投标</w:t>
      </w:r>
      <w:r>
        <w:rPr>
          <w:rFonts w:hint="eastAsia"/>
        </w:rPr>
        <w:t>人应当执行符合本市和国家的VOCs含量限值标准，并按</w:t>
      </w:r>
      <w:r>
        <w:rPr>
          <w:rFonts w:hint="eastAsia"/>
          <w:lang w:eastAsia="zh-CN"/>
        </w:rPr>
        <w:t>招标</w:t>
      </w:r>
      <w:r>
        <w:rPr>
          <w:rFonts w:hint="eastAsia"/>
        </w:rPr>
        <w:t>文件规定格式提供专项承诺，</w:t>
      </w:r>
      <w:r>
        <w:rPr>
          <w:rFonts w:hint="eastAsia"/>
          <w:b/>
          <w:bCs/>
        </w:rPr>
        <w:t>未提供该承诺的按照无效</w:t>
      </w:r>
      <w:r>
        <w:rPr>
          <w:rFonts w:hint="eastAsia"/>
          <w:b/>
          <w:bCs/>
          <w:lang w:eastAsia="zh-CN"/>
        </w:rPr>
        <w:t>投标</w:t>
      </w:r>
      <w:r>
        <w:rPr>
          <w:rFonts w:hint="eastAsia"/>
          <w:b/>
          <w:bCs/>
        </w:rPr>
        <w:t>处理。</w:t>
      </w:r>
    </w:p>
    <w:p>
      <w:pPr>
        <w:snapToGrid w:val="0"/>
        <w:spacing w:line="360" w:lineRule="auto"/>
        <w:ind w:firstLine="420" w:firstLineChars="200"/>
      </w:pPr>
      <w:r>
        <w:rPr>
          <w:rFonts w:hint="eastAsia"/>
        </w:rPr>
        <w:t>（二）根据《北京市财政局 北京市生态环境局关于政府采购推广使用低挥发性有机化合物（VOCs）有关事项的通知》（京财采购〔2020〕2381 号）文件的规定，政府采购货物、工程和服务项目中涉及涂料、胶黏剂、油墨、清洗剂等挥发性有机物产品的，属于推荐性标准的，应在招标文件中载明优惠幅度，以及评审标准和方法等，以体现优先采购。本项采购中，低挥发性有机化合物含量涂料产品技术要求（GB/T38597-2020）属于国家推荐性标准，投标人可承诺在生产过程中使用的相关材料符合本市和国家相关政策。</w:t>
      </w:r>
      <w:r>
        <w:rPr>
          <w:rFonts w:hint="eastAsia"/>
          <w:b/>
          <w:bCs/>
        </w:rPr>
        <w:t>本项承诺为非实质响应条款，投标人可根据实际情况自行提供。</w:t>
      </w:r>
    </w:p>
    <w:p>
      <w:pPr>
        <w:pStyle w:val="2"/>
        <w:rPr>
          <w:rFonts w:hint="eastAsia"/>
        </w:rPr>
      </w:pPr>
    </w:p>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4"/>
        <w:rPr>
          <w:b/>
          <w:sz w:val="36"/>
          <w:szCs w:val="36"/>
        </w:rPr>
      </w:pPr>
      <w:bookmarkStart w:id="16" w:name="_GoBack"/>
      <w:bookmarkEnd w:id="16"/>
    </w:p>
    <w:sectPr>
      <w:headerReference r:id="rId3" w:type="default"/>
      <w:footerReference r:id="rId4" w:type="default"/>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 w:name="Helvetica">
    <w:panose1 w:val="020B0504020202030204"/>
    <w:charset w:val="00"/>
    <w:family w:val="swiss"/>
    <w:pitch w:val="default"/>
    <w:sig w:usb0="00000007" w:usb1="00000000" w:usb2="00000000" w:usb3="00000000" w:csb0="00000093" w:csb1="00000000"/>
  </w:font>
  <w:font w:name="方正小标宋简体">
    <w:panose1 w:val="00000600000000000000"/>
    <w:charset w:val="86"/>
    <w:family w:val="script"/>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62</w:t>
    </w:r>
    <w:r>
      <w:rPr>
        <w:rFonts w:asci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jc w:val="center"/>
      <w:textAlignment w:val="auto"/>
      <w:rPr>
        <w:rFonts w:ascii="Calibri" w:hAnsi="Calibri" w:eastAsia="宋体" w:cs="Times New Roman"/>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138"/>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231"/>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204"/>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32"/>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31"/>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5"/>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4"/>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3"/>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234"/>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9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220"/>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3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47"/>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6"/>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ThlYzg0ZDI3NzU5MTBiNzczODJhOTI0YTVhODM3Nz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1A1"/>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8EA"/>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36D"/>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208"/>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CC"/>
    <w:rsid w:val="009328E3"/>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6F49"/>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F0A"/>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1BF"/>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FEC"/>
    <w:rsid w:val="00E2326C"/>
    <w:rsid w:val="00E233C7"/>
    <w:rsid w:val="00E2340F"/>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51E"/>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01"/>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A0B"/>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087DAC"/>
    <w:rsid w:val="060A05F5"/>
    <w:rsid w:val="07B554F2"/>
    <w:rsid w:val="08DE1D10"/>
    <w:rsid w:val="099E3CC2"/>
    <w:rsid w:val="09F86665"/>
    <w:rsid w:val="0B660C1A"/>
    <w:rsid w:val="0CF7447D"/>
    <w:rsid w:val="0D2D317E"/>
    <w:rsid w:val="0D982D25"/>
    <w:rsid w:val="0DE3475A"/>
    <w:rsid w:val="0E47161D"/>
    <w:rsid w:val="0EB6616F"/>
    <w:rsid w:val="0FE8382A"/>
    <w:rsid w:val="10A40297"/>
    <w:rsid w:val="126057A9"/>
    <w:rsid w:val="14D47879"/>
    <w:rsid w:val="153B4FFF"/>
    <w:rsid w:val="171A2F60"/>
    <w:rsid w:val="17F93E0B"/>
    <w:rsid w:val="180D7978"/>
    <w:rsid w:val="18243537"/>
    <w:rsid w:val="19EF5E0F"/>
    <w:rsid w:val="1A5A771C"/>
    <w:rsid w:val="1C455CA5"/>
    <w:rsid w:val="1D2C69D2"/>
    <w:rsid w:val="1DC05CE8"/>
    <w:rsid w:val="21BF6D3A"/>
    <w:rsid w:val="239E00B4"/>
    <w:rsid w:val="251E74A4"/>
    <w:rsid w:val="27843CE5"/>
    <w:rsid w:val="28FD6271"/>
    <w:rsid w:val="29DF3DBB"/>
    <w:rsid w:val="2B1027C0"/>
    <w:rsid w:val="2B514AFB"/>
    <w:rsid w:val="2ED1511F"/>
    <w:rsid w:val="30871964"/>
    <w:rsid w:val="31CC71F4"/>
    <w:rsid w:val="3266202A"/>
    <w:rsid w:val="32EB653A"/>
    <w:rsid w:val="35250EDC"/>
    <w:rsid w:val="36123637"/>
    <w:rsid w:val="36376BCB"/>
    <w:rsid w:val="37086C8C"/>
    <w:rsid w:val="3AAD13A4"/>
    <w:rsid w:val="3BCB6780"/>
    <w:rsid w:val="3CE0538B"/>
    <w:rsid w:val="3D61330A"/>
    <w:rsid w:val="408F069D"/>
    <w:rsid w:val="41087697"/>
    <w:rsid w:val="418A056A"/>
    <w:rsid w:val="41A212E4"/>
    <w:rsid w:val="422331CD"/>
    <w:rsid w:val="4260376D"/>
    <w:rsid w:val="42CD0A98"/>
    <w:rsid w:val="431A0C09"/>
    <w:rsid w:val="43B404E0"/>
    <w:rsid w:val="44896763"/>
    <w:rsid w:val="44A24C3B"/>
    <w:rsid w:val="480E2158"/>
    <w:rsid w:val="48D87C44"/>
    <w:rsid w:val="4B65373A"/>
    <w:rsid w:val="4D00163A"/>
    <w:rsid w:val="4D3C20D6"/>
    <w:rsid w:val="4F0F5BE3"/>
    <w:rsid w:val="4F3062A5"/>
    <w:rsid w:val="508442CD"/>
    <w:rsid w:val="517C56B1"/>
    <w:rsid w:val="52286B7B"/>
    <w:rsid w:val="52422029"/>
    <w:rsid w:val="541050A9"/>
    <w:rsid w:val="55040901"/>
    <w:rsid w:val="56DF05DE"/>
    <w:rsid w:val="57FC6189"/>
    <w:rsid w:val="5B0942E0"/>
    <w:rsid w:val="5B715727"/>
    <w:rsid w:val="5BC22ABA"/>
    <w:rsid w:val="5CFF6EA1"/>
    <w:rsid w:val="5D281862"/>
    <w:rsid w:val="5E71529B"/>
    <w:rsid w:val="5F073306"/>
    <w:rsid w:val="5F5F73B9"/>
    <w:rsid w:val="5FF84D87"/>
    <w:rsid w:val="622A5B6D"/>
    <w:rsid w:val="63281A35"/>
    <w:rsid w:val="64A81938"/>
    <w:rsid w:val="64EE2261"/>
    <w:rsid w:val="66EB0E4B"/>
    <w:rsid w:val="6826444B"/>
    <w:rsid w:val="6838144E"/>
    <w:rsid w:val="686B321E"/>
    <w:rsid w:val="68801799"/>
    <w:rsid w:val="68AA7398"/>
    <w:rsid w:val="68D12814"/>
    <w:rsid w:val="699567DB"/>
    <w:rsid w:val="6B0B6179"/>
    <w:rsid w:val="6C3469DA"/>
    <w:rsid w:val="6D9C51BB"/>
    <w:rsid w:val="70245341"/>
    <w:rsid w:val="70D771FD"/>
    <w:rsid w:val="73E92B7C"/>
    <w:rsid w:val="742C597A"/>
    <w:rsid w:val="75CE0449"/>
    <w:rsid w:val="761B0A31"/>
    <w:rsid w:val="774E09AA"/>
    <w:rsid w:val="782970A8"/>
    <w:rsid w:val="79FF4237"/>
    <w:rsid w:val="7A8C2B0C"/>
    <w:rsid w:val="7B6B555C"/>
    <w:rsid w:val="7BDC7CDB"/>
    <w:rsid w:val="7D960A66"/>
    <w:rsid w:val="7E4E6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8"/>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6"/>
    <w:link w:val="6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link w:val="124"/>
    <w:qFormat/>
    <w:uiPriority w:val="0"/>
    <w:pPr>
      <w:keepNext/>
      <w:keepLines/>
      <w:adjustRightInd w:val="0"/>
      <w:spacing w:before="280" w:after="290" w:line="376" w:lineRule="atLeast"/>
      <w:textAlignment w:val="baseline"/>
      <w:outlineLvl w:val="3"/>
    </w:pPr>
    <w:rPr>
      <w:kern w:val="0"/>
      <w:sz w:val="24"/>
      <w:szCs w:val="20"/>
    </w:rPr>
  </w:style>
  <w:style w:type="paragraph" w:styleId="8">
    <w:name w:val="heading 5"/>
    <w:basedOn w:val="1"/>
    <w:next w:val="1"/>
    <w:link w:val="56"/>
    <w:qFormat/>
    <w:uiPriority w:val="0"/>
    <w:pPr>
      <w:keepNext/>
      <w:keepLines/>
      <w:adjustRightInd w:val="0"/>
      <w:spacing w:before="280" w:after="290" w:line="376" w:lineRule="atLeast"/>
      <w:textAlignment w:val="baseline"/>
      <w:outlineLvl w:val="4"/>
    </w:pPr>
    <w:rPr>
      <w:b/>
      <w:kern w:val="0"/>
      <w:sz w:val="28"/>
      <w:szCs w:val="20"/>
    </w:rPr>
  </w:style>
  <w:style w:type="paragraph" w:styleId="9">
    <w:name w:val="heading 6"/>
    <w:basedOn w:val="1"/>
    <w:next w:val="1"/>
    <w:link w:val="8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0">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1">
    <w:name w:val="heading 8"/>
    <w:basedOn w:val="1"/>
    <w:next w:val="1"/>
    <w:link w:val="5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2">
    <w:name w:val="heading 9"/>
    <w:basedOn w:val="1"/>
    <w:next w:val="1"/>
    <w:link w:val="110"/>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85"/>
    <w:qFormat/>
    <w:uiPriority w:val="0"/>
    <w:pPr>
      <w:ind w:firstLine="480" w:firstLineChars="200"/>
    </w:pPr>
    <w:rPr>
      <w:rFonts w:ascii="仿宋_GB2312" w:eastAsia="仿宋_GB2312"/>
      <w:sz w:val="24"/>
    </w:rPr>
  </w:style>
  <w:style w:type="paragraph" w:styleId="6">
    <w:name w:val="Normal Indent"/>
    <w:basedOn w:val="1"/>
    <w:link w:val="87"/>
    <w:qFormat/>
    <w:uiPriority w:val="0"/>
    <w:pPr>
      <w:autoSpaceDE w:val="0"/>
      <w:autoSpaceDN w:val="0"/>
      <w:adjustRightInd w:val="0"/>
      <w:ind w:firstLine="420"/>
      <w:jc w:val="left"/>
    </w:pPr>
    <w:rPr>
      <w:rFonts w:ascii="宋体"/>
      <w:sz w:val="24"/>
    </w:rPr>
  </w:style>
  <w:style w:type="paragraph" w:styleId="13">
    <w:name w:val="toc 7"/>
    <w:basedOn w:val="1"/>
    <w:next w:val="1"/>
    <w:qFormat/>
    <w:uiPriority w:val="0"/>
    <w:pPr>
      <w:ind w:left="2520" w:leftChars="12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86"/>
    <w:qFormat/>
    <w:uiPriority w:val="0"/>
    <w:pPr>
      <w:shd w:val="clear" w:color="auto" w:fill="000080"/>
    </w:pPr>
  </w:style>
  <w:style w:type="paragraph" w:styleId="16">
    <w:name w:val="annotation text"/>
    <w:basedOn w:val="1"/>
    <w:link w:val="81"/>
    <w:qFormat/>
    <w:uiPriority w:val="99"/>
    <w:pPr>
      <w:jc w:val="left"/>
    </w:pPr>
  </w:style>
  <w:style w:type="paragraph" w:styleId="17">
    <w:name w:val="Body Text 3"/>
    <w:basedOn w:val="1"/>
    <w:link w:val="104"/>
    <w:qFormat/>
    <w:uiPriority w:val="0"/>
    <w:pPr>
      <w:spacing w:after="120"/>
    </w:pPr>
    <w:rPr>
      <w:sz w:val="16"/>
      <w:szCs w:val="16"/>
    </w:rPr>
  </w:style>
  <w:style w:type="paragraph" w:styleId="18">
    <w:name w:val="Body Text"/>
    <w:basedOn w:val="1"/>
    <w:next w:val="1"/>
    <w:link w:val="118"/>
    <w:qFormat/>
    <w:uiPriority w:val="0"/>
    <w:pPr>
      <w:tabs>
        <w:tab w:val="left" w:pos="567"/>
      </w:tabs>
      <w:spacing w:before="120" w:line="22" w:lineRule="atLeast"/>
    </w:pPr>
    <w:rPr>
      <w:rFonts w:ascii="宋体" w:hAnsi="宋体"/>
      <w:sz w:val="24"/>
    </w:rPr>
  </w:style>
  <w:style w:type="paragraph" w:styleId="19">
    <w:name w:val="Body Text Indent"/>
    <w:basedOn w:val="1"/>
    <w:link w:val="121"/>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4"/>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97"/>
    <w:qFormat/>
    <w:uiPriority w:val="0"/>
    <w:pPr>
      <w:ind w:left="100" w:leftChars="2500"/>
    </w:pPr>
    <w:rPr>
      <w:rFonts w:ascii="仿宋_GB2312" w:hAnsi="宋体" w:eastAsia="仿宋_GB2312"/>
      <w:color w:val="000000"/>
      <w:sz w:val="24"/>
    </w:rPr>
  </w:style>
  <w:style w:type="paragraph" w:styleId="27">
    <w:name w:val="Balloon Text"/>
    <w:basedOn w:val="1"/>
    <w:link w:val="93"/>
    <w:qFormat/>
    <w:uiPriority w:val="0"/>
    <w:rPr>
      <w:sz w:val="18"/>
      <w:szCs w:val="18"/>
    </w:rPr>
  </w:style>
  <w:style w:type="paragraph" w:styleId="28">
    <w:name w:val="footer"/>
    <w:basedOn w:val="1"/>
    <w:link w:val="10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qFormat/>
    <w:uiPriority w:val="0"/>
    <w:pPr>
      <w:ind w:left="1260" w:leftChars="600"/>
    </w:pPr>
  </w:style>
  <w:style w:type="paragraph" w:styleId="32">
    <w:name w:val="toc 6"/>
    <w:basedOn w:val="1"/>
    <w:next w:val="1"/>
    <w:qFormat/>
    <w:uiPriority w:val="0"/>
    <w:pPr>
      <w:ind w:left="2100" w:leftChars="1000"/>
    </w:pPr>
  </w:style>
  <w:style w:type="paragraph" w:styleId="33">
    <w:name w:val="Body Text Indent 3"/>
    <w:basedOn w:val="1"/>
    <w:link w:val="88"/>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qFormat/>
    <w:uiPriority w:val="39"/>
    <w:pPr>
      <w:tabs>
        <w:tab w:val="right" w:leader="dot" w:pos="8937"/>
      </w:tabs>
      <w:spacing w:line="312" w:lineRule="auto"/>
      <w:ind w:left="420" w:leftChars="200"/>
    </w:pPr>
  </w:style>
  <w:style w:type="paragraph" w:styleId="35">
    <w:name w:val="toc 9"/>
    <w:basedOn w:val="1"/>
    <w:next w:val="1"/>
    <w:qFormat/>
    <w:uiPriority w:val="0"/>
    <w:pPr>
      <w:ind w:left="3360" w:leftChars="1600"/>
    </w:pPr>
  </w:style>
  <w:style w:type="paragraph" w:styleId="36">
    <w:name w:val="Body Text 2"/>
    <w:basedOn w:val="1"/>
    <w:unhideWhenUsed/>
    <w:qFormat/>
    <w:uiPriority w:val="99"/>
    <w:pPr>
      <w:spacing w:after="120" w:line="480" w:lineRule="auto"/>
    </w:pPr>
    <w:rPr>
      <w:szCs w:val="24"/>
    </w:r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28"/>
    <w:qFormat/>
    <w:uiPriority w:val="0"/>
    <w:pPr>
      <w:jc w:val="center"/>
      <w:outlineLvl w:val="0"/>
    </w:pPr>
    <w:rPr>
      <w:b/>
      <w:sz w:val="32"/>
      <w:szCs w:val="20"/>
    </w:rPr>
  </w:style>
  <w:style w:type="paragraph" w:styleId="41">
    <w:name w:val="annotation subject"/>
    <w:basedOn w:val="16"/>
    <w:next w:val="16"/>
    <w:link w:val="113"/>
    <w:qFormat/>
    <w:uiPriority w:val="0"/>
    <w:rPr>
      <w:b/>
      <w:bCs/>
    </w:rPr>
  </w:style>
  <w:style w:type="paragraph" w:styleId="42">
    <w:name w:val="Body Text First Indent 2"/>
    <w:basedOn w:val="19"/>
    <w:link w:val="103"/>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CellMar>
        <w:top w:w="0" w:type="dxa"/>
        <w:left w:w="108" w:type="dxa"/>
        <w:bottom w:w="0" w:type="dxa"/>
        <w:right w:w="108" w:type="dxa"/>
      </w:tblCellMar>
    </w:tblPr>
    <w:tcPr>
      <w:shd w:val="clear" w:color="auto" w:fill="EFD3D2"/>
    </w:tcPr>
    <w:tblStylePr w:type="firstRow">
      <w:rPr>
        <w:b/>
        <w:bCs/>
      </w:rPr>
    </w:tblStylePr>
    <w:tblStylePr w:type="lastRow">
      <w:rPr>
        <w:b/>
        <w:bCs/>
      </w:rPr>
      <w:tblPr>
        <w:tblLayout w:type="fixed"/>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character" w:styleId="47">
    <w:name w:val="Strong"/>
    <w:qFormat/>
    <w:uiPriority w:val="0"/>
    <w:rPr>
      <w:b/>
      <w:bCs/>
    </w:rPr>
  </w:style>
  <w:style w:type="character" w:styleId="48">
    <w:name w:val="page number"/>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样式 首行缩进:  2 字符"/>
    <w:basedOn w:val="1"/>
    <w:qFormat/>
    <w:uiPriority w:val="0"/>
    <w:pPr>
      <w:spacing w:line="480" w:lineRule="exact"/>
      <w:ind w:firstLine="480" w:firstLineChars="200"/>
    </w:pPr>
    <w:rPr>
      <w:color w:val="7030A0"/>
      <w:szCs w:val="20"/>
    </w:rPr>
  </w:style>
  <w:style w:type="character" w:customStyle="1" w:styleId="55">
    <w:name w:val="标题 8 Char"/>
    <w:link w:val="11"/>
    <w:qFormat/>
    <w:uiPriority w:val="0"/>
    <w:rPr>
      <w:rFonts w:ascii="Arial" w:hAnsi="Arial" w:eastAsia="黑体"/>
      <w:sz w:val="24"/>
    </w:rPr>
  </w:style>
  <w:style w:type="character" w:customStyle="1" w:styleId="56">
    <w:name w:val="标题 5 Char"/>
    <w:link w:val="8"/>
    <w:qFormat/>
    <w:uiPriority w:val="0"/>
    <w:rPr>
      <w:b/>
      <w:sz w:val="28"/>
    </w:rPr>
  </w:style>
  <w:style w:type="character" w:customStyle="1" w:styleId="57">
    <w:name w:val="chanpin拷贝"/>
    <w:qFormat/>
    <w:uiPriority w:val="0"/>
  </w:style>
  <w:style w:type="character" w:customStyle="1" w:styleId="58">
    <w:name w:val="批注文字 字符"/>
    <w:qFormat/>
    <w:uiPriority w:val="99"/>
    <w:rPr>
      <w:rFonts w:ascii="Times New Roman" w:hAnsi="Times New Roman" w:eastAsia="宋体" w:cs="Times New Roman"/>
      <w:sz w:val="24"/>
      <w:lang w:val="en-US" w:eastAsia="zh-CN" w:bidi="ar-SA"/>
    </w:rPr>
  </w:style>
  <w:style w:type="character" w:customStyle="1" w:styleId="59">
    <w:name w:val="段1 Char"/>
    <w:qFormat/>
    <w:uiPriority w:val="0"/>
    <w:rPr>
      <w:rFonts w:ascii="宋体" w:eastAsia="宋体"/>
      <w:sz w:val="24"/>
      <w:lang w:val="en-US" w:eastAsia="zh-CN" w:bidi="ar-SA"/>
    </w:rPr>
  </w:style>
  <w:style w:type="character" w:customStyle="1" w:styleId="60">
    <w:name w:val="正文格式 Char"/>
    <w:link w:val="61"/>
    <w:qFormat/>
    <w:locked/>
    <w:uiPriority w:val="0"/>
    <w:rPr>
      <w:rFonts w:ascii="宋体" w:hAnsi="宋体"/>
      <w:sz w:val="24"/>
      <w:szCs w:val="24"/>
      <w:lang w:val="en-GB"/>
    </w:rPr>
  </w:style>
  <w:style w:type="paragraph" w:customStyle="1" w:styleId="61">
    <w:name w:val="正文格式"/>
    <w:basedOn w:val="1"/>
    <w:link w:val="60"/>
    <w:qFormat/>
    <w:uiPriority w:val="0"/>
    <w:pPr>
      <w:spacing w:beforeLines="50" w:line="360" w:lineRule="auto"/>
      <w:ind w:firstLine="480" w:firstLineChars="200"/>
    </w:pPr>
    <w:rPr>
      <w:rFonts w:ascii="宋体" w:hAnsi="宋体"/>
      <w:kern w:val="0"/>
      <w:sz w:val="24"/>
      <w:lang w:val="en-GB"/>
    </w:rPr>
  </w:style>
  <w:style w:type="character" w:customStyle="1" w:styleId="62">
    <w:name w:val="标题 7 Char"/>
    <w:link w:val="10"/>
    <w:qFormat/>
    <w:uiPriority w:val="0"/>
    <w:rPr>
      <w:b/>
      <w:sz w:val="24"/>
    </w:rPr>
  </w:style>
  <w:style w:type="character" w:customStyle="1" w:styleId="63">
    <w:name w:val="正文表格 Char"/>
    <w:link w:val="64"/>
    <w:qFormat/>
    <w:uiPriority w:val="0"/>
    <w:rPr>
      <w:rFonts w:ascii="宋体" w:hAnsi="宋体"/>
      <w:color w:val="000000"/>
      <w:kern w:val="2"/>
      <w:sz w:val="21"/>
      <w:szCs w:val="21"/>
    </w:rPr>
  </w:style>
  <w:style w:type="paragraph" w:customStyle="1" w:styleId="64">
    <w:name w:val="正文表格"/>
    <w:basedOn w:val="1"/>
    <w:link w:val="63"/>
    <w:qFormat/>
    <w:uiPriority w:val="0"/>
    <w:pPr>
      <w:adjustRightInd w:val="0"/>
      <w:snapToGrid w:val="0"/>
      <w:jc w:val="left"/>
    </w:pPr>
    <w:rPr>
      <w:rFonts w:ascii="宋体" w:hAnsi="宋体"/>
      <w:color w:val="000000"/>
      <w:szCs w:val="21"/>
    </w:rPr>
  </w:style>
  <w:style w:type="character" w:customStyle="1" w:styleId="65">
    <w:name w:val="页脚 Char"/>
    <w:qFormat/>
    <w:uiPriority w:val="0"/>
    <w:rPr>
      <w:rFonts w:ascii="宋体" w:eastAsia="宋体"/>
      <w:sz w:val="18"/>
      <w:lang w:val="en-US" w:eastAsia="zh-CN" w:bidi="ar-SA"/>
    </w:rPr>
  </w:style>
  <w:style w:type="character" w:customStyle="1" w:styleId="66">
    <w:name w:val="标题 3 Char1"/>
    <w:link w:val="5"/>
    <w:qFormat/>
    <w:uiPriority w:val="0"/>
    <w:rPr>
      <w:rFonts w:ascii="宋体" w:eastAsia="宋体"/>
      <w:b/>
      <w:sz w:val="24"/>
      <w:u w:val="single"/>
      <w:lang w:val="en-US" w:eastAsia="zh-CN" w:bidi="ar-SA"/>
    </w:rPr>
  </w:style>
  <w:style w:type="character" w:customStyle="1" w:styleId="67">
    <w:name w:val="标题 1 Char"/>
    <w:link w:val="3"/>
    <w:qFormat/>
    <w:uiPriority w:val="0"/>
    <w:rPr>
      <w:rFonts w:ascii="宋体"/>
      <w:b/>
      <w:kern w:val="44"/>
      <w:sz w:val="32"/>
    </w:rPr>
  </w:style>
  <w:style w:type="character" w:customStyle="1" w:styleId="68">
    <w:name w:val="标题 2 Char1"/>
    <w:link w:val="4"/>
    <w:qFormat/>
    <w:uiPriority w:val="0"/>
    <w:rPr>
      <w:rFonts w:ascii="Arial" w:hAnsi="Arial" w:eastAsia="黑体"/>
      <w:b/>
      <w:sz w:val="30"/>
      <w:lang w:val="en-US" w:eastAsia="zh-CN" w:bidi="ar-SA"/>
    </w:rPr>
  </w:style>
  <w:style w:type="character" w:customStyle="1" w:styleId="69">
    <w:name w:val="页眉 Char"/>
    <w:qFormat/>
    <w:uiPriority w:val="0"/>
    <w:rPr>
      <w:rFonts w:eastAsia="宋体"/>
      <w:kern w:val="2"/>
      <w:sz w:val="18"/>
      <w:szCs w:val="18"/>
      <w:lang w:val="en-US" w:eastAsia="zh-CN" w:bidi="ar-SA"/>
    </w:rPr>
  </w:style>
  <w:style w:type="character" w:customStyle="1" w:styleId="70">
    <w:name w:val="注释 Char"/>
    <w:link w:val="71"/>
    <w:qFormat/>
    <w:uiPriority w:val="0"/>
    <w:rPr>
      <w:rFonts w:ascii="宋体" w:hAnsi="宋体"/>
      <w:kern w:val="2"/>
      <w:sz w:val="21"/>
      <w:szCs w:val="21"/>
    </w:rPr>
  </w:style>
  <w:style w:type="paragraph" w:customStyle="1" w:styleId="71">
    <w:name w:val="注释"/>
    <w:basedOn w:val="1"/>
    <w:link w:val="70"/>
    <w:qFormat/>
    <w:uiPriority w:val="0"/>
    <w:pPr>
      <w:adjustRightInd w:val="0"/>
      <w:snapToGrid w:val="0"/>
      <w:ind w:left="420" w:hanging="420" w:hangingChars="200"/>
      <w:jc w:val="left"/>
    </w:pPr>
    <w:rPr>
      <w:rFonts w:ascii="宋体" w:hAnsi="宋体"/>
      <w:szCs w:val="21"/>
    </w:rPr>
  </w:style>
  <w:style w:type="character" w:customStyle="1" w:styleId="72">
    <w:name w:val="正文文本缩进 Char"/>
    <w:qFormat/>
    <w:uiPriority w:val="0"/>
    <w:rPr>
      <w:rFonts w:eastAsia="宋体"/>
      <w:kern w:val="2"/>
      <w:sz w:val="24"/>
      <w:szCs w:val="24"/>
      <w:lang w:val="en-US" w:eastAsia="zh-CN" w:bidi="ar-SA"/>
    </w:rPr>
  </w:style>
  <w:style w:type="character" w:customStyle="1" w:styleId="73">
    <w:name w:val="标题 3 Char"/>
    <w:qFormat/>
    <w:uiPriority w:val="0"/>
    <w:rPr>
      <w:rFonts w:ascii="宋体" w:eastAsia="宋体"/>
      <w:b/>
      <w:sz w:val="24"/>
      <w:u w:val="single"/>
      <w:lang w:val="en-US" w:eastAsia="zh-CN" w:bidi="ar-SA"/>
    </w:rPr>
  </w:style>
  <w:style w:type="character" w:customStyle="1" w:styleId="74">
    <w:name w:val="纯文本 Char"/>
    <w:link w:val="24"/>
    <w:qFormat/>
    <w:uiPriority w:val="0"/>
    <w:rPr>
      <w:rFonts w:hint="eastAsia" w:ascii="宋体" w:hAnsi="Courier New" w:eastAsia="宋体" w:cs="宋体"/>
      <w:kern w:val="2"/>
      <w:sz w:val="21"/>
    </w:rPr>
  </w:style>
  <w:style w:type="character" w:customStyle="1" w:styleId="75">
    <w:name w:val="普通文字1 Char1"/>
    <w:qFormat/>
    <w:uiPriority w:val="0"/>
    <w:rPr>
      <w:rFonts w:ascii="宋体" w:hAnsi="Courier New" w:eastAsia="宋体"/>
      <w:kern w:val="2"/>
      <w:sz w:val="21"/>
      <w:lang w:val="en-US" w:eastAsia="zh-CN" w:bidi="ar-SA"/>
    </w:rPr>
  </w:style>
  <w:style w:type="character" w:customStyle="1" w:styleId="76">
    <w:name w:val="locality"/>
    <w:qFormat/>
    <w:uiPriority w:val="0"/>
  </w:style>
  <w:style w:type="character" w:customStyle="1" w:styleId="77">
    <w:name w:val="HTML 预设格式 Char"/>
    <w:link w:val="37"/>
    <w:qFormat/>
    <w:uiPriority w:val="0"/>
    <w:rPr>
      <w:rFonts w:ascii="宋体" w:hAnsi="宋体" w:cs="宋体"/>
      <w:sz w:val="24"/>
      <w:szCs w:val="24"/>
    </w:rPr>
  </w:style>
  <w:style w:type="character" w:customStyle="1" w:styleId="78">
    <w:name w:val="正文重点 Char"/>
    <w:link w:val="79"/>
    <w:qFormat/>
    <w:uiPriority w:val="0"/>
    <w:rPr>
      <w:b/>
      <w:sz w:val="24"/>
    </w:rPr>
  </w:style>
  <w:style w:type="paragraph" w:customStyle="1" w:styleId="79">
    <w:name w:val="正文重点"/>
    <w:basedOn w:val="1"/>
    <w:link w:val="78"/>
    <w:qFormat/>
    <w:uiPriority w:val="0"/>
    <w:pPr>
      <w:adjustRightInd w:val="0"/>
      <w:spacing w:line="360" w:lineRule="auto"/>
      <w:ind w:firstLine="482" w:firstLineChars="200"/>
      <w:jc w:val="left"/>
      <w:textAlignment w:val="baseline"/>
    </w:pPr>
    <w:rPr>
      <w:b/>
      <w:kern w:val="0"/>
      <w:sz w:val="24"/>
      <w:szCs w:val="20"/>
    </w:rPr>
  </w:style>
  <w:style w:type="character" w:customStyle="1" w:styleId="80">
    <w:name w:val="标题 6 Char"/>
    <w:link w:val="9"/>
    <w:qFormat/>
    <w:uiPriority w:val="0"/>
    <w:rPr>
      <w:rFonts w:ascii="Arial" w:hAnsi="Arial" w:eastAsia="黑体"/>
      <w:b/>
      <w:sz w:val="24"/>
    </w:rPr>
  </w:style>
  <w:style w:type="character" w:customStyle="1" w:styleId="81">
    <w:name w:val="批注文字 Char1"/>
    <w:link w:val="16"/>
    <w:qFormat/>
    <w:uiPriority w:val="99"/>
    <w:rPr>
      <w:kern w:val="2"/>
      <w:sz w:val="21"/>
      <w:szCs w:val="24"/>
    </w:rPr>
  </w:style>
  <w:style w:type="character" w:customStyle="1" w:styleId="82">
    <w:name w:val="正文小标题 Char"/>
    <w:link w:val="83"/>
    <w:qFormat/>
    <w:uiPriority w:val="0"/>
    <w:rPr>
      <w:rFonts w:ascii="宋体" w:hAnsi="宋体"/>
      <w:b/>
      <w:i/>
      <w:color w:val="FF0000"/>
      <w:kern w:val="2"/>
      <w:sz w:val="24"/>
    </w:rPr>
  </w:style>
  <w:style w:type="paragraph" w:customStyle="1" w:styleId="83">
    <w:name w:val="正文小标题"/>
    <w:basedOn w:val="1"/>
    <w:next w:val="6"/>
    <w:link w:val="8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84">
    <w:name w:val="页眉 Char1"/>
    <w:link w:val="29"/>
    <w:qFormat/>
    <w:uiPriority w:val="0"/>
    <w:rPr>
      <w:rFonts w:eastAsia="宋体"/>
      <w:kern w:val="2"/>
      <w:sz w:val="18"/>
      <w:szCs w:val="18"/>
      <w:lang w:val="en-US" w:eastAsia="zh-CN" w:bidi="ar-SA"/>
    </w:rPr>
  </w:style>
  <w:style w:type="character" w:customStyle="1" w:styleId="85">
    <w:name w:val="正文文本缩进 2 Char"/>
    <w:link w:val="2"/>
    <w:qFormat/>
    <w:uiPriority w:val="0"/>
    <w:rPr>
      <w:rFonts w:ascii="仿宋_GB2312" w:eastAsia="仿宋_GB2312"/>
      <w:kern w:val="2"/>
      <w:sz w:val="24"/>
      <w:szCs w:val="24"/>
    </w:rPr>
  </w:style>
  <w:style w:type="character" w:customStyle="1" w:styleId="86">
    <w:name w:val="文档结构图 Char"/>
    <w:link w:val="15"/>
    <w:qFormat/>
    <w:uiPriority w:val="0"/>
    <w:rPr>
      <w:kern w:val="2"/>
      <w:sz w:val="21"/>
      <w:szCs w:val="24"/>
      <w:shd w:val="clear" w:color="auto" w:fill="000080"/>
    </w:rPr>
  </w:style>
  <w:style w:type="character" w:customStyle="1" w:styleId="87">
    <w:name w:val="正文缩进 Char1"/>
    <w:link w:val="6"/>
    <w:qFormat/>
    <w:uiPriority w:val="0"/>
    <w:rPr>
      <w:rFonts w:ascii="宋体" w:eastAsia="宋体"/>
      <w:kern w:val="2"/>
      <w:sz w:val="24"/>
      <w:szCs w:val="24"/>
      <w:lang w:val="en-US" w:eastAsia="zh-CN" w:bidi="ar-SA"/>
    </w:rPr>
  </w:style>
  <w:style w:type="character" w:customStyle="1" w:styleId="88">
    <w:name w:val="正文文本缩进 3 Char"/>
    <w:link w:val="33"/>
    <w:qFormat/>
    <w:uiPriority w:val="0"/>
    <w:rPr>
      <w:rFonts w:ascii="宋体"/>
      <w:sz w:val="24"/>
    </w:rPr>
  </w:style>
  <w:style w:type="character" w:customStyle="1" w:styleId="89">
    <w:name w:val="列出段落 Char"/>
    <w:qFormat/>
    <w:uiPriority w:val="0"/>
    <w:rPr>
      <w:rFonts w:ascii="Calibri" w:hAnsi="Calibri" w:eastAsia="宋体"/>
      <w:kern w:val="2"/>
      <w:sz w:val="21"/>
      <w:szCs w:val="22"/>
      <w:lang w:val="en-US" w:eastAsia="zh-CN" w:bidi="ar-SA"/>
    </w:rPr>
  </w:style>
  <w:style w:type="character" w:customStyle="1" w:styleId="90">
    <w:name w:val="black1"/>
    <w:qFormat/>
    <w:uiPriority w:val="0"/>
    <w:rPr>
      <w:color w:val="000000"/>
    </w:rPr>
  </w:style>
  <w:style w:type="character" w:customStyle="1" w:styleId="91">
    <w:name w:val="apple-style-span"/>
    <w:qFormat/>
    <w:uiPriority w:val="0"/>
    <w:rPr>
      <w:rFonts w:cs="Times New Roman"/>
    </w:rPr>
  </w:style>
  <w:style w:type="character" w:customStyle="1" w:styleId="92">
    <w:name w:val="正文缩进 Char"/>
    <w:qFormat/>
    <w:uiPriority w:val="0"/>
    <w:rPr>
      <w:rFonts w:ascii="宋体" w:eastAsia="宋体"/>
      <w:kern w:val="2"/>
      <w:sz w:val="24"/>
      <w:szCs w:val="24"/>
      <w:lang w:val="en-US" w:eastAsia="zh-CN" w:bidi="ar-SA"/>
    </w:rPr>
  </w:style>
  <w:style w:type="character" w:customStyle="1" w:styleId="93">
    <w:name w:val="批注框文本 Char"/>
    <w:link w:val="27"/>
    <w:qFormat/>
    <w:uiPriority w:val="0"/>
    <w:rPr>
      <w:kern w:val="2"/>
      <w:sz w:val="18"/>
      <w:szCs w:val="18"/>
    </w:rPr>
  </w:style>
  <w:style w:type="character" w:customStyle="1" w:styleId="94">
    <w:name w:val="列出段落 Char1"/>
    <w:link w:val="95"/>
    <w:qFormat/>
    <w:uiPriority w:val="34"/>
    <w:rPr>
      <w:rFonts w:ascii="Calibri" w:hAnsi="Calibri" w:eastAsia="宋体"/>
      <w:kern w:val="2"/>
      <w:sz w:val="21"/>
      <w:szCs w:val="22"/>
      <w:lang w:val="en-US" w:eastAsia="zh-CN" w:bidi="ar-SA"/>
    </w:rPr>
  </w:style>
  <w:style w:type="paragraph" w:styleId="95">
    <w:name w:val="List Paragraph"/>
    <w:basedOn w:val="1"/>
    <w:link w:val="94"/>
    <w:qFormat/>
    <w:uiPriority w:val="34"/>
    <w:pPr>
      <w:ind w:firstLine="420" w:firstLineChars="200"/>
    </w:pPr>
    <w:rPr>
      <w:rFonts w:ascii="Calibri" w:hAnsi="Calibri"/>
      <w:szCs w:val="22"/>
    </w:rPr>
  </w:style>
  <w:style w:type="character" w:customStyle="1" w:styleId="96">
    <w:name w:val="标题 Char"/>
    <w:qFormat/>
    <w:uiPriority w:val="0"/>
    <w:rPr>
      <w:b/>
      <w:kern w:val="2"/>
      <w:sz w:val="32"/>
    </w:rPr>
  </w:style>
  <w:style w:type="character" w:customStyle="1" w:styleId="97">
    <w:name w:val="日期 Char"/>
    <w:link w:val="26"/>
    <w:qFormat/>
    <w:uiPriority w:val="0"/>
    <w:rPr>
      <w:rFonts w:ascii="仿宋_GB2312" w:hAnsi="宋体" w:eastAsia="仿宋_GB2312"/>
      <w:color w:val="000000"/>
      <w:kern w:val="2"/>
      <w:sz w:val="24"/>
      <w:szCs w:val="24"/>
    </w:rPr>
  </w:style>
  <w:style w:type="character" w:customStyle="1" w:styleId="98">
    <w:name w:val="纯文本 字符1"/>
    <w:qFormat/>
    <w:uiPriority w:val="0"/>
    <w:rPr>
      <w:rFonts w:ascii="宋体" w:hAnsi="Courier New"/>
    </w:rPr>
  </w:style>
  <w:style w:type="character" w:customStyle="1" w:styleId="99">
    <w:name w:val="标题 2 Char"/>
    <w:qFormat/>
    <w:uiPriority w:val="0"/>
    <w:rPr>
      <w:rFonts w:ascii="Arial" w:hAnsi="Arial" w:eastAsia="黑体"/>
      <w:b/>
      <w:sz w:val="30"/>
      <w:lang w:val="en-US" w:eastAsia="zh-CN" w:bidi="ar-SA"/>
    </w:rPr>
  </w:style>
  <w:style w:type="character" w:customStyle="1" w:styleId="100">
    <w:name w:val="标题 3 Char Char"/>
    <w:qFormat/>
    <w:uiPriority w:val="0"/>
    <w:rPr>
      <w:rFonts w:eastAsia="宋体"/>
      <w:b/>
      <w:bCs/>
      <w:kern w:val="2"/>
      <w:sz w:val="32"/>
      <w:szCs w:val="32"/>
      <w:lang w:val="en-US" w:eastAsia="zh-CN" w:bidi="ar-SA"/>
    </w:rPr>
  </w:style>
  <w:style w:type="character" w:customStyle="1" w:styleId="101">
    <w:name w:val="正文大标题 Char"/>
    <w:link w:val="102"/>
    <w:qFormat/>
    <w:uiPriority w:val="0"/>
    <w:rPr>
      <w:rFonts w:ascii="宋体" w:hAnsi="宋体"/>
      <w:b/>
      <w:color w:val="000000"/>
      <w:kern w:val="2"/>
      <w:sz w:val="28"/>
      <w:szCs w:val="21"/>
    </w:rPr>
  </w:style>
  <w:style w:type="paragraph" w:customStyle="1" w:styleId="102">
    <w:name w:val="正文大标题"/>
    <w:basedOn w:val="83"/>
    <w:next w:val="6"/>
    <w:link w:val="101"/>
    <w:qFormat/>
    <w:uiPriority w:val="0"/>
    <w:pPr>
      <w:jc w:val="center"/>
    </w:pPr>
    <w:rPr>
      <w:i w:val="0"/>
      <w:color w:val="000000"/>
      <w:sz w:val="28"/>
      <w:szCs w:val="21"/>
    </w:rPr>
  </w:style>
  <w:style w:type="character" w:customStyle="1" w:styleId="103">
    <w:name w:val="正文首行缩进 2 Char"/>
    <w:link w:val="42"/>
    <w:qFormat/>
    <w:uiPriority w:val="0"/>
    <w:rPr>
      <w:rFonts w:eastAsia="宋体"/>
      <w:kern w:val="2"/>
      <w:sz w:val="24"/>
      <w:szCs w:val="24"/>
      <w:lang w:val="en-US" w:eastAsia="zh-CN" w:bidi="ar-SA"/>
    </w:rPr>
  </w:style>
  <w:style w:type="character" w:customStyle="1" w:styleId="104">
    <w:name w:val="正文文本 3 Char"/>
    <w:link w:val="17"/>
    <w:qFormat/>
    <w:uiPriority w:val="0"/>
    <w:rPr>
      <w:kern w:val="2"/>
      <w:sz w:val="16"/>
      <w:szCs w:val="16"/>
    </w:rPr>
  </w:style>
  <w:style w:type="character" w:customStyle="1" w:styleId="105">
    <w:name w:val="页脚 Char1"/>
    <w:link w:val="28"/>
    <w:qFormat/>
    <w:uiPriority w:val="99"/>
    <w:rPr>
      <w:rFonts w:ascii="宋体" w:eastAsia="宋体"/>
      <w:sz w:val="18"/>
      <w:lang w:val="en-US" w:eastAsia="zh-CN" w:bidi="ar-SA"/>
    </w:rPr>
  </w:style>
  <w:style w:type="character" w:customStyle="1" w:styleId="106">
    <w:name w:val="title4"/>
    <w:qFormat/>
    <w:uiPriority w:val="0"/>
    <w:rPr>
      <w:b/>
      <w:bCs/>
      <w:color w:val="1D87B3"/>
      <w:sz w:val="15"/>
      <w:szCs w:val="15"/>
    </w:rPr>
  </w:style>
  <w:style w:type="character" w:customStyle="1" w:styleId="107">
    <w:name w:val="Char Char11"/>
    <w:qFormat/>
    <w:uiPriority w:val="0"/>
    <w:rPr>
      <w:rFonts w:ascii="宋体" w:eastAsia="宋体"/>
      <w:b/>
      <w:sz w:val="24"/>
      <w:u w:val="single"/>
      <w:lang w:val="en-US" w:eastAsia="zh-CN" w:bidi="ar-SA"/>
    </w:rPr>
  </w:style>
  <w:style w:type="character" w:customStyle="1" w:styleId="108">
    <w:name w:val="正文缩进 Char Char"/>
    <w:link w:val="109"/>
    <w:qFormat/>
    <w:uiPriority w:val="0"/>
    <w:rPr>
      <w:rFonts w:ascii="宋体" w:eastAsia="宋体"/>
      <w:snapToGrid w:val="0"/>
      <w:color w:val="000000"/>
      <w:kern w:val="28"/>
      <w:sz w:val="28"/>
      <w:lang w:bidi="ar-SA"/>
    </w:rPr>
  </w:style>
  <w:style w:type="paragraph" w:customStyle="1" w:styleId="109">
    <w:name w:val="正文缩进1"/>
    <w:basedOn w:val="1"/>
    <w:link w:val="10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10">
    <w:name w:val="标题 9 Char"/>
    <w:link w:val="12"/>
    <w:qFormat/>
    <w:uiPriority w:val="0"/>
    <w:rPr>
      <w:rFonts w:ascii="Arial" w:hAnsi="Arial" w:eastAsia="黑体"/>
      <w:sz w:val="21"/>
    </w:rPr>
  </w:style>
  <w:style w:type="character" w:customStyle="1" w:styleId="111">
    <w:name w:val="批注文字 Char"/>
    <w:qFormat/>
    <w:uiPriority w:val="99"/>
    <w:rPr>
      <w:kern w:val="2"/>
      <w:sz w:val="21"/>
      <w:szCs w:val="24"/>
    </w:rPr>
  </w:style>
  <w:style w:type="character" w:customStyle="1" w:styleId="112">
    <w:name w:val="txt"/>
    <w:qFormat/>
    <w:uiPriority w:val="0"/>
  </w:style>
  <w:style w:type="character" w:customStyle="1" w:styleId="113">
    <w:name w:val="批注主题 Char"/>
    <w:link w:val="41"/>
    <w:qFormat/>
    <w:uiPriority w:val="0"/>
    <w:rPr>
      <w:rFonts w:ascii="Times New Roman" w:hAnsi="Times New Roman" w:eastAsia="宋体" w:cs="Times New Roman"/>
      <w:b/>
      <w:bCs/>
      <w:kern w:val="2"/>
      <w:sz w:val="21"/>
      <w:szCs w:val="24"/>
      <w:lang w:val="en-US" w:eastAsia="zh-CN" w:bidi="ar-SA"/>
    </w:rPr>
  </w:style>
  <w:style w:type="character" w:customStyle="1" w:styleId="114">
    <w:name w:val="标题 2 Char Char"/>
    <w:qFormat/>
    <w:uiPriority w:val="0"/>
    <w:rPr>
      <w:rFonts w:ascii="Arial" w:hAnsi="Arial" w:eastAsia="黑体"/>
      <w:b/>
      <w:bCs/>
      <w:kern w:val="2"/>
      <w:sz w:val="32"/>
      <w:szCs w:val="32"/>
      <w:lang w:val="en-US" w:eastAsia="zh-CN" w:bidi="ar-SA"/>
    </w:rPr>
  </w:style>
  <w:style w:type="character" w:customStyle="1" w:styleId="115">
    <w:name w:val="chanpin1"/>
    <w:qFormat/>
    <w:uiPriority w:val="0"/>
    <w:rPr>
      <w:rFonts w:hint="default" w:ascii="ˎ̥" w:hAnsi="ˎ̥"/>
      <w:color w:val="000000"/>
      <w:sz w:val="20"/>
      <w:szCs w:val="20"/>
      <w:u w:val="none"/>
    </w:rPr>
  </w:style>
  <w:style w:type="character" w:customStyle="1" w:styleId="116">
    <w:name w:val="正文文本缩进 Char1"/>
    <w:link w:val="117"/>
    <w:qFormat/>
    <w:uiPriority w:val="0"/>
    <w:rPr>
      <w:rFonts w:ascii="宋体" w:hAnsi="宋体" w:eastAsia="宋体"/>
      <w:sz w:val="24"/>
      <w:szCs w:val="24"/>
      <w:lang w:bidi="ar-SA"/>
    </w:rPr>
  </w:style>
  <w:style w:type="paragraph" w:customStyle="1" w:styleId="117">
    <w:name w:val="正文文本缩进1"/>
    <w:basedOn w:val="1"/>
    <w:link w:val="116"/>
    <w:qFormat/>
    <w:uiPriority w:val="0"/>
    <w:pPr>
      <w:spacing w:line="480" w:lineRule="exact"/>
      <w:ind w:firstLine="480" w:firstLineChars="200"/>
    </w:pPr>
    <w:rPr>
      <w:rFonts w:ascii="宋体" w:hAnsi="宋体"/>
      <w:kern w:val="0"/>
      <w:sz w:val="24"/>
    </w:rPr>
  </w:style>
  <w:style w:type="character" w:customStyle="1" w:styleId="118">
    <w:name w:val="正文文本 Char"/>
    <w:link w:val="18"/>
    <w:qFormat/>
    <w:uiPriority w:val="0"/>
    <w:rPr>
      <w:rFonts w:ascii="宋体" w:hAnsi="宋体"/>
      <w:kern w:val="2"/>
      <w:sz w:val="24"/>
      <w:szCs w:val="24"/>
    </w:rPr>
  </w:style>
  <w:style w:type="character" w:customStyle="1" w:styleId="119">
    <w:name w:val="c21"/>
    <w:qFormat/>
    <w:uiPriority w:val="0"/>
    <w:rPr>
      <w:rFonts w:hint="default" w:ascii="ˎ̥" w:hAnsi="ˎ̥"/>
      <w:color w:val="000000"/>
      <w:sz w:val="20"/>
      <w:szCs w:val="20"/>
      <w:u w:val="none"/>
    </w:rPr>
  </w:style>
  <w:style w:type="character" w:customStyle="1" w:styleId="120">
    <w:name w:val="纯文本 字符"/>
    <w:qFormat/>
    <w:uiPriority w:val="99"/>
    <w:rPr>
      <w:rFonts w:ascii="宋体" w:hAnsi="Courier New" w:eastAsia="宋体" w:cs="Times New Roman"/>
      <w:kern w:val="2"/>
      <w:sz w:val="21"/>
      <w:szCs w:val="21"/>
      <w:lang w:val="en-US" w:eastAsia="zh-CN" w:bidi="ar-SA"/>
    </w:rPr>
  </w:style>
  <w:style w:type="character" w:customStyle="1" w:styleId="121">
    <w:name w:val="正文文本缩进 Char2"/>
    <w:link w:val="19"/>
    <w:qFormat/>
    <w:uiPriority w:val="0"/>
    <w:rPr>
      <w:rFonts w:eastAsia="宋体"/>
      <w:kern w:val="2"/>
      <w:sz w:val="24"/>
      <w:szCs w:val="24"/>
      <w:lang w:val="en-US" w:eastAsia="zh-CN" w:bidi="ar-SA"/>
    </w:rPr>
  </w:style>
  <w:style w:type="character" w:customStyle="1" w:styleId="122">
    <w:name w:val="中等深浅网格 1 - 强调文字颜色 2 Char"/>
    <w:link w:val="123"/>
    <w:qFormat/>
    <w:uiPriority w:val="0"/>
    <w:rPr>
      <w:kern w:val="2"/>
      <w:sz w:val="21"/>
      <w:szCs w:val="24"/>
      <w:lang w:val="zh-CN" w:eastAsia="zh-CN"/>
    </w:rPr>
  </w:style>
  <w:style w:type="paragraph" w:customStyle="1" w:styleId="123">
    <w:name w:val="1"/>
    <w:link w:val="122"/>
    <w:qFormat/>
    <w:uiPriority w:val="0"/>
    <w:rPr>
      <w:rFonts w:ascii="Times New Roman" w:hAnsi="Times New Roman" w:eastAsia="宋体" w:cs="Times New Roman"/>
      <w:kern w:val="2"/>
      <w:sz w:val="21"/>
      <w:szCs w:val="24"/>
      <w:lang w:val="zh-CN" w:eastAsia="zh-CN" w:bidi="ar-SA"/>
    </w:rPr>
  </w:style>
  <w:style w:type="character" w:customStyle="1" w:styleId="124">
    <w:name w:val="标题 4 Char"/>
    <w:link w:val="7"/>
    <w:qFormat/>
    <w:uiPriority w:val="0"/>
    <w:rPr>
      <w:sz w:val="24"/>
    </w:rPr>
  </w:style>
  <w:style w:type="character" w:customStyle="1" w:styleId="125">
    <w:name w:val="street-address"/>
    <w:qFormat/>
    <w:uiPriority w:val="0"/>
  </w:style>
  <w:style w:type="character" w:customStyle="1" w:styleId="126">
    <w:name w:val="Char Char111"/>
    <w:qFormat/>
    <w:uiPriority w:val="0"/>
    <w:rPr>
      <w:rFonts w:ascii="宋体" w:eastAsia="宋体"/>
      <w:b/>
      <w:sz w:val="24"/>
      <w:u w:val="single"/>
      <w:lang w:val="en-US" w:eastAsia="zh-CN" w:bidi="ar-SA"/>
    </w:rPr>
  </w:style>
  <w:style w:type="character" w:customStyle="1" w:styleId="127">
    <w:name w:val="bjh-p"/>
    <w:qFormat/>
    <w:uiPriority w:val="0"/>
  </w:style>
  <w:style w:type="character" w:customStyle="1" w:styleId="128">
    <w:name w:val="标题 Char1"/>
    <w:link w:val="40"/>
    <w:qFormat/>
    <w:uiPriority w:val="0"/>
    <w:rPr>
      <w:b/>
      <w:kern w:val="2"/>
      <w:sz w:val="32"/>
    </w:rPr>
  </w:style>
  <w:style w:type="character" w:customStyle="1" w:styleId="129">
    <w:name w:val="纯文本 Char1"/>
    <w:qFormat/>
    <w:uiPriority w:val="0"/>
    <w:rPr>
      <w:rFonts w:ascii="宋体" w:hAnsi="Courier New" w:eastAsia="宋体"/>
      <w:kern w:val="2"/>
      <w:sz w:val="21"/>
      <w:lang w:val="en-US" w:eastAsia="zh-CN" w:bidi="ar-SA"/>
    </w:rPr>
  </w:style>
  <w:style w:type="paragraph" w:customStyle="1" w:styleId="13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1">
    <w:name w:val="一级条标题"/>
    <w:basedOn w:val="132"/>
    <w:next w:val="1"/>
    <w:qFormat/>
    <w:uiPriority w:val="0"/>
    <w:pPr>
      <w:numPr>
        <w:ilvl w:val="1"/>
      </w:numPr>
      <w:tabs>
        <w:tab w:val="left" w:pos="360"/>
        <w:tab w:val="left" w:pos="840"/>
      </w:tabs>
      <w:ind w:left="0" w:hanging="840"/>
      <w:outlineLvl w:val="1"/>
    </w:pPr>
  </w:style>
  <w:style w:type="paragraph" w:customStyle="1" w:styleId="132">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33">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5">
    <w:name w:val="图中文字"/>
    <w:basedOn w:val="1"/>
    <w:qFormat/>
    <w:uiPriority w:val="0"/>
    <w:pPr>
      <w:adjustRightInd w:val="0"/>
      <w:snapToGrid w:val="0"/>
      <w:spacing w:line="0" w:lineRule="atLeast"/>
      <w:jc w:val="center"/>
    </w:pPr>
    <w:rPr>
      <w:sz w:val="24"/>
      <w:szCs w:val="20"/>
    </w:rPr>
  </w:style>
  <w:style w:type="paragraph" w:customStyle="1" w:styleId="136">
    <w:name w:val="Char3 Char Char Char1"/>
    <w:basedOn w:val="1"/>
    <w:qFormat/>
    <w:uiPriority w:val="0"/>
    <w:rPr>
      <w:rFonts w:ascii="Tahoma" w:hAnsi="Tahoma"/>
      <w:sz w:val="24"/>
      <w:szCs w:val="20"/>
    </w:rPr>
  </w:style>
  <w:style w:type="paragraph" w:customStyle="1" w:styleId="137">
    <w:name w:val="项目编号2"/>
    <w:basedOn w:val="138"/>
    <w:qFormat/>
    <w:uiPriority w:val="0"/>
    <w:pPr>
      <w:numPr>
        <w:numId w:val="2"/>
      </w:numPr>
    </w:pPr>
  </w:style>
  <w:style w:type="paragraph" w:customStyle="1" w:styleId="138">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39">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140">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41">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43">
    <w:name w:val="五级条标题"/>
    <w:basedOn w:val="144"/>
    <w:next w:val="1"/>
    <w:qFormat/>
    <w:uiPriority w:val="0"/>
    <w:pPr>
      <w:numPr>
        <w:ilvl w:val="5"/>
      </w:numPr>
      <w:tabs>
        <w:tab w:val="left" w:pos="360"/>
        <w:tab w:val="left" w:pos="840"/>
      </w:tabs>
      <w:ind w:left="0" w:hanging="840"/>
      <w:outlineLvl w:val="5"/>
    </w:pPr>
  </w:style>
  <w:style w:type="paragraph" w:customStyle="1" w:styleId="144">
    <w:name w:val="四级条标题"/>
    <w:basedOn w:val="145"/>
    <w:next w:val="1"/>
    <w:qFormat/>
    <w:uiPriority w:val="0"/>
    <w:pPr>
      <w:numPr>
        <w:ilvl w:val="4"/>
      </w:numPr>
      <w:tabs>
        <w:tab w:val="left" w:pos="360"/>
        <w:tab w:val="left" w:pos="840"/>
      </w:tabs>
      <w:ind w:left="0" w:hanging="840"/>
      <w:outlineLvl w:val="4"/>
    </w:pPr>
  </w:style>
  <w:style w:type="paragraph" w:customStyle="1" w:styleId="145">
    <w:name w:val="三级条标题"/>
    <w:basedOn w:val="146"/>
    <w:next w:val="1"/>
    <w:qFormat/>
    <w:uiPriority w:val="0"/>
    <w:pPr>
      <w:numPr>
        <w:ilvl w:val="3"/>
        <w:numId w:val="1"/>
      </w:numPr>
      <w:tabs>
        <w:tab w:val="left" w:pos="360"/>
        <w:tab w:val="left" w:pos="840"/>
      </w:tabs>
      <w:ind w:left="0" w:hanging="840"/>
      <w:outlineLvl w:val="3"/>
    </w:pPr>
  </w:style>
  <w:style w:type="paragraph" w:customStyle="1" w:styleId="146">
    <w:name w:val="二级条标题"/>
    <w:basedOn w:val="131"/>
    <w:next w:val="1"/>
    <w:qFormat/>
    <w:uiPriority w:val="0"/>
    <w:pPr>
      <w:numPr>
        <w:ilvl w:val="0"/>
        <w:numId w:val="0"/>
      </w:numPr>
      <w:ind w:hanging="840"/>
      <w:outlineLvl w:val="2"/>
    </w:pPr>
    <w:rPr>
      <w:rFonts w:ascii="宋体" w:eastAsia="宋体"/>
      <w:b w:val="0"/>
    </w:rPr>
  </w:style>
  <w:style w:type="paragraph" w:customStyle="1" w:styleId="147">
    <w:name w:val="font8"/>
    <w:basedOn w:val="1"/>
    <w:qFormat/>
    <w:uiPriority w:val="0"/>
    <w:pPr>
      <w:widowControl/>
      <w:spacing w:before="100" w:beforeAutospacing="1" w:after="100" w:afterAutospacing="1"/>
      <w:jc w:val="left"/>
    </w:pPr>
    <w:rPr>
      <w:kern w:val="0"/>
      <w:sz w:val="36"/>
      <w:szCs w:val="36"/>
    </w:rPr>
  </w:style>
  <w:style w:type="paragraph" w:customStyle="1" w:styleId="148">
    <w:name w:val="Char3 Char Char Char"/>
    <w:basedOn w:val="1"/>
    <w:qFormat/>
    <w:uiPriority w:val="0"/>
    <w:rPr>
      <w:rFonts w:ascii="Tahoma" w:hAnsi="Tahoma"/>
      <w:sz w:val="24"/>
      <w:szCs w:val="20"/>
    </w:rPr>
  </w:style>
  <w:style w:type="paragraph" w:customStyle="1" w:styleId="149">
    <w:name w:val="默认段落字体 Para Char Char Char Char"/>
    <w:basedOn w:val="1"/>
    <w:qFormat/>
    <w:uiPriority w:val="0"/>
    <w:rPr>
      <w:rFonts w:ascii="Arial" w:hAnsi="Arial" w:cs="Arial"/>
      <w:szCs w:val="21"/>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字元 字元"/>
    <w:basedOn w:val="1"/>
    <w:qFormat/>
    <w:uiPriority w:val="0"/>
    <w:rPr>
      <w:rFonts w:ascii="Tahoma" w:hAnsi="Tahoma"/>
      <w:sz w:val="24"/>
      <w:szCs w:val="20"/>
    </w:rPr>
  </w:style>
  <w:style w:type="paragraph" w:customStyle="1" w:styleId="152">
    <w:name w:val="Char Char Char1 Char2"/>
    <w:basedOn w:val="1"/>
    <w:qFormat/>
    <w:uiPriority w:val="0"/>
    <w:rPr>
      <w:rFonts w:ascii="Tahoma" w:hAnsi="Tahoma"/>
      <w:sz w:val="24"/>
      <w:szCs w:val="20"/>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1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57">
    <w:name w:val="Char2"/>
    <w:basedOn w:val="1"/>
    <w:qFormat/>
    <w:uiPriority w:val="0"/>
    <w:rPr>
      <w:rFonts w:ascii="Tahoma" w:hAnsi="Tahoma"/>
      <w:sz w:val="24"/>
      <w:szCs w:val="20"/>
    </w:rPr>
  </w:style>
  <w:style w:type="paragraph" w:customStyle="1" w:styleId="158">
    <w:name w:val="图文"/>
    <w:basedOn w:val="1"/>
    <w:qFormat/>
    <w:uiPriority w:val="0"/>
    <w:pPr>
      <w:adjustRightInd w:val="0"/>
      <w:snapToGrid w:val="0"/>
      <w:spacing w:after="50" w:line="360" w:lineRule="auto"/>
    </w:pPr>
    <w:rPr>
      <w:sz w:val="24"/>
    </w:rPr>
  </w:style>
  <w:style w:type="paragraph" w:customStyle="1" w:styleId="159">
    <w:name w:val="Char1"/>
    <w:basedOn w:val="1"/>
    <w:qFormat/>
    <w:uiPriority w:val="0"/>
    <w:pPr>
      <w:tabs>
        <w:tab w:val="left" w:pos="360"/>
      </w:tabs>
    </w:pPr>
    <w:rPr>
      <w:sz w:val="24"/>
    </w:rPr>
  </w:style>
  <w:style w:type="paragraph" w:customStyle="1" w:styleId="160">
    <w:name w:val="Char2 Char Char Char Char Char Char1"/>
    <w:basedOn w:val="1"/>
    <w:qFormat/>
    <w:uiPriority w:val="0"/>
    <w:pPr>
      <w:widowControl/>
      <w:spacing w:line="400" w:lineRule="exact"/>
      <w:jc w:val="center"/>
    </w:pPr>
  </w:style>
  <w:style w:type="paragraph" w:customStyle="1" w:styleId="16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2">
    <w:name w:val="文档正文"/>
    <w:basedOn w:val="1"/>
    <w:qFormat/>
    <w:uiPriority w:val="0"/>
    <w:pPr>
      <w:snapToGrid w:val="0"/>
      <w:spacing w:before="120" w:after="120" w:line="180" w:lineRule="auto"/>
    </w:pPr>
    <w:rPr>
      <w:rFonts w:ascii="Arial" w:hAnsi="Arial"/>
      <w:szCs w:val="20"/>
    </w:rPr>
  </w:style>
  <w:style w:type="paragraph" w:customStyle="1" w:styleId="163">
    <w:name w:val="Char Char Char Char Char Char Char Char Char Char"/>
    <w:basedOn w:val="1"/>
    <w:qFormat/>
    <w:uiPriority w:val="0"/>
  </w:style>
  <w:style w:type="paragraph" w:customStyle="1" w:styleId="16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6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68">
    <w:name w:val="字元 字元2"/>
    <w:basedOn w:val="1"/>
    <w:qFormat/>
    <w:uiPriority w:val="0"/>
    <w:rPr>
      <w:rFonts w:ascii="Tahoma" w:hAnsi="Tahoma"/>
      <w:sz w:val="24"/>
      <w:szCs w:val="20"/>
    </w:rPr>
  </w:style>
  <w:style w:type="paragraph" w:customStyle="1" w:styleId="169">
    <w:name w:val="List Paragraph1"/>
    <w:basedOn w:val="1"/>
    <w:qFormat/>
    <w:uiPriority w:val="0"/>
    <w:pPr>
      <w:ind w:firstLine="420" w:firstLineChars="200"/>
    </w:pPr>
    <w:rPr>
      <w:rFonts w:ascii="Calibri" w:hAnsi="Calibri"/>
      <w:szCs w:val="22"/>
    </w:rPr>
  </w:style>
  <w:style w:type="paragraph" w:customStyle="1" w:styleId="170">
    <w:name w:val="1 Char Char Char Char"/>
    <w:basedOn w:val="1"/>
    <w:qFormat/>
    <w:uiPriority w:val="0"/>
    <w:rPr>
      <w:rFonts w:ascii="Tahoma" w:hAnsi="Tahoma"/>
      <w:sz w:val="24"/>
      <w:szCs w:val="20"/>
    </w:rPr>
  </w:style>
  <w:style w:type="paragraph" w:customStyle="1" w:styleId="17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72">
    <w:name w:val="Char Char Char1 Char"/>
    <w:basedOn w:val="1"/>
    <w:qFormat/>
    <w:uiPriority w:val="0"/>
    <w:rPr>
      <w:rFonts w:ascii="Tahoma" w:hAnsi="Tahoma"/>
      <w:sz w:val="24"/>
      <w:szCs w:val="20"/>
    </w:rPr>
  </w:style>
  <w:style w:type="paragraph" w:customStyle="1" w:styleId="17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74">
    <w:name w:val="列出段落1"/>
    <w:basedOn w:val="1"/>
    <w:qFormat/>
    <w:uiPriority w:val="0"/>
    <w:pPr>
      <w:ind w:firstLine="420" w:firstLineChars="200"/>
    </w:pPr>
    <w:rPr>
      <w:rFonts w:ascii="Calibri" w:hAnsi="Calibri"/>
      <w:szCs w:val="22"/>
    </w:rPr>
  </w:style>
  <w:style w:type="paragraph" w:customStyle="1" w:styleId="175">
    <w:name w:val="样式2"/>
    <w:basedOn w:val="39"/>
    <w:qFormat/>
    <w:uiPriority w:val="0"/>
    <w:pPr>
      <w:spacing w:line="360" w:lineRule="auto"/>
      <w:jc w:val="center"/>
    </w:pPr>
    <w:rPr>
      <w:sz w:val="24"/>
    </w:rPr>
  </w:style>
  <w:style w:type="paragraph" w:customStyle="1" w:styleId="176">
    <w:name w:val="正文文本样式 加粗"/>
    <w:basedOn w:val="177"/>
    <w:qFormat/>
    <w:uiPriority w:val="0"/>
    <w:rPr>
      <w:b/>
    </w:rPr>
  </w:style>
  <w:style w:type="paragraph" w:customStyle="1" w:styleId="177">
    <w:name w:val="正文文本样式"/>
    <w:basedOn w:val="1"/>
    <w:qFormat/>
    <w:uiPriority w:val="0"/>
    <w:pPr>
      <w:spacing w:line="360" w:lineRule="auto"/>
      <w:ind w:firstLine="482"/>
    </w:pPr>
    <w:rPr>
      <w:rFonts w:cs="宋体"/>
      <w:sz w:val="24"/>
      <w:szCs w:val="20"/>
    </w:rPr>
  </w:style>
  <w:style w:type="paragraph" w:customStyle="1" w:styleId="17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8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8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8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7">
    <w:name w:val="Char Char Char2"/>
    <w:basedOn w:val="1"/>
    <w:qFormat/>
    <w:uiPriority w:val="0"/>
    <w:rPr>
      <w:rFonts w:ascii="Tahoma" w:hAnsi="Tahoma"/>
      <w:sz w:val="24"/>
      <w:szCs w:val="20"/>
    </w:rPr>
  </w:style>
  <w:style w:type="paragraph" w:customStyle="1" w:styleId="188">
    <w:name w:val="Char21"/>
    <w:basedOn w:val="1"/>
    <w:qFormat/>
    <w:uiPriority w:val="0"/>
    <w:rPr>
      <w:rFonts w:ascii="Tahoma" w:hAnsi="Tahoma"/>
      <w:sz w:val="24"/>
      <w:szCs w:val="20"/>
    </w:rPr>
  </w:style>
  <w:style w:type="paragraph" w:customStyle="1" w:styleId="189">
    <w:name w:val="正文 + 楷体_GB2312"/>
    <w:basedOn w:val="1"/>
    <w:qFormat/>
    <w:uiPriority w:val="0"/>
    <w:pPr>
      <w:widowControl/>
      <w:jc w:val="left"/>
    </w:pPr>
    <w:rPr>
      <w:rFonts w:ascii="楷体_GB2312" w:eastAsia="楷体_GB2312" w:cs="Arial"/>
      <w:kern w:val="0"/>
      <w:sz w:val="24"/>
    </w:rPr>
  </w:style>
  <w:style w:type="paragraph" w:customStyle="1" w:styleId="190">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9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92">
    <w:name w:val="Char Char Char"/>
    <w:basedOn w:val="1"/>
    <w:qFormat/>
    <w:uiPriority w:val="0"/>
    <w:rPr>
      <w:rFonts w:ascii="Tahoma" w:hAnsi="Tahoma"/>
      <w:sz w:val="24"/>
      <w:szCs w:val="20"/>
    </w:rPr>
  </w:style>
  <w:style w:type="paragraph" w:customStyle="1" w:styleId="193">
    <w:name w:val="修订1"/>
    <w:qFormat/>
    <w:uiPriority w:val="0"/>
    <w:rPr>
      <w:rFonts w:ascii="Times New Roman" w:hAnsi="Times New Roman" w:eastAsia="宋体" w:cs="Times New Roman"/>
      <w:kern w:val="2"/>
      <w:sz w:val="21"/>
      <w:szCs w:val="24"/>
      <w:lang w:val="en-US" w:eastAsia="zh-CN" w:bidi="ar-SA"/>
    </w:rPr>
  </w:style>
  <w:style w:type="paragraph" w:customStyle="1" w:styleId="194">
    <w:name w:val="正文须知-2级"/>
    <w:basedOn w:val="1"/>
    <w:qFormat/>
    <w:uiPriority w:val="0"/>
    <w:pPr>
      <w:numPr>
        <w:ilvl w:val="1"/>
        <w:numId w:val="4"/>
      </w:numPr>
      <w:adjustRightInd w:val="0"/>
      <w:snapToGrid w:val="0"/>
      <w:spacing w:line="300" w:lineRule="auto"/>
    </w:pPr>
    <w:rPr>
      <w:rFonts w:ascii="宋体" w:hAnsi="Calibri"/>
      <w:sz w:val="24"/>
      <w:szCs w:val="21"/>
    </w:rPr>
  </w:style>
  <w:style w:type="paragraph" w:customStyle="1" w:styleId="195">
    <w:name w:val="Char2 Char Char Char Char Char Char"/>
    <w:basedOn w:val="1"/>
    <w:qFormat/>
    <w:uiPriority w:val="0"/>
    <w:pPr>
      <w:widowControl/>
      <w:spacing w:line="400" w:lineRule="exact"/>
      <w:jc w:val="center"/>
    </w:pPr>
  </w:style>
  <w:style w:type="paragraph" w:customStyle="1" w:styleId="196">
    <w:name w:val="正文须知-3级"/>
    <w:basedOn w:val="1"/>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197">
    <w:name w:val="字元 字元1"/>
    <w:basedOn w:val="1"/>
    <w:qFormat/>
    <w:uiPriority w:val="0"/>
    <w:rPr>
      <w:rFonts w:ascii="Tahoma" w:hAnsi="Tahoma"/>
      <w:sz w:val="24"/>
      <w:szCs w:val="20"/>
    </w:rPr>
  </w:style>
  <w:style w:type="paragraph" w:customStyle="1" w:styleId="19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99">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00">
    <w:name w:val="Char3"/>
    <w:basedOn w:val="1"/>
    <w:qFormat/>
    <w:uiPriority w:val="0"/>
    <w:pPr>
      <w:tabs>
        <w:tab w:val="left" w:pos="360"/>
      </w:tabs>
    </w:pPr>
    <w:rPr>
      <w:sz w:val="24"/>
    </w:rPr>
  </w:style>
  <w:style w:type="paragraph" w:customStyle="1" w:styleId="20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20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20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04">
    <w:name w:val="1名"/>
    <w:basedOn w:val="1"/>
    <w:qFormat/>
    <w:uiPriority w:val="0"/>
    <w:pPr>
      <w:numPr>
        <w:ilvl w:val="0"/>
        <w:numId w:val="5"/>
      </w:numPr>
      <w:spacing w:before="120"/>
    </w:pPr>
    <w:rPr>
      <w:rFonts w:ascii="宋体"/>
      <w:sz w:val="28"/>
      <w:szCs w:val="20"/>
    </w:rPr>
  </w:style>
  <w:style w:type="paragraph" w:customStyle="1" w:styleId="205">
    <w:name w:val="Char"/>
    <w:basedOn w:val="1"/>
    <w:qFormat/>
    <w:uiPriority w:val="0"/>
    <w:pPr>
      <w:tabs>
        <w:tab w:val="left" w:pos="360"/>
      </w:tabs>
    </w:pPr>
    <w:rPr>
      <w:sz w:val="24"/>
    </w:rPr>
  </w:style>
  <w:style w:type="paragraph" w:styleId="20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0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10">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1">
    <w:name w:val="列出段落2"/>
    <w:basedOn w:val="1"/>
    <w:qFormat/>
    <w:uiPriority w:val="0"/>
    <w:pPr>
      <w:ind w:firstLine="420" w:firstLineChars="200"/>
    </w:pPr>
    <w:rPr>
      <w:rFonts w:ascii="Calibri" w:hAnsi="Calibri"/>
      <w:szCs w:val="22"/>
    </w:rPr>
  </w:style>
  <w:style w:type="paragraph" w:customStyle="1" w:styleId="212">
    <w:name w:val="Char Char Char Char Char Char Char Char Char Char1"/>
    <w:basedOn w:val="1"/>
    <w:qFormat/>
    <w:uiPriority w:val="0"/>
    <w:rPr>
      <w:rFonts w:ascii="宋体" w:hAnsi="宋体" w:cs="Courier New"/>
      <w:sz w:val="32"/>
      <w:szCs w:val="32"/>
    </w:rPr>
  </w:style>
  <w:style w:type="paragraph" w:customStyle="1" w:styleId="213">
    <w:name w:val="Char Char1"/>
    <w:basedOn w:val="15"/>
    <w:qFormat/>
    <w:uiPriority w:val="0"/>
    <w:rPr>
      <w:rFonts w:ascii="Tahoma" w:hAnsi="Tahoma"/>
      <w:sz w:val="24"/>
    </w:rPr>
  </w:style>
  <w:style w:type="paragraph" w:customStyle="1" w:styleId="214">
    <w:name w:val="Char Char Char1 Char1"/>
    <w:basedOn w:val="1"/>
    <w:qFormat/>
    <w:uiPriority w:val="0"/>
    <w:rPr>
      <w:rFonts w:ascii="Tahoma" w:hAnsi="Tahoma"/>
      <w:sz w:val="24"/>
      <w:szCs w:val="20"/>
    </w:rPr>
  </w:style>
  <w:style w:type="paragraph" w:customStyle="1" w:styleId="21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216">
    <w:name w:val="表格1"/>
    <w:basedOn w:val="1"/>
    <w:qFormat/>
    <w:uiPriority w:val="0"/>
    <w:pPr>
      <w:ind w:firstLine="480" w:firstLineChars="200"/>
      <w:jc w:val="center"/>
    </w:pPr>
    <w:rPr>
      <w:sz w:val="24"/>
      <w:szCs w:val="20"/>
    </w:rPr>
  </w:style>
  <w:style w:type="paragraph" w:customStyle="1" w:styleId="2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218">
    <w:name w:val="Char1 Char Char Char1"/>
    <w:basedOn w:val="1"/>
    <w:qFormat/>
    <w:uiPriority w:val="0"/>
    <w:rPr>
      <w:rFonts w:ascii="Tahoma" w:hAnsi="Tahoma" w:cs="仿宋_GB2312"/>
      <w:sz w:val="24"/>
      <w:szCs w:val="28"/>
    </w:rPr>
  </w:style>
  <w:style w:type="paragraph" w:customStyle="1" w:styleId="21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0">
    <w:name w:val="样式 标题 2 + 宋体 五号 行距: 单倍行距"/>
    <w:basedOn w:val="4"/>
    <w:qFormat/>
    <w:uiPriority w:val="0"/>
    <w:pPr>
      <w:numPr>
        <w:ilvl w:val="1"/>
        <w:numId w:val="6"/>
      </w:numPr>
      <w:autoSpaceDE/>
      <w:autoSpaceDN/>
      <w:spacing w:before="260" w:after="260" w:line="240" w:lineRule="auto"/>
      <w:jc w:val="left"/>
      <w:textAlignment w:val="baseline"/>
    </w:pPr>
    <w:rPr>
      <w:rFonts w:ascii="宋体" w:hAnsi="宋体" w:eastAsia="宋体"/>
      <w:bCs/>
      <w:sz w:val="21"/>
    </w:rPr>
  </w:style>
  <w:style w:type="paragraph" w:customStyle="1" w:styleId="2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222">
    <w:name w:val="项目符号1"/>
    <w:basedOn w:val="177"/>
    <w:qFormat/>
    <w:uiPriority w:val="0"/>
    <w:pPr>
      <w:ind w:left="-25" w:firstLine="0"/>
    </w:pPr>
  </w:style>
  <w:style w:type="paragraph" w:customStyle="1" w:styleId="22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24">
    <w:name w:val="_Style 160"/>
    <w:qFormat/>
    <w:uiPriority w:val="0"/>
    <w:rPr>
      <w:rFonts w:ascii="Times New Roman" w:hAnsi="Times New Roman" w:eastAsia="宋体" w:cs="Times New Roman"/>
      <w:kern w:val="2"/>
      <w:sz w:val="21"/>
      <w:szCs w:val="24"/>
      <w:lang w:val="en-US" w:eastAsia="zh-CN" w:bidi="ar-SA"/>
    </w:rPr>
  </w:style>
  <w:style w:type="paragraph" w:customStyle="1" w:styleId="225">
    <w:name w:val="Char3 Char Char Char2"/>
    <w:basedOn w:val="1"/>
    <w:qFormat/>
    <w:uiPriority w:val="0"/>
    <w:rPr>
      <w:rFonts w:ascii="Tahoma" w:hAnsi="Tahoma"/>
      <w:sz w:val="24"/>
      <w:szCs w:val="20"/>
    </w:rPr>
  </w:style>
  <w:style w:type="paragraph" w:customStyle="1" w:styleId="22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22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8">
    <w:name w:val="图例"/>
    <w:basedOn w:val="1"/>
    <w:qFormat/>
    <w:uiPriority w:val="0"/>
    <w:pPr>
      <w:spacing w:before="120" w:after="120" w:line="360" w:lineRule="auto"/>
      <w:jc w:val="center"/>
    </w:pPr>
    <w:rPr>
      <w:rFonts w:eastAsia="仿宋_GB2312"/>
      <w:b/>
      <w:sz w:val="24"/>
      <w:szCs w:val="20"/>
    </w:rPr>
  </w:style>
  <w:style w:type="paragraph" w:customStyle="1" w:styleId="22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230">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1">
    <w:name w:val="项目编号3"/>
    <w:basedOn w:val="177"/>
    <w:qFormat/>
    <w:uiPriority w:val="0"/>
    <w:pPr>
      <w:numPr>
        <w:ilvl w:val="0"/>
        <w:numId w:val="7"/>
      </w:numPr>
    </w:pPr>
  </w:style>
  <w:style w:type="paragraph" w:customStyle="1" w:styleId="232">
    <w:name w:val="Char Char4"/>
    <w:basedOn w:val="1"/>
    <w:qFormat/>
    <w:uiPriority w:val="0"/>
    <w:pPr>
      <w:widowControl/>
      <w:spacing w:line="400" w:lineRule="exact"/>
      <w:jc w:val="center"/>
    </w:pPr>
  </w:style>
  <w:style w:type="paragraph" w:customStyle="1" w:styleId="2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34">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235">
    <w:name w:val="标题1-附件"/>
    <w:basedOn w:val="3"/>
    <w:qFormat/>
    <w:uiPriority w:val="0"/>
    <w:pPr>
      <w:jc w:val="left"/>
    </w:pPr>
    <w:rPr>
      <w:sz w:val="24"/>
      <w:szCs w:val="24"/>
    </w:rPr>
  </w:style>
  <w:style w:type="paragraph" w:customStyle="1" w:styleId="23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23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23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39">
    <w:name w:val="Char Char Char Char Char Char Char Char Char Char2"/>
    <w:basedOn w:val="1"/>
    <w:qFormat/>
    <w:uiPriority w:val="0"/>
    <w:rPr>
      <w:rFonts w:ascii="宋体" w:hAnsi="宋体" w:cs="Courier New"/>
      <w:sz w:val="32"/>
      <w:szCs w:val="32"/>
    </w:rPr>
  </w:style>
  <w:style w:type="paragraph" w:customStyle="1" w:styleId="24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241">
    <w:name w:val="Char Char Char1"/>
    <w:basedOn w:val="1"/>
    <w:qFormat/>
    <w:uiPriority w:val="0"/>
    <w:rPr>
      <w:rFonts w:ascii="Tahoma" w:hAnsi="Tahoma"/>
      <w:sz w:val="24"/>
      <w:szCs w:val="20"/>
    </w:rPr>
  </w:style>
  <w:style w:type="paragraph" w:customStyle="1" w:styleId="24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24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44">
    <w:name w:val="Char Char41"/>
    <w:basedOn w:val="1"/>
    <w:qFormat/>
    <w:uiPriority w:val="0"/>
    <w:pPr>
      <w:widowControl/>
      <w:spacing w:line="400" w:lineRule="exact"/>
      <w:jc w:val="center"/>
    </w:pPr>
  </w:style>
  <w:style w:type="paragraph" w:customStyle="1" w:styleId="24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paragraph" w:customStyle="1" w:styleId="246">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47">
    <w:name w:val="正文须知-1级"/>
    <w:basedOn w:val="1"/>
    <w:next w:val="1"/>
    <w:qFormat/>
    <w:uiPriority w:val="0"/>
    <w:pPr>
      <w:numPr>
        <w:ilvl w:val="0"/>
        <w:numId w:val="4"/>
      </w:numPr>
      <w:adjustRightInd w:val="0"/>
      <w:snapToGrid w:val="0"/>
      <w:spacing w:line="300" w:lineRule="auto"/>
    </w:pPr>
    <w:rPr>
      <w:rFonts w:ascii="宋体" w:hAnsi="Calibri"/>
      <w:sz w:val="24"/>
      <w:szCs w:val="21"/>
    </w:rPr>
  </w:style>
  <w:style w:type="paragraph" w:customStyle="1" w:styleId="248">
    <w:name w:val="Char22"/>
    <w:basedOn w:val="1"/>
    <w:qFormat/>
    <w:uiPriority w:val="0"/>
    <w:rPr>
      <w:rFonts w:ascii="Tahoma" w:hAnsi="Tahoma"/>
      <w:sz w:val="24"/>
      <w:szCs w:val="20"/>
    </w:rPr>
  </w:style>
  <w:style w:type="table" w:customStyle="1" w:styleId="249">
    <w:name w:val="Table Normal"/>
    <w:unhideWhenUsed/>
    <w:qFormat/>
    <w:uiPriority w:val="2"/>
    <w:pPr>
      <w:widowControl w:val="0"/>
      <w:autoSpaceDE w:val="0"/>
      <w:autoSpaceDN w:val="0"/>
    </w:pPr>
    <w:rPr>
      <w:sz w:val="22"/>
      <w:szCs w:val="22"/>
      <w:lang w:eastAsia="en-US"/>
    </w:rPr>
    <w:tblPr>
      <w:tblLayout w:type="fixed"/>
      <w:tblCellMar>
        <w:top w:w="0" w:type="dxa"/>
        <w:left w:w="0" w:type="dxa"/>
        <w:bottom w:w="0" w:type="dxa"/>
        <w:right w:w="0" w:type="dxa"/>
      </w:tblCellMar>
    </w:tblPr>
  </w:style>
  <w:style w:type="paragraph" w:customStyle="1" w:styleId="250">
    <w:name w:val="text"/>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customStyle="1" w:styleId="251">
    <w:name w:val="目录 11"/>
    <w:next w:val="1"/>
    <w:qFormat/>
    <w:uiPriority w:val="0"/>
    <w:pPr>
      <w:wordWrap w:val="0"/>
      <w:jc w:val="both"/>
    </w:pPr>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41111</Words>
  <Characters>44022</Characters>
  <Lines>222</Lines>
  <Paragraphs>62</Paragraphs>
  <TotalTime>2</TotalTime>
  <ScaleCrop>false</ScaleCrop>
  <LinksUpToDate>false</LinksUpToDate>
  <CharactersWithSpaces>45121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2024-05-08T10:11:00Z</dcterms:created>
  <dc:creator>尹皓</dc:creator>
  <cp:lastModifiedBy>wanglin</cp:lastModifiedBy>
  <cp:lastPrinted>2020-04-01T03:13:00Z</cp:lastPrinted>
  <dcterms:modified xsi:type="dcterms:W3CDTF">2024-07-19T07:23:40Z</dcterms:modified>
  <dc:title>政府采购示范文本（2023）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89B9FF6A417249E689DDCFA621442190_13</vt:lpwstr>
  </property>
</Properties>
</file>