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AC" w:rsidRPr="006C349B" w:rsidRDefault="004B08AC" w:rsidP="004B08AC">
      <w:pPr>
        <w:spacing w:line="360" w:lineRule="auto"/>
        <w:jc w:val="center"/>
        <w:outlineLvl w:val="0"/>
        <w:rPr>
          <w:b/>
          <w:sz w:val="36"/>
          <w:szCs w:val="36"/>
        </w:rPr>
      </w:pPr>
      <w:bookmarkStart w:id="0" w:name="_GoBack"/>
      <w:bookmarkEnd w:id="0"/>
      <w:r w:rsidRPr="007F2F8F">
        <w:rPr>
          <w:b/>
          <w:sz w:val="36"/>
          <w:szCs w:val="36"/>
        </w:rPr>
        <w:t>采购需求</w:t>
      </w:r>
    </w:p>
    <w:p w:rsidR="004B08AC" w:rsidRPr="007F2F8F" w:rsidRDefault="004B08AC" w:rsidP="004B08AC">
      <w:pPr>
        <w:pStyle w:val="21"/>
        <w:rPr>
          <w:sz w:val="28"/>
          <w:szCs w:val="18"/>
        </w:rPr>
      </w:pPr>
      <w:r w:rsidRPr="007F2F8F">
        <w:rPr>
          <w:rFonts w:hint="eastAsia"/>
          <w:sz w:val="28"/>
          <w:szCs w:val="18"/>
        </w:rPr>
        <w:t>第</w:t>
      </w:r>
      <w:r w:rsidRPr="007F2F8F">
        <w:rPr>
          <w:rFonts w:hint="eastAsia"/>
          <w:sz w:val="28"/>
          <w:szCs w:val="18"/>
        </w:rPr>
        <w:t>2</w:t>
      </w:r>
      <w:r w:rsidRPr="007F2F8F">
        <w:rPr>
          <w:rFonts w:hint="eastAsia"/>
          <w:sz w:val="28"/>
          <w:szCs w:val="18"/>
        </w:rPr>
        <w:t>包</w:t>
      </w:r>
    </w:p>
    <w:p w:rsidR="004B08AC" w:rsidRPr="007F2F8F" w:rsidRDefault="004B08AC" w:rsidP="004B08AC">
      <w:pPr>
        <w:pStyle w:val="af5"/>
        <w:numPr>
          <w:ilvl w:val="0"/>
          <w:numId w:val="29"/>
        </w:numPr>
        <w:spacing w:before="156" w:line="360" w:lineRule="auto"/>
        <w:ind w:firstLineChars="0"/>
        <w:contextualSpacing/>
        <w:rPr>
          <w:rFonts w:ascii="宋体" w:hAnsi="宋体" w:cs="宋体"/>
          <w:b/>
          <w:sz w:val="24"/>
          <w:szCs w:val="24"/>
        </w:rPr>
      </w:pPr>
      <w:r w:rsidRPr="007F2F8F">
        <w:rPr>
          <w:rFonts w:ascii="宋体" w:hAnsi="宋体" w:cs="宋体" w:hint="eastAsia"/>
          <w:b/>
          <w:sz w:val="24"/>
          <w:szCs w:val="24"/>
        </w:rPr>
        <w:t>采购内容</w:t>
      </w:r>
    </w:p>
    <w:tbl>
      <w:tblPr>
        <w:tblpPr w:leftFromText="180" w:rightFromText="180" w:vertAnchor="text" w:horzAnchor="page" w:tblpX="2097" w:tblpY="480"/>
        <w:tblOverlap w:val="neve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931"/>
        <w:gridCol w:w="1277"/>
        <w:gridCol w:w="530"/>
        <w:gridCol w:w="425"/>
        <w:gridCol w:w="3698"/>
        <w:gridCol w:w="750"/>
      </w:tblGrid>
      <w:tr w:rsidR="004B08AC" w:rsidRPr="007F2F8F" w:rsidTr="00E05438">
        <w:tc>
          <w:tcPr>
            <w:tcW w:w="529"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序号</w:t>
            </w:r>
          </w:p>
        </w:tc>
        <w:tc>
          <w:tcPr>
            <w:tcW w:w="931"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货物或服务名称</w:t>
            </w:r>
          </w:p>
        </w:tc>
        <w:tc>
          <w:tcPr>
            <w:tcW w:w="1277"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规格（mm）</w:t>
            </w:r>
          </w:p>
        </w:tc>
        <w:tc>
          <w:tcPr>
            <w:tcW w:w="530"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数量</w:t>
            </w:r>
          </w:p>
        </w:tc>
        <w:tc>
          <w:tcPr>
            <w:tcW w:w="425"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单位</w:t>
            </w:r>
          </w:p>
        </w:tc>
        <w:tc>
          <w:tcPr>
            <w:tcW w:w="3698"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备注1</w:t>
            </w:r>
          </w:p>
        </w:tc>
        <w:tc>
          <w:tcPr>
            <w:tcW w:w="750"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kern w:val="0"/>
                <w:sz w:val="24"/>
              </w:rPr>
              <w:t>★最高单价限价</w:t>
            </w:r>
            <w:r w:rsidRPr="007F2F8F">
              <w:rPr>
                <w:rFonts w:ascii="宋体" w:hAnsi="宋体" w:cs="宋体" w:hint="eastAsia"/>
                <w:sz w:val="24"/>
              </w:rPr>
              <w:t>（元）</w:t>
            </w:r>
          </w:p>
        </w:tc>
      </w:tr>
      <w:tr w:rsidR="004B08AC" w:rsidRPr="007F2F8F" w:rsidTr="00E05438">
        <w:tc>
          <w:tcPr>
            <w:tcW w:w="529"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1</w:t>
            </w:r>
          </w:p>
        </w:tc>
        <w:tc>
          <w:tcPr>
            <w:tcW w:w="931"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病床（一）</w:t>
            </w:r>
          </w:p>
        </w:tc>
        <w:tc>
          <w:tcPr>
            <w:tcW w:w="1277"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kern w:val="0"/>
                <w:sz w:val="24"/>
              </w:rPr>
              <w:t>长2050±50mm  宽1060±30mm高</w:t>
            </w:r>
            <w:r w:rsidRPr="007F2F8F">
              <w:rPr>
                <w:rFonts w:ascii="宋体" w:hAnsi="宋体" w:cs="宋体" w:hint="eastAsia"/>
                <w:sz w:val="24"/>
              </w:rPr>
              <w:t>480±20mm（定制）</w:t>
            </w:r>
          </w:p>
        </w:tc>
        <w:tc>
          <w:tcPr>
            <w:tcW w:w="530"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109</w:t>
            </w:r>
          </w:p>
        </w:tc>
        <w:tc>
          <w:tcPr>
            <w:tcW w:w="425" w:type="dxa"/>
            <w:vAlign w:val="center"/>
          </w:tcPr>
          <w:p w:rsidR="004B08AC" w:rsidRPr="007F2F8F" w:rsidRDefault="004B08AC" w:rsidP="00E05438">
            <w:pPr>
              <w:spacing w:line="360" w:lineRule="auto"/>
              <w:jc w:val="center"/>
              <w:rPr>
                <w:rFonts w:ascii="宋体" w:hAnsi="宋体" w:cs="宋体"/>
                <w:sz w:val="24"/>
              </w:rPr>
            </w:pPr>
            <w:r w:rsidRPr="007F2F8F">
              <w:rPr>
                <w:rFonts w:ascii="宋体" w:hAnsi="宋体" w:cs="宋体" w:hint="eastAsia"/>
                <w:sz w:val="24"/>
              </w:rPr>
              <w:t>张</w:t>
            </w:r>
          </w:p>
        </w:tc>
        <w:tc>
          <w:tcPr>
            <w:tcW w:w="3698" w:type="dxa"/>
            <w:vAlign w:val="center"/>
          </w:tcPr>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1.尺寸：长2050±50mm  宽1060±30mm 高度调节：</w:t>
            </w:r>
            <w:r w:rsidRPr="007F2F8F">
              <w:rPr>
                <w:rFonts w:ascii="宋体" w:hAnsi="宋体" w:cs="宋体" w:hint="eastAsia"/>
                <w:sz w:val="24"/>
              </w:rPr>
              <w:t>480±20mm</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2.调节功能：</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2.1 具有背部升降、腿部升降</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sz w:val="24"/>
              </w:rPr>
              <w:t>2.2 背部升降角度范围：≥70°；</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sz w:val="24"/>
              </w:rPr>
              <w:t>2.3 腿部升降角度范围：≥35°；</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3.床体：</w:t>
            </w:r>
          </w:p>
          <w:p w:rsidR="004B08AC" w:rsidRPr="007F2F8F" w:rsidRDefault="004B08AC" w:rsidP="00E05438">
            <w:pPr>
              <w:widowControl/>
              <w:spacing w:line="360" w:lineRule="auto"/>
              <w:jc w:val="left"/>
              <w:textAlignment w:val="center"/>
              <w:rPr>
                <w:rFonts w:ascii="宋体" w:hAnsi="宋体" w:cs="宋体"/>
                <w:sz w:val="24"/>
              </w:rPr>
            </w:pPr>
            <w:r w:rsidRPr="007F2F8F">
              <w:rPr>
                <w:rFonts w:ascii="宋体" w:hAnsi="宋体" w:cs="宋体" w:hint="eastAsia"/>
                <w:sz w:val="24"/>
              </w:rPr>
              <w:t>3.1 主体框架采用冷轧钢材；厚度≥1.5mm</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3.2 整床及床垫检测甲醛、苯、甲苯、二甲苯、TVOC等含量值均需达到室内空气质量合格标准。</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4.床板：</w:t>
            </w:r>
          </w:p>
          <w:p w:rsidR="004B08AC" w:rsidRPr="007F2F8F" w:rsidRDefault="004B08AC" w:rsidP="00E05438">
            <w:pPr>
              <w:pStyle w:val="af5"/>
              <w:tabs>
                <w:tab w:val="left" w:pos="594"/>
              </w:tabs>
              <w:kinsoku w:val="0"/>
              <w:overflowPunct w:val="0"/>
              <w:spacing w:before="156" w:line="360" w:lineRule="auto"/>
              <w:ind w:right="-18" w:firstLineChars="0" w:firstLine="0"/>
              <w:jc w:val="left"/>
              <w:rPr>
                <w:rFonts w:ascii="宋体" w:hAnsi="宋体" w:cs="宋体"/>
                <w:sz w:val="24"/>
                <w:szCs w:val="24"/>
              </w:rPr>
            </w:pPr>
            <w:r w:rsidRPr="007F2F8F">
              <w:rPr>
                <w:rFonts w:ascii="宋体" w:hAnsi="宋体" w:cs="宋体" w:hint="eastAsia"/>
                <w:sz w:val="24"/>
                <w:szCs w:val="24"/>
              </w:rPr>
              <w:t>4.1多</w:t>
            </w:r>
            <w:r w:rsidRPr="007F2F8F">
              <w:rPr>
                <w:rFonts w:ascii="宋体" w:hAnsi="宋体" w:cs="宋体" w:hint="eastAsia"/>
                <w:spacing w:val="2"/>
                <w:sz w:val="24"/>
                <w:szCs w:val="24"/>
              </w:rPr>
              <w:t>片</w:t>
            </w:r>
            <w:r w:rsidRPr="007F2F8F">
              <w:rPr>
                <w:rFonts w:ascii="宋体" w:hAnsi="宋体" w:cs="宋体" w:hint="eastAsia"/>
                <w:sz w:val="24"/>
                <w:szCs w:val="24"/>
              </w:rPr>
              <w:t>式</w:t>
            </w:r>
            <w:r w:rsidRPr="007F2F8F">
              <w:rPr>
                <w:rFonts w:ascii="宋体" w:hAnsi="宋体" w:cs="宋体" w:hint="eastAsia"/>
                <w:spacing w:val="2"/>
                <w:sz w:val="24"/>
                <w:szCs w:val="24"/>
              </w:rPr>
              <w:t>卷</w:t>
            </w:r>
            <w:r w:rsidRPr="007F2F8F">
              <w:rPr>
                <w:rFonts w:ascii="宋体" w:hAnsi="宋体" w:cs="宋体" w:hint="eastAsia"/>
                <w:sz w:val="24"/>
                <w:szCs w:val="24"/>
              </w:rPr>
              <w:t>圆式</w:t>
            </w:r>
            <w:r w:rsidRPr="007F2F8F">
              <w:rPr>
                <w:rFonts w:ascii="宋体" w:hAnsi="宋体" w:cs="宋体" w:hint="eastAsia"/>
                <w:spacing w:val="2"/>
                <w:sz w:val="24"/>
                <w:szCs w:val="24"/>
              </w:rPr>
              <w:t>床面</w:t>
            </w:r>
            <w:r w:rsidRPr="007F2F8F">
              <w:rPr>
                <w:rFonts w:ascii="宋体" w:hAnsi="宋体" w:cs="宋体" w:hint="eastAsia"/>
                <w:sz w:val="24"/>
                <w:szCs w:val="24"/>
              </w:rPr>
              <w:t>板，</w:t>
            </w:r>
            <w:r w:rsidRPr="007F2F8F">
              <w:rPr>
                <w:rFonts w:ascii="宋体" w:hAnsi="宋体" w:cs="宋体" w:hint="eastAsia"/>
                <w:spacing w:val="2"/>
                <w:sz w:val="24"/>
                <w:szCs w:val="24"/>
              </w:rPr>
              <w:t>卷</w:t>
            </w:r>
            <w:r w:rsidRPr="007F2F8F">
              <w:rPr>
                <w:rFonts w:ascii="宋体" w:hAnsi="宋体" w:cs="宋体" w:hint="eastAsia"/>
                <w:sz w:val="24"/>
                <w:szCs w:val="24"/>
              </w:rPr>
              <w:t>圆</w:t>
            </w:r>
            <w:r w:rsidRPr="007F2F8F">
              <w:rPr>
                <w:rFonts w:ascii="宋体" w:hAnsi="宋体" w:cs="宋体" w:hint="eastAsia"/>
                <w:spacing w:val="2"/>
                <w:sz w:val="24"/>
                <w:szCs w:val="24"/>
              </w:rPr>
              <w:t>成</w:t>
            </w:r>
            <w:r w:rsidRPr="007F2F8F">
              <w:rPr>
                <w:rFonts w:ascii="宋体" w:hAnsi="宋体" w:cs="宋体" w:hint="eastAsia"/>
                <w:sz w:val="24"/>
                <w:szCs w:val="24"/>
              </w:rPr>
              <w:t>型，</w:t>
            </w:r>
            <w:r w:rsidRPr="007F2F8F">
              <w:rPr>
                <w:rFonts w:ascii="宋体" w:hAnsi="宋体" w:cs="宋体" w:hint="eastAsia"/>
                <w:spacing w:val="2"/>
                <w:sz w:val="24"/>
                <w:szCs w:val="24"/>
              </w:rPr>
              <w:t>冲</w:t>
            </w:r>
            <w:r w:rsidRPr="007F2F8F">
              <w:rPr>
                <w:rFonts w:ascii="宋体" w:hAnsi="宋体" w:cs="宋体" w:hint="eastAsia"/>
                <w:sz w:val="24"/>
                <w:szCs w:val="24"/>
              </w:rPr>
              <w:t>压</w:t>
            </w:r>
            <w:r w:rsidRPr="007F2F8F">
              <w:rPr>
                <w:rFonts w:ascii="宋体" w:hAnsi="宋体" w:cs="宋体" w:hint="eastAsia"/>
                <w:spacing w:val="2"/>
                <w:sz w:val="24"/>
                <w:szCs w:val="24"/>
              </w:rPr>
              <w:t>孔</w:t>
            </w:r>
            <w:r w:rsidRPr="007F2F8F">
              <w:rPr>
                <w:rFonts w:ascii="宋体" w:hAnsi="宋体" w:cs="宋体" w:hint="eastAsia"/>
                <w:sz w:val="24"/>
                <w:szCs w:val="24"/>
              </w:rPr>
              <w:t>椭圆</w:t>
            </w:r>
            <w:r w:rsidRPr="007F2F8F">
              <w:rPr>
                <w:rFonts w:ascii="宋体" w:hAnsi="宋体" w:cs="宋体" w:hint="eastAsia"/>
                <w:spacing w:val="2"/>
                <w:sz w:val="24"/>
                <w:szCs w:val="24"/>
              </w:rPr>
              <w:t>型</w:t>
            </w:r>
            <w:r w:rsidRPr="007F2F8F">
              <w:rPr>
                <w:rFonts w:ascii="宋体" w:hAnsi="宋体" w:cs="宋体" w:hint="eastAsia"/>
                <w:sz w:val="24"/>
                <w:szCs w:val="24"/>
              </w:rPr>
              <w:t>设</w:t>
            </w:r>
            <w:r w:rsidRPr="007F2F8F">
              <w:rPr>
                <w:rFonts w:ascii="宋体" w:hAnsi="宋体" w:cs="宋体" w:hint="eastAsia"/>
                <w:spacing w:val="2"/>
                <w:sz w:val="24"/>
                <w:szCs w:val="24"/>
              </w:rPr>
              <w:t>计</w:t>
            </w:r>
            <w:r w:rsidRPr="007F2F8F">
              <w:rPr>
                <w:rFonts w:ascii="宋体" w:hAnsi="宋体" w:cs="宋体" w:hint="eastAsia"/>
                <w:sz w:val="24"/>
                <w:szCs w:val="24"/>
              </w:rPr>
              <w:t>；金</w:t>
            </w:r>
            <w:r w:rsidRPr="007F2F8F">
              <w:rPr>
                <w:rFonts w:ascii="宋体" w:hAnsi="宋体" w:cs="宋体" w:hint="eastAsia"/>
                <w:spacing w:val="2"/>
                <w:sz w:val="24"/>
                <w:szCs w:val="24"/>
              </w:rPr>
              <w:t>属</w:t>
            </w:r>
            <w:r w:rsidRPr="007F2F8F">
              <w:rPr>
                <w:rFonts w:ascii="宋体" w:hAnsi="宋体" w:cs="宋体" w:hint="eastAsia"/>
                <w:sz w:val="24"/>
                <w:szCs w:val="24"/>
              </w:rPr>
              <w:t>表</w:t>
            </w:r>
            <w:r w:rsidRPr="007F2F8F">
              <w:rPr>
                <w:rFonts w:ascii="宋体" w:hAnsi="宋体" w:cs="宋体" w:hint="eastAsia"/>
                <w:spacing w:val="2"/>
                <w:sz w:val="24"/>
                <w:szCs w:val="24"/>
              </w:rPr>
              <w:t>面</w:t>
            </w:r>
            <w:r w:rsidRPr="007F2F8F">
              <w:rPr>
                <w:rFonts w:ascii="宋体" w:hAnsi="宋体" w:cs="宋体" w:hint="eastAsia"/>
                <w:sz w:val="24"/>
                <w:szCs w:val="24"/>
              </w:rPr>
              <w:t>喷涂</w:t>
            </w:r>
            <w:r w:rsidRPr="007F2F8F">
              <w:rPr>
                <w:rFonts w:ascii="宋体" w:hAnsi="宋体" w:cs="宋体" w:hint="eastAsia"/>
                <w:spacing w:val="2"/>
                <w:sz w:val="24"/>
                <w:szCs w:val="24"/>
              </w:rPr>
              <w:t>均</w:t>
            </w:r>
            <w:r w:rsidRPr="007F2F8F">
              <w:rPr>
                <w:rFonts w:ascii="宋体" w:hAnsi="宋体" w:cs="宋体" w:hint="eastAsia"/>
                <w:sz w:val="24"/>
                <w:szCs w:val="24"/>
              </w:rPr>
              <w:t>匀</w:t>
            </w:r>
            <w:r w:rsidRPr="007F2F8F">
              <w:rPr>
                <w:rFonts w:ascii="宋体" w:hAnsi="宋体" w:cs="宋体" w:hint="eastAsia"/>
                <w:spacing w:val="2"/>
                <w:sz w:val="24"/>
                <w:szCs w:val="24"/>
              </w:rPr>
              <w:t>、</w:t>
            </w:r>
            <w:r w:rsidRPr="007F2F8F">
              <w:rPr>
                <w:rFonts w:ascii="宋体" w:hAnsi="宋体" w:cs="宋体" w:hint="eastAsia"/>
                <w:sz w:val="24"/>
                <w:szCs w:val="24"/>
              </w:rPr>
              <w:t>光滑</w:t>
            </w:r>
            <w:r w:rsidRPr="007F2F8F">
              <w:rPr>
                <w:rFonts w:ascii="宋体" w:hAnsi="宋体" w:cs="宋体" w:hint="eastAsia"/>
                <w:spacing w:val="2"/>
                <w:sz w:val="24"/>
                <w:szCs w:val="24"/>
              </w:rPr>
              <w:t>，</w:t>
            </w:r>
            <w:r w:rsidRPr="007F2F8F">
              <w:rPr>
                <w:rFonts w:ascii="宋体" w:hAnsi="宋体" w:cs="宋体" w:hint="eastAsia"/>
                <w:sz w:val="24"/>
                <w:szCs w:val="24"/>
              </w:rPr>
              <w:t>内外防锈处理</w:t>
            </w:r>
            <w:r w:rsidRPr="007F2F8F">
              <w:rPr>
                <w:rFonts w:ascii="宋体" w:hAnsi="宋体" w:cs="宋体" w:hint="eastAsia"/>
                <w:spacing w:val="-27"/>
                <w:sz w:val="24"/>
                <w:szCs w:val="24"/>
              </w:rPr>
              <w:t>，</w:t>
            </w:r>
            <w:r w:rsidRPr="007F2F8F">
              <w:rPr>
                <w:rFonts w:ascii="宋体" w:hAnsi="宋体" w:cs="宋体" w:hint="eastAsia"/>
                <w:sz w:val="24"/>
                <w:szCs w:val="24"/>
              </w:rPr>
              <w:t>粉末具有耐酸性</w:t>
            </w:r>
            <w:r w:rsidRPr="007F2F8F">
              <w:rPr>
                <w:rFonts w:ascii="宋体" w:hAnsi="宋体" w:cs="宋体" w:hint="eastAsia"/>
                <w:spacing w:val="-27"/>
                <w:sz w:val="24"/>
                <w:szCs w:val="24"/>
              </w:rPr>
              <w:t>、</w:t>
            </w:r>
            <w:r w:rsidRPr="007F2F8F">
              <w:rPr>
                <w:rFonts w:ascii="宋体" w:hAnsi="宋体" w:cs="宋体" w:hint="eastAsia"/>
                <w:sz w:val="24"/>
                <w:szCs w:val="24"/>
              </w:rPr>
              <w:t>耐盐雾性</w:t>
            </w:r>
            <w:r w:rsidRPr="007F2F8F">
              <w:rPr>
                <w:rFonts w:ascii="宋体" w:hAnsi="宋体" w:cs="宋体" w:hint="eastAsia"/>
                <w:spacing w:val="-29"/>
                <w:sz w:val="24"/>
                <w:szCs w:val="24"/>
              </w:rPr>
              <w:t>、</w:t>
            </w:r>
            <w:r w:rsidRPr="007F2F8F">
              <w:rPr>
                <w:rFonts w:ascii="宋体" w:hAnsi="宋体" w:cs="宋体" w:hint="eastAsia"/>
                <w:sz w:val="24"/>
                <w:szCs w:val="24"/>
              </w:rPr>
              <w:t>耐人工气侯老化性。</w:t>
            </w:r>
          </w:p>
          <w:p w:rsidR="004B08AC" w:rsidRPr="007F2F8F" w:rsidRDefault="004B08AC" w:rsidP="00E05438">
            <w:pPr>
              <w:pStyle w:val="af5"/>
              <w:tabs>
                <w:tab w:val="left" w:pos="594"/>
              </w:tabs>
              <w:kinsoku w:val="0"/>
              <w:overflowPunct w:val="0"/>
              <w:spacing w:before="156" w:line="360" w:lineRule="auto"/>
              <w:ind w:firstLineChars="0" w:firstLine="0"/>
              <w:jc w:val="left"/>
              <w:rPr>
                <w:rFonts w:ascii="宋体" w:hAnsi="宋体" w:cs="宋体"/>
                <w:sz w:val="24"/>
                <w:szCs w:val="24"/>
              </w:rPr>
            </w:pPr>
            <w:r w:rsidRPr="007F2F8F">
              <w:rPr>
                <w:rFonts w:ascii="宋体" w:hAnsi="宋体" w:cs="宋体" w:hint="eastAsia"/>
                <w:sz w:val="24"/>
                <w:szCs w:val="24"/>
              </w:rPr>
              <w:lastRenderedPageBreak/>
              <w:t>4.2床板≥4</w:t>
            </w:r>
            <w:r w:rsidRPr="007F2F8F">
              <w:rPr>
                <w:rFonts w:ascii="宋体" w:hAnsi="宋体" w:cs="宋体" w:hint="eastAsia"/>
                <w:spacing w:val="-61"/>
                <w:sz w:val="24"/>
                <w:szCs w:val="24"/>
              </w:rPr>
              <w:t xml:space="preserve"> </w:t>
            </w:r>
            <w:r w:rsidRPr="007F2F8F">
              <w:rPr>
                <w:rFonts w:ascii="宋体" w:hAnsi="宋体" w:cs="宋体" w:hint="eastAsia"/>
                <w:sz w:val="24"/>
                <w:szCs w:val="24"/>
              </w:rPr>
              <w:t>折，冷轧钢板，</w:t>
            </w:r>
          </w:p>
          <w:p w:rsidR="004B08AC" w:rsidRPr="007F2F8F" w:rsidRDefault="004B08AC" w:rsidP="00E05438">
            <w:pPr>
              <w:pStyle w:val="af5"/>
              <w:tabs>
                <w:tab w:val="left" w:pos="594"/>
              </w:tabs>
              <w:kinsoku w:val="0"/>
              <w:overflowPunct w:val="0"/>
              <w:spacing w:before="156" w:line="360" w:lineRule="auto"/>
              <w:ind w:firstLineChars="0" w:firstLine="0"/>
              <w:jc w:val="left"/>
              <w:rPr>
                <w:rFonts w:ascii="宋体" w:hAnsi="宋体" w:cs="宋体"/>
                <w:sz w:val="24"/>
                <w:szCs w:val="24"/>
              </w:rPr>
            </w:pPr>
            <w:r w:rsidRPr="007F2F8F">
              <w:rPr>
                <w:rFonts w:ascii="宋体" w:hAnsi="宋体" w:cs="宋体" w:hint="eastAsia"/>
                <w:sz w:val="24"/>
                <w:szCs w:val="24"/>
              </w:rPr>
              <w:t>4.3床板有角度显示器；</w:t>
            </w:r>
          </w:p>
          <w:p w:rsidR="004B08AC" w:rsidRPr="007F2F8F" w:rsidRDefault="004B08AC" w:rsidP="00E05438">
            <w:pPr>
              <w:pStyle w:val="af5"/>
              <w:tabs>
                <w:tab w:val="left" w:pos="594"/>
              </w:tabs>
              <w:kinsoku w:val="0"/>
              <w:overflowPunct w:val="0"/>
              <w:spacing w:before="156" w:line="360" w:lineRule="auto"/>
              <w:ind w:firstLineChars="0" w:firstLine="0"/>
              <w:jc w:val="left"/>
              <w:rPr>
                <w:rFonts w:ascii="宋体" w:hAnsi="宋体" w:cs="宋体"/>
                <w:sz w:val="24"/>
                <w:szCs w:val="24"/>
              </w:rPr>
            </w:pPr>
            <w:r w:rsidRPr="007F2F8F">
              <w:rPr>
                <w:rFonts w:ascii="宋体" w:hAnsi="宋体" w:cs="宋体" w:hint="eastAsia"/>
                <w:sz w:val="24"/>
                <w:szCs w:val="24"/>
              </w:rPr>
              <w:t>4.4床面下部双支臂；</w:t>
            </w:r>
          </w:p>
          <w:p w:rsidR="004B08AC" w:rsidRPr="007F2F8F" w:rsidRDefault="004B08AC" w:rsidP="00E05438">
            <w:pPr>
              <w:pStyle w:val="af5"/>
              <w:tabs>
                <w:tab w:val="left" w:pos="594"/>
              </w:tabs>
              <w:kinsoku w:val="0"/>
              <w:overflowPunct w:val="0"/>
              <w:spacing w:before="156" w:line="360" w:lineRule="auto"/>
              <w:ind w:right="-94" w:firstLineChars="0" w:firstLine="0"/>
              <w:jc w:val="left"/>
              <w:rPr>
                <w:rFonts w:ascii="宋体" w:hAnsi="宋体" w:cs="宋体"/>
                <w:sz w:val="24"/>
                <w:szCs w:val="24"/>
              </w:rPr>
            </w:pPr>
            <w:r w:rsidRPr="007F2F8F">
              <w:rPr>
                <w:rFonts w:ascii="宋体" w:hAnsi="宋体" w:cs="宋体" w:hint="eastAsia"/>
                <w:sz w:val="24"/>
                <w:szCs w:val="24"/>
              </w:rPr>
              <w:t>4.5床面两侧配</w:t>
            </w:r>
            <w:r w:rsidRPr="007F2F8F">
              <w:rPr>
                <w:rFonts w:ascii="宋体" w:hAnsi="宋体" w:cs="宋体" w:hint="eastAsia"/>
                <w:spacing w:val="-61"/>
                <w:sz w:val="24"/>
                <w:szCs w:val="24"/>
              </w:rPr>
              <w:t xml:space="preserve"> </w:t>
            </w:r>
            <w:r w:rsidRPr="007F2F8F">
              <w:rPr>
                <w:rFonts w:ascii="宋体" w:hAnsi="宋体" w:cs="宋体" w:hint="eastAsia"/>
                <w:sz w:val="24"/>
                <w:szCs w:val="24"/>
              </w:rPr>
              <w:t>ABS</w:t>
            </w:r>
            <w:r w:rsidRPr="007F2F8F">
              <w:rPr>
                <w:rFonts w:ascii="宋体" w:hAnsi="宋体" w:cs="宋体" w:hint="eastAsia"/>
                <w:spacing w:val="-60"/>
                <w:sz w:val="24"/>
                <w:szCs w:val="24"/>
              </w:rPr>
              <w:t xml:space="preserve"> </w:t>
            </w:r>
            <w:r w:rsidRPr="007F2F8F">
              <w:rPr>
                <w:rFonts w:ascii="宋体" w:hAnsi="宋体" w:cs="宋体" w:hint="eastAsia"/>
                <w:sz w:val="24"/>
                <w:szCs w:val="24"/>
              </w:rPr>
              <w:t>通长凸起床垫防侧滑装置，床面尾部配有床垫</w:t>
            </w:r>
            <w:r w:rsidRPr="007F2F8F">
              <w:rPr>
                <w:rFonts w:ascii="宋体" w:hAnsi="宋体" w:cs="宋体" w:hint="eastAsia"/>
                <w:spacing w:val="-59"/>
                <w:sz w:val="24"/>
                <w:szCs w:val="24"/>
              </w:rPr>
              <w:t xml:space="preserve"> </w:t>
            </w:r>
            <w:r w:rsidRPr="007F2F8F">
              <w:rPr>
                <w:rFonts w:ascii="宋体" w:hAnsi="宋体" w:cs="宋体" w:hint="eastAsia"/>
                <w:sz w:val="24"/>
                <w:szCs w:val="24"/>
              </w:rPr>
              <w:t>ABS</w:t>
            </w:r>
            <w:r w:rsidRPr="007F2F8F">
              <w:rPr>
                <w:rFonts w:ascii="宋体" w:hAnsi="宋体" w:cs="宋体" w:hint="eastAsia"/>
                <w:spacing w:val="-60"/>
                <w:sz w:val="24"/>
                <w:szCs w:val="24"/>
              </w:rPr>
              <w:t xml:space="preserve"> </w:t>
            </w:r>
            <w:r w:rsidRPr="007F2F8F">
              <w:rPr>
                <w:rFonts w:ascii="宋体" w:hAnsi="宋体" w:cs="宋体" w:hint="eastAsia"/>
                <w:sz w:val="24"/>
                <w:szCs w:val="24"/>
              </w:rPr>
              <w:t>防滑装置。</w:t>
            </w:r>
          </w:p>
          <w:p w:rsidR="004B08AC" w:rsidRPr="007F2F8F" w:rsidRDefault="004B08AC" w:rsidP="00E05438">
            <w:pPr>
              <w:spacing w:line="360" w:lineRule="auto"/>
              <w:rPr>
                <w:rFonts w:ascii="宋体" w:hAnsi="宋体" w:cs="宋体"/>
                <w:sz w:val="24"/>
              </w:rPr>
            </w:pPr>
            <w:r w:rsidRPr="007F2F8F">
              <w:rPr>
                <w:rFonts w:ascii="宋体" w:hAnsi="宋体" w:cs="宋体" w:hint="eastAsia"/>
                <w:sz w:val="24"/>
              </w:rPr>
              <w:t>5.床头床尾板：</w:t>
            </w:r>
          </w:p>
          <w:p w:rsidR="004B08AC" w:rsidRPr="007F2F8F" w:rsidRDefault="004B08AC" w:rsidP="00E05438">
            <w:pPr>
              <w:spacing w:line="360" w:lineRule="auto"/>
              <w:rPr>
                <w:rFonts w:ascii="宋体" w:hAnsi="宋体" w:cs="宋体"/>
                <w:sz w:val="24"/>
              </w:rPr>
            </w:pPr>
            <w:r w:rsidRPr="007F2F8F">
              <w:rPr>
                <w:rFonts w:ascii="宋体" w:hAnsi="宋体" w:cs="宋体" w:hint="eastAsia"/>
                <w:sz w:val="24"/>
              </w:rPr>
              <w:t>5.1床头、床尾均采用ABS，由专业模具，一次吹塑成型，整体完整性好，具有防霉菌性。</w:t>
            </w:r>
          </w:p>
          <w:p w:rsidR="004B08AC" w:rsidRPr="007F2F8F" w:rsidRDefault="004B08AC" w:rsidP="00E05438">
            <w:pPr>
              <w:spacing w:line="360" w:lineRule="auto"/>
              <w:rPr>
                <w:rFonts w:ascii="宋体" w:hAnsi="宋体" w:cs="宋体"/>
                <w:sz w:val="24"/>
              </w:rPr>
            </w:pPr>
            <w:r w:rsidRPr="007F2F8F">
              <w:rPr>
                <w:rFonts w:ascii="宋体" w:hAnsi="宋体" w:cs="宋体" w:hint="eastAsia"/>
                <w:sz w:val="24"/>
              </w:rPr>
              <w:t>5.2 床头床尾与病床连接方式为固定式；床尾配床头卡；</w:t>
            </w:r>
          </w:p>
          <w:p w:rsidR="004B08AC" w:rsidRPr="007F2F8F" w:rsidRDefault="004B08AC" w:rsidP="00E05438">
            <w:pPr>
              <w:spacing w:line="360" w:lineRule="auto"/>
              <w:rPr>
                <w:rFonts w:ascii="宋体" w:hAnsi="宋体" w:cs="宋体"/>
                <w:sz w:val="24"/>
              </w:rPr>
            </w:pPr>
            <w:r w:rsidRPr="007F2F8F">
              <w:rPr>
                <w:rFonts w:ascii="宋体" w:hAnsi="宋体" w:cs="宋体" w:hint="eastAsia"/>
                <w:sz w:val="24"/>
              </w:rPr>
              <w:t>6.护栏：</w:t>
            </w:r>
          </w:p>
          <w:p w:rsidR="004B08AC" w:rsidRPr="007F2F8F" w:rsidRDefault="004B08AC" w:rsidP="00E05438">
            <w:pPr>
              <w:kinsoku w:val="0"/>
              <w:overflowPunct w:val="0"/>
              <w:spacing w:line="360" w:lineRule="auto"/>
              <w:ind w:right="-18" w:hanging="10"/>
              <w:jc w:val="left"/>
              <w:rPr>
                <w:rFonts w:ascii="宋体" w:hAnsi="宋体" w:cs="宋体"/>
                <w:sz w:val="24"/>
              </w:rPr>
            </w:pPr>
            <w:r w:rsidRPr="007F2F8F">
              <w:rPr>
                <w:rFonts w:ascii="宋体" w:hAnsi="宋体" w:cs="宋体" w:hint="eastAsia"/>
                <w:sz w:val="24"/>
              </w:rPr>
              <w:t>6.1左右各有 2 片护栏对称组成</w:t>
            </w:r>
            <w:r w:rsidRPr="007F2F8F">
              <w:rPr>
                <w:rFonts w:ascii="宋体" w:hAnsi="宋体" w:cs="宋体" w:hint="eastAsia"/>
                <w:spacing w:val="-7"/>
                <w:sz w:val="24"/>
              </w:rPr>
              <w:t>，</w:t>
            </w:r>
            <w:r w:rsidRPr="007F2F8F">
              <w:rPr>
                <w:rFonts w:ascii="宋体" w:hAnsi="宋体" w:cs="宋体" w:hint="eastAsia"/>
                <w:sz w:val="24"/>
              </w:rPr>
              <w:t>ABS</w:t>
            </w:r>
            <w:r w:rsidRPr="007F2F8F">
              <w:rPr>
                <w:rFonts w:ascii="宋体" w:hAnsi="宋体" w:cs="宋体" w:hint="eastAsia"/>
                <w:spacing w:val="-60"/>
                <w:sz w:val="24"/>
              </w:rPr>
              <w:t xml:space="preserve"> </w:t>
            </w:r>
            <w:r w:rsidRPr="007F2F8F">
              <w:rPr>
                <w:rFonts w:ascii="宋体" w:hAnsi="宋体" w:cs="宋体" w:hint="eastAsia"/>
                <w:sz w:val="24"/>
              </w:rPr>
              <w:t>一次吹塑成型，左右各由两片护栏对称组成，采用ABS，由专业模具一次吹塑成型，整体完整性好，具有防霉菌性。</w:t>
            </w:r>
          </w:p>
          <w:p w:rsidR="004B08AC" w:rsidRPr="007F2F8F" w:rsidRDefault="004B08AC" w:rsidP="00E05438">
            <w:pPr>
              <w:pStyle w:val="af5"/>
              <w:tabs>
                <w:tab w:val="left" w:pos="593"/>
              </w:tabs>
              <w:kinsoku w:val="0"/>
              <w:overflowPunct w:val="0"/>
              <w:spacing w:before="156" w:line="360" w:lineRule="auto"/>
              <w:ind w:firstLineChars="0" w:firstLine="0"/>
              <w:jc w:val="left"/>
              <w:rPr>
                <w:rFonts w:ascii="宋体" w:hAnsi="宋体" w:cs="宋体"/>
                <w:sz w:val="24"/>
                <w:szCs w:val="24"/>
              </w:rPr>
            </w:pPr>
            <w:r w:rsidRPr="007F2F8F">
              <w:rPr>
                <w:rFonts w:ascii="宋体" w:hAnsi="宋体" w:cs="宋体" w:hint="eastAsia"/>
                <w:sz w:val="24"/>
                <w:szCs w:val="24"/>
              </w:rPr>
              <w:t>6.2四片护栏均独立升降，辅助自动升降，护栏提升后，全覆式设计；</w:t>
            </w:r>
          </w:p>
          <w:p w:rsidR="004B08AC" w:rsidRPr="007F2F8F" w:rsidRDefault="004B08AC" w:rsidP="00E05438">
            <w:pPr>
              <w:pStyle w:val="af5"/>
              <w:tabs>
                <w:tab w:val="left" w:pos="534"/>
              </w:tabs>
              <w:kinsoku w:val="0"/>
              <w:overflowPunct w:val="0"/>
              <w:spacing w:before="156" w:line="360" w:lineRule="auto"/>
              <w:ind w:firstLineChars="0" w:firstLine="0"/>
              <w:jc w:val="left"/>
              <w:rPr>
                <w:rFonts w:ascii="宋体" w:hAnsi="宋体" w:cs="宋体"/>
                <w:sz w:val="24"/>
                <w:szCs w:val="24"/>
              </w:rPr>
            </w:pPr>
            <w:r w:rsidRPr="007F2F8F">
              <w:rPr>
                <w:rFonts w:ascii="宋体" w:hAnsi="宋体" w:cs="宋体" w:hint="eastAsia"/>
                <w:sz w:val="24"/>
                <w:szCs w:val="24"/>
              </w:rPr>
              <w:t>6.4强度要求：确保边栏在经受正常使用时施加的力不发生安全方面的危险</w:t>
            </w:r>
            <w:r w:rsidRPr="007F2F8F">
              <w:rPr>
                <w:rFonts w:ascii="宋体" w:hAnsi="宋体" w:cs="宋体" w:hint="eastAsia"/>
                <w:spacing w:val="3"/>
                <w:sz w:val="24"/>
                <w:szCs w:val="24"/>
              </w:rPr>
              <w:t>。</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sz w:val="24"/>
              </w:rPr>
              <w:t>6.5 耐久性要求：边栏升降灵活，无异响，零部件无松动</w:t>
            </w:r>
            <w:r w:rsidRPr="007F2F8F">
              <w:rPr>
                <w:rFonts w:ascii="宋体" w:hAnsi="宋体" w:cs="宋体" w:hint="eastAsia"/>
                <w:spacing w:val="3"/>
                <w:sz w:val="24"/>
              </w:rPr>
              <w:t>。</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7.摇把摇杆：</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lastRenderedPageBreak/>
              <w:t>7.1 摇杆系统：具备过载保护结构和双向到位极限保护功能；</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7.2 摇把采用ABS 材质，折叠式隐藏式设计，万向节为金属结构；</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7.3 不锈钢材质、铝合金或钢制材质联接摇把与丝杠；</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7.4 螺杆可自润滑。</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8.脚轮：</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8.1 底部配四只静音脚轮，直径≥125mm；</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8.2 床尾设有脚踏式中控制动系统，刹车总成使用灵活，零部件无松动现象。</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9.其他配置：</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9.1 具备≥4个点输液架插孔；</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9.2 具备≥6 个引流挂；</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9.3 配备1个不锈钢可调输液架（与床体连接固定式），床下配置1 个杂物篓；</w:t>
            </w:r>
          </w:p>
          <w:p w:rsidR="004B08AC" w:rsidRPr="007F2F8F" w:rsidRDefault="004B08AC" w:rsidP="00E05438">
            <w:pPr>
              <w:pStyle w:val="a7"/>
              <w:spacing w:line="360" w:lineRule="auto"/>
              <w:ind w:firstLine="0"/>
              <w:rPr>
                <w:rFonts w:hAnsi="宋体" w:cs="宋体"/>
              </w:rPr>
            </w:pPr>
            <w:r w:rsidRPr="007F2F8F">
              <w:rPr>
                <w:rFonts w:hAnsi="宋体" w:cs="宋体" w:hint="eastAsia"/>
              </w:rPr>
              <w:t>9.4 两侧均有四段式约束带钩</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9.5 床垫：</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9.5.1 厚度≥80mm，尺寸及分段与病床配套；</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9.5.2 床垫选用半棕半绵；可选择是否配有拉链；</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9.5.3 外罩面料：纯棉防水材质；</w:t>
            </w:r>
          </w:p>
          <w:p w:rsidR="004B08AC" w:rsidRPr="007F2F8F" w:rsidRDefault="004B08AC" w:rsidP="00E05438">
            <w:pPr>
              <w:spacing w:line="360" w:lineRule="auto"/>
              <w:jc w:val="left"/>
              <w:rPr>
                <w:rFonts w:ascii="宋体" w:hAnsi="宋体" w:cs="宋体"/>
                <w:sz w:val="24"/>
              </w:rPr>
            </w:pPr>
            <w:r w:rsidRPr="007F2F8F">
              <w:rPr>
                <w:rFonts w:ascii="宋体" w:hAnsi="宋体" w:cs="宋体" w:hint="eastAsia"/>
                <w:sz w:val="24"/>
              </w:rPr>
              <w:t>9.5.4 床垫整体不应有虫蛀现象；床垫芯料无废旧材料；床垫芯料无腐朽，霉变或霉烂现象；面料不应</w:t>
            </w:r>
            <w:r w:rsidRPr="007F2F8F">
              <w:rPr>
                <w:rFonts w:ascii="宋体" w:hAnsi="宋体" w:cs="宋体" w:hint="eastAsia"/>
                <w:sz w:val="24"/>
              </w:rPr>
              <w:lastRenderedPageBreak/>
              <w:t>使用医用纤维性废弃物、废旧纤维制品及其他类似受污染材料；面料无发霉变质。</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10. 承重要求：</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10.1 床体安全载荷≥240kg。</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10.2 病床需符合国家行业标准，承受240kg载荷后，无异常现象。</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11.焊接工艺：采用焊接机器人焊接。</w:t>
            </w:r>
          </w:p>
          <w:p w:rsidR="004B08AC" w:rsidRPr="007F2F8F" w:rsidRDefault="004B08AC" w:rsidP="00E05438">
            <w:pPr>
              <w:widowControl/>
              <w:spacing w:line="360" w:lineRule="auto"/>
              <w:jc w:val="left"/>
              <w:textAlignment w:val="center"/>
              <w:rPr>
                <w:rFonts w:ascii="宋体" w:hAnsi="宋体" w:cs="宋体"/>
                <w:kern w:val="0"/>
                <w:sz w:val="24"/>
              </w:rPr>
            </w:pPr>
            <w:r w:rsidRPr="007F2F8F">
              <w:rPr>
                <w:rFonts w:ascii="宋体" w:hAnsi="宋体" w:cs="宋体" w:hint="eastAsia"/>
                <w:kern w:val="0"/>
                <w:sz w:val="24"/>
              </w:rPr>
              <w:t>12静电喷涂：</w:t>
            </w:r>
          </w:p>
          <w:p w:rsidR="004B08AC" w:rsidRPr="007F2F8F" w:rsidRDefault="004B08AC" w:rsidP="00E05438">
            <w:pPr>
              <w:kinsoku w:val="0"/>
              <w:overflowPunct w:val="0"/>
              <w:spacing w:line="360" w:lineRule="auto"/>
              <w:ind w:right="114"/>
              <w:jc w:val="left"/>
              <w:rPr>
                <w:rFonts w:ascii="宋体" w:hAnsi="宋体" w:cs="宋体"/>
                <w:kern w:val="0"/>
                <w:sz w:val="24"/>
              </w:rPr>
            </w:pPr>
            <w:r w:rsidRPr="007F2F8F">
              <w:rPr>
                <w:rFonts w:ascii="宋体" w:hAnsi="宋体" w:cs="宋体" w:hint="eastAsia"/>
                <w:kern w:val="0"/>
                <w:sz w:val="24"/>
              </w:rPr>
              <w:t>12.1全自动喷涂流水线作业，涂层均匀</w:t>
            </w:r>
            <w:r w:rsidRPr="007F2F8F">
              <w:rPr>
                <w:rFonts w:ascii="宋体" w:hAnsi="宋体" w:cs="宋体" w:hint="eastAsia"/>
                <w:spacing w:val="3"/>
                <w:sz w:val="24"/>
              </w:rPr>
              <w:t>。</w:t>
            </w:r>
          </w:p>
          <w:p w:rsidR="004B08AC" w:rsidRPr="007F2F8F" w:rsidRDefault="004B08AC" w:rsidP="00E05438">
            <w:pPr>
              <w:kinsoku w:val="0"/>
              <w:overflowPunct w:val="0"/>
              <w:spacing w:line="360" w:lineRule="auto"/>
              <w:ind w:right="114"/>
              <w:jc w:val="left"/>
              <w:rPr>
                <w:rFonts w:ascii="宋体" w:hAnsi="宋体" w:cs="宋体"/>
                <w:spacing w:val="3"/>
                <w:sz w:val="24"/>
              </w:rPr>
            </w:pPr>
            <w:r w:rsidRPr="007F2F8F">
              <w:rPr>
                <w:rFonts w:ascii="宋体" w:hAnsi="宋体" w:cs="宋体" w:hint="eastAsia"/>
                <w:kern w:val="0"/>
                <w:sz w:val="24"/>
              </w:rPr>
              <w:t>12.2 冷轧钢板喷涂后对大肠杆菌、金黄色葡萄球菌的抗细菌性能≥99%</w:t>
            </w:r>
            <w:r w:rsidRPr="007F2F8F">
              <w:rPr>
                <w:rFonts w:ascii="宋体" w:hAnsi="宋体" w:cs="宋体" w:hint="eastAsia"/>
                <w:spacing w:val="3"/>
                <w:sz w:val="24"/>
              </w:rPr>
              <w:t>。</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sz w:val="24"/>
                <w:szCs w:val="24"/>
              </w:rPr>
              <w:t>13.配置</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sz w:val="24"/>
                <w:szCs w:val="24"/>
              </w:rPr>
              <w:t>13.1病床</w:t>
            </w:r>
            <w:r w:rsidRPr="007F2F8F">
              <w:rPr>
                <w:rFonts w:ascii="宋体" w:hAnsi="宋体" w:cs="宋体" w:hint="eastAsia"/>
                <w:sz w:val="24"/>
                <w:szCs w:val="24"/>
              </w:rPr>
              <w:tab/>
              <w:t>1 张</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sz w:val="24"/>
                <w:szCs w:val="24"/>
              </w:rPr>
              <w:t>13.2杂物筐</w:t>
            </w:r>
            <w:r w:rsidRPr="007F2F8F">
              <w:rPr>
                <w:rFonts w:ascii="宋体" w:hAnsi="宋体" w:cs="宋体" w:hint="eastAsia"/>
                <w:sz w:val="24"/>
                <w:szCs w:val="24"/>
              </w:rPr>
              <w:tab/>
              <w:t>1 个</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sz w:val="24"/>
                <w:szCs w:val="24"/>
              </w:rPr>
              <w:t>13.3固定式不锈钢输液架</w:t>
            </w:r>
            <w:r w:rsidRPr="007F2F8F">
              <w:rPr>
                <w:rFonts w:ascii="宋体" w:hAnsi="宋体" w:cs="宋体" w:hint="eastAsia"/>
                <w:sz w:val="24"/>
                <w:szCs w:val="24"/>
              </w:rPr>
              <w:tab/>
              <w:t>1 个</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sz w:val="24"/>
                <w:szCs w:val="24"/>
              </w:rPr>
              <w:t>13.4床垫</w:t>
            </w:r>
            <w:r w:rsidRPr="007F2F8F">
              <w:rPr>
                <w:rFonts w:ascii="宋体" w:hAnsi="宋体" w:cs="宋体" w:hint="eastAsia"/>
                <w:sz w:val="24"/>
                <w:szCs w:val="24"/>
              </w:rPr>
              <w:tab/>
              <w:t>1 张</w:t>
            </w:r>
          </w:p>
          <w:p w:rsidR="004B08AC" w:rsidRPr="007F2F8F" w:rsidRDefault="004B08AC" w:rsidP="00E05438">
            <w:pPr>
              <w:pStyle w:val="af5"/>
              <w:tabs>
                <w:tab w:val="left" w:pos="774"/>
              </w:tabs>
              <w:kinsoku w:val="0"/>
              <w:overflowPunct w:val="0"/>
              <w:spacing w:before="156" w:line="360" w:lineRule="auto"/>
              <w:ind w:right="115" w:firstLineChars="0" w:firstLine="0"/>
              <w:jc w:val="left"/>
              <w:rPr>
                <w:rFonts w:ascii="宋体" w:hAnsi="宋体" w:cs="宋体"/>
                <w:sz w:val="24"/>
                <w:szCs w:val="24"/>
              </w:rPr>
            </w:pPr>
            <w:r w:rsidRPr="007F2F8F">
              <w:rPr>
                <w:rFonts w:ascii="宋体" w:hAnsi="宋体" w:cs="宋体" w:hint="eastAsia"/>
                <w:color w:val="000000"/>
                <w:kern w:val="0"/>
                <w:sz w:val="24"/>
                <w:szCs w:val="24"/>
              </w:rPr>
              <w:t>★</w:t>
            </w:r>
            <w:r w:rsidRPr="007F2F8F">
              <w:rPr>
                <w:rFonts w:ascii="宋体" w:hAnsi="宋体" w:cs="宋体" w:hint="eastAsia"/>
                <w:sz w:val="24"/>
                <w:szCs w:val="24"/>
              </w:rPr>
              <w:t>13.5须提供医疗器械备案证复印件或扫描件</w:t>
            </w:r>
          </w:p>
        </w:tc>
        <w:tc>
          <w:tcPr>
            <w:tcW w:w="750" w:type="dxa"/>
            <w:vAlign w:val="center"/>
          </w:tcPr>
          <w:p w:rsidR="004B08AC" w:rsidRPr="007F2F8F" w:rsidRDefault="004B08AC" w:rsidP="00E05438">
            <w:pPr>
              <w:pStyle w:val="af5"/>
              <w:tabs>
                <w:tab w:val="left" w:pos="774"/>
              </w:tabs>
              <w:kinsoku w:val="0"/>
              <w:overflowPunct w:val="0"/>
              <w:spacing w:before="156" w:line="360" w:lineRule="auto"/>
              <w:ind w:right="115" w:firstLineChars="0" w:firstLine="0"/>
              <w:jc w:val="center"/>
              <w:rPr>
                <w:rFonts w:ascii="宋体" w:hAnsi="宋体" w:cs="宋体"/>
                <w:sz w:val="24"/>
                <w:szCs w:val="24"/>
              </w:rPr>
            </w:pPr>
            <w:r w:rsidRPr="007F2F8F">
              <w:rPr>
                <w:rFonts w:ascii="宋体" w:hAnsi="宋体" w:cs="宋体" w:hint="eastAsia"/>
                <w:sz w:val="24"/>
                <w:szCs w:val="24"/>
              </w:rPr>
              <w:lastRenderedPageBreak/>
              <w:t>3900</w:t>
            </w:r>
          </w:p>
        </w:tc>
      </w:tr>
    </w:tbl>
    <w:p w:rsidR="004B08AC" w:rsidRPr="007F2F8F" w:rsidRDefault="004B08AC" w:rsidP="004B08AC">
      <w:pPr>
        <w:spacing w:line="360" w:lineRule="auto"/>
        <w:contextualSpacing/>
        <w:rPr>
          <w:rFonts w:ascii="宋体" w:hAnsi="宋体" w:cs="宋体"/>
          <w:bCs/>
          <w:sz w:val="24"/>
        </w:rPr>
      </w:pPr>
    </w:p>
    <w:p w:rsidR="004B08AC" w:rsidRPr="007F2F8F" w:rsidRDefault="004B08AC" w:rsidP="004B08AC">
      <w:pPr>
        <w:spacing w:line="360" w:lineRule="auto"/>
        <w:contextualSpacing/>
        <w:rPr>
          <w:rFonts w:ascii="宋体" w:hAnsi="宋体" w:cs="宋体"/>
          <w:b/>
          <w:sz w:val="24"/>
        </w:rPr>
      </w:pPr>
    </w:p>
    <w:p w:rsidR="004B08AC" w:rsidRPr="007F2F8F" w:rsidRDefault="004B08AC" w:rsidP="004B08AC">
      <w:pPr>
        <w:pStyle w:val="af5"/>
        <w:numPr>
          <w:ilvl w:val="0"/>
          <w:numId w:val="29"/>
        </w:numPr>
        <w:spacing w:before="156" w:line="360" w:lineRule="auto"/>
        <w:ind w:firstLineChars="0"/>
        <w:contextualSpacing/>
        <w:rPr>
          <w:rFonts w:ascii="宋体" w:hAnsi="宋体" w:cs="宋体"/>
          <w:b/>
          <w:sz w:val="24"/>
          <w:szCs w:val="24"/>
        </w:rPr>
      </w:pPr>
      <w:r w:rsidRPr="007F2F8F">
        <w:rPr>
          <w:rFonts w:ascii="宋体" w:hAnsi="宋体" w:cs="宋体" w:hint="eastAsia"/>
          <w:b/>
          <w:sz w:val="24"/>
          <w:szCs w:val="24"/>
        </w:rPr>
        <w:t>商务要求</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1.交付（实施）的时间（期限）和地点（范围）</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lastRenderedPageBreak/>
        <w:t>交付时间：自采购人下达订单之日起30个工作日内将货物送达采购人指定地点。</w:t>
      </w:r>
    </w:p>
    <w:p w:rsidR="004B08AC" w:rsidRPr="007F2F8F" w:rsidRDefault="004B08AC" w:rsidP="004B08AC">
      <w:pPr>
        <w:pStyle w:val="27"/>
        <w:spacing w:line="360" w:lineRule="auto"/>
        <w:ind w:firstLineChars="0" w:firstLine="0"/>
        <w:rPr>
          <w:rFonts w:ascii="宋体" w:eastAsia="宋体" w:hAnsi="宋体" w:cs="宋体"/>
        </w:rPr>
      </w:pPr>
      <w:r w:rsidRPr="007F2F8F">
        <w:rPr>
          <w:rFonts w:ascii="宋体" w:eastAsia="宋体" w:hAnsi="宋体" w:cs="宋体" w:hint="eastAsia"/>
        </w:rPr>
        <w:t>交付地点：采购人指定地点</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2.付款条件（进度和方式）</w:t>
      </w:r>
    </w:p>
    <w:p w:rsidR="004B08AC" w:rsidRPr="007F2F8F" w:rsidRDefault="004B08AC" w:rsidP="004B08AC">
      <w:pPr>
        <w:spacing w:line="360" w:lineRule="auto"/>
        <w:contextualSpacing/>
        <w:rPr>
          <w:rFonts w:ascii="宋体" w:hAnsi="宋体" w:cs="宋体"/>
          <w:spacing w:val="1"/>
          <w:sz w:val="24"/>
        </w:rPr>
      </w:pPr>
      <w:r w:rsidRPr="007F2F8F">
        <w:rPr>
          <w:rFonts w:ascii="宋体" w:hAnsi="宋体" w:cs="宋体" w:hint="eastAsia"/>
          <w:spacing w:val="1"/>
          <w:sz w:val="24"/>
        </w:rPr>
        <w:t>本合同生效之后，乙方应于全部货物</w:t>
      </w:r>
      <w:r w:rsidRPr="007F2F8F">
        <w:rPr>
          <w:rFonts w:ascii="宋体" w:hAnsi="宋体" w:cs="宋体" w:hint="eastAsia"/>
          <w:sz w:val="24"/>
        </w:rPr>
        <w:t>验收通过</w:t>
      </w:r>
      <w:r w:rsidRPr="007F2F8F">
        <w:rPr>
          <w:rFonts w:ascii="宋体" w:hAnsi="宋体" w:cs="宋体" w:hint="eastAsia"/>
          <w:spacing w:val="1"/>
          <w:sz w:val="24"/>
        </w:rPr>
        <w:t>后</w:t>
      </w:r>
      <w:r w:rsidRPr="007F2F8F">
        <w:rPr>
          <w:rFonts w:ascii="宋体" w:hAnsi="宋体" w:cs="宋体" w:hint="eastAsia"/>
          <w:spacing w:val="1"/>
          <w:sz w:val="24"/>
          <w:u w:val="single"/>
        </w:rPr>
        <w:t>30个工作</w:t>
      </w:r>
      <w:r w:rsidRPr="007F2F8F">
        <w:rPr>
          <w:rFonts w:ascii="宋体" w:hAnsi="宋体" w:cs="宋体" w:hint="eastAsia"/>
          <w:spacing w:val="1"/>
          <w:sz w:val="24"/>
        </w:rPr>
        <w:t>日内，</w:t>
      </w:r>
      <w:r w:rsidRPr="007F2F8F">
        <w:rPr>
          <w:rFonts w:ascii="宋体" w:hAnsi="宋体" w:cs="宋体" w:hint="eastAsia"/>
          <w:sz w:val="24"/>
        </w:rPr>
        <w:t>以保函（保函期限不少于一年）的形式向甲方提供合同总价3%的履约保证金，待甲方收到履约保证金，根据财政资金拨付情况</w:t>
      </w:r>
      <w:r w:rsidRPr="007F2F8F">
        <w:rPr>
          <w:rFonts w:ascii="宋体" w:hAnsi="宋体" w:cs="宋体" w:hint="eastAsia"/>
          <w:spacing w:val="1"/>
          <w:sz w:val="24"/>
        </w:rPr>
        <w:t>向乙方支付款项。</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3.包装和运输（须满足《关于印发〈商品包装政府采购需求标准（试行）〉、〈快递包装政府采购需求标准（试行）〉的通知》（财办库﹝2020﹞123号））</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4.售后服务要求</w:t>
      </w:r>
    </w:p>
    <w:p w:rsidR="004B08AC" w:rsidRPr="007F2F8F" w:rsidRDefault="004B08AC" w:rsidP="004B08AC">
      <w:pPr>
        <w:spacing w:line="360" w:lineRule="auto"/>
        <w:ind w:firstLine="420"/>
        <w:contextualSpacing/>
        <w:rPr>
          <w:rFonts w:ascii="宋体" w:hAnsi="宋体" w:cs="宋体"/>
          <w:sz w:val="24"/>
        </w:rPr>
      </w:pPr>
      <w:r w:rsidRPr="007F2F8F">
        <w:rPr>
          <w:rFonts w:ascii="宋体" w:hAnsi="宋体" w:cs="宋体" w:hint="eastAsia"/>
          <w:sz w:val="24"/>
        </w:rPr>
        <w:t>（1）质保期：所有货物质保期为5年(自全部货物验收合格并交付使用之日起)。</w:t>
      </w:r>
    </w:p>
    <w:p w:rsidR="004B08AC" w:rsidRPr="007F2F8F" w:rsidRDefault="004B08AC" w:rsidP="004B08AC">
      <w:pPr>
        <w:spacing w:line="360" w:lineRule="auto"/>
        <w:ind w:firstLine="420"/>
        <w:contextualSpacing/>
        <w:jc w:val="left"/>
        <w:rPr>
          <w:rFonts w:ascii="宋体" w:hAnsi="宋体" w:cs="宋体"/>
          <w:sz w:val="24"/>
        </w:rPr>
      </w:pPr>
      <w:r w:rsidRPr="007F2F8F">
        <w:rPr>
          <w:rFonts w:ascii="宋体" w:hAnsi="宋体" w:cs="宋体" w:hint="eastAsia"/>
          <w:sz w:val="24"/>
        </w:rPr>
        <w:t>（2）售后服务响应时间：在质量保证期内货物使用发生故障时，中标人应立即响应并在</w:t>
      </w:r>
      <w:r w:rsidRPr="007F2F8F">
        <w:rPr>
          <w:rFonts w:ascii="宋体" w:hAnsi="宋体" w:cs="宋体" w:hint="eastAsia"/>
          <w:sz w:val="24"/>
          <w:u w:val="single"/>
        </w:rPr>
        <w:t>12</w:t>
      </w:r>
      <w:r w:rsidRPr="007F2F8F">
        <w:rPr>
          <w:rFonts w:ascii="宋体" w:hAnsi="宋体" w:cs="宋体" w:hint="eastAsia"/>
          <w:sz w:val="24"/>
        </w:rPr>
        <w:t>小时内派专业技术人员到现场维修和更换零部件等服务</w:t>
      </w:r>
      <w:r w:rsidRPr="007F2F8F">
        <w:rPr>
          <w:rFonts w:ascii="宋体" w:hAnsi="宋体" w:cs="宋体" w:hint="eastAsia"/>
          <w:kern w:val="0"/>
          <w:sz w:val="24"/>
        </w:rPr>
        <w:t>（费用包含在报价中）</w:t>
      </w:r>
      <w:r w:rsidRPr="007F2F8F">
        <w:rPr>
          <w:rFonts w:ascii="宋体" w:hAnsi="宋体" w:cs="宋体" w:hint="eastAsia"/>
          <w:sz w:val="24"/>
        </w:rPr>
        <w:t>，并在</w:t>
      </w:r>
      <w:r w:rsidRPr="007F2F8F">
        <w:rPr>
          <w:rFonts w:ascii="宋体" w:hAnsi="宋体" w:cs="宋体" w:hint="eastAsia"/>
          <w:sz w:val="24"/>
          <w:u w:val="single"/>
        </w:rPr>
        <w:t>24</w:t>
      </w:r>
      <w:r w:rsidRPr="007F2F8F">
        <w:rPr>
          <w:rFonts w:ascii="宋体" w:hAnsi="宋体" w:cs="宋体" w:hint="eastAsia"/>
          <w:sz w:val="24"/>
        </w:rPr>
        <w:t>小时内给出解决方案。若</w:t>
      </w:r>
      <w:r w:rsidRPr="007F2F8F">
        <w:rPr>
          <w:rFonts w:ascii="宋体" w:hAnsi="宋体" w:cs="宋体" w:hint="eastAsia"/>
          <w:sz w:val="24"/>
          <w:u w:val="single"/>
        </w:rPr>
        <w:t>48</w:t>
      </w:r>
      <w:r w:rsidRPr="007F2F8F">
        <w:rPr>
          <w:rFonts w:ascii="宋体" w:hAnsi="宋体" w:cs="宋体" w:hint="eastAsia"/>
          <w:sz w:val="24"/>
        </w:rPr>
        <w:t>小时内无法排除故障，需提供同档次备品供采购人使用。其中发生的一切费用均由中标人承担。若中标人接到通知后，未按约定履行，采购人有权委托第三方提供维修服务，期间产生的费用由中标人承担。在质保期内，同一货物、同一质量问题连续两次维修仍无法正常使用，中标人承诺无条件的更换相同品牌、相同型号的货物，由此产生的一切费用由中标人承担。</w:t>
      </w:r>
    </w:p>
    <w:p w:rsidR="004B08AC" w:rsidRPr="007F2F8F" w:rsidRDefault="004B08AC" w:rsidP="004B08AC">
      <w:pPr>
        <w:spacing w:line="360" w:lineRule="auto"/>
        <w:ind w:firstLine="420"/>
        <w:contextualSpacing/>
        <w:rPr>
          <w:rFonts w:ascii="宋体" w:hAnsi="宋体" w:cs="宋体"/>
          <w:sz w:val="24"/>
        </w:rPr>
      </w:pPr>
      <w:r w:rsidRPr="007F2F8F">
        <w:rPr>
          <w:rFonts w:ascii="宋体" w:hAnsi="宋体" w:cs="宋体" w:hint="eastAsia"/>
          <w:sz w:val="24"/>
        </w:rPr>
        <w:t>（3）质保期内实行国家“三包”规定：所有货物在质保期内均实行“三包”（包修、包退、包换）,并由中标人承担修理调换或退货的实际费用。</w:t>
      </w:r>
    </w:p>
    <w:p w:rsidR="004B08AC" w:rsidRPr="007F2F8F" w:rsidRDefault="004B08AC" w:rsidP="004B08AC">
      <w:pPr>
        <w:spacing w:line="360" w:lineRule="auto"/>
        <w:ind w:firstLine="420"/>
        <w:contextualSpacing/>
        <w:rPr>
          <w:rFonts w:ascii="宋体" w:hAnsi="宋体" w:cs="宋体"/>
          <w:sz w:val="24"/>
        </w:rPr>
      </w:pPr>
      <w:r w:rsidRPr="007F2F8F">
        <w:rPr>
          <w:rFonts w:ascii="宋体" w:hAnsi="宋体" w:cs="宋体" w:hint="eastAsia"/>
          <w:sz w:val="24"/>
        </w:rPr>
        <w:t>（4）质保期外承诺：在合同货物保质期满后，货物出现损坏后，中标人可为其提供配件进行更换，仅收取配件费，人工费包含在报价中。</w:t>
      </w:r>
    </w:p>
    <w:p w:rsidR="004B08AC" w:rsidRPr="007F2F8F" w:rsidRDefault="004B08AC" w:rsidP="004B08AC">
      <w:pPr>
        <w:spacing w:line="360" w:lineRule="auto"/>
        <w:ind w:firstLine="420"/>
        <w:contextualSpacing/>
        <w:rPr>
          <w:rFonts w:ascii="宋体" w:hAnsi="宋体" w:cs="宋体"/>
          <w:sz w:val="24"/>
        </w:rPr>
      </w:pPr>
      <w:r w:rsidRPr="007F2F8F">
        <w:rPr>
          <w:rFonts w:ascii="宋体" w:hAnsi="宋体" w:cs="宋体" w:hint="eastAsia"/>
          <w:sz w:val="24"/>
        </w:rPr>
        <w:t>（5）中标人不得全部或部分地转让其应履行的合同义务。维修、更换配件时应按照成本价收取费用，人工费包含在报价中；</w:t>
      </w:r>
    </w:p>
    <w:p w:rsidR="004B08AC" w:rsidRPr="007F2F8F" w:rsidRDefault="004B08AC" w:rsidP="004B08AC">
      <w:pPr>
        <w:spacing w:line="360" w:lineRule="auto"/>
        <w:ind w:firstLine="420"/>
        <w:contextualSpacing/>
        <w:rPr>
          <w:rFonts w:ascii="宋体" w:hAnsi="宋体" w:cs="宋体"/>
          <w:sz w:val="24"/>
        </w:rPr>
      </w:pPr>
      <w:r w:rsidRPr="007F2F8F">
        <w:rPr>
          <w:rFonts w:ascii="宋体" w:hAnsi="宋体" w:cs="宋体" w:hint="eastAsia"/>
          <w:sz w:val="24"/>
        </w:rPr>
        <w:t>（6）中标人破产、倒闭、兼并、分立的，其三包责任按有关法律法规执行。</w:t>
      </w:r>
    </w:p>
    <w:p w:rsidR="004B08AC" w:rsidRPr="007F2F8F" w:rsidRDefault="004B08AC" w:rsidP="004B08AC">
      <w:pPr>
        <w:pStyle w:val="af5"/>
        <w:numPr>
          <w:ilvl w:val="0"/>
          <w:numId w:val="29"/>
        </w:numPr>
        <w:spacing w:before="156" w:line="360" w:lineRule="auto"/>
        <w:ind w:firstLineChars="0"/>
        <w:contextualSpacing/>
        <w:rPr>
          <w:rFonts w:ascii="宋体" w:hAnsi="宋体" w:cs="宋体"/>
          <w:b/>
          <w:sz w:val="24"/>
          <w:szCs w:val="24"/>
        </w:rPr>
      </w:pPr>
      <w:r w:rsidRPr="007F2F8F">
        <w:rPr>
          <w:rFonts w:ascii="宋体" w:hAnsi="宋体" w:cs="宋体" w:hint="eastAsia"/>
          <w:b/>
          <w:sz w:val="24"/>
          <w:szCs w:val="24"/>
        </w:rPr>
        <w:t>技术要求</w:t>
      </w: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1.基本要求</w:t>
      </w:r>
    </w:p>
    <w:p w:rsidR="004B08AC" w:rsidRPr="007F2F8F" w:rsidRDefault="004B08AC" w:rsidP="004B08AC">
      <w:pPr>
        <w:spacing w:line="360" w:lineRule="auto"/>
        <w:ind w:firstLineChars="200" w:firstLine="480"/>
        <w:contextualSpacing/>
        <w:rPr>
          <w:rFonts w:ascii="宋体" w:hAnsi="宋体" w:cs="宋体"/>
          <w:sz w:val="24"/>
        </w:rPr>
      </w:pPr>
      <w:r w:rsidRPr="007F2F8F">
        <w:rPr>
          <w:rFonts w:ascii="宋体" w:hAnsi="宋体" w:cs="宋体" w:hint="eastAsia"/>
          <w:sz w:val="24"/>
        </w:rPr>
        <w:t>1.1需执行的国家相关标准、行业标准、地方标准或者其他标准、规范：</w:t>
      </w:r>
    </w:p>
    <w:p w:rsidR="004B08AC" w:rsidRPr="007F2F8F" w:rsidRDefault="004B08AC" w:rsidP="004B08AC">
      <w:pPr>
        <w:spacing w:line="360" w:lineRule="auto"/>
        <w:ind w:left="420" w:firstLine="420"/>
        <w:jc w:val="left"/>
        <w:rPr>
          <w:rFonts w:ascii="宋体" w:hAnsi="宋体" w:cs="宋体"/>
          <w:bCs/>
          <w:sz w:val="24"/>
        </w:rPr>
      </w:pPr>
      <w:r w:rsidRPr="007F2F8F">
        <w:rPr>
          <w:rFonts w:ascii="宋体" w:hAnsi="宋体" w:cs="宋体" w:hint="eastAsia"/>
          <w:bCs/>
          <w:sz w:val="24"/>
        </w:rPr>
        <w:lastRenderedPageBreak/>
        <w:t>HG/T2006-2006热固性粉末涂料</w:t>
      </w:r>
    </w:p>
    <w:p w:rsidR="004B08AC" w:rsidRPr="007F2F8F" w:rsidRDefault="004B08AC" w:rsidP="004B08AC">
      <w:pPr>
        <w:spacing w:line="360" w:lineRule="auto"/>
        <w:ind w:left="420" w:firstLine="420"/>
        <w:jc w:val="left"/>
        <w:rPr>
          <w:rFonts w:ascii="宋体" w:hAnsi="宋体" w:cs="宋体"/>
          <w:bCs/>
          <w:sz w:val="24"/>
        </w:rPr>
      </w:pPr>
      <w:r w:rsidRPr="007F2F8F">
        <w:rPr>
          <w:rFonts w:ascii="宋体" w:hAnsi="宋体" w:cs="宋体" w:hint="eastAsia"/>
          <w:bCs/>
          <w:sz w:val="24"/>
        </w:rPr>
        <w:t>GB/T18883-2002室内空气质量标准</w:t>
      </w:r>
    </w:p>
    <w:p w:rsidR="004B08AC" w:rsidRPr="007F2F8F" w:rsidRDefault="004B08AC" w:rsidP="004B08AC">
      <w:pPr>
        <w:spacing w:line="360" w:lineRule="auto"/>
        <w:ind w:left="420" w:firstLine="420"/>
        <w:jc w:val="left"/>
        <w:rPr>
          <w:rFonts w:ascii="宋体" w:hAnsi="宋体" w:cs="宋体"/>
          <w:bCs/>
          <w:sz w:val="24"/>
        </w:rPr>
      </w:pPr>
      <w:r w:rsidRPr="007F2F8F">
        <w:rPr>
          <w:rFonts w:ascii="宋体" w:hAnsi="宋体" w:cs="宋体" w:hint="eastAsia"/>
          <w:bCs/>
          <w:sz w:val="24"/>
        </w:rPr>
        <w:t>GB/T24128-2009塑料防霉性能试验方法</w:t>
      </w:r>
    </w:p>
    <w:p w:rsidR="004B08AC" w:rsidRPr="007F2F8F" w:rsidRDefault="004B08AC" w:rsidP="004B08AC">
      <w:pPr>
        <w:spacing w:line="360" w:lineRule="auto"/>
        <w:ind w:left="420" w:firstLine="420"/>
        <w:jc w:val="left"/>
        <w:rPr>
          <w:rFonts w:ascii="宋体" w:hAnsi="宋体" w:cs="宋体"/>
          <w:bCs/>
          <w:sz w:val="24"/>
        </w:rPr>
      </w:pPr>
      <w:r w:rsidRPr="007F2F8F">
        <w:rPr>
          <w:rFonts w:ascii="宋体" w:hAnsi="宋体" w:cs="宋体" w:hint="eastAsia"/>
          <w:bCs/>
          <w:sz w:val="24"/>
        </w:rPr>
        <w:t>GB/T26706-2011软体家具棕纤维弹性床垫检测</w:t>
      </w:r>
    </w:p>
    <w:p w:rsidR="004B08AC" w:rsidRPr="007F2F8F" w:rsidRDefault="004B08AC" w:rsidP="004B08AC">
      <w:pPr>
        <w:spacing w:line="360" w:lineRule="auto"/>
        <w:ind w:left="420" w:firstLine="420"/>
        <w:contextualSpacing/>
        <w:rPr>
          <w:rFonts w:ascii="宋体" w:hAnsi="宋体" w:cs="宋体"/>
          <w:sz w:val="24"/>
        </w:rPr>
      </w:pPr>
      <w:r w:rsidRPr="007F2F8F">
        <w:rPr>
          <w:rFonts w:ascii="宋体" w:hAnsi="宋体" w:cs="宋体" w:hint="eastAsia"/>
          <w:sz w:val="24"/>
        </w:rPr>
        <w:t>2.服务内容及要求/货物技术要求</w:t>
      </w:r>
    </w:p>
    <w:p w:rsidR="004B08AC" w:rsidRPr="007F2F8F" w:rsidRDefault="004B08AC" w:rsidP="004B08AC">
      <w:pPr>
        <w:widowControl/>
        <w:spacing w:line="360" w:lineRule="auto"/>
        <w:ind w:firstLineChars="200" w:firstLine="480"/>
        <w:contextualSpacing/>
        <w:rPr>
          <w:rFonts w:ascii="宋体" w:hAnsi="宋体" w:cs="宋体"/>
          <w:sz w:val="24"/>
        </w:rPr>
      </w:pPr>
      <w:r w:rsidRPr="007F2F8F">
        <w:rPr>
          <w:rFonts w:ascii="宋体" w:hAnsi="宋体" w:cs="宋体" w:hint="eastAsia"/>
          <w:sz w:val="24"/>
        </w:rPr>
        <w:t>2.1采购标的需满足的性能、材料、结构、外观、质量、安全、技术规格、物理特性等要求</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中标人须保证货物是全新、未使用过的，并完全符合强制性的国家技术质量规范和合同规定的质量、规格、性能和技术规范等的要求。</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中标人须保证所提供的货物经正确安装、正常运转和保养，在其使用寿命期内须具有符合质量要求和产品说明书的性能。在货物质量保证期之内，中标人须对由于设计、工艺或材料的缺陷而发生的任何不足或故障负责。</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如果中标人在收到通知后3个工作日内没有弥补缺陷，采购人可采取必要的补救措施，但由此引发的风险和费用将由中标人承担。</w:t>
      </w:r>
    </w:p>
    <w:p w:rsidR="004B08AC" w:rsidRPr="007F2F8F" w:rsidRDefault="004B08AC" w:rsidP="004B08AC">
      <w:pPr>
        <w:widowControl/>
        <w:spacing w:line="360" w:lineRule="auto"/>
        <w:ind w:firstLineChars="200" w:firstLine="480"/>
        <w:contextualSpacing/>
        <w:rPr>
          <w:rFonts w:ascii="宋体" w:hAnsi="宋体" w:cs="宋体"/>
          <w:sz w:val="24"/>
        </w:rPr>
      </w:pPr>
      <w:r w:rsidRPr="007F2F8F">
        <w:rPr>
          <w:rFonts w:ascii="宋体" w:hAnsi="宋体" w:cs="宋体" w:hint="eastAsia"/>
          <w:sz w:val="24"/>
        </w:rPr>
        <w:t>2.2采购标的的其他技术、服务等要求</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生产设备为自有设备或租赁设备：</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自有设备：提供生产现场设备彩色照片及购置发票或合同复印件。</w:t>
      </w:r>
    </w:p>
    <w:p w:rsidR="004B08AC" w:rsidRPr="007F2F8F" w:rsidRDefault="004B08AC" w:rsidP="004B08AC">
      <w:pPr>
        <w:spacing w:line="360" w:lineRule="auto"/>
        <w:ind w:firstLineChars="200" w:firstLine="480"/>
        <w:rPr>
          <w:rStyle w:val="afff1"/>
        </w:rPr>
      </w:pPr>
      <w:r w:rsidRPr="007F2F8F">
        <w:rPr>
          <w:rFonts w:ascii="宋体" w:hAnsi="宋体" w:cs="宋体" w:hint="eastAsia"/>
          <w:color w:val="000000"/>
          <w:sz w:val="24"/>
        </w:rPr>
        <w:t>租赁设备提供:设备图片及租赁合同复印件。详细设备种类如下:</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（1） </w:t>
      </w:r>
      <w:r w:rsidRPr="007F2F8F">
        <w:rPr>
          <w:rFonts w:ascii="宋体" w:hAnsi="宋体" w:cs="宋体" w:hint="eastAsia"/>
          <w:color w:val="000000"/>
          <w:sz w:val="24"/>
          <w:lang w:val="zh-CN"/>
        </w:rPr>
        <w:t>机器人焊接设备</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（2） </w:t>
      </w:r>
      <w:r w:rsidRPr="007F2F8F">
        <w:rPr>
          <w:rFonts w:ascii="宋体" w:hAnsi="宋体" w:cs="宋体" w:hint="eastAsia"/>
          <w:color w:val="000000"/>
          <w:sz w:val="24"/>
          <w:lang w:val="zh-CN"/>
        </w:rPr>
        <w:t>激光切割机</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（3） </w:t>
      </w:r>
      <w:r w:rsidRPr="007F2F8F">
        <w:rPr>
          <w:rFonts w:ascii="宋体" w:hAnsi="宋体" w:cs="宋体" w:hint="eastAsia"/>
          <w:color w:val="000000"/>
          <w:sz w:val="24"/>
          <w:lang w:val="zh-CN"/>
        </w:rPr>
        <w:t>数控冲床</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（4） </w:t>
      </w:r>
      <w:r w:rsidRPr="007F2F8F">
        <w:rPr>
          <w:rFonts w:ascii="宋体" w:hAnsi="宋体" w:cs="宋体" w:hint="eastAsia"/>
          <w:color w:val="000000"/>
          <w:sz w:val="24"/>
          <w:lang w:val="zh-CN"/>
        </w:rPr>
        <w:t>复合仿形铣床</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（5） </w:t>
      </w:r>
      <w:r w:rsidRPr="007F2F8F">
        <w:rPr>
          <w:rFonts w:ascii="宋体" w:hAnsi="宋体" w:cs="宋体" w:hint="eastAsia"/>
          <w:color w:val="000000"/>
          <w:sz w:val="24"/>
          <w:lang w:val="zh-CN"/>
        </w:rPr>
        <w:t>数控弹头切割锯</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（6） </w:t>
      </w:r>
      <w:r w:rsidRPr="007F2F8F">
        <w:rPr>
          <w:rFonts w:ascii="宋体" w:hAnsi="宋体" w:cs="宋体" w:hint="eastAsia"/>
          <w:color w:val="000000"/>
          <w:sz w:val="24"/>
          <w:lang w:val="zh-CN"/>
        </w:rPr>
        <w:t>喷涂生产线</w:t>
      </w:r>
    </w:p>
    <w:p w:rsidR="004B08AC" w:rsidRPr="007F2F8F" w:rsidRDefault="004B08AC" w:rsidP="004B08AC">
      <w:pPr>
        <w:spacing w:line="360" w:lineRule="auto"/>
        <w:ind w:left="420" w:firstLine="420"/>
        <w:rPr>
          <w:rFonts w:ascii="宋体" w:hAnsi="宋体" w:cs="宋体"/>
          <w:color w:val="000000"/>
          <w:sz w:val="24"/>
          <w:lang w:val="zh-CN"/>
        </w:rPr>
      </w:pPr>
      <w:r w:rsidRPr="007F2F8F">
        <w:rPr>
          <w:rFonts w:ascii="宋体" w:hAnsi="宋体" w:cs="宋体" w:hint="eastAsia"/>
          <w:color w:val="000000"/>
          <w:sz w:val="24"/>
        </w:rPr>
        <w:t xml:space="preserve">（7） </w:t>
      </w:r>
      <w:r w:rsidRPr="007F2F8F">
        <w:rPr>
          <w:rFonts w:ascii="宋体" w:hAnsi="宋体" w:cs="宋体" w:hint="eastAsia"/>
          <w:color w:val="000000"/>
          <w:sz w:val="24"/>
          <w:lang w:val="zh-CN"/>
        </w:rPr>
        <w:t>数控冷弯成型设备</w:t>
      </w:r>
    </w:p>
    <w:p w:rsidR="004B08AC" w:rsidRPr="007F2F8F" w:rsidRDefault="004B08AC" w:rsidP="004B08AC">
      <w:pPr>
        <w:spacing w:line="360" w:lineRule="auto"/>
        <w:ind w:left="420" w:firstLine="420"/>
        <w:rPr>
          <w:rFonts w:ascii="宋体" w:hAnsi="宋体" w:cs="宋体"/>
          <w:color w:val="000000"/>
          <w:sz w:val="24"/>
        </w:rPr>
      </w:pPr>
      <w:r w:rsidRPr="007F2F8F">
        <w:rPr>
          <w:rFonts w:ascii="宋体" w:hAnsi="宋体" w:cs="宋体" w:hint="eastAsia"/>
          <w:color w:val="000000"/>
          <w:sz w:val="24"/>
        </w:rPr>
        <w:t xml:space="preserve">（8） </w:t>
      </w:r>
      <w:r w:rsidRPr="007F2F8F">
        <w:rPr>
          <w:rFonts w:ascii="宋体" w:hAnsi="宋体" w:cs="宋体" w:hint="eastAsia"/>
          <w:color w:val="000000"/>
          <w:sz w:val="24"/>
          <w:lang w:val="zh-CN"/>
        </w:rPr>
        <w:t>中空成型机</w:t>
      </w:r>
    </w:p>
    <w:p w:rsidR="004B08AC" w:rsidRPr="007F2F8F" w:rsidRDefault="004B08AC" w:rsidP="004B08AC">
      <w:pPr>
        <w:pStyle w:val="af5"/>
        <w:adjustRightInd w:val="0"/>
        <w:spacing w:before="156" w:line="360" w:lineRule="auto"/>
        <w:ind w:firstLineChars="177" w:firstLine="425"/>
        <w:contextualSpacing/>
        <w:jc w:val="left"/>
        <w:rPr>
          <w:rFonts w:ascii="宋体" w:hAnsi="宋体" w:cs="宋体"/>
          <w:sz w:val="24"/>
          <w:szCs w:val="24"/>
        </w:rPr>
      </w:pPr>
    </w:p>
    <w:p w:rsidR="004B08AC" w:rsidRPr="007F2F8F" w:rsidRDefault="004B08AC" w:rsidP="004B08AC">
      <w:pPr>
        <w:spacing w:line="360" w:lineRule="auto"/>
        <w:contextualSpacing/>
        <w:rPr>
          <w:rFonts w:ascii="宋体" w:hAnsi="宋体" w:cs="宋体"/>
          <w:sz w:val="24"/>
        </w:rPr>
      </w:pPr>
      <w:r w:rsidRPr="007F2F8F">
        <w:rPr>
          <w:rFonts w:ascii="宋体" w:hAnsi="宋体" w:cs="宋体" w:hint="eastAsia"/>
          <w:sz w:val="24"/>
        </w:rPr>
        <w:t>3.验收标准</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（1）所供产品的规格、数量符合招标文件供应商投标承诺及采购合同约定</w:t>
      </w:r>
      <w:r w:rsidRPr="007F2F8F">
        <w:rPr>
          <w:rFonts w:ascii="宋体" w:hAnsi="宋体" w:cs="宋体" w:hint="eastAsia"/>
          <w:color w:val="000000"/>
          <w:sz w:val="24"/>
        </w:rPr>
        <w:lastRenderedPageBreak/>
        <w:t>的要求。</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（2）所供产品的材质、颜色符合招标文件供应商投标承诺及采购合同约定的要求。</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（3）所供产品的外观完好，无严重碰撞、表皮脱落、五金件生锈等明显瑕疵。</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（4）所供产品结构牢固，无安全隐患。</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（5）所有产品均已运输至指定地点，并安装调试完毕。</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（6）供应商投标承诺及采购合同约定的附件、工具、技术资料等齐全；提供产品使用说明书、合格证。</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（7）本项目所有家具原辅材料须满足相关国标，若不同标准要求出现冲突时，以最严格的标准为准。</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4</w:t>
      </w:r>
      <w:r w:rsidRPr="007F2F8F">
        <w:rPr>
          <w:rFonts w:ascii="宋体" w:hAnsi="宋体" w:cs="宋体"/>
          <w:color w:val="000000"/>
          <w:sz w:val="24"/>
        </w:rPr>
        <w:t xml:space="preserve">、环保专项承诺 </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★（1）根据《北京市财政局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未提供该承诺的按照无效投标文件处理。</w:t>
      </w:r>
    </w:p>
    <w:p w:rsidR="004B08AC" w:rsidRPr="007F2F8F" w:rsidRDefault="004B08AC" w:rsidP="004B08AC">
      <w:pPr>
        <w:spacing w:line="360" w:lineRule="auto"/>
        <w:ind w:firstLineChars="200" w:firstLine="480"/>
        <w:rPr>
          <w:rFonts w:ascii="宋体" w:hAnsi="宋体" w:cs="宋体"/>
          <w:color w:val="000000"/>
          <w:sz w:val="24"/>
        </w:rPr>
      </w:pPr>
      <w:r w:rsidRPr="007F2F8F">
        <w:rPr>
          <w:rFonts w:ascii="宋体" w:hAnsi="宋体" w:cs="宋体" w:hint="eastAsia"/>
          <w:color w:val="000000"/>
          <w:sz w:val="24"/>
        </w:rPr>
        <w:t>（2）根据《北京市财政局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非实质响应条款，投标人可根据实际情况自行提供。</w:t>
      </w:r>
    </w:p>
    <w:p w:rsidR="00F9787B" w:rsidRPr="004B08AC" w:rsidRDefault="00F9787B" w:rsidP="004B08AC"/>
    <w:sectPr w:rsidR="00F9787B" w:rsidRPr="004B0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1E3420"/>
    <w:multiLevelType w:val="singleLevel"/>
    <w:tmpl w:val="931E3420"/>
    <w:lvl w:ilvl="0">
      <w:start w:val="5"/>
      <w:numFmt w:val="chineseCounting"/>
      <w:suff w:val="space"/>
      <w:lvlText w:val="第%1章"/>
      <w:lvlJc w:val="left"/>
      <w:rPr>
        <w:rFonts w:hint="eastAsia"/>
      </w:rPr>
    </w:lvl>
  </w:abstractNum>
  <w:abstractNum w:abstractNumId="1" w15:restartNumberingAfterBreak="0">
    <w:nsid w:val="A996B1E3"/>
    <w:multiLevelType w:val="multilevel"/>
    <w:tmpl w:val="A996B1E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811BF51"/>
    <w:multiLevelType w:val="singleLevel"/>
    <w:tmpl w:val="E811BF51"/>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15:restartNumberingAfterBreak="0">
    <w:nsid w:val="03F7ADF3"/>
    <w:multiLevelType w:val="singleLevel"/>
    <w:tmpl w:val="03F7ADF3"/>
    <w:lvl w:ilvl="0">
      <w:start w:val="1"/>
      <w:numFmt w:val="decimal"/>
      <w:lvlText w:val="%1."/>
      <w:lvlJc w:val="left"/>
      <w:pPr>
        <w:tabs>
          <w:tab w:val="left" w:pos="312"/>
        </w:tabs>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1" w15:restartNumberingAfterBreak="0">
    <w:nsid w:val="4B704EB0"/>
    <w:multiLevelType w:val="multilevel"/>
    <w:tmpl w:val="4B704EB0"/>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623CBDEC"/>
    <w:multiLevelType w:val="singleLevel"/>
    <w:tmpl w:val="623CBDEC"/>
    <w:lvl w:ilvl="0">
      <w:start w:val="1"/>
      <w:numFmt w:val="decimal"/>
      <w:lvlText w:val="%1."/>
      <w:lvlJc w:val="left"/>
      <w:pPr>
        <w:tabs>
          <w:tab w:val="left" w:pos="312"/>
        </w:tabs>
      </w:pPr>
    </w:lvl>
  </w:abstractNum>
  <w:abstractNum w:abstractNumId="2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795A3F76"/>
    <w:multiLevelType w:val="singleLevel"/>
    <w:tmpl w:val="795A3F76"/>
    <w:lvl w:ilvl="0">
      <w:start w:val="2"/>
      <w:numFmt w:val="decimal"/>
      <w:lvlText w:val="%1."/>
      <w:lvlJc w:val="left"/>
      <w:pPr>
        <w:tabs>
          <w:tab w:val="left" w:pos="312"/>
        </w:tabs>
      </w:pPr>
    </w:lvl>
  </w:abstractNum>
  <w:abstractNum w:abstractNumId="27" w15:restartNumberingAfterBreak="0">
    <w:nsid w:val="7B10B576"/>
    <w:multiLevelType w:val="singleLevel"/>
    <w:tmpl w:val="7B10B576"/>
    <w:lvl w:ilvl="0">
      <w:start w:val="4"/>
      <w:numFmt w:val="decimal"/>
      <w:suff w:val="nothing"/>
      <w:lvlText w:val="（%1）"/>
      <w:lvlJc w:val="left"/>
    </w:lvl>
  </w:abstractNum>
  <w:num w:numId="1">
    <w:abstractNumId w:val="7"/>
  </w:num>
  <w:num w:numId="2">
    <w:abstractNumId w:val="10"/>
  </w:num>
  <w:num w:numId="3">
    <w:abstractNumId w:val="4"/>
  </w:num>
  <w:num w:numId="4">
    <w:abstractNumId w:val="13"/>
  </w:num>
  <w:num w:numId="5">
    <w:abstractNumId w:val="6"/>
  </w:num>
  <w:num w:numId="6">
    <w:abstractNumId w:val="8"/>
  </w:num>
  <w:num w:numId="7">
    <w:abstractNumId w:val="5"/>
  </w:num>
  <w:num w:numId="8">
    <w:abstractNumId w:val="9"/>
  </w:num>
  <w:num w:numId="9">
    <w:abstractNumId w:val="3"/>
  </w:num>
  <w:num w:numId="10">
    <w:abstractNumId w:val="19"/>
  </w:num>
  <w:num w:numId="11">
    <w:abstractNumId w:val="14"/>
  </w:num>
  <w:num w:numId="12">
    <w:abstractNumId w:val="25"/>
  </w:num>
  <w:num w:numId="13">
    <w:abstractNumId w:val="24"/>
  </w:num>
  <w:num w:numId="14">
    <w:abstractNumId w:val="12"/>
  </w:num>
  <w:num w:numId="15">
    <w:abstractNumId w:val="15"/>
  </w:num>
  <w:num w:numId="16">
    <w:abstractNumId w:val="23"/>
  </w:num>
  <w:num w:numId="17">
    <w:abstractNumId w:val="17"/>
  </w:num>
  <w:num w:numId="18">
    <w:abstractNumId w:val="20"/>
  </w:num>
  <w:num w:numId="19">
    <w:abstractNumId w:val="18"/>
  </w:num>
  <w:num w:numId="20">
    <w:abstractNumId w:val="22"/>
  </w:num>
  <w:num w:numId="21">
    <w:abstractNumId w:val="11"/>
  </w:num>
  <w:num w:numId="22">
    <w:abstractNumId w:val="21"/>
  </w:num>
  <w:num w:numId="23">
    <w:abstractNumId w:val="2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26"/>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B5A46"/>
    <w:rsid w:val="001F117D"/>
    <w:rsid w:val="002E329E"/>
    <w:rsid w:val="003D0A95"/>
    <w:rsid w:val="004B08AC"/>
    <w:rsid w:val="005F634A"/>
    <w:rsid w:val="00755D7B"/>
    <w:rsid w:val="0082441A"/>
    <w:rsid w:val="00834FD7"/>
    <w:rsid w:val="00846841"/>
    <w:rsid w:val="00961719"/>
    <w:rsid w:val="009833C5"/>
    <w:rsid w:val="009E5A27"/>
    <w:rsid w:val="00A26FC5"/>
    <w:rsid w:val="00B85D11"/>
    <w:rsid w:val="00C54DC2"/>
    <w:rsid w:val="00D870BC"/>
    <w:rsid w:val="00DA0267"/>
    <w:rsid w:val="00EC701B"/>
    <w:rsid w:val="00EC7BE4"/>
    <w:rsid w:val="00F2627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81FDCB"/>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qFormat/>
  </w:style>
  <w:style w:type="paragraph" w:styleId="ad">
    <w:name w:val="Body Text"/>
    <w:basedOn w:val="a6"/>
    <w:next w:val="110"/>
    <w:link w:val="ae"/>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
    <w:name w:val="Body Text Indent"/>
    <w:basedOn w:val="a6"/>
    <w:next w:val="af0"/>
    <w:link w:val="af1"/>
    <w:qFormat/>
    <w:pPr>
      <w:spacing w:line="360" w:lineRule="auto"/>
      <w:ind w:firstLine="570"/>
    </w:pPr>
    <w:rPr>
      <w:sz w:val="24"/>
    </w:rPr>
  </w:style>
  <w:style w:type="paragraph" w:styleId="af0">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2">
    <w:name w:val="footnote text"/>
    <w:basedOn w:val="a6"/>
    <w:uiPriority w:val="99"/>
    <w:unhideWhenUsed/>
    <w:qFormat/>
    <w:pPr>
      <w:snapToGrid w:val="0"/>
      <w:jc w:val="left"/>
    </w:pPr>
    <w:rPr>
      <w:sz w:val="18"/>
    </w:rPr>
  </w:style>
  <w:style w:type="paragraph" w:styleId="24">
    <w:name w:val="Body Text First Indent 2"/>
    <w:basedOn w:val="af"/>
    <w:link w:val="25"/>
    <w:qFormat/>
    <w:pPr>
      <w:spacing w:after="120" w:line="480" w:lineRule="exact"/>
      <w:ind w:leftChars="200" w:left="420" w:firstLineChars="200" w:firstLine="420"/>
    </w:pPr>
    <w:rPr>
      <w:szCs w:val="20"/>
    </w:rPr>
  </w:style>
  <w:style w:type="table" w:styleId="a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5">
    <w:name w:val="List Paragraph"/>
    <w:basedOn w:val="a6"/>
    <w:link w:val="af6"/>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7">
    <w:name w:val="caption"/>
    <w:basedOn w:val="a6"/>
    <w:next w:val="a6"/>
    <w:qFormat/>
    <w:rsid w:val="00F2627B"/>
    <w:pPr>
      <w:spacing w:line="480" w:lineRule="auto"/>
    </w:pPr>
    <w:rPr>
      <w:rFonts w:ascii="华文中宋" w:eastAsia="华文中宋" w:hAnsi="华文中宋"/>
      <w:sz w:val="36"/>
      <w:szCs w:val="20"/>
    </w:rPr>
  </w:style>
  <w:style w:type="paragraph" w:styleId="af8">
    <w:name w:val="Document Map"/>
    <w:basedOn w:val="a6"/>
    <w:link w:val="af9"/>
    <w:qFormat/>
    <w:rsid w:val="00F2627B"/>
    <w:pPr>
      <w:shd w:val="clear" w:color="auto" w:fill="000080"/>
    </w:pPr>
  </w:style>
  <w:style w:type="character" w:customStyle="1" w:styleId="af9">
    <w:name w:val="文档结构图 字符"/>
    <w:basedOn w:val="a8"/>
    <w:link w:val="af8"/>
    <w:qFormat/>
    <w:rsid w:val="00F2627B"/>
    <w:rPr>
      <w:rFonts w:ascii="Times New Roman" w:hAnsi="Times New Roman"/>
      <w:kern w:val="2"/>
      <w:sz w:val="21"/>
      <w:szCs w:val="24"/>
      <w:shd w:val="clear" w:color="auto" w:fill="000080"/>
    </w:rPr>
  </w:style>
  <w:style w:type="paragraph" w:styleId="afa">
    <w:name w:val="annotation text"/>
    <w:basedOn w:val="a6"/>
    <w:link w:val="13"/>
    <w:uiPriority w:val="99"/>
    <w:qFormat/>
    <w:rsid w:val="00F2627B"/>
    <w:pPr>
      <w:jc w:val="left"/>
    </w:pPr>
  </w:style>
  <w:style w:type="character" w:customStyle="1" w:styleId="afb">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c">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d">
    <w:name w:val="Plain Text"/>
    <w:basedOn w:val="a6"/>
    <w:link w:val="26"/>
    <w:qFormat/>
    <w:rsid w:val="00F2627B"/>
    <w:rPr>
      <w:rFonts w:ascii="宋体" w:hAnsi="Courier New"/>
      <w:szCs w:val="20"/>
    </w:rPr>
  </w:style>
  <w:style w:type="character" w:customStyle="1" w:styleId="afe">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
    <w:name w:val="Date"/>
    <w:basedOn w:val="a6"/>
    <w:next w:val="a6"/>
    <w:link w:val="aff0"/>
    <w:qFormat/>
    <w:rsid w:val="00F2627B"/>
    <w:pPr>
      <w:ind w:leftChars="2500" w:left="100"/>
    </w:pPr>
    <w:rPr>
      <w:rFonts w:ascii="仿宋_GB2312" w:eastAsia="仿宋_GB2312" w:hAnsi="宋体"/>
      <w:color w:val="000000"/>
      <w:sz w:val="24"/>
    </w:rPr>
  </w:style>
  <w:style w:type="character" w:customStyle="1" w:styleId="aff0">
    <w:name w:val="日期 字符"/>
    <w:basedOn w:val="a8"/>
    <w:link w:val="aff"/>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1">
    <w:name w:val="Balloon Text"/>
    <w:basedOn w:val="a6"/>
    <w:link w:val="aff2"/>
    <w:qFormat/>
    <w:rsid w:val="00F2627B"/>
    <w:rPr>
      <w:sz w:val="18"/>
      <w:szCs w:val="18"/>
    </w:rPr>
  </w:style>
  <w:style w:type="character" w:customStyle="1" w:styleId="aff2">
    <w:name w:val="批注框文本 字符"/>
    <w:basedOn w:val="a8"/>
    <w:link w:val="aff1"/>
    <w:qFormat/>
    <w:rsid w:val="00F2627B"/>
    <w:rPr>
      <w:rFonts w:ascii="Times New Roman" w:hAnsi="Times New Roman"/>
      <w:kern w:val="2"/>
      <w:sz w:val="18"/>
      <w:szCs w:val="18"/>
    </w:rPr>
  </w:style>
  <w:style w:type="paragraph" w:styleId="aff3">
    <w:name w:val="footer"/>
    <w:basedOn w:val="a6"/>
    <w:link w:val="aff4"/>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4">
    <w:name w:val="页脚 字符"/>
    <w:basedOn w:val="a8"/>
    <w:link w:val="aff3"/>
    <w:uiPriority w:val="99"/>
    <w:qFormat/>
    <w:rsid w:val="00F2627B"/>
    <w:rPr>
      <w:rFonts w:ascii="宋体" w:hAnsi="Times New Roman"/>
      <w:sz w:val="18"/>
    </w:rPr>
  </w:style>
  <w:style w:type="paragraph" w:styleId="aff5">
    <w:name w:val="header"/>
    <w:basedOn w:val="a6"/>
    <w:link w:val="aff6"/>
    <w:qFormat/>
    <w:rsid w:val="00F2627B"/>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8"/>
    <w:link w:val="aff5"/>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7">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8">
    <w:name w:val="Title"/>
    <w:basedOn w:val="a6"/>
    <w:link w:val="aff9"/>
    <w:qFormat/>
    <w:rsid w:val="00F2627B"/>
    <w:pPr>
      <w:jc w:val="center"/>
      <w:outlineLvl w:val="0"/>
    </w:pPr>
    <w:rPr>
      <w:b/>
      <w:sz w:val="32"/>
      <w:szCs w:val="20"/>
    </w:rPr>
  </w:style>
  <w:style w:type="character" w:customStyle="1" w:styleId="aff9">
    <w:name w:val="标题 字符"/>
    <w:basedOn w:val="a8"/>
    <w:link w:val="aff8"/>
    <w:qFormat/>
    <w:rsid w:val="00F2627B"/>
    <w:rPr>
      <w:rFonts w:ascii="Times New Roman" w:hAnsi="Times New Roman"/>
      <w:b/>
      <w:kern w:val="2"/>
      <w:sz w:val="32"/>
    </w:rPr>
  </w:style>
  <w:style w:type="paragraph" w:styleId="affa">
    <w:name w:val="annotation subject"/>
    <w:basedOn w:val="afa"/>
    <w:next w:val="afa"/>
    <w:link w:val="affb"/>
    <w:qFormat/>
    <w:rsid w:val="00F2627B"/>
    <w:rPr>
      <w:b/>
      <w:bCs/>
    </w:rPr>
  </w:style>
  <w:style w:type="character" w:customStyle="1" w:styleId="affb">
    <w:name w:val="批注主题 字符"/>
    <w:basedOn w:val="afb"/>
    <w:link w:val="affa"/>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F2627B"/>
    <w:rPr>
      <w:b/>
      <w:bCs/>
    </w:rPr>
  </w:style>
  <w:style w:type="character" w:styleId="affd">
    <w:name w:val="page number"/>
    <w:qFormat/>
    <w:rsid w:val="00F2627B"/>
  </w:style>
  <w:style w:type="character" w:styleId="affe">
    <w:name w:val="FollowedHyperlink"/>
    <w:qFormat/>
    <w:rsid w:val="00F2627B"/>
    <w:rPr>
      <w:color w:val="800080"/>
      <w:u w:val="single"/>
    </w:rPr>
  </w:style>
  <w:style w:type="character" w:styleId="afff">
    <w:name w:val="Emphasis"/>
    <w:qFormat/>
    <w:rsid w:val="00F2627B"/>
    <w:rPr>
      <w:color w:val="CC0033"/>
    </w:rPr>
  </w:style>
  <w:style w:type="character" w:styleId="afff0">
    <w:name w:val="Hyperlink"/>
    <w:uiPriority w:val="99"/>
    <w:qFormat/>
    <w:rsid w:val="00F2627B"/>
    <w:rPr>
      <w:color w:val="0000FF"/>
      <w:u w:val="single"/>
    </w:rPr>
  </w:style>
  <w:style w:type="character" w:styleId="afff1">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2"/>
    <w:qFormat/>
    <w:locked/>
    <w:rsid w:val="00F2627B"/>
    <w:rPr>
      <w:rFonts w:ascii="宋体" w:hAnsi="宋体"/>
      <w:sz w:val="24"/>
      <w:szCs w:val="24"/>
      <w:lang w:val="en-GB"/>
    </w:rPr>
  </w:style>
  <w:style w:type="paragraph" w:customStyle="1" w:styleId="afff2">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3"/>
    <w:qFormat/>
    <w:rsid w:val="00F2627B"/>
    <w:rPr>
      <w:rFonts w:ascii="宋体" w:hAnsi="宋体"/>
      <w:color w:val="000000"/>
      <w:kern w:val="2"/>
      <w:sz w:val="21"/>
      <w:szCs w:val="21"/>
    </w:rPr>
  </w:style>
  <w:style w:type="paragraph" w:customStyle="1" w:styleId="afff3">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4"/>
    <w:qFormat/>
    <w:rsid w:val="00F2627B"/>
    <w:rPr>
      <w:rFonts w:ascii="宋体" w:hAnsi="宋体"/>
      <w:kern w:val="2"/>
      <w:sz w:val="21"/>
      <w:szCs w:val="21"/>
    </w:rPr>
  </w:style>
  <w:style w:type="paragraph" w:customStyle="1" w:styleId="afff4">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d"/>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5"/>
    <w:qFormat/>
    <w:rsid w:val="00F2627B"/>
    <w:rPr>
      <w:b/>
      <w:sz w:val="24"/>
    </w:rPr>
  </w:style>
  <w:style w:type="paragraph" w:customStyle="1" w:styleId="afff5">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a"/>
    <w:uiPriority w:val="99"/>
    <w:qFormat/>
    <w:rsid w:val="00F2627B"/>
    <w:rPr>
      <w:rFonts w:ascii="Times New Roman" w:hAnsi="Times New Roman"/>
      <w:kern w:val="2"/>
      <w:sz w:val="21"/>
      <w:szCs w:val="24"/>
    </w:rPr>
  </w:style>
  <w:style w:type="character" w:customStyle="1" w:styleId="Char6">
    <w:name w:val="正文小标题 Char"/>
    <w:link w:val="afff6"/>
    <w:qFormat/>
    <w:rsid w:val="00F2627B"/>
    <w:rPr>
      <w:rFonts w:ascii="宋体" w:hAnsi="宋体"/>
      <w:b/>
      <w:i/>
      <w:color w:val="FF0000"/>
      <w:kern w:val="2"/>
      <w:sz w:val="24"/>
    </w:rPr>
  </w:style>
  <w:style w:type="paragraph" w:customStyle="1" w:styleId="afff6">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6">
    <w:name w:val="列出段落 字符"/>
    <w:link w:val="af5"/>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7"/>
    <w:qFormat/>
    <w:rsid w:val="00F2627B"/>
    <w:rPr>
      <w:rFonts w:ascii="宋体" w:hAnsi="宋体"/>
      <w:b/>
      <w:color w:val="000000"/>
      <w:kern w:val="2"/>
      <w:sz w:val="28"/>
      <w:szCs w:val="21"/>
    </w:rPr>
  </w:style>
  <w:style w:type="paragraph" w:customStyle="1" w:styleId="afff7">
    <w:name w:val="正文大标题"/>
    <w:basedOn w:val="afff6"/>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e">
    <w:name w:val="正文文本 字符"/>
    <w:link w:val="ad"/>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1">
    <w:name w:val="正文文本缩进 字符"/>
    <w:link w:val="af"/>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8">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a">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b"/>
    <w:next w:val="a6"/>
    <w:qFormat/>
    <w:rsid w:val="00F2627B"/>
    <w:pPr>
      <w:numPr>
        <w:ilvl w:val="3"/>
        <w:numId w:val="1"/>
      </w:numPr>
      <w:ind w:left="0" w:hanging="840"/>
      <w:outlineLvl w:val="3"/>
    </w:pPr>
  </w:style>
  <w:style w:type="paragraph" w:customStyle="1" w:styleId="afffb">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c">
    <w:name w:val="缺省文本"/>
    <w:basedOn w:val="a6"/>
    <w:qFormat/>
    <w:rsid w:val="00F2627B"/>
    <w:pPr>
      <w:autoSpaceDE w:val="0"/>
      <w:autoSpaceDN w:val="0"/>
      <w:adjustRightInd w:val="0"/>
      <w:jc w:val="left"/>
    </w:pPr>
    <w:rPr>
      <w:kern w:val="0"/>
      <w:sz w:val="24"/>
    </w:rPr>
  </w:style>
  <w:style w:type="paragraph" w:customStyle="1" w:styleId="afffd">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e">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0">
    <w:name w:val="正文文本样式 加粗"/>
    <w:basedOn w:val="affff1"/>
    <w:qFormat/>
    <w:rsid w:val="00F2627B"/>
    <w:rPr>
      <w:b/>
    </w:rPr>
  </w:style>
  <w:style w:type="paragraph" w:customStyle="1" w:styleId="affff1">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2">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3">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8"/>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4">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1"/>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5">
    <w:name w:val="表格文字"/>
    <w:basedOn w:val="af"/>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6">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1"/>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F2627B"/>
    <w:rPr>
      <w:rFonts w:ascii="Times New Roman" w:hAnsi="Times New Roman"/>
      <w:kern w:val="2"/>
      <w:sz w:val="21"/>
      <w:szCs w:val="24"/>
    </w:rPr>
  </w:style>
  <w:style w:type="paragraph" w:customStyle="1" w:styleId="38">
    <w:name w:val="正文文字缩进 3"/>
    <w:basedOn w:val="a6"/>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7">
    <w:name w:val="Body Text First Indent"/>
    <w:basedOn w:val="ad"/>
    <w:link w:val="affff8"/>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8">
    <w:name w:val="正文首行缩进 字符"/>
    <w:basedOn w:val="ae"/>
    <w:link w:val="affff7"/>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styleId="2f1">
    <w:name w:val="Body Text 2"/>
    <w:basedOn w:val="a6"/>
    <w:link w:val="2f2"/>
    <w:qFormat/>
    <w:rsid w:val="001B5A46"/>
    <w:pPr>
      <w:widowControl/>
      <w:ind w:firstLineChars="200" w:firstLine="200"/>
    </w:pPr>
    <w:rPr>
      <w:szCs w:val="20"/>
    </w:rPr>
  </w:style>
  <w:style w:type="character" w:customStyle="1" w:styleId="2f2">
    <w:name w:val="正文文本 2 字符"/>
    <w:basedOn w:val="a8"/>
    <w:link w:val="2f1"/>
    <w:rsid w:val="001B5A46"/>
    <w:rPr>
      <w:rFonts w:ascii="Times New Roman" w:hAnsi="Times New Roman"/>
      <w:kern w:val="2"/>
      <w:sz w:val="21"/>
    </w:rPr>
  </w:style>
  <w:style w:type="character" w:customStyle="1" w:styleId="font41">
    <w:name w:val="font41"/>
    <w:qFormat/>
    <w:rsid w:val="001B5A46"/>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2024-03-08T03:39:00Z</dcterms:created>
  <dcterms:modified xsi:type="dcterms:W3CDTF">2024-10-16T07:15:00Z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