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05A" w:rsidRPr="0032005A" w:rsidRDefault="0032005A" w:rsidP="0032005A">
      <w:pPr>
        <w:spacing w:line="360" w:lineRule="auto"/>
        <w:jc w:val="center"/>
        <w:outlineLvl w:val="0"/>
        <w:rPr>
          <w:rFonts w:ascii="Times New Roman" w:eastAsia="宋体" w:hAnsi="Times New Roman" w:cs="Times New Roman"/>
          <w:b/>
          <w:sz w:val="36"/>
          <w:szCs w:val="36"/>
        </w:rPr>
      </w:pPr>
      <w:r w:rsidRPr="0032005A">
        <w:rPr>
          <w:rFonts w:ascii="Times New Roman" w:eastAsia="宋体" w:hAnsi="Times New Roman" w:cs="Times New Roman"/>
          <w:b/>
          <w:sz w:val="36"/>
          <w:szCs w:val="36"/>
        </w:rPr>
        <w:t>采购需求</w:t>
      </w:r>
    </w:p>
    <w:p w:rsidR="0032005A" w:rsidRPr="0032005A" w:rsidRDefault="0032005A" w:rsidP="0032005A">
      <w:pPr>
        <w:spacing w:line="360" w:lineRule="auto"/>
        <w:contextualSpacing/>
        <w:rPr>
          <w:rFonts w:ascii="Times New Roman" w:eastAsia="宋体" w:hAnsi="Times New Roman" w:cs="Times New Roman"/>
          <w:sz w:val="24"/>
          <w:szCs w:val="24"/>
        </w:rPr>
      </w:pPr>
    </w:p>
    <w:p w:rsidR="0032005A" w:rsidRPr="0032005A" w:rsidRDefault="0032005A" w:rsidP="0032005A">
      <w:pPr>
        <w:spacing w:line="360" w:lineRule="auto"/>
        <w:jc w:val="center"/>
        <w:outlineLvl w:val="0"/>
        <w:rPr>
          <w:rFonts w:ascii="Times New Roman" w:eastAsia="宋体" w:hAnsi="Times New Roman" w:cs="Times New Roman"/>
          <w:b/>
          <w:sz w:val="36"/>
          <w:szCs w:val="36"/>
        </w:rPr>
      </w:pPr>
      <w:r w:rsidRPr="0032005A">
        <w:rPr>
          <w:rFonts w:ascii="Times New Roman" w:eastAsia="宋体" w:hAnsi="Times New Roman" w:cs="Times New Roman" w:hint="eastAsia"/>
          <w:b/>
          <w:sz w:val="36"/>
          <w:szCs w:val="36"/>
        </w:rPr>
        <w:t>0</w:t>
      </w:r>
      <w:r w:rsidRPr="0032005A">
        <w:rPr>
          <w:rFonts w:ascii="Times New Roman" w:eastAsia="宋体" w:hAnsi="Times New Roman" w:cs="Times New Roman"/>
          <w:b/>
          <w:sz w:val="36"/>
          <w:szCs w:val="36"/>
        </w:rPr>
        <w:t>1</w:t>
      </w:r>
      <w:r w:rsidRPr="0032005A">
        <w:rPr>
          <w:rFonts w:ascii="Times New Roman" w:eastAsia="宋体" w:hAnsi="Times New Roman" w:cs="Times New Roman"/>
          <w:b/>
          <w:sz w:val="36"/>
          <w:szCs w:val="36"/>
        </w:rPr>
        <w:t>包</w:t>
      </w:r>
      <w:r w:rsidRPr="0032005A">
        <w:rPr>
          <w:rFonts w:ascii="Times New Roman" w:eastAsia="宋体" w:hAnsi="Times New Roman" w:cs="Times New Roman" w:hint="eastAsia"/>
          <w:b/>
          <w:sz w:val="36"/>
          <w:szCs w:val="36"/>
        </w:rPr>
        <w:t xml:space="preserve"> </w:t>
      </w:r>
      <w:r w:rsidRPr="0032005A">
        <w:rPr>
          <w:rFonts w:ascii="黑体" w:eastAsia="黑体" w:hAnsi="宋体" w:cs="宋体" w:hint="eastAsia"/>
          <w:kern w:val="0"/>
          <w:sz w:val="36"/>
          <w:szCs w:val="36"/>
        </w:rPr>
        <w:t>基础软件1</w:t>
      </w:r>
    </w:p>
    <w:p w:rsidR="0032005A" w:rsidRPr="0032005A" w:rsidRDefault="0032005A" w:rsidP="0032005A">
      <w:pPr>
        <w:numPr>
          <w:ilvl w:val="0"/>
          <w:numId w:val="19"/>
        </w:numPr>
        <w:spacing w:line="360" w:lineRule="auto"/>
        <w:contextualSpacing/>
        <w:outlineLvl w:val="1"/>
        <w:rPr>
          <w:rFonts w:ascii="Times New Roman" w:eastAsia="宋体" w:hAnsi="Times New Roman" w:cs="Times New Roman"/>
          <w:b/>
          <w:sz w:val="24"/>
          <w:szCs w:val="24"/>
        </w:rPr>
      </w:pPr>
      <w:r w:rsidRPr="0032005A">
        <w:rPr>
          <w:rFonts w:ascii="Times New Roman" w:eastAsia="宋体" w:hAnsi="Times New Roman" w:cs="Times New Roman"/>
          <w:b/>
          <w:sz w:val="24"/>
          <w:szCs w:val="24"/>
        </w:rPr>
        <w:t>采购标的</w:t>
      </w:r>
    </w:p>
    <w:p w:rsidR="0032005A" w:rsidRPr="0032005A" w:rsidRDefault="0032005A" w:rsidP="0032005A">
      <w:pPr>
        <w:spacing w:line="360" w:lineRule="auto"/>
        <w:contextualSpacing/>
        <w:rPr>
          <w:rFonts w:ascii="Times New Roman" w:eastAsia="宋体" w:hAnsi="Times New Roman" w:cs="Times New Roman"/>
          <w:bCs/>
          <w:sz w:val="24"/>
          <w:szCs w:val="24"/>
        </w:rPr>
      </w:pPr>
      <w:r w:rsidRPr="0032005A">
        <w:rPr>
          <w:rFonts w:ascii="Times New Roman" w:eastAsia="宋体" w:hAnsi="Times New Roman" w:cs="Times New Roman"/>
          <w:bCs/>
          <w:sz w:val="24"/>
          <w:szCs w:val="24"/>
        </w:rPr>
        <w:t>1.</w:t>
      </w:r>
      <w:r w:rsidRPr="0032005A">
        <w:rPr>
          <w:rFonts w:ascii="Times New Roman" w:eastAsia="宋体" w:hAnsi="Times New Roman" w:cs="Times New Roman"/>
          <w:bCs/>
          <w:sz w:val="24"/>
          <w:szCs w:val="24"/>
        </w:rPr>
        <w:t>采购标的（货物需求一览表或简要服务内容及数量）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2343"/>
        <w:gridCol w:w="1701"/>
        <w:gridCol w:w="1473"/>
        <w:gridCol w:w="1947"/>
      </w:tblGrid>
      <w:tr w:rsidR="0032005A" w:rsidRPr="0032005A" w:rsidTr="0049166D">
        <w:tc>
          <w:tcPr>
            <w:tcW w:w="1058" w:type="dxa"/>
            <w:vAlign w:val="center"/>
          </w:tcPr>
          <w:p w:rsidR="0032005A" w:rsidRPr="0032005A" w:rsidRDefault="0032005A" w:rsidP="0032005A">
            <w:pPr>
              <w:jc w:val="center"/>
              <w:rPr>
                <w:rFonts w:ascii="Times New Roman" w:eastAsia="宋体" w:hAnsi="Times New Roman" w:cs="Times New Roman"/>
                <w:b/>
                <w:sz w:val="24"/>
                <w:szCs w:val="24"/>
              </w:rPr>
            </w:pPr>
            <w:r w:rsidRPr="0032005A">
              <w:rPr>
                <w:rFonts w:ascii="Times New Roman" w:eastAsia="宋体" w:hAnsi="Times New Roman" w:cs="Times New Roman" w:hint="eastAsia"/>
                <w:b/>
                <w:sz w:val="24"/>
                <w:szCs w:val="24"/>
              </w:rPr>
              <w:t>序号</w:t>
            </w:r>
          </w:p>
        </w:tc>
        <w:tc>
          <w:tcPr>
            <w:tcW w:w="2343" w:type="dxa"/>
            <w:vAlign w:val="center"/>
          </w:tcPr>
          <w:p w:rsidR="0032005A" w:rsidRPr="0032005A" w:rsidRDefault="0032005A" w:rsidP="0032005A">
            <w:pPr>
              <w:jc w:val="center"/>
              <w:rPr>
                <w:rFonts w:ascii="Times New Roman" w:eastAsia="宋体" w:hAnsi="Times New Roman" w:cs="Times New Roman"/>
                <w:b/>
                <w:sz w:val="24"/>
                <w:szCs w:val="24"/>
              </w:rPr>
            </w:pPr>
            <w:r w:rsidRPr="0032005A">
              <w:rPr>
                <w:rFonts w:ascii="Times New Roman" w:eastAsia="宋体" w:hAnsi="Times New Roman" w:cs="Times New Roman" w:hint="eastAsia"/>
                <w:b/>
                <w:sz w:val="24"/>
                <w:szCs w:val="24"/>
              </w:rPr>
              <w:t>货物或服务名称</w:t>
            </w:r>
          </w:p>
        </w:tc>
        <w:tc>
          <w:tcPr>
            <w:tcW w:w="1701" w:type="dxa"/>
            <w:vAlign w:val="center"/>
          </w:tcPr>
          <w:p w:rsidR="0032005A" w:rsidRPr="0032005A" w:rsidRDefault="0032005A" w:rsidP="0032005A">
            <w:pPr>
              <w:jc w:val="center"/>
              <w:rPr>
                <w:rFonts w:ascii="Times New Roman" w:eastAsia="宋体" w:hAnsi="Times New Roman" w:cs="Times New Roman"/>
                <w:b/>
                <w:sz w:val="24"/>
                <w:szCs w:val="24"/>
              </w:rPr>
            </w:pPr>
            <w:r w:rsidRPr="0032005A">
              <w:rPr>
                <w:rFonts w:ascii="Times New Roman" w:eastAsia="宋体" w:hAnsi="Times New Roman" w:cs="Times New Roman" w:hint="eastAsia"/>
                <w:b/>
                <w:sz w:val="24"/>
                <w:szCs w:val="24"/>
              </w:rPr>
              <w:t>数量</w:t>
            </w:r>
          </w:p>
        </w:tc>
        <w:tc>
          <w:tcPr>
            <w:tcW w:w="1473" w:type="dxa"/>
            <w:vAlign w:val="center"/>
          </w:tcPr>
          <w:p w:rsidR="0032005A" w:rsidRPr="0032005A" w:rsidRDefault="0032005A" w:rsidP="0032005A">
            <w:pPr>
              <w:jc w:val="center"/>
              <w:rPr>
                <w:rFonts w:ascii="Times New Roman" w:eastAsia="宋体" w:hAnsi="Times New Roman" w:cs="Times New Roman"/>
                <w:b/>
                <w:sz w:val="24"/>
                <w:szCs w:val="24"/>
              </w:rPr>
            </w:pPr>
            <w:r w:rsidRPr="0032005A">
              <w:rPr>
                <w:rFonts w:ascii="Times New Roman" w:eastAsia="宋体" w:hAnsi="Times New Roman" w:cs="Times New Roman" w:hint="eastAsia"/>
                <w:b/>
                <w:sz w:val="24"/>
                <w:szCs w:val="24"/>
              </w:rPr>
              <w:t>单位</w:t>
            </w:r>
          </w:p>
        </w:tc>
        <w:tc>
          <w:tcPr>
            <w:tcW w:w="1947" w:type="dxa"/>
            <w:vAlign w:val="center"/>
          </w:tcPr>
          <w:p w:rsidR="0032005A" w:rsidRPr="0032005A" w:rsidRDefault="0032005A" w:rsidP="0032005A">
            <w:pPr>
              <w:jc w:val="center"/>
              <w:rPr>
                <w:rFonts w:ascii="Times New Roman" w:eastAsia="宋体" w:hAnsi="Times New Roman" w:cs="Times New Roman"/>
                <w:b/>
                <w:sz w:val="24"/>
                <w:szCs w:val="24"/>
              </w:rPr>
            </w:pPr>
            <w:r w:rsidRPr="0032005A">
              <w:rPr>
                <w:rFonts w:ascii="Times New Roman" w:eastAsia="宋体" w:hAnsi="Times New Roman" w:cs="Times New Roman" w:hint="eastAsia"/>
                <w:b/>
                <w:sz w:val="24"/>
                <w:szCs w:val="24"/>
              </w:rPr>
              <w:t>备注（核心产品）</w:t>
            </w:r>
          </w:p>
        </w:tc>
      </w:tr>
      <w:tr w:rsidR="0032005A" w:rsidRPr="0032005A" w:rsidTr="0049166D">
        <w:tc>
          <w:tcPr>
            <w:tcW w:w="1058" w:type="dxa"/>
            <w:vAlign w:val="center"/>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sz w:val="24"/>
                <w:szCs w:val="24"/>
              </w:rPr>
              <w:t>1</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tcPr>
          <w:p w:rsidR="0032005A" w:rsidRPr="0032005A" w:rsidRDefault="0032005A" w:rsidP="0032005A">
            <w:pPr>
              <w:rPr>
                <w:rFonts w:ascii="Times New Roman" w:eastAsia="宋体" w:hAnsi="Times New Roman" w:cs="Times New Roman"/>
                <w:sz w:val="24"/>
                <w:szCs w:val="24"/>
              </w:rPr>
            </w:pPr>
            <w:r w:rsidRPr="0032005A">
              <w:rPr>
                <w:rFonts w:ascii="Times New Roman" w:eastAsia="宋体" w:hAnsi="Times New Roman" w:cs="Times New Roman" w:hint="eastAsia"/>
                <w:szCs w:val="24"/>
              </w:rPr>
              <w:t>服务器操作系统</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szCs w:val="24"/>
              </w:rPr>
              <w:t>65</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color w:val="000000"/>
                <w:szCs w:val="24"/>
              </w:rPr>
              <w:t>套</w:t>
            </w:r>
          </w:p>
        </w:tc>
        <w:tc>
          <w:tcPr>
            <w:tcW w:w="1947" w:type="dxa"/>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sz w:val="24"/>
                <w:szCs w:val="24"/>
              </w:rPr>
              <w:t>是</w:t>
            </w:r>
          </w:p>
        </w:tc>
      </w:tr>
      <w:tr w:rsidR="0032005A" w:rsidRPr="0032005A" w:rsidTr="0049166D">
        <w:tc>
          <w:tcPr>
            <w:tcW w:w="1058" w:type="dxa"/>
            <w:vAlign w:val="center"/>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sz w:val="24"/>
                <w:szCs w:val="24"/>
              </w:rPr>
              <w:t>2</w:t>
            </w:r>
          </w:p>
        </w:tc>
        <w:tc>
          <w:tcPr>
            <w:tcW w:w="2343" w:type="dxa"/>
            <w:tcBorders>
              <w:top w:val="nil"/>
              <w:left w:val="single" w:sz="4" w:space="0" w:color="auto"/>
              <w:bottom w:val="single" w:sz="4" w:space="0" w:color="auto"/>
              <w:right w:val="single" w:sz="4" w:space="0" w:color="auto"/>
            </w:tcBorders>
            <w:shd w:val="clear" w:color="auto" w:fill="auto"/>
            <w:vAlign w:val="center"/>
          </w:tcPr>
          <w:p w:rsidR="0032005A" w:rsidRPr="0032005A" w:rsidRDefault="0032005A" w:rsidP="0032005A">
            <w:pPr>
              <w:rPr>
                <w:rFonts w:ascii="Times New Roman" w:eastAsia="宋体" w:hAnsi="Times New Roman" w:cs="Times New Roman"/>
                <w:sz w:val="24"/>
                <w:szCs w:val="24"/>
              </w:rPr>
            </w:pPr>
            <w:r w:rsidRPr="0032005A">
              <w:rPr>
                <w:rFonts w:ascii="Times New Roman" w:eastAsia="宋体" w:hAnsi="Times New Roman" w:cs="Times New Roman" w:hint="eastAsia"/>
                <w:szCs w:val="24"/>
              </w:rPr>
              <w:t>数据库软件</w:t>
            </w:r>
          </w:p>
        </w:tc>
        <w:tc>
          <w:tcPr>
            <w:tcW w:w="1701" w:type="dxa"/>
            <w:tcBorders>
              <w:top w:val="nil"/>
              <w:left w:val="single" w:sz="4" w:space="0" w:color="auto"/>
              <w:bottom w:val="single" w:sz="4" w:space="0" w:color="auto"/>
              <w:right w:val="single" w:sz="4" w:space="0" w:color="auto"/>
            </w:tcBorders>
            <w:shd w:val="clear" w:color="auto" w:fill="auto"/>
            <w:vAlign w:val="center"/>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szCs w:val="24"/>
              </w:rPr>
              <w:t>5</w:t>
            </w:r>
          </w:p>
        </w:tc>
        <w:tc>
          <w:tcPr>
            <w:tcW w:w="1473" w:type="dxa"/>
            <w:tcBorders>
              <w:top w:val="nil"/>
              <w:left w:val="single" w:sz="4" w:space="0" w:color="auto"/>
              <w:bottom w:val="single" w:sz="4" w:space="0" w:color="auto"/>
              <w:right w:val="single" w:sz="4" w:space="0" w:color="auto"/>
            </w:tcBorders>
            <w:shd w:val="clear" w:color="auto" w:fill="auto"/>
            <w:vAlign w:val="center"/>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color w:val="000000"/>
                <w:szCs w:val="24"/>
              </w:rPr>
              <w:t>套</w:t>
            </w:r>
          </w:p>
        </w:tc>
        <w:tc>
          <w:tcPr>
            <w:tcW w:w="1947" w:type="dxa"/>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sz w:val="24"/>
                <w:szCs w:val="24"/>
              </w:rPr>
              <w:t>否</w:t>
            </w:r>
          </w:p>
        </w:tc>
      </w:tr>
      <w:tr w:rsidR="0032005A" w:rsidRPr="0032005A" w:rsidTr="0049166D">
        <w:tc>
          <w:tcPr>
            <w:tcW w:w="1058" w:type="dxa"/>
            <w:vAlign w:val="center"/>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sz w:val="24"/>
                <w:szCs w:val="24"/>
              </w:rPr>
              <w:t>3</w:t>
            </w:r>
          </w:p>
        </w:tc>
        <w:tc>
          <w:tcPr>
            <w:tcW w:w="2343" w:type="dxa"/>
            <w:tcBorders>
              <w:top w:val="nil"/>
              <w:left w:val="single" w:sz="4" w:space="0" w:color="auto"/>
              <w:bottom w:val="single" w:sz="4" w:space="0" w:color="auto"/>
              <w:right w:val="single" w:sz="4" w:space="0" w:color="auto"/>
            </w:tcBorders>
            <w:shd w:val="clear" w:color="auto" w:fill="auto"/>
            <w:vAlign w:val="center"/>
          </w:tcPr>
          <w:p w:rsidR="0032005A" w:rsidRPr="0032005A" w:rsidRDefault="0032005A" w:rsidP="0032005A">
            <w:pPr>
              <w:rPr>
                <w:rFonts w:ascii="Times New Roman" w:eastAsia="宋体" w:hAnsi="Times New Roman" w:cs="Times New Roman"/>
                <w:sz w:val="24"/>
                <w:szCs w:val="24"/>
              </w:rPr>
            </w:pPr>
            <w:r w:rsidRPr="0032005A">
              <w:rPr>
                <w:rFonts w:ascii="Times New Roman" w:eastAsia="宋体" w:hAnsi="Times New Roman" w:cs="Times New Roman" w:hint="eastAsia"/>
                <w:szCs w:val="24"/>
              </w:rPr>
              <w:t>中间件</w:t>
            </w:r>
          </w:p>
        </w:tc>
        <w:tc>
          <w:tcPr>
            <w:tcW w:w="1701" w:type="dxa"/>
            <w:tcBorders>
              <w:top w:val="nil"/>
              <w:left w:val="single" w:sz="4" w:space="0" w:color="auto"/>
              <w:bottom w:val="single" w:sz="4" w:space="0" w:color="auto"/>
              <w:right w:val="single" w:sz="4" w:space="0" w:color="auto"/>
            </w:tcBorders>
            <w:shd w:val="clear" w:color="auto" w:fill="auto"/>
            <w:vAlign w:val="center"/>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szCs w:val="24"/>
              </w:rPr>
              <w:t>2</w:t>
            </w:r>
          </w:p>
        </w:tc>
        <w:tc>
          <w:tcPr>
            <w:tcW w:w="1473" w:type="dxa"/>
            <w:tcBorders>
              <w:top w:val="nil"/>
              <w:left w:val="single" w:sz="4" w:space="0" w:color="auto"/>
              <w:bottom w:val="single" w:sz="4" w:space="0" w:color="auto"/>
              <w:right w:val="single" w:sz="4" w:space="0" w:color="auto"/>
            </w:tcBorders>
            <w:shd w:val="clear" w:color="auto" w:fill="auto"/>
            <w:vAlign w:val="center"/>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color w:val="000000"/>
                <w:szCs w:val="24"/>
              </w:rPr>
              <w:t>套</w:t>
            </w:r>
          </w:p>
        </w:tc>
        <w:tc>
          <w:tcPr>
            <w:tcW w:w="1947" w:type="dxa"/>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sz w:val="24"/>
                <w:szCs w:val="24"/>
              </w:rPr>
              <w:t>否</w:t>
            </w:r>
          </w:p>
        </w:tc>
      </w:tr>
      <w:tr w:rsidR="0032005A" w:rsidRPr="0032005A" w:rsidTr="0049166D">
        <w:tc>
          <w:tcPr>
            <w:tcW w:w="1058" w:type="dxa"/>
            <w:vAlign w:val="center"/>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sz w:val="24"/>
                <w:szCs w:val="24"/>
              </w:rPr>
              <w:t>4</w:t>
            </w:r>
          </w:p>
        </w:tc>
        <w:tc>
          <w:tcPr>
            <w:tcW w:w="2343" w:type="dxa"/>
            <w:tcBorders>
              <w:top w:val="nil"/>
              <w:left w:val="single" w:sz="4" w:space="0" w:color="auto"/>
              <w:bottom w:val="single" w:sz="4" w:space="0" w:color="auto"/>
              <w:right w:val="single" w:sz="4" w:space="0" w:color="auto"/>
            </w:tcBorders>
            <w:shd w:val="clear" w:color="auto" w:fill="auto"/>
            <w:vAlign w:val="center"/>
          </w:tcPr>
          <w:p w:rsidR="0032005A" w:rsidRPr="0032005A" w:rsidRDefault="0032005A" w:rsidP="0032005A">
            <w:pPr>
              <w:rPr>
                <w:rFonts w:ascii="Times New Roman" w:eastAsia="宋体" w:hAnsi="Times New Roman" w:cs="Times New Roman"/>
                <w:sz w:val="24"/>
                <w:szCs w:val="24"/>
              </w:rPr>
            </w:pPr>
            <w:r w:rsidRPr="0032005A">
              <w:rPr>
                <w:rFonts w:ascii="Times New Roman" w:eastAsia="宋体" w:hAnsi="Times New Roman" w:cs="Times New Roman" w:hint="eastAsia"/>
                <w:szCs w:val="24"/>
              </w:rPr>
              <w:t>办公软件</w:t>
            </w:r>
          </w:p>
        </w:tc>
        <w:tc>
          <w:tcPr>
            <w:tcW w:w="1701" w:type="dxa"/>
            <w:tcBorders>
              <w:top w:val="nil"/>
              <w:left w:val="single" w:sz="4" w:space="0" w:color="auto"/>
              <w:bottom w:val="single" w:sz="4" w:space="0" w:color="auto"/>
              <w:right w:val="single" w:sz="4" w:space="0" w:color="auto"/>
            </w:tcBorders>
            <w:shd w:val="clear" w:color="auto" w:fill="auto"/>
            <w:vAlign w:val="center"/>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szCs w:val="24"/>
              </w:rPr>
              <w:t>1650</w:t>
            </w:r>
          </w:p>
        </w:tc>
        <w:tc>
          <w:tcPr>
            <w:tcW w:w="1473" w:type="dxa"/>
            <w:tcBorders>
              <w:top w:val="nil"/>
              <w:left w:val="single" w:sz="4" w:space="0" w:color="auto"/>
              <w:bottom w:val="single" w:sz="4" w:space="0" w:color="auto"/>
              <w:right w:val="single" w:sz="4" w:space="0" w:color="auto"/>
            </w:tcBorders>
            <w:shd w:val="clear" w:color="auto" w:fill="auto"/>
            <w:vAlign w:val="center"/>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color w:val="000000"/>
                <w:szCs w:val="24"/>
              </w:rPr>
              <w:t>套</w:t>
            </w:r>
          </w:p>
        </w:tc>
        <w:tc>
          <w:tcPr>
            <w:tcW w:w="1947" w:type="dxa"/>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sz w:val="24"/>
                <w:szCs w:val="24"/>
              </w:rPr>
              <w:t>否</w:t>
            </w:r>
          </w:p>
        </w:tc>
      </w:tr>
      <w:tr w:rsidR="0032005A" w:rsidRPr="0032005A" w:rsidTr="0049166D">
        <w:tc>
          <w:tcPr>
            <w:tcW w:w="1058" w:type="dxa"/>
            <w:vAlign w:val="center"/>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sz w:val="24"/>
                <w:szCs w:val="24"/>
              </w:rPr>
              <w:t>5</w:t>
            </w:r>
          </w:p>
        </w:tc>
        <w:tc>
          <w:tcPr>
            <w:tcW w:w="2343" w:type="dxa"/>
            <w:tcBorders>
              <w:top w:val="nil"/>
              <w:left w:val="single" w:sz="4" w:space="0" w:color="auto"/>
              <w:bottom w:val="single" w:sz="4" w:space="0" w:color="auto"/>
              <w:right w:val="single" w:sz="4" w:space="0" w:color="auto"/>
            </w:tcBorders>
            <w:shd w:val="clear" w:color="auto" w:fill="auto"/>
            <w:vAlign w:val="center"/>
          </w:tcPr>
          <w:p w:rsidR="0032005A" w:rsidRPr="0032005A" w:rsidRDefault="0032005A" w:rsidP="0032005A">
            <w:pPr>
              <w:rPr>
                <w:rFonts w:ascii="Times New Roman" w:eastAsia="宋体" w:hAnsi="Times New Roman" w:cs="Times New Roman"/>
                <w:sz w:val="24"/>
                <w:szCs w:val="24"/>
              </w:rPr>
            </w:pPr>
            <w:r w:rsidRPr="0032005A">
              <w:rPr>
                <w:rFonts w:ascii="Times New Roman" w:eastAsia="宋体" w:hAnsi="Times New Roman" w:cs="Times New Roman" w:hint="eastAsia"/>
                <w:szCs w:val="24"/>
              </w:rPr>
              <w:t>办公软件插件</w:t>
            </w:r>
          </w:p>
        </w:tc>
        <w:tc>
          <w:tcPr>
            <w:tcW w:w="1701" w:type="dxa"/>
            <w:tcBorders>
              <w:top w:val="nil"/>
              <w:left w:val="single" w:sz="4" w:space="0" w:color="auto"/>
              <w:bottom w:val="single" w:sz="4" w:space="0" w:color="auto"/>
              <w:right w:val="single" w:sz="4" w:space="0" w:color="auto"/>
            </w:tcBorders>
            <w:shd w:val="clear" w:color="auto" w:fill="auto"/>
            <w:vAlign w:val="center"/>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szCs w:val="24"/>
              </w:rPr>
              <w:t>1</w:t>
            </w:r>
          </w:p>
        </w:tc>
        <w:tc>
          <w:tcPr>
            <w:tcW w:w="1473" w:type="dxa"/>
            <w:tcBorders>
              <w:top w:val="nil"/>
              <w:left w:val="single" w:sz="4" w:space="0" w:color="auto"/>
              <w:bottom w:val="single" w:sz="4" w:space="0" w:color="auto"/>
              <w:right w:val="single" w:sz="4" w:space="0" w:color="auto"/>
            </w:tcBorders>
            <w:shd w:val="clear" w:color="auto" w:fill="auto"/>
            <w:vAlign w:val="center"/>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color w:val="000000"/>
                <w:szCs w:val="24"/>
              </w:rPr>
              <w:t>套</w:t>
            </w:r>
          </w:p>
        </w:tc>
        <w:tc>
          <w:tcPr>
            <w:tcW w:w="1947" w:type="dxa"/>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sz w:val="24"/>
                <w:szCs w:val="24"/>
              </w:rPr>
              <w:t>否</w:t>
            </w:r>
          </w:p>
        </w:tc>
      </w:tr>
      <w:tr w:rsidR="0032005A" w:rsidRPr="0032005A" w:rsidTr="0049166D">
        <w:tc>
          <w:tcPr>
            <w:tcW w:w="1058" w:type="dxa"/>
            <w:vAlign w:val="center"/>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sz w:val="24"/>
                <w:szCs w:val="24"/>
              </w:rPr>
              <w:t>6</w:t>
            </w:r>
          </w:p>
        </w:tc>
        <w:tc>
          <w:tcPr>
            <w:tcW w:w="2343" w:type="dxa"/>
            <w:tcBorders>
              <w:top w:val="nil"/>
              <w:left w:val="single" w:sz="4" w:space="0" w:color="auto"/>
              <w:bottom w:val="single" w:sz="4" w:space="0" w:color="auto"/>
              <w:right w:val="single" w:sz="4" w:space="0" w:color="auto"/>
            </w:tcBorders>
            <w:shd w:val="clear" w:color="auto" w:fill="auto"/>
            <w:vAlign w:val="center"/>
          </w:tcPr>
          <w:p w:rsidR="0032005A" w:rsidRPr="0032005A" w:rsidRDefault="0032005A" w:rsidP="0032005A">
            <w:pPr>
              <w:rPr>
                <w:rFonts w:ascii="Times New Roman" w:eastAsia="宋体" w:hAnsi="Times New Roman" w:cs="Times New Roman"/>
                <w:sz w:val="24"/>
                <w:szCs w:val="24"/>
              </w:rPr>
            </w:pPr>
            <w:r w:rsidRPr="0032005A">
              <w:rPr>
                <w:rFonts w:ascii="Times New Roman" w:eastAsia="宋体" w:hAnsi="Times New Roman" w:cs="Times New Roman" w:hint="eastAsia"/>
                <w:szCs w:val="24"/>
              </w:rPr>
              <w:t>信创办公软件</w:t>
            </w:r>
          </w:p>
        </w:tc>
        <w:tc>
          <w:tcPr>
            <w:tcW w:w="1701" w:type="dxa"/>
            <w:tcBorders>
              <w:top w:val="nil"/>
              <w:left w:val="single" w:sz="4" w:space="0" w:color="auto"/>
              <w:bottom w:val="single" w:sz="4" w:space="0" w:color="auto"/>
              <w:right w:val="single" w:sz="4" w:space="0" w:color="auto"/>
            </w:tcBorders>
            <w:shd w:val="clear" w:color="auto" w:fill="auto"/>
            <w:vAlign w:val="center"/>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szCs w:val="24"/>
              </w:rPr>
              <w:t>350</w:t>
            </w:r>
          </w:p>
        </w:tc>
        <w:tc>
          <w:tcPr>
            <w:tcW w:w="1473" w:type="dxa"/>
            <w:tcBorders>
              <w:top w:val="nil"/>
              <w:left w:val="single" w:sz="4" w:space="0" w:color="auto"/>
              <w:bottom w:val="single" w:sz="4" w:space="0" w:color="auto"/>
              <w:right w:val="single" w:sz="4" w:space="0" w:color="auto"/>
            </w:tcBorders>
            <w:shd w:val="clear" w:color="auto" w:fill="auto"/>
            <w:vAlign w:val="center"/>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color w:val="000000"/>
                <w:szCs w:val="24"/>
              </w:rPr>
              <w:t>套</w:t>
            </w:r>
          </w:p>
        </w:tc>
        <w:tc>
          <w:tcPr>
            <w:tcW w:w="1947" w:type="dxa"/>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sz w:val="24"/>
                <w:szCs w:val="24"/>
              </w:rPr>
              <w:t>否</w:t>
            </w:r>
          </w:p>
        </w:tc>
      </w:tr>
      <w:tr w:rsidR="0032005A" w:rsidRPr="0032005A" w:rsidTr="0049166D">
        <w:tc>
          <w:tcPr>
            <w:tcW w:w="1058" w:type="dxa"/>
            <w:vAlign w:val="center"/>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sz w:val="24"/>
                <w:szCs w:val="24"/>
              </w:rPr>
              <w:t>7</w:t>
            </w:r>
          </w:p>
        </w:tc>
        <w:tc>
          <w:tcPr>
            <w:tcW w:w="2343" w:type="dxa"/>
            <w:tcBorders>
              <w:top w:val="nil"/>
              <w:left w:val="single" w:sz="4" w:space="0" w:color="auto"/>
              <w:bottom w:val="single" w:sz="4" w:space="0" w:color="auto"/>
              <w:right w:val="single" w:sz="4" w:space="0" w:color="auto"/>
            </w:tcBorders>
            <w:shd w:val="clear" w:color="auto" w:fill="auto"/>
            <w:vAlign w:val="center"/>
          </w:tcPr>
          <w:p w:rsidR="0032005A" w:rsidRPr="0032005A" w:rsidRDefault="0032005A" w:rsidP="0032005A">
            <w:pPr>
              <w:rPr>
                <w:rFonts w:ascii="Times New Roman" w:eastAsia="宋体" w:hAnsi="Times New Roman" w:cs="Times New Roman"/>
                <w:sz w:val="24"/>
                <w:szCs w:val="24"/>
              </w:rPr>
            </w:pPr>
            <w:r w:rsidRPr="0032005A">
              <w:rPr>
                <w:rFonts w:ascii="Times New Roman" w:eastAsia="宋体" w:hAnsi="Times New Roman" w:cs="Times New Roman" w:hint="eastAsia"/>
                <w:szCs w:val="24"/>
              </w:rPr>
              <w:t>信创版式文件软件</w:t>
            </w:r>
          </w:p>
        </w:tc>
        <w:tc>
          <w:tcPr>
            <w:tcW w:w="1701" w:type="dxa"/>
            <w:tcBorders>
              <w:top w:val="nil"/>
              <w:left w:val="single" w:sz="4" w:space="0" w:color="auto"/>
              <w:bottom w:val="single" w:sz="4" w:space="0" w:color="auto"/>
              <w:right w:val="single" w:sz="4" w:space="0" w:color="auto"/>
            </w:tcBorders>
            <w:shd w:val="clear" w:color="auto" w:fill="auto"/>
            <w:vAlign w:val="center"/>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szCs w:val="24"/>
              </w:rPr>
              <w:t>350</w:t>
            </w:r>
          </w:p>
        </w:tc>
        <w:tc>
          <w:tcPr>
            <w:tcW w:w="1473" w:type="dxa"/>
            <w:tcBorders>
              <w:top w:val="nil"/>
              <w:left w:val="single" w:sz="4" w:space="0" w:color="auto"/>
              <w:bottom w:val="single" w:sz="4" w:space="0" w:color="auto"/>
              <w:right w:val="single" w:sz="4" w:space="0" w:color="auto"/>
            </w:tcBorders>
            <w:shd w:val="clear" w:color="auto" w:fill="auto"/>
            <w:vAlign w:val="center"/>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color w:val="000000"/>
                <w:szCs w:val="24"/>
              </w:rPr>
              <w:t>套</w:t>
            </w:r>
          </w:p>
        </w:tc>
        <w:tc>
          <w:tcPr>
            <w:tcW w:w="1947" w:type="dxa"/>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sz w:val="24"/>
                <w:szCs w:val="24"/>
              </w:rPr>
              <w:t>否</w:t>
            </w:r>
          </w:p>
        </w:tc>
      </w:tr>
      <w:tr w:rsidR="0032005A" w:rsidRPr="0032005A" w:rsidTr="0049166D">
        <w:tc>
          <w:tcPr>
            <w:tcW w:w="1058" w:type="dxa"/>
            <w:vAlign w:val="center"/>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sz w:val="24"/>
                <w:szCs w:val="24"/>
              </w:rPr>
              <w:t>8</w:t>
            </w:r>
          </w:p>
        </w:tc>
        <w:tc>
          <w:tcPr>
            <w:tcW w:w="2343" w:type="dxa"/>
            <w:tcBorders>
              <w:top w:val="nil"/>
              <w:left w:val="single" w:sz="4" w:space="0" w:color="auto"/>
              <w:bottom w:val="single" w:sz="4" w:space="0" w:color="auto"/>
              <w:right w:val="single" w:sz="4" w:space="0" w:color="auto"/>
            </w:tcBorders>
            <w:shd w:val="clear" w:color="auto" w:fill="auto"/>
            <w:vAlign w:val="center"/>
          </w:tcPr>
          <w:p w:rsidR="0032005A" w:rsidRPr="0032005A" w:rsidRDefault="0032005A" w:rsidP="0032005A">
            <w:pPr>
              <w:rPr>
                <w:rFonts w:ascii="Times New Roman" w:eastAsia="宋体" w:hAnsi="Times New Roman" w:cs="Times New Roman"/>
                <w:sz w:val="24"/>
                <w:szCs w:val="24"/>
              </w:rPr>
            </w:pPr>
            <w:r w:rsidRPr="0032005A">
              <w:rPr>
                <w:rFonts w:ascii="Times New Roman" w:eastAsia="宋体" w:hAnsi="Times New Roman" w:cs="Times New Roman" w:hint="eastAsia"/>
                <w:szCs w:val="24"/>
              </w:rPr>
              <w:t>信创杀毒软件</w:t>
            </w:r>
          </w:p>
        </w:tc>
        <w:tc>
          <w:tcPr>
            <w:tcW w:w="1701" w:type="dxa"/>
            <w:tcBorders>
              <w:top w:val="nil"/>
              <w:left w:val="single" w:sz="4" w:space="0" w:color="auto"/>
              <w:bottom w:val="single" w:sz="4" w:space="0" w:color="auto"/>
              <w:right w:val="single" w:sz="4" w:space="0" w:color="auto"/>
            </w:tcBorders>
            <w:shd w:val="clear" w:color="auto" w:fill="auto"/>
            <w:vAlign w:val="center"/>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szCs w:val="24"/>
              </w:rPr>
              <w:t>350</w:t>
            </w:r>
          </w:p>
        </w:tc>
        <w:tc>
          <w:tcPr>
            <w:tcW w:w="1473" w:type="dxa"/>
            <w:tcBorders>
              <w:top w:val="nil"/>
              <w:left w:val="single" w:sz="4" w:space="0" w:color="auto"/>
              <w:bottom w:val="single" w:sz="4" w:space="0" w:color="auto"/>
              <w:right w:val="single" w:sz="4" w:space="0" w:color="auto"/>
            </w:tcBorders>
            <w:shd w:val="clear" w:color="auto" w:fill="auto"/>
            <w:vAlign w:val="center"/>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color w:val="000000"/>
                <w:szCs w:val="24"/>
              </w:rPr>
              <w:t>套</w:t>
            </w:r>
          </w:p>
        </w:tc>
        <w:tc>
          <w:tcPr>
            <w:tcW w:w="1947" w:type="dxa"/>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sz w:val="24"/>
                <w:szCs w:val="24"/>
              </w:rPr>
              <w:t>否</w:t>
            </w:r>
          </w:p>
        </w:tc>
      </w:tr>
      <w:tr w:rsidR="0032005A" w:rsidRPr="0032005A" w:rsidTr="0049166D">
        <w:tc>
          <w:tcPr>
            <w:tcW w:w="1058" w:type="dxa"/>
            <w:vAlign w:val="center"/>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sz w:val="24"/>
                <w:szCs w:val="24"/>
              </w:rPr>
              <w:t>9</w:t>
            </w:r>
          </w:p>
        </w:tc>
        <w:tc>
          <w:tcPr>
            <w:tcW w:w="2343" w:type="dxa"/>
            <w:tcBorders>
              <w:top w:val="nil"/>
              <w:left w:val="single" w:sz="4" w:space="0" w:color="auto"/>
              <w:bottom w:val="single" w:sz="4" w:space="0" w:color="auto"/>
              <w:right w:val="single" w:sz="4" w:space="0" w:color="auto"/>
            </w:tcBorders>
            <w:shd w:val="clear" w:color="auto" w:fill="auto"/>
            <w:vAlign w:val="center"/>
          </w:tcPr>
          <w:p w:rsidR="0032005A" w:rsidRPr="0032005A" w:rsidRDefault="0032005A" w:rsidP="0032005A">
            <w:pPr>
              <w:rPr>
                <w:rFonts w:ascii="Times New Roman" w:eastAsia="宋体" w:hAnsi="Times New Roman" w:cs="Times New Roman"/>
                <w:szCs w:val="24"/>
              </w:rPr>
            </w:pPr>
            <w:r w:rsidRPr="0032005A">
              <w:rPr>
                <w:rFonts w:ascii="Times New Roman" w:eastAsia="宋体" w:hAnsi="Times New Roman" w:cs="Times New Roman" w:hint="eastAsia"/>
                <w:szCs w:val="24"/>
              </w:rPr>
              <w:t>终端杀毒软件授权扩容</w:t>
            </w:r>
          </w:p>
        </w:tc>
        <w:tc>
          <w:tcPr>
            <w:tcW w:w="1701" w:type="dxa"/>
            <w:tcBorders>
              <w:top w:val="nil"/>
              <w:left w:val="single" w:sz="4" w:space="0" w:color="auto"/>
              <w:bottom w:val="single" w:sz="4" w:space="0" w:color="auto"/>
              <w:right w:val="single" w:sz="4" w:space="0" w:color="auto"/>
            </w:tcBorders>
            <w:shd w:val="clear" w:color="auto" w:fill="auto"/>
            <w:vAlign w:val="center"/>
          </w:tcPr>
          <w:p w:rsidR="0032005A" w:rsidRPr="0032005A" w:rsidRDefault="0032005A" w:rsidP="0032005A">
            <w:pPr>
              <w:jc w:val="center"/>
              <w:rPr>
                <w:rFonts w:ascii="Times New Roman" w:eastAsia="宋体" w:hAnsi="Times New Roman" w:cs="Times New Roman"/>
                <w:szCs w:val="24"/>
              </w:rPr>
            </w:pPr>
            <w:r w:rsidRPr="0032005A">
              <w:rPr>
                <w:rFonts w:ascii="Times New Roman" w:eastAsia="宋体" w:hAnsi="Times New Roman" w:cs="Times New Roman" w:hint="eastAsia"/>
                <w:szCs w:val="24"/>
              </w:rPr>
              <w:t>1500</w:t>
            </w:r>
          </w:p>
        </w:tc>
        <w:tc>
          <w:tcPr>
            <w:tcW w:w="1473" w:type="dxa"/>
            <w:tcBorders>
              <w:top w:val="nil"/>
              <w:left w:val="single" w:sz="4" w:space="0" w:color="auto"/>
              <w:bottom w:val="single" w:sz="4" w:space="0" w:color="auto"/>
              <w:right w:val="single" w:sz="4" w:space="0" w:color="auto"/>
            </w:tcBorders>
            <w:shd w:val="clear" w:color="auto" w:fill="auto"/>
            <w:vAlign w:val="center"/>
          </w:tcPr>
          <w:p w:rsidR="0032005A" w:rsidRPr="0032005A" w:rsidRDefault="0032005A" w:rsidP="0032005A">
            <w:pPr>
              <w:jc w:val="center"/>
              <w:rPr>
                <w:rFonts w:ascii="Times New Roman" w:eastAsia="宋体" w:hAnsi="Times New Roman" w:cs="Times New Roman"/>
                <w:color w:val="000000"/>
                <w:szCs w:val="24"/>
              </w:rPr>
            </w:pPr>
            <w:r w:rsidRPr="0032005A">
              <w:rPr>
                <w:rFonts w:ascii="Times New Roman" w:eastAsia="宋体" w:hAnsi="Times New Roman" w:cs="Times New Roman" w:hint="eastAsia"/>
                <w:color w:val="000000"/>
                <w:szCs w:val="24"/>
              </w:rPr>
              <w:t>套</w:t>
            </w:r>
          </w:p>
        </w:tc>
        <w:tc>
          <w:tcPr>
            <w:tcW w:w="1947" w:type="dxa"/>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sz w:val="24"/>
                <w:szCs w:val="24"/>
              </w:rPr>
              <w:t>否</w:t>
            </w:r>
          </w:p>
        </w:tc>
      </w:tr>
    </w:tbl>
    <w:p w:rsidR="0032005A" w:rsidRPr="0032005A" w:rsidRDefault="0032005A" w:rsidP="0032005A">
      <w:pPr>
        <w:spacing w:line="360" w:lineRule="auto"/>
        <w:contextualSpacing/>
        <w:rPr>
          <w:rFonts w:ascii="Times New Roman" w:eastAsia="宋体" w:hAnsi="Times New Roman" w:cs="Times New Roman"/>
          <w:bCs/>
          <w:sz w:val="24"/>
          <w:szCs w:val="24"/>
        </w:rPr>
      </w:pPr>
      <w:r w:rsidRPr="0032005A">
        <w:rPr>
          <w:rFonts w:ascii="Times New Roman" w:eastAsia="宋体" w:hAnsi="Times New Roman" w:cs="Times New Roman"/>
          <w:bCs/>
          <w:sz w:val="24"/>
          <w:szCs w:val="24"/>
        </w:rPr>
        <w:t>2.</w:t>
      </w:r>
      <w:r w:rsidRPr="0032005A">
        <w:rPr>
          <w:rFonts w:ascii="Times New Roman" w:eastAsia="宋体" w:hAnsi="Times New Roman" w:cs="Times New Roman"/>
          <w:bCs/>
          <w:sz w:val="24"/>
          <w:szCs w:val="24"/>
        </w:rPr>
        <w:t>项目背景</w:t>
      </w:r>
      <w:r w:rsidRPr="0032005A">
        <w:rPr>
          <w:rFonts w:ascii="Times New Roman" w:eastAsia="宋体" w:hAnsi="Times New Roman" w:cs="Times New Roman"/>
          <w:bCs/>
          <w:sz w:val="24"/>
          <w:szCs w:val="24"/>
        </w:rPr>
        <w:t>/</w:t>
      </w:r>
      <w:r w:rsidRPr="0032005A">
        <w:rPr>
          <w:rFonts w:ascii="Times New Roman" w:eastAsia="宋体" w:hAnsi="Times New Roman" w:cs="Times New Roman"/>
          <w:bCs/>
          <w:sz w:val="24"/>
          <w:szCs w:val="24"/>
        </w:rPr>
        <w:t>项目概述</w:t>
      </w:r>
    </w:p>
    <w:p w:rsidR="0032005A" w:rsidRPr="0032005A" w:rsidRDefault="0032005A" w:rsidP="0032005A">
      <w:pPr>
        <w:spacing w:line="360" w:lineRule="auto"/>
        <w:ind w:firstLineChars="200" w:firstLine="480"/>
        <w:contextualSpacing/>
        <w:rPr>
          <w:rFonts w:ascii="Times New Roman" w:eastAsia="宋体" w:hAnsi="Times New Roman" w:cs="Times New Roman"/>
          <w:sz w:val="24"/>
          <w:szCs w:val="24"/>
        </w:rPr>
      </w:pPr>
      <w:r w:rsidRPr="0032005A">
        <w:rPr>
          <w:rFonts w:ascii="Times New Roman" w:eastAsia="宋体" w:hAnsi="Times New Roman" w:cs="Times New Roman" w:hint="eastAsia"/>
          <w:sz w:val="24"/>
          <w:szCs w:val="24"/>
        </w:rPr>
        <w:t>本项目的建设，充分响应国家政策要求的需要、适应我院目前业务发展需要、满足医疗业务能力提升以及职工人数增长的需要、满足多院区一体化建设的需要、满足国家重点专科与教学的需求、满足患者服务体验提升的需求、满足国家区域医疗中心、国家骨科医学中心建设需求。</w:t>
      </w:r>
    </w:p>
    <w:p w:rsidR="0032005A" w:rsidRPr="0032005A" w:rsidRDefault="0032005A" w:rsidP="0032005A">
      <w:pPr>
        <w:numPr>
          <w:ilvl w:val="0"/>
          <w:numId w:val="19"/>
        </w:numPr>
        <w:spacing w:line="360" w:lineRule="auto"/>
        <w:contextualSpacing/>
        <w:rPr>
          <w:rFonts w:ascii="Times New Roman" w:eastAsia="宋体" w:hAnsi="Times New Roman" w:cs="Times New Roman" w:hint="eastAsia"/>
          <w:b/>
          <w:sz w:val="24"/>
          <w:szCs w:val="24"/>
        </w:rPr>
      </w:pPr>
      <w:r w:rsidRPr="0032005A">
        <w:rPr>
          <w:rFonts w:ascii="Times New Roman" w:eastAsia="宋体" w:hAnsi="Times New Roman" w:cs="Times New Roman"/>
          <w:b/>
          <w:sz w:val="24"/>
          <w:szCs w:val="24"/>
        </w:rPr>
        <w:br w:type="page"/>
      </w:r>
      <w:r w:rsidRPr="0032005A">
        <w:rPr>
          <w:rFonts w:ascii="Times New Roman" w:eastAsia="宋体" w:hAnsi="Times New Roman" w:cs="Times New Roman"/>
          <w:b/>
          <w:sz w:val="24"/>
          <w:szCs w:val="24"/>
        </w:rPr>
        <w:lastRenderedPageBreak/>
        <w:t>商务要求</w:t>
      </w:r>
    </w:p>
    <w:p w:rsidR="0032005A" w:rsidRPr="0032005A" w:rsidRDefault="0032005A" w:rsidP="0032005A">
      <w:pPr>
        <w:spacing w:line="360" w:lineRule="auto"/>
        <w:contextualSpacing/>
        <w:rPr>
          <w:rFonts w:ascii="Times New Roman" w:eastAsia="宋体" w:hAnsi="Times New Roman" w:cs="Times New Roman"/>
          <w:i/>
          <w:sz w:val="24"/>
          <w:szCs w:val="24"/>
        </w:rPr>
      </w:pPr>
      <w:r w:rsidRPr="0032005A">
        <w:rPr>
          <w:rFonts w:ascii="Times New Roman" w:eastAsia="宋体" w:hAnsi="Times New Roman" w:cs="Times New Roman"/>
          <w:sz w:val="24"/>
          <w:szCs w:val="24"/>
        </w:rPr>
        <w:t>1.</w:t>
      </w:r>
      <w:r w:rsidRPr="0032005A">
        <w:rPr>
          <w:rFonts w:ascii="Times New Roman" w:eastAsia="宋体" w:hAnsi="Times New Roman" w:cs="Times New Roman"/>
          <w:sz w:val="24"/>
          <w:szCs w:val="24"/>
        </w:rPr>
        <w:t>交付（实施）的时间（期限）和地点（范围）</w:t>
      </w:r>
    </w:p>
    <w:p w:rsidR="0032005A" w:rsidRPr="0032005A" w:rsidRDefault="0032005A" w:rsidP="0032005A">
      <w:pPr>
        <w:spacing w:line="360" w:lineRule="auto"/>
        <w:contextualSpacing/>
        <w:rPr>
          <w:rFonts w:ascii="Times New Roman" w:eastAsia="宋体" w:hAnsi="Times New Roman" w:cs="Times New Roman"/>
          <w:sz w:val="24"/>
          <w:szCs w:val="24"/>
        </w:rPr>
      </w:pPr>
      <w:r w:rsidRPr="0032005A">
        <w:rPr>
          <w:rFonts w:ascii="Times New Roman" w:eastAsia="宋体" w:hAnsi="Times New Roman" w:cs="Times New Roman" w:hint="eastAsia"/>
          <w:sz w:val="24"/>
          <w:szCs w:val="24"/>
        </w:rPr>
        <w:t>交货时间：合同签订，接到采购人通知后</w:t>
      </w:r>
      <w:r w:rsidRPr="0032005A">
        <w:rPr>
          <w:rFonts w:ascii="Times New Roman" w:eastAsia="宋体" w:hAnsi="Times New Roman" w:cs="Times New Roman" w:hint="eastAsia"/>
          <w:sz w:val="24"/>
          <w:szCs w:val="24"/>
        </w:rPr>
        <w:t>45</w:t>
      </w:r>
      <w:r w:rsidRPr="0032005A">
        <w:rPr>
          <w:rFonts w:ascii="Times New Roman" w:eastAsia="宋体" w:hAnsi="Times New Roman" w:cs="Times New Roman" w:hint="eastAsia"/>
          <w:sz w:val="24"/>
          <w:szCs w:val="24"/>
        </w:rPr>
        <w:t>天内完成供货与安装调试。</w:t>
      </w:r>
    </w:p>
    <w:p w:rsidR="0032005A" w:rsidRPr="0032005A" w:rsidRDefault="0032005A" w:rsidP="0032005A">
      <w:pPr>
        <w:spacing w:line="360" w:lineRule="auto"/>
        <w:contextualSpacing/>
        <w:rPr>
          <w:rFonts w:ascii="Times New Roman" w:eastAsia="宋体" w:hAnsi="Times New Roman" w:cs="Times New Roman"/>
          <w:sz w:val="24"/>
          <w:szCs w:val="24"/>
        </w:rPr>
      </w:pPr>
      <w:r w:rsidRPr="0032005A">
        <w:rPr>
          <w:rFonts w:ascii="Times New Roman" w:eastAsia="宋体" w:hAnsi="Times New Roman" w:cs="Times New Roman" w:hint="eastAsia"/>
          <w:sz w:val="24"/>
          <w:szCs w:val="24"/>
        </w:rPr>
        <w:t>交货地点：采购人指定地点</w:t>
      </w:r>
      <w:r w:rsidRPr="0032005A">
        <w:rPr>
          <w:rFonts w:ascii="Times New Roman" w:eastAsia="宋体" w:hAnsi="Times New Roman" w:cs="Times New Roman" w:hint="eastAsia"/>
          <w:sz w:val="24"/>
          <w:szCs w:val="24"/>
        </w:rPr>
        <w:t xml:space="preserve"> </w:t>
      </w:r>
      <w:r w:rsidRPr="0032005A">
        <w:rPr>
          <w:rFonts w:ascii="Times New Roman" w:eastAsia="宋体" w:hAnsi="Times New Roman" w:cs="Times New Roman" w:hint="eastAsia"/>
          <w:sz w:val="24"/>
          <w:szCs w:val="24"/>
        </w:rPr>
        <w:t>。</w:t>
      </w:r>
    </w:p>
    <w:p w:rsidR="0032005A" w:rsidRPr="0032005A" w:rsidRDefault="0032005A" w:rsidP="0032005A">
      <w:pPr>
        <w:spacing w:line="360" w:lineRule="auto"/>
        <w:contextualSpacing/>
        <w:rPr>
          <w:rFonts w:ascii="Times New Roman" w:eastAsia="宋体" w:hAnsi="Times New Roman" w:cs="Times New Roman"/>
          <w:sz w:val="24"/>
          <w:szCs w:val="24"/>
        </w:rPr>
      </w:pPr>
      <w:r w:rsidRPr="0032005A">
        <w:rPr>
          <w:rFonts w:ascii="Times New Roman" w:eastAsia="宋体" w:hAnsi="Times New Roman" w:cs="Times New Roman"/>
          <w:sz w:val="24"/>
          <w:szCs w:val="24"/>
        </w:rPr>
        <w:t>2.</w:t>
      </w:r>
      <w:r w:rsidRPr="0032005A">
        <w:rPr>
          <w:rFonts w:ascii="Times New Roman" w:eastAsia="宋体" w:hAnsi="Times New Roman" w:cs="Times New Roman"/>
          <w:sz w:val="24"/>
          <w:szCs w:val="24"/>
        </w:rPr>
        <w:t>付款条件（进度和方式）</w:t>
      </w:r>
    </w:p>
    <w:p w:rsidR="0032005A" w:rsidRPr="0032005A" w:rsidRDefault="0032005A" w:rsidP="0032005A">
      <w:pPr>
        <w:spacing w:line="360" w:lineRule="auto"/>
        <w:contextualSpacing/>
        <w:rPr>
          <w:rFonts w:ascii="Times New Roman" w:eastAsia="宋体" w:hAnsi="Times New Roman" w:cs="Times New Roman"/>
          <w:bCs/>
          <w:sz w:val="24"/>
          <w:szCs w:val="24"/>
        </w:rPr>
      </w:pPr>
      <w:r w:rsidRPr="0032005A">
        <w:rPr>
          <w:rFonts w:ascii="Times New Roman" w:eastAsia="宋体" w:hAnsi="Times New Roman" w:cs="Times New Roman" w:hint="eastAsia"/>
          <w:bCs/>
          <w:sz w:val="24"/>
          <w:szCs w:val="24"/>
        </w:rPr>
        <w:t>（</w:t>
      </w:r>
      <w:r w:rsidRPr="0032005A">
        <w:rPr>
          <w:rFonts w:ascii="Times New Roman" w:eastAsia="宋体" w:hAnsi="Times New Roman" w:cs="Times New Roman" w:hint="eastAsia"/>
          <w:bCs/>
          <w:sz w:val="24"/>
          <w:szCs w:val="24"/>
        </w:rPr>
        <w:t>1</w:t>
      </w:r>
      <w:r w:rsidRPr="0032005A">
        <w:rPr>
          <w:rFonts w:ascii="Times New Roman" w:eastAsia="宋体" w:hAnsi="Times New Roman" w:cs="Times New Roman" w:hint="eastAsia"/>
          <w:bCs/>
          <w:sz w:val="24"/>
          <w:szCs w:val="24"/>
        </w:rPr>
        <w:t>）合同签字盖章，且采购人收到中标人提供的正式发票并审核无误后，采购人向中标人支付不高于合同总价</w:t>
      </w:r>
      <w:r w:rsidRPr="0032005A">
        <w:rPr>
          <w:rFonts w:ascii="Times New Roman" w:eastAsia="宋体" w:hAnsi="Times New Roman" w:cs="Times New Roman" w:hint="eastAsia"/>
          <w:bCs/>
          <w:sz w:val="24"/>
          <w:szCs w:val="24"/>
        </w:rPr>
        <w:t>70%</w:t>
      </w:r>
      <w:r w:rsidRPr="0032005A">
        <w:rPr>
          <w:rFonts w:ascii="Times New Roman" w:eastAsia="宋体" w:hAnsi="Times New Roman" w:cs="Times New Roman" w:hint="eastAsia"/>
          <w:bCs/>
          <w:sz w:val="24"/>
          <w:szCs w:val="24"/>
        </w:rPr>
        <w:t>的合同款，剩余尾款采购人将根据财政资金拨付情况向中标人履行付款义务。因财政资金拨付等原因延迟支付或最终支付比例变化的，采购人不购成逾期付款或其他违约。</w:t>
      </w:r>
    </w:p>
    <w:p w:rsidR="0032005A" w:rsidRPr="0032005A" w:rsidRDefault="0032005A" w:rsidP="0032005A">
      <w:pPr>
        <w:spacing w:line="360" w:lineRule="auto"/>
        <w:contextualSpacing/>
        <w:rPr>
          <w:rFonts w:ascii="Times New Roman" w:eastAsia="宋体" w:hAnsi="Times New Roman" w:cs="Times New Roman"/>
          <w:bCs/>
          <w:sz w:val="24"/>
          <w:szCs w:val="24"/>
        </w:rPr>
      </w:pPr>
      <w:r w:rsidRPr="0032005A">
        <w:rPr>
          <w:rFonts w:ascii="Times New Roman" w:eastAsia="宋体" w:hAnsi="Times New Roman" w:cs="Times New Roman" w:hint="eastAsia"/>
          <w:bCs/>
          <w:sz w:val="24"/>
          <w:szCs w:val="24"/>
        </w:rPr>
        <w:t>（</w:t>
      </w:r>
      <w:r w:rsidRPr="0032005A">
        <w:rPr>
          <w:rFonts w:ascii="Times New Roman" w:eastAsia="宋体" w:hAnsi="Times New Roman" w:cs="Times New Roman" w:hint="eastAsia"/>
          <w:bCs/>
          <w:sz w:val="24"/>
          <w:szCs w:val="24"/>
        </w:rPr>
        <w:t>2</w:t>
      </w:r>
      <w:r w:rsidRPr="0032005A">
        <w:rPr>
          <w:rFonts w:ascii="Times New Roman" w:eastAsia="宋体" w:hAnsi="Times New Roman" w:cs="Times New Roman" w:hint="eastAsia"/>
          <w:bCs/>
          <w:sz w:val="24"/>
          <w:szCs w:val="24"/>
        </w:rPr>
        <w:t>）双方签订合同后，中标人需要向买采购人提供相当于合同总金额</w:t>
      </w:r>
      <w:r w:rsidRPr="0032005A">
        <w:rPr>
          <w:rFonts w:ascii="Times New Roman" w:eastAsia="宋体" w:hAnsi="Times New Roman" w:cs="Times New Roman" w:hint="eastAsia"/>
          <w:bCs/>
          <w:sz w:val="24"/>
          <w:szCs w:val="24"/>
        </w:rPr>
        <w:t>5%</w:t>
      </w:r>
      <w:r w:rsidRPr="0032005A">
        <w:rPr>
          <w:rFonts w:ascii="Times New Roman" w:eastAsia="宋体" w:hAnsi="Times New Roman" w:cs="Times New Roman" w:hint="eastAsia"/>
          <w:bCs/>
          <w:sz w:val="24"/>
          <w:szCs w:val="24"/>
        </w:rPr>
        <w:t>的履约保函，以银行履约保函形式提交。具体开具起始日期，以银行书面保函为准，不作为采购人付款条件。</w:t>
      </w:r>
    </w:p>
    <w:p w:rsidR="0032005A" w:rsidRPr="0032005A" w:rsidRDefault="0032005A" w:rsidP="0032005A">
      <w:pPr>
        <w:spacing w:line="360" w:lineRule="auto"/>
        <w:contextualSpacing/>
        <w:rPr>
          <w:rFonts w:ascii="Times New Roman" w:eastAsia="宋体" w:hAnsi="Times New Roman" w:cs="Times New Roman"/>
          <w:bCs/>
          <w:sz w:val="24"/>
          <w:szCs w:val="24"/>
        </w:rPr>
      </w:pPr>
    </w:p>
    <w:p w:rsidR="0032005A" w:rsidRPr="0032005A" w:rsidRDefault="0032005A" w:rsidP="0032005A">
      <w:pPr>
        <w:spacing w:line="360" w:lineRule="auto"/>
        <w:contextualSpacing/>
        <w:rPr>
          <w:rFonts w:ascii="Times New Roman" w:eastAsia="宋体" w:hAnsi="Times New Roman" w:cs="Times New Roman"/>
          <w:sz w:val="24"/>
          <w:szCs w:val="24"/>
        </w:rPr>
      </w:pPr>
      <w:r w:rsidRPr="0032005A">
        <w:rPr>
          <w:rFonts w:ascii="Times New Roman" w:eastAsia="宋体" w:hAnsi="Times New Roman" w:cs="Times New Roman"/>
          <w:sz w:val="24"/>
          <w:szCs w:val="24"/>
        </w:rPr>
        <w:t>3.</w:t>
      </w:r>
      <w:r w:rsidRPr="0032005A">
        <w:rPr>
          <w:rFonts w:ascii="Times New Roman" w:eastAsia="宋体" w:hAnsi="Times New Roman" w:cs="Times New Roman"/>
          <w:sz w:val="24"/>
          <w:szCs w:val="24"/>
        </w:rPr>
        <w:t>包装和运输（须满足《关于印发〈商品包装政府采购需求标准（试行）〉、〈快递包装政府采购需求标准（试行）〉的通知》（财办库﹝</w:t>
      </w:r>
      <w:r w:rsidRPr="0032005A">
        <w:rPr>
          <w:rFonts w:ascii="Times New Roman" w:eastAsia="宋体" w:hAnsi="Times New Roman" w:cs="Times New Roman"/>
          <w:sz w:val="24"/>
          <w:szCs w:val="24"/>
        </w:rPr>
        <w:t>2020</w:t>
      </w:r>
      <w:r w:rsidRPr="0032005A">
        <w:rPr>
          <w:rFonts w:ascii="Times New Roman" w:eastAsia="宋体" w:hAnsi="Times New Roman" w:cs="Times New Roman"/>
          <w:sz w:val="24"/>
          <w:szCs w:val="24"/>
        </w:rPr>
        <w:t>﹞</w:t>
      </w:r>
      <w:r w:rsidRPr="0032005A">
        <w:rPr>
          <w:rFonts w:ascii="Times New Roman" w:eastAsia="宋体" w:hAnsi="Times New Roman" w:cs="Times New Roman"/>
          <w:sz w:val="24"/>
          <w:szCs w:val="24"/>
        </w:rPr>
        <w:t>123</w:t>
      </w:r>
      <w:r w:rsidRPr="0032005A">
        <w:rPr>
          <w:rFonts w:ascii="Times New Roman" w:eastAsia="宋体" w:hAnsi="Times New Roman" w:cs="Times New Roman"/>
          <w:sz w:val="24"/>
          <w:szCs w:val="24"/>
        </w:rPr>
        <w:t>号））</w:t>
      </w:r>
    </w:p>
    <w:p w:rsidR="0032005A" w:rsidRPr="0032005A" w:rsidRDefault="0032005A" w:rsidP="0032005A">
      <w:pPr>
        <w:spacing w:line="360" w:lineRule="auto"/>
        <w:contextualSpacing/>
        <w:rPr>
          <w:rFonts w:ascii="Times New Roman" w:eastAsia="宋体" w:hAnsi="Times New Roman" w:cs="Times New Roman"/>
          <w:sz w:val="24"/>
          <w:szCs w:val="24"/>
        </w:rPr>
      </w:pPr>
      <w:r w:rsidRPr="0032005A">
        <w:rPr>
          <w:rFonts w:ascii="Times New Roman" w:eastAsia="宋体" w:hAnsi="Times New Roman" w:cs="Times New Roman" w:hint="eastAsia"/>
          <w:sz w:val="24"/>
          <w:szCs w:val="24"/>
        </w:rPr>
        <w:t>软件产品不适用。</w:t>
      </w:r>
    </w:p>
    <w:p w:rsidR="0032005A" w:rsidRPr="0032005A" w:rsidRDefault="0032005A" w:rsidP="0032005A">
      <w:pPr>
        <w:spacing w:line="360" w:lineRule="auto"/>
        <w:contextualSpacing/>
        <w:rPr>
          <w:rFonts w:ascii="Times New Roman" w:eastAsia="宋体" w:hAnsi="Times New Roman" w:cs="Times New Roman"/>
          <w:sz w:val="24"/>
          <w:szCs w:val="24"/>
        </w:rPr>
      </w:pPr>
    </w:p>
    <w:p w:rsidR="0032005A" w:rsidRPr="0032005A" w:rsidRDefault="0032005A" w:rsidP="0032005A">
      <w:pPr>
        <w:spacing w:line="360" w:lineRule="auto"/>
        <w:contextualSpacing/>
        <w:rPr>
          <w:rFonts w:ascii="Times New Roman" w:eastAsia="宋体" w:hAnsi="Times New Roman" w:cs="Times New Roman"/>
          <w:sz w:val="24"/>
          <w:szCs w:val="24"/>
        </w:rPr>
      </w:pPr>
      <w:r w:rsidRPr="0032005A">
        <w:rPr>
          <w:rFonts w:ascii="Times New Roman" w:eastAsia="宋体" w:hAnsi="Times New Roman" w:cs="Times New Roman"/>
          <w:sz w:val="24"/>
          <w:szCs w:val="24"/>
        </w:rPr>
        <w:t>4.</w:t>
      </w:r>
      <w:r w:rsidRPr="0032005A">
        <w:rPr>
          <w:rFonts w:ascii="Times New Roman" w:eastAsia="宋体" w:hAnsi="Times New Roman" w:cs="Times New Roman"/>
          <w:sz w:val="24"/>
          <w:szCs w:val="24"/>
        </w:rPr>
        <w:t>售后服务（质保期）</w:t>
      </w:r>
    </w:p>
    <w:p w:rsidR="0032005A" w:rsidRPr="0032005A" w:rsidRDefault="0032005A" w:rsidP="0032005A">
      <w:pPr>
        <w:spacing w:line="360" w:lineRule="auto"/>
        <w:contextualSpacing/>
        <w:rPr>
          <w:rFonts w:ascii="Times New Roman" w:eastAsia="宋体" w:hAnsi="Times New Roman" w:cs="Times New Roman"/>
          <w:sz w:val="24"/>
          <w:szCs w:val="24"/>
        </w:rPr>
      </w:pPr>
      <w:r w:rsidRPr="0032005A">
        <w:rPr>
          <w:rFonts w:ascii="Times New Roman" w:eastAsia="宋体" w:hAnsi="Times New Roman" w:cs="Times New Roman" w:hint="eastAsia"/>
          <w:sz w:val="24"/>
          <w:szCs w:val="24"/>
        </w:rPr>
        <w:t>质量保证期：从验收合格之日起进入质量保证服务期，质量保证期不少于</w:t>
      </w:r>
      <w:r w:rsidRPr="0032005A">
        <w:rPr>
          <w:rFonts w:ascii="Times New Roman" w:eastAsia="宋体" w:hAnsi="Times New Roman" w:cs="Times New Roman" w:hint="eastAsia"/>
          <w:sz w:val="24"/>
          <w:szCs w:val="24"/>
        </w:rPr>
        <w:t>3</w:t>
      </w:r>
      <w:r w:rsidRPr="0032005A">
        <w:rPr>
          <w:rFonts w:ascii="Times New Roman" w:eastAsia="宋体" w:hAnsi="Times New Roman" w:cs="Times New Roman" w:hint="eastAsia"/>
          <w:sz w:val="24"/>
          <w:szCs w:val="24"/>
        </w:rPr>
        <w:t>年原厂质保。</w:t>
      </w:r>
    </w:p>
    <w:p w:rsidR="0032005A" w:rsidRPr="0032005A" w:rsidRDefault="0032005A" w:rsidP="0032005A">
      <w:pPr>
        <w:spacing w:line="360" w:lineRule="auto"/>
        <w:contextualSpacing/>
        <w:rPr>
          <w:rFonts w:ascii="Times New Roman" w:eastAsia="宋体" w:hAnsi="Times New Roman" w:cs="Times New Roman"/>
          <w:sz w:val="24"/>
          <w:szCs w:val="24"/>
        </w:rPr>
      </w:pPr>
    </w:p>
    <w:p w:rsidR="0032005A" w:rsidRPr="0032005A" w:rsidRDefault="0032005A" w:rsidP="0032005A">
      <w:pPr>
        <w:numPr>
          <w:ilvl w:val="0"/>
          <w:numId w:val="19"/>
        </w:numPr>
        <w:spacing w:line="360" w:lineRule="auto"/>
        <w:contextualSpacing/>
        <w:rPr>
          <w:rFonts w:ascii="Times New Roman" w:eastAsia="宋体" w:hAnsi="Times New Roman" w:cs="Times New Roman"/>
          <w:b/>
          <w:sz w:val="24"/>
          <w:szCs w:val="24"/>
        </w:rPr>
      </w:pPr>
      <w:r w:rsidRPr="0032005A">
        <w:rPr>
          <w:rFonts w:ascii="Times New Roman" w:eastAsia="宋体" w:hAnsi="Times New Roman" w:cs="Times New Roman"/>
          <w:b/>
          <w:sz w:val="24"/>
          <w:szCs w:val="24"/>
        </w:rPr>
        <w:t>技术要求</w:t>
      </w:r>
    </w:p>
    <w:p w:rsidR="0032005A" w:rsidRPr="0032005A" w:rsidRDefault="0032005A" w:rsidP="0032005A">
      <w:pPr>
        <w:spacing w:line="360" w:lineRule="auto"/>
        <w:contextualSpacing/>
        <w:rPr>
          <w:rFonts w:ascii="Times New Roman" w:eastAsia="宋体" w:hAnsi="Times New Roman" w:cs="Times New Roman"/>
          <w:sz w:val="24"/>
          <w:szCs w:val="24"/>
        </w:rPr>
      </w:pPr>
      <w:r w:rsidRPr="0032005A">
        <w:rPr>
          <w:rFonts w:ascii="Times New Roman" w:eastAsia="宋体" w:hAnsi="Times New Roman" w:cs="Times New Roman"/>
          <w:sz w:val="24"/>
          <w:szCs w:val="24"/>
        </w:rPr>
        <w:t>1.</w:t>
      </w:r>
      <w:r w:rsidRPr="0032005A">
        <w:rPr>
          <w:rFonts w:ascii="Times New Roman" w:eastAsia="宋体" w:hAnsi="Times New Roman" w:cs="Times New Roman"/>
          <w:sz w:val="24"/>
          <w:szCs w:val="24"/>
        </w:rPr>
        <w:t>基本要求</w:t>
      </w:r>
    </w:p>
    <w:p w:rsidR="0032005A" w:rsidRPr="0032005A" w:rsidRDefault="0032005A" w:rsidP="0032005A">
      <w:pPr>
        <w:spacing w:line="360" w:lineRule="auto"/>
        <w:ind w:firstLineChars="200" w:firstLine="480"/>
        <w:contextualSpacing/>
        <w:rPr>
          <w:rFonts w:ascii="Times New Roman" w:eastAsia="宋体" w:hAnsi="Times New Roman" w:cs="Times New Roman"/>
          <w:sz w:val="24"/>
          <w:szCs w:val="24"/>
        </w:rPr>
      </w:pPr>
      <w:r w:rsidRPr="0032005A">
        <w:rPr>
          <w:rFonts w:ascii="Times New Roman" w:eastAsia="宋体" w:hAnsi="Times New Roman" w:cs="Times New Roman"/>
          <w:sz w:val="24"/>
          <w:szCs w:val="24"/>
        </w:rPr>
        <w:t>1.1</w:t>
      </w:r>
      <w:r w:rsidRPr="0032005A">
        <w:rPr>
          <w:rFonts w:ascii="Times New Roman" w:eastAsia="宋体" w:hAnsi="Times New Roman" w:cs="Times New Roman"/>
          <w:sz w:val="24"/>
          <w:szCs w:val="24"/>
        </w:rPr>
        <w:t>采购标的需实现的功能或者目标</w:t>
      </w:r>
    </w:p>
    <w:p w:rsidR="0032005A" w:rsidRPr="0032005A" w:rsidRDefault="0032005A" w:rsidP="0032005A">
      <w:pPr>
        <w:spacing w:line="360" w:lineRule="auto"/>
        <w:ind w:firstLineChars="200" w:firstLine="480"/>
        <w:contextualSpacing/>
        <w:rPr>
          <w:rFonts w:ascii="Times New Roman" w:eastAsia="宋体" w:hAnsi="Times New Roman" w:cs="Times New Roman"/>
          <w:sz w:val="24"/>
          <w:szCs w:val="24"/>
        </w:rPr>
      </w:pPr>
      <w:r w:rsidRPr="0032005A">
        <w:rPr>
          <w:rFonts w:ascii="Times New Roman" w:eastAsia="宋体" w:hAnsi="Times New Roman" w:cs="Times New Roman" w:hint="eastAsia"/>
          <w:sz w:val="24"/>
          <w:szCs w:val="24"/>
        </w:rPr>
        <w:t>积水潭医院回龙观院区二期开办的必备基础软件，服务于医疗过程中的承载基础软件系统。</w:t>
      </w:r>
    </w:p>
    <w:p w:rsidR="0032005A" w:rsidRPr="0032005A" w:rsidRDefault="0032005A" w:rsidP="0032005A">
      <w:pPr>
        <w:spacing w:line="360" w:lineRule="auto"/>
        <w:contextualSpacing/>
        <w:rPr>
          <w:rFonts w:ascii="Times New Roman" w:eastAsia="宋体" w:hAnsi="Times New Roman" w:cs="Times New Roman"/>
          <w:sz w:val="24"/>
          <w:szCs w:val="24"/>
        </w:rPr>
      </w:pPr>
    </w:p>
    <w:p w:rsidR="0032005A" w:rsidRPr="0032005A" w:rsidRDefault="0032005A" w:rsidP="0032005A">
      <w:pPr>
        <w:spacing w:line="360" w:lineRule="auto"/>
        <w:contextualSpacing/>
        <w:rPr>
          <w:rFonts w:ascii="Times New Roman" w:eastAsia="宋体" w:hAnsi="Times New Roman" w:cs="Times New Roman"/>
          <w:sz w:val="24"/>
          <w:szCs w:val="24"/>
        </w:rPr>
      </w:pPr>
      <w:r w:rsidRPr="0032005A">
        <w:rPr>
          <w:rFonts w:ascii="Times New Roman" w:eastAsia="宋体" w:hAnsi="Times New Roman" w:cs="Times New Roman"/>
          <w:sz w:val="24"/>
          <w:szCs w:val="24"/>
        </w:rPr>
        <w:t>2.</w:t>
      </w:r>
      <w:r w:rsidRPr="0032005A">
        <w:rPr>
          <w:rFonts w:ascii="Times New Roman" w:eastAsia="宋体" w:hAnsi="Times New Roman" w:cs="Times New Roman"/>
          <w:sz w:val="24"/>
          <w:szCs w:val="24"/>
        </w:rPr>
        <w:t>服务内容及要求</w:t>
      </w:r>
      <w:r w:rsidRPr="0032005A">
        <w:rPr>
          <w:rFonts w:ascii="Times New Roman" w:eastAsia="宋体" w:hAnsi="Times New Roman" w:cs="Times New Roman"/>
          <w:sz w:val="24"/>
          <w:szCs w:val="24"/>
        </w:rPr>
        <w:t>/</w:t>
      </w:r>
      <w:r w:rsidRPr="0032005A">
        <w:rPr>
          <w:rFonts w:ascii="Times New Roman" w:eastAsia="宋体" w:hAnsi="Times New Roman" w:cs="Times New Roman"/>
          <w:sz w:val="24"/>
          <w:szCs w:val="24"/>
        </w:rPr>
        <w:t>货物技术要求</w:t>
      </w:r>
    </w:p>
    <w:p w:rsidR="0032005A" w:rsidRPr="0032005A" w:rsidRDefault="0032005A" w:rsidP="0032005A">
      <w:pPr>
        <w:widowControl/>
        <w:spacing w:line="360" w:lineRule="auto"/>
        <w:ind w:firstLineChars="200" w:firstLine="480"/>
        <w:contextualSpacing/>
        <w:rPr>
          <w:rFonts w:ascii="Times New Roman" w:eastAsia="宋体" w:hAnsi="Times New Roman" w:cs="Times New Roman"/>
          <w:sz w:val="24"/>
          <w:szCs w:val="24"/>
        </w:rPr>
      </w:pPr>
      <w:r w:rsidRPr="0032005A">
        <w:rPr>
          <w:rFonts w:ascii="Times New Roman" w:eastAsia="宋体" w:hAnsi="Times New Roman" w:cs="Times New Roman"/>
          <w:sz w:val="24"/>
          <w:szCs w:val="24"/>
        </w:rPr>
        <w:lastRenderedPageBreak/>
        <w:t>2.1</w:t>
      </w:r>
      <w:r w:rsidRPr="0032005A">
        <w:rPr>
          <w:rFonts w:ascii="Times New Roman" w:eastAsia="宋体" w:hAnsi="Times New Roman" w:cs="Times New Roman"/>
          <w:sz w:val="24"/>
          <w:szCs w:val="24"/>
        </w:rPr>
        <w:t>采购标的需满足的性能、材料、结构、外观、质量、安全、技术规格、物理特性等要求</w:t>
      </w:r>
    </w:p>
    <w:p w:rsidR="0032005A" w:rsidRPr="0032005A" w:rsidRDefault="0032005A" w:rsidP="0032005A">
      <w:pPr>
        <w:keepNext/>
        <w:keepLines/>
        <w:spacing w:before="260" w:after="260" w:line="416" w:lineRule="auto"/>
        <w:outlineLvl w:val="2"/>
        <w:rPr>
          <w:rFonts w:ascii="Times New Roman" w:eastAsia="宋体" w:hAnsi="Times New Roman" w:cs="Times New Roman"/>
          <w:b/>
          <w:bCs/>
          <w:sz w:val="24"/>
          <w:szCs w:val="32"/>
        </w:rPr>
      </w:pPr>
      <w:r w:rsidRPr="0032005A">
        <w:rPr>
          <w:rFonts w:ascii="Times New Roman" w:eastAsia="宋体" w:hAnsi="Times New Roman" w:cs="Times New Roman" w:hint="eastAsia"/>
          <w:b/>
          <w:bCs/>
          <w:sz w:val="24"/>
          <w:szCs w:val="32"/>
        </w:rPr>
        <w:t>1</w:t>
      </w:r>
      <w:r w:rsidRPr="0032005A">
        <w:rPr>
          <w:rFonts w:ascii="Times New Roman" w:eastAsia="宋体" w:hAnsi="Times New Roman" w:cs="Times New Roman"/>
          <w:b/>
          <w:bCs/>
          <w:sz w:val="24"/>
          <w:szCs w:val="32"/>
        </w:rPr>
        <w:t>.</w:t>
      </w:r>
      <w:r w:rsidRPr="0032005A">
        <w:rPr>
          <w:rFonts w:ascii="Times New Roman" w:eastAsia="宋体" w:hAnsi="Times New Roman" w:cs="Times New Roman" w:hint="eastAsia"/>
          <w:b/>
          <w:bCs/>
          <w:sz w:val="24"/>
          <w:szCs w:val="32"/>
        </w:rPr>
        <w:t>服务器操作系统参数要求</w:t>
      </w:r>
    </w:p>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2" w:type="dxa"/>
          <w:right w:w="19" w:type="dxa"/>
        </w:tblCellMar>
        <w:tblLook w:val="04A0" w:firstRow="1" w:lastRow="0" w:firstColumn="1" w:lastColumn="0" w:noHBand="0" w:noVBand="1"/>
      </w:tblPr>
      <w:tblGrid>
        <w:gridCol w:w="663"/>
        <w:gridCol w:w="757"/>
        <w:gridCol w:w="1262"/>
        <w:gridCol w:w="1576"/>
        <w:gridCol w:w="4110"/>
      </w:tblGrid>
      <w:tr w:rsidR="0032005A" w:rsidRPr="0032005A" w:rsidTr="0049166D">
        <w:trPr>
          <w:trHeight w:val="490"/>
        </w:trPr>
        <w:tc>
          <w:tcPr>
            <w:tcW w:w="663" w:type="dxa"/>
            <w:shd w:val="clear" w:color="auto" w:fill="auto"/>
            <w:vAlign w:val="center"/>
          </w:tcPr>
          <w:p w:rsidR="0032005A" w:rsidRPr="0032005A" w:rsidRDefault="0032005A" w:rsidP="0032005A">
            <w:pPr>
              <w:spacing w:line="360" w:lineRule="auto"/>
              <w:ind w:right="90"/>
              <w:jc w:val="center"/>
              <w:rPr>
                <w:rFonts w:ascii="宋体" w:eastAsia="宋体" w:hAnsi="宋体" w:cs="黑体"/>
                <w:sz w:val="22"/>
              </w:rPr>
            </w:pPr>
            <w:r w:rsidRPr="0032005A">
              <w:rPr>
                <w:rFonts w:ascii="宋体" w:eastAsia="宋体" w:hAnsi="宋体" w:cs="黑体"/>
                <w:sz w:val="22"/>
              </w:rPr>
              <w:t>序号</w:t>
            </w:r>
          </w:p>
        </w:tc>
        <w:tc>
          <w:tcPr>
            <w:tcW w:w="757" w:type="dxa"/>
            <w:shd w:val="clear" w:color="auto" w:fill="auto"/>
            <w:vAlign w:val="center"/>
          </w:tcPr>
          <w:p w:rsidR="0032005A" w:rsidRPr="0032005A" w:rsidRDefault="0032005A" w:rsidP="0032005A">
            <w:pPr>
              <w:spacing w:line="360" w:lineRule="auto"/>
              <w:ind w:right="90"/>
              <w:jc w:val="center"/>
              <w:rPr>
                <w:rFonts w:ascii="宋体" w:eastAsia="宋体" w:hAnsi="宋体" w:cs="黑体"/>
                <w:sz w:val="22"/>
              </w:rPr>
            </w:pPr>
            <w:r w:rsidRPr="0032005A">
              <w:rPr>
                <w:rFonts w:ascii="宋体" w:eastAsia="宋体" w:hAnsi="宋体" w:cs="黑体"/>
                <w:sz w:val="22"/>
              </w:rPr>
              <w:t>分类</w:t>
            </w:r>
          </w:p>
        </w:tc>
        <w:tc>
          <w:tcPr>
            <w:tcW w:w="1262" w:type="dxa"/>
            <w:shd w:val="clear" w:color="auto" w:fill="auto"/>
            <w:vAlign w:val="center"/>
          </w:tcPr>
          <w:p w:rsidR="0032005A" w:rsidRPr="0032005A" w:rsidRDefault="0032005A" w:rsidP="0032005A">
            <w:pPr>
              <w:spacing w:line="360" w:lineRule="auto"/>
              <w:ind w:right="90"/>
              <w:jc w:val="center"/>
              <w:rPr>
                <w:rFonts w:ascii="宋体" w:eastAsia="宋体" w:hAnsi="宋体" w:cs="黑体"/>
                <w:sz w:val="22"/>
              </w:rPr>
            </w:pPr>
            <w:r w:rsidRPr="0032005A">
              <w:rPr>
                <w:rFonts w:ascii="宋体" w:eastAsia="宋体" w:hAnsi="宋体" w:cs="黑体"/>
                <w:sz w:val="22"/>
              </w:rPr>
              <w:t>一级指标</w:t>
            </w:r>
          </w:p>
        </w:tc>
        <w:tc>
          <w:tcPr>
            <w:tcW w:w="1576" w:type="dxa"/>
            <w:shd w:val="clear" w:color="auto" w:fill="auto"/>
            <w:vAlign w:val="center"/>
          </w:tcPr>
          <w:p w:rsidR="0032005A" w:rsidRPr="0032005A" w:rsidRDefault="0032005A" w:rsidP="0032005A">
            <w:pPr>
              <w:spacing w:line="360" w:lineRule="auto"/>
              <w:ind w:right="90"/>
              <w:jc w:val="center"/>
              <w:rPr>
                <w:rFonts w:ascii="宋体" w:eastAsia="宋体" w:hAnsi="宋体" w:cs="黑体"/>
                <w:sz w:val="22"/>
              </w:rPr>
            </w:pPr>
            <w:r w:rsidRPr="0032005A">
              <w:rPr>
                <w:rFonts w:ascii="宋体" w:eastAsia="宋体" w:hAnsi="宋体" w:cs="黑体"/>
                <w:sz w:val="22"/>
              </w:rPr>
              <w:t>二级指标</w:t>
            </w:r>
          </w:p>
        </w:tc>
        <w:tc>
          <w:tcPr>
            <w:tcW w:w="4110" w:type="dxa"/>
            <w:shd w:val="clear" w:color="auto" w:fill="auto"/>
            <w:vAlign w:val="center"/>
          </w:tcPr>
          <w:p w:rsidR="0032005A" w:rsidRPr="0032005A" w:rsidRDefault="0032005A" w:rsidP="0032005A">
            <w:pPr>
              <w:spacing w:line="360" w:lineRule="auto"/>
              <w:ind w:right="90"/>
              <w:jc w:val="center"/>
              <w:rPr>
                <w:rFonts w:ascii="宋体" w:eastAsia="宋体" w:hAnsi="宋体" w:cs="黑体"/>
                <w:sz w:val="22"/>
              </w:rPr>
            </w:pPr>
            <w:r w:rsidRPr="0032005A">
              <w:rPr>
                <w:rFonts w:ascii="宋体" w:eastAsia="宋体" w:hAnsi="宋体" w:cs="黑体"/>
                <w:sz w:val="22"/>
              </w:rPr>
              <w:t>指标要求</w:t>
            </w:r>
          </w:p>
        </w:tc>
      </w:tr>
      <w:tr w:rsidR="0032005A" w:rsidRPr="0032005A" w:rsidTr="0049166D">
        <w:trPr>
          <w:trHeight w:val="730"/>
        </w:trPr>
        <w:tc>
          <w:tcPr>
            <w:tcW w:w="663" w:type="dxa"/>
            <w:shd w:val="clear" w:color="auto" w:fill="auto"/>
            <w:vAlign w:val="center"/>
          </w:tcPr>
          <w:p w:rsidR="0032005A" w:rsidRPr="0032005A" w:rsidRDefault="0032005A" w:rsidP="0032005A">
            <w:pPr>
              <w:spacing w:line="360" w:lineRule="auto"/>
              <w:ind w:right="91"/>
              <w:jc w:val="center"/>
              <w:rPr>
                <w:rFonts w:ascii="宋体" w:eastAsia="宋体" w:hAnsi="宋体" w:cs="Times New Roman"/>
                <w:sz w:val="22"/>
              </w:rPr>
            </w:pPr>
            <w:r w:rsidRPr="0032005A">
              <w:rPr>
                <w:rFonts w:ascii="宋体" w:eastAsia="宋体" w:hAnsi="宋体" w:cs="黑体"/>
                <w:sz w:val="22"/>
              </w:rPr>
              <w:t>1</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操作系统支持多CPU架构</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同源兼容多CPU平台架构</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操作系统支持同源兼容ARM、</w:t>
            </w:r>
          </w:p>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LoongArch、MIPS、SW64、x86架构的</w:t>
            </w:r>
          </w:p>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CPU</w:t>
            </w:r>
          </w:p>
        </w:tc>
      </w:tr>
      <w:tr w:rsidR="0032005A" w:rsidRPr="0032005A" w:rsidTr="0049166D">
        <w:trPr>
          <w:trHeight w:val="970"/>
        </w:trPr>
        <w:tc>
          <w:tcPr>
            <w:tcW w:w="663" w:type="dxa"/>
            <w:shd w:val="clear" w:color="auto" w:fill="auto"/>
            <w:vAlign w:val="center"/>
          </w:tcPr>
          <w:p w:rsidR="0032005A" w:rsidRPr="0032005A" w:rsidRDefault="0032005A" w:rsidP="0032005A">
            <w:pPr>
              <w:spacing w:line="360" w:lineRule="auto"/>
              <w:ind w:right="91"/>
              <w:jc w:val="center"/>
              <w:rPr>
                <w:rFonts w:ascii="宋体" w:eastAsia="宋体" w:hAnsi="宋体" w:cs="Times New Roman"/>
                <w:sz w:val="22"/>
              </w:rPr>
            </w:pPr>
            <w:r w:rsidRPr="0032005A">
              <w:rPr>
                <w:rFonts w:ascii="宋体" w:eastAsia="宋体" w:hAnsi="宋体" w:cs="黑体"/>
                <w:sz w:val="22"/>
              </w:rPr>
              <w:t>2</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val="restart"/>
            <w:shd w:val="clear" w:color="auto" w:fill="auto"/>
            <w:vAlign w:val="center"/>
          </w:tcPr>
          <w:p w:rsidR="0032005A" w:rsidRPr="0032005A" w:rsidRDefault="0032005A" w:rsidP="0032005A">
            <w:pPr>
              <w:spacing w:line="360" w:lineRule="auto"/>
              <w:ind w:left="23"/>
              <w:rPr>
                <w:rFonts w:ascii="宋体" w:eastAsia="宋体" w:hAnsi="宋体" w:cs="Times New Roman"/>
                <w:sz w:val="22"/>
              </w:rPr>
            </w:pPr>
            <w:r w:rsidRPr="0032005A">
              <w:rPr>
                <w:rFonts w:ascii="宋体" w:eastAsia="宋体" w:hAnsi="宋体" w:cs="黑体"/>
                <w:sz w:val="22"/>
              </w:rPr>
              <w:t>操作系统支持</w:t>
            </w:r>
          </w:p>
          <w:p w:rsidR="0032005A" w:rsidRPr="0032005A" w:rsidRDefault="0032005A" w:rsidP="0032005A">
            <w:pPr>
              <w:spacing w:line="360" w:lineRule="auto"/>
              <w:ind w:left="90"/>
              <w:rPr>
                <w:rFonts w:ascii="宋体" w:eastAsia="宋体" w:hAnsi="宋体" w:cs="Times New Roman"/>
                <w:sz w:val="22"/>
              </w:rPr>
            </w:pPr>
            <w:r w:rsidRPr="0032005A">
              <w:rPr>
                <w:rFonts w:ascii="宋体" w:eastAsia="宋体" w:hAnsi="宋体" w:cs="黑体"/>
                <w:sz w:val="22"/>
              </w:rPr>
              <w:t>CPU内置功能</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多核支持</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操作系统支持双核及多核处理器，包括核间负载均衡、线程绑定等，并提供接口，通过访问接口获取运行状态和控制多核调度</w:t>
            </w:r>
          </w:p>
        </w:tc>
      </w:tr>
      <w:tr w:rsidR="0032005A" w:rsidRPr="0032005A" w:rsidTr="0049166D">
        <w:trPr>
          <w:trHeight w:val="490"/>
        </w:trPr>
        <w:tc>
          <w:tcPr>
            <w:tcW w:w="663" w:type="dxa"/>
            <w:shd w:val="clear" w:color="auto" w:fill="auto"/>
            <w:vAlign w:val="center"/>
          </w:tcPr>
          <w:p w:rsidR="0032005A" w:rsidRPr="0032005A" w:rsidRDefault="0032005A" w:rsidP="0032005A">
            <w:pPr>
              <w:spacing w:line="360" w:lineRule="auto"/>
              <w:ind w:right="91"/>
              <w:jc w:val="center"/>
              <w:rPr>
                <w:rFonts w:ascii="宋体" w:eastAsia="宋体" w:hAnsi="宋体" w:cs="Times New Roman"/>
                <w:sz w:val="22"/>
              </w:rPr>
            </w:pPr>
            <w:r w:rsidRPr="0032005A">
              <w:rPr>
                <w:rFonts w:ascii="宋体" w:eastAsia="宋体" w:hAnsi="宋体" w:cs="黑体"/>
                <w:sz w:val="22"/>
              </w:rPr>
              <w:t>3</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ind w:right="30"/>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CPU虚拟化支持</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操作系统支持CPU虚拟化技术</w:t>
            </w:r>
          </w:p>
        </w:tc>
      </w:tr>
      <w:tr w:rsidR="0032005A" w:rsidRPr="0032005A" w:rsidTr="0049166D">
        <w:trPr>
          <w:trHeight w:val="90"/>
        </w:trPr>
        <w:tc>
          <w:tcPr>
            <w:tcW w:w="663" w:type="dxa"/>
            <w:shd w:val="clear" w:color="auto" w:fill="auto"/>
            <w:vAlign w:val="center"/>
          </w:tcPr>
          <w:p w:rsidR="0032005A" w:rsidRPr="0032005A" w:rsidRDefault="0032005A" w:rsidP="0032005A">
            <w:pPr>
              <w:spacing w:line="360" w:lineRule="auto"/>
              <w:ind w:right="91"/>
              <w:jc w:val="center"/>
              <w:rPr>
                <w:rFonts w:ascii="宋体" w:eastAsia="宋体" w:hAnsi="宋体" w:cs="Times New Roman"/>
                <w:sz w:val="22"/>
              </w:rPr>
            </w:pPr>
            <w:r w:rsidRPr="0032005A">
              <w:rPr>
                <w:rFonts w:ascii="宋体" w:eastAsia="宋体" w:hAnsi="宋体" w:cs="黑体"/>
                <w:sz w:val="22"/>
              </w:rPr>
              <w:t>4</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动态调节CPU运行频率</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操作系统根据负载情况，自动调节CPU的运行频率</w:t>
            </w:r>
          </w:p>
        </w:tc>
      </w:tr>
      <w:tr w:rsidR="0032005A" w:rsidRPr="0032005A" w:rsidTr="0049166D">
        <w:trPr>
          <w:trHeight w:val="490"/>
        </w:trPr>
        <w:tc>
          <w:tcPr>
            <w:tcW w:w="663" w:type="dxa"/>
            <w:shd w:val="clear" w:color="auto" w:fill="auto"/>
            <w:vAlign w:val="center"/>
          </w:tcPr>
          <w:p w:rsidR="0032005A" w:rsidRPr="0032005A" w:rsidRDefault="0032005A" w:rsidP="0032005A">
            <w:pPr>
              <w:spacing w:line="360" w:lineRule="auto"/>
              <w:ind w:right="91"/>
              <w:jc w:val="center"/>
              <w:rPr>
                <w:rFonts w:ascii="宋体" w:eastAsia="宋体" w:hAnsi="宋体" w:cs="Times New Roman"/>
                <w:sz w:val="22"/>
              </w:rPr>
            </w:pPr>
            <w:r w:rsidRPr="0032005A">
              <w:rPr>
                <w:rFonts w:ascii="宋体" w:eastAsia="宋体" w:hAnsi="宋体" w:cs="黑体"/>
                <w:sz w:val="22"/>
              </w:rPr>
              <w:t>5</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支持多CPU</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支持跨路内存访问，支持CPU间负载均衡，支持并优化NUMA体系架构</w:t>
            </w:r>
          </w:p>
        </w:tc>
      </w:tr>
      <w:tr w:rsidR="0032005A" w:rsidRPr="0032005A" w:rsidTr="0049166D">
        <w:trPr>
          <w:trHeight w:val="477"/>
        </w:trPr>
        <w:tc>
          <w:tcPr>
            <w:tcW w:w="663" w:type="dxa"/>
            <w:shd w:val="clear" w:color="auto" w:fill="auto"/>
            <w:vAlign w:val="center"/>
          </w:tcPr>
          <w:p w:rsidR="0032005A" w:rsidRPr="0032005A" w:rsidRDefault="0032005A" w:rsidP="0032005A">
            <w:pPr>
              <w:spacing w:line="360" w:lineRule="auto"/>
              <w:ind w:right="91"/>
              <w:jc w:val="center"/>
              <w:rPr>
                <w:rFonts w:ascii="宋体" w:eastAsia="宋体" w:hAnsi="宋体" w:cs="Times New Roman"/>
                <w:sz w:val="22"/>
              </w:rPr>
            </w:pPr>
            <w:r w:rsidRPr="0032005A">
              <w:rPr>
                <w:rFonts w:ascii="宋体" w:eastAsia="宋体" w:hAnsi="宋体" w:cs="黑体"/>
                <w:sz w:val="22"/>
              </w:rPr>
              <w:t>6</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支持CPU内置安全功能</w:t>
            </w:r>
          </w:p>
        </w:tc>
        <w:tc>
          <w:tcPr>
            <w:tcW w:w="4110" w:type="dxa"/>
            <w:shd w:val="clear" w:color="auto" w:fill="auto"/>
            <w:vAlign w:val="center"/>
          </w:tcPr>
          <w:p w:rsidR="0032005A" w:rsidRPr="0032005A" w:rsidRDefault="0032005A" w:rsidP="0032005A">
            <w:pPr>
              <w:spacing w:line="360" w:lineRule="auto"/>
              <w:jc w:val="left"/>
              <w:rPr>
                <w:rFonts w:ascii="宋体" w:eastAsia="宋体" w:hAnsi="宋体" w:cs="Times New Roman"/>
                <w:sz w:val="22"/>
              </w:rPr>
            </w:pPr>
            <w:r w:rsidRPr="0032005A">
              <w:rPr>
                <w:rFonts w:ascii="宋体" w:eastAsia="宋体" w:hAnsi="宋体" w:cs="黑体"/>
                <w:sz w:val="22"/>
              </w:rPr>
              <w:t>操作系统支持CPU硬件密码运算与随机数生成等功能；提供编程接口供应用程序调用；支持通过硬件指令判别临界区冲突；支持调用CPU指令，实现自旋锁</w:t>
            </w:r>
          </w:p>
        </w:tc>
      </w:tr>
      <w:tr w:rsidR="0032005A" w:rsidRPr="0032005A" w:rsidTr="0049166D">
        <w:trPr>
          <w:trHeight w:val="490"/>
        </w:trPr>
        <w:tc>
          <w:tcPr>
            <w:tcW w:w="663" w:type="dxa"/>
            <w:shd w:val="clear" w:color="auto" w:fill="auto"/>
            <w:vAlign w:val="center"/>
          </w:tcPr>
          <w:p w:rsidR="0032005A" w:rsidRPr="0032005A" w:rsidRDefault="0032005A" w:rsidP="0032005A">
            <w:pPr>
              <w:spacing w:line="360" w:lineRule="auto"/>
              <w:ind w:right="91"/>
              <w:jc w:val="center"/>
              <w:rPr>
                <w:rFonts w:ascii="宋体" w:eastAsia="宋体" w:hAnsi="宋体" w:cs="Times New Roman"/>
                <w:sz w:val="22"/>
              </w:rPr>
            </w:pPr>
            <w:r w:rsidRPr="0032005A">
              <w:rPr>
                <w:rFonts w:ascii="宋体" w:eastAsia="宋体" w:hAnsi="宋体" w:cs="黑体"/>
                <w:sz w:val="22"/>
              </w:rPr>
              <w:t>7</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val="restart"/>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安装部署</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安装方式</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操作系统支持光盘安装、USB闪存盘安装、网络安装和无人值守安装</w:t>
            </w:r>
          </w:p>
        </w:tc>
      </w:tr>
      <w:tr w:rsidR="0032005A" w:rsidRPr="0032005A" w:rsidTr="0049166D">
        <w:trPr>
          <w:trHeight w:val="490"/>
        </w:trPr>
        <w:tc>
          <w:tcPr>
            <w:tcW w:w="663" w:type="dxa"/>
            <w:shd w:val="clear" w:color="auto" w:fill="auto"/>
            <w:vAlign w:val="center"/>
          </w:tcPr>
          <w:p w:rsidR="0032005A" w:rsidRPr="0032005A" w:rsidRDefault="0032005A" w:rsidP="0032005A">
            <w:pPr>
              <w:spacing w:line="360" w:lineRule="auto"/>
              <w:ind w:right="91"/>
              <w:jc w:val="center"/>
              <w:rPr>
                <w:rFonts w:ascii="宋体" w:eastAsia="宋体" w:hAnsi="宋体" w:cs="Times New Roman"/>
                <w:sz w:val="22"/>
              </w:rPr>
            </w:pPr>
            <w:r w:rsidRPr="0032005A">
              <w:rPr>
                <w:rFonts w:ascii="宋体" w:eastAsia="宋体" w:hAnsi="宋体" w:cs="黑体"/>
                <w:sz w:val="22"/>
              </w:rPr>
              <w:t>8</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安装模式</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操作系统支持图形或文本安装模式</w:t>
            </w:r>
          </w:p>
        </w:tc>
      </w:tr>
      <w:tr w:rsidR="0032005A" w:rsidRPr="0032005A" w:rsidTr="0049166D">
        <w:trPr>
          <w:trHeight w:val="1450"/>
        </w:trPr>
        <w:tc>
          <w:tcPr>
            <w:tcW w:w="663" w:type="dxa"/>
            <w:shd w:val="clear" w:color="auto" w:fill="auto"/>
            <w:vAlign w:val="center"/>
          </w:tcPr>
          <w:p w:rsidR="0032005A" w:rsidRPr="0032005A" w:rsidRDefault="0032005A" w:rsidP="0032005A">
            <w:pPr>
              <w:spacing w:line="360" w:lineRule="auto"/>
              <w:ind w:right="91"/>
              <w:jc w:val="center"/>
              <w:rPr>
                <w:rFonts w:ascii="宋体" w:eastAsia="宋体" w:hAnsi="宋体" w:cs="Times New Roman"/>
                <w:sz w:val="22"/>
              </w:rPr>
            </w:pPr>
            <w:r w:rsidRPr="0032005A">
              <w:rPr>
                <w:rFonts w:ascii="宋体" w:eastAsia="宋体" w:hAnsi="宋体" w:cs="黑体"/>
                <w:sz w:val="22"/>
              </w:rPr>
              <w:lastRenderedPageBreak/>
              <w:t>9</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安装过程配置</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安装界面文种设置、逻辑分区配置（如LVM）、自定义分区设置、安装组件设置、时区设置、键盘布局设置、初始用户设置、计算机名设置和网络设置，支持通过USB闪存盘等方式加载硬件驱动、支持设置加密文件系统</w:t>
            </w:r>
          </w:p>
        </w:tc>
      </w:tr>
      <w:tr w:rsidR="0032005A" w:rsidRPr="0032005A" w:rsidTr="0049166D">
        <w:trPr>
          <w:trHeight w:val="169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10</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系统引导</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a)操作系统应支持UEFI2.0及以上规范固件引导，当计算机以UEFI模式启动安装时，安装程序应分配ESP，并在ESP中放置启动引导文件，使系统能以UEFI模式引导；</w:t>
            </w:r>
          </w:p>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b)支持bootloader引导，支持MBR及GPT</w:t>
            </w:r>
          </w:p>
        </w:tc>
      </w:tr>
      <w:tr w:rsidR="0032005A" w:rsidRPr="0032005A" w:rsidTr="0049166D">
        <w:trPr>
          <w:trHeight w:val="73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11</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引导修复</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操作系统安装媒体提供系统引导修复功能，当已安装的系统引导被破坏时，可重建系统引导</w:t>
            </w:r>
          </w:p>
        </w:tc>
      </w:tr>
      <w:tr w:rsidR="0032005A" w:rsidRPr="0032005A" w:rsidTr="0049166D">
        <w:trPr>
          <w:trHeight w:val="49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12</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引导参数编辑</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操作系统支持用户编辑引导参数，支持GRUB口令保护</w:t>
            </w:r>
          </w:p>
        </w:tc>
      </w:tr>
      <w:tr w:rsidR="0032005A" w:rsidRPr="0032005A" w:rsidTr="0049166D">
        <w:trPr>
          <w:trHeight w:val="97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13</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数据保护</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安装程序在安装执行前明确提示用户可能会删除已有数据，并提供退出/取消功能，当用户取消安装时，不改变硬盘上已有数据</w:t>
            </w:r>
          </w:p>
        </w:tc>
      </w:tr>
      <w:tr w:rsidR="0032005A" w:rsidRPr="0032005A" w:rsidTr="0049166D">
        <w:trPr>
          <w:trHeight w:val="266"/>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14</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分辨率自适应</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操作系统安装完成后应自动适配显示器最佳分辨率(文本模式除外)</w:t>
            </w:r>
          </w:p>
        </w:tc>
      </w:tr>
      <w:tr w:rsidR="0032005A" w:rsidRPr="0032005A" w:rsidTr="0049166D">
        <w:trPr>
          <w:trHeight w:val="73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15</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安装配置正确性校验</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操作系统安装和配置过程中，如用户自定义的某些配置可能会影响系统启动或正常使用，予以明确提示</w:t>
            </w:r>
          </w:p>
        </w:tc>
      </w:tr>
      <w:tr w:rsidR="0032005A" w:rsidRPr="0032005A" w:rsidTr="0049166D">
        <w:tblPrEx>
          <w:tblCellMar>
            <w:right w:w="107" w:type="dxa"/>
          </w:tblCellMar>
        </w:tblPrEx>
        <w:trPr>
          <w:trHeight w:val="1546"/>
        </w:trPr>
        <w:tc>
          <w:tcPr>
            <w:tcW w:w="663" w:type="dxa"/>
            <w:shd w:val="clear" w:color="auto" w:fill="auto"/>
            <w:vAlign w:val="center"/>
          </w:tcPr>
          <w:p w:rsidR="0032005A" w:rsidRPr="0032005A" w:rsidRDefault="0032005A" w:rsidP="0032005A">
            <w:pPr>
              <w:spacing w:line="360" w:lineRule="auto"/>
              <w:ind w:right="4"/>
              <w:jc w:val="center"/>
              <w:rPr>
                <w:rFonts w:ascii="宋体" w:eastAsia="宋体" w:hAnsi="宋体" w:cs="Times New Roman"/>
                <w:sz w:val="22"/>
              </w:rPr>
            </w:pPr>
            <w:r w:rsidRPr="0032005A">
              <w:rPr>
                <w:rFonts w:ascii="宋体" w:eastAsia="宋体" w:hAnsi="宋体" w:cs="黑体"/>
                <w:sz w:val="22"/>
              </w:rPr>
              <w:lastRenderedPageBreak/>
              <w:t>16</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系统内核</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内核要求</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黑体"/>
                <w:sz w:val="22"/>
              </w:rPr>
            </w:pPr>
            <w:r w:rsidRPr="0032005A">
              <w:rPr>
                <w:rFonts w:ascii="宋体" w:eastAsia="宋体" w:hAnsi="宋体" w:cs="黑体"/>
                <w:sz w:val="22"/>
              </w:rPr>
              <w:t>a)若操作系统是基于Linux内核的服务器操作系统应兼容4.19版内核</w:t>
            </w:r>
          </w:p>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b)若操作系统属于其他类型内核不做要求</w:t>
            </w:r>
          </w:p>
        </w:tc>
      </w:tr>
      <w:tr w:rsidR="0032005A" w:rsidRPr="0032005A" w:rsidTr="0049166D">
        <w:tblPrEx>
          <w:tblCellMar>
            <w:right w:w="107" w:type="dxa"/>
          </w:tblCellMar>
        </w:tblPrEx>
        <w:trPr>
          <w:trHeight w:val="685"/>
        </w:trPr>
        <w:tc>
          <w:tcPr>
            <w:tcW w:w="663" w:type="dxa"/>
            <w:shd w:val="clear" w:color="auto" w:fill="auto"/>
            <w:vAlign w:val="center"/>
          </w:tcPr>
          <w:p w:rsidR="0032005A" w:rsidRPr="0032005A" w:rsidRDefault="0032005A" w:rsidP="0032005A">
            <w:pPr>
              <w:spacing w:line="360" w:lineRule="auto"/>
              <w:ind w:right="4"/>
              <w:jc w:val="center"/>
              <w:rPr>
                <w:rFonts w:ascii="宋体" w:eastAsia="宋体" w:hAnsi="宋体" w:cs="Times New Roman"/>
                <w:sz w:val="22"/>
              </w:rPr>
            </w:pPr>
            <w:r w:rsidRPr="0032005A">
              <w:rPr>
                <w:rFonts w:ascii="宋体" w:eastAsia="宋体" w:hAnsi="宋体" w:cs="黑体"/>
                <w:sz w:val="22"/>
              </w:rPr>
              <w:t>17</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val="restart"/>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进程、线程调度</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NUMA</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操作系统支持基于NUMA的亲和调度</w:t>
            </w:r>
          </w:p>
        </w:tc>
      </w:tr>
      <w:tr w:rsidR="0032005A" w:rsidRPr="0032005A" w:rsidTr="0049166D">
        <w:tblPrEx>
          <w:tblCellMar>
            <w:right w:w="107" w:type="dxa"/>
          </w:tblCellMar>
        </w:tblPrEx>
        <w:trPr>
          <w:trHeight w:val="490"/>
        </w:trPr>
        <w:tc>
          <w:tcPr>
            <w:tcW w:w="663" w:type="dxa"/>
            <w:shd w:val="clear" w:color="auto" w:fill="auto"/>
            <w:vAlign w:val="center"/>
          </w:tcPr>
          <w:p w:rsidR="0032005A" w:rsidRPr="0032005A" w:rsidRDefault="0032005A" w:rsidP="0032005A">
            <w:pPr>
              <w:spacing w:line="360" w:lineRule="auto"/>
              <w:ind w:right="4"/>
              <w:jc w:val="center"/>
              <w:rPr>
                <w:rFonts w:ascii="宋体" w:eastAsia="宋体" w:hAnsi="宋体" w:cs="Times New Roman"/>
                <w:sz w:val="22"/>
              </w:rPr>
            </w:pPr>
            <w:r w:rsidRPr="0032005A">
              <w:rPr>
                <w:rFonts w:ascii="宋体" w:eastAsia="宋体" w:hAnsi="宋体" w:cs="黑体"/>
                <w:sz w:val="22"/>
              </w:rPr>
              <w:t>18</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多核轮询</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操作系统支持CPU多核轮询调度</w:t>
            </w:r>
          </w:p>
        </w:tc>
      </w:tr>
      <w:tr w:rsidR="0032005A" w:rsidRPr="0032005A" w:rsidTr="0049166D">
        <w:tblPrEx>
          <w:tblCellMar>
            <w:right w:w="107" w:type="dxa"/>
          </w:tblCellMar>
        </w:tblPrEx>
        <w:trPr>
          <w:trHeight w:val="2089"/>
        </w:trPr>
        <w:tc>
          <w:tcPr>
            <w:tcW w:w="663" w:type="dxa"/>
            <w:shd w:val="clear" w:color="auto" w:fill="auto"/>
            <w:vAlign w:val="center"/>
          </w:tcPr>
          <w:p w:rsidR="0032005A" w:rsidRPr="0032005A" w:rsidRDefault="0032005A" w:rsidP="0032005A">
            <w:pPr>
              <w:spacing w:line="360" w:lineRule="auto"/>
              <w:ind w:right="4"/>
              <w:jc w:val="center"/>
              <w:rPr>
                <w:rFonts w:ascii="宋体" w:eastAsia="宋体" w:hAnsi="宋体" w:cs="Times New Roman"/>
                <w:sz w:val="22"/>
              </w:rPr>
            </w:pPr>
            <w:r w:rsidRPr="0032005A">
              <w:rPr>
                <w:rFonts w:ascii="宋体" w:eastAsia="宋体" w:hAnsi="宋体" w:cs="黑体"/>
                <w:sz w:val="22"/>
              </w:rPr>
              <w:t>19</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进程调度</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操作系统具备进程优先级动态调整能力，允许在进程运行时对优先级进行调整；区分实时进程与非实时进程，分别进行调度；支持进程运行状态检查</w:t>
            </w:r>
          </w:p>
        </w:tc>
      </w:tr>
      <w:tr w:rsidR="0032005A" w:rsidRPr="0032005A" w:rsidTr="0049166D">
        <w:tblPrEx>
          <w:tblCellMar>
            <w:right w:w="107" w:type="dxa"/>
          </w:tblCellMar>
        </w:tblPrEx>
        <w:trPr>
          <w:trHeight w:val="970"/>
        </w:trPr>
        <w:tc>
          <w:tcPr>
            <w:tcW w:w="663" w:type="dxa"/>
            <w:shd w:val="clear" w:color="auto" w:fill="auto"/>
            <w:vAlign w:val="center"/>
          </w:tcPr>
          <w:p w:rsidR="0032005A" w:rsidRPr="0032005A" w:rsidRDefault="0032005A" w:rsidP="0032005A">
            <w:pPr>
              <w:spacing w:line="360" w:lineRule="auto"/>
              <w:ind w:right="4"/>
              <w:jc w:val="center"/>
              <w:rPr>
                <w:rFonts w:ascii="宋体" w:eastAsia="宋体" w:hAnsi="宋体" w:cs="Times New Roman"/>
                <w:sz w:val="22"/>
              </w:rPr>
            </w:pPr>
            <w:r w:rsidRPr="0032005A">
              <w:rPr>
                <w:rFonts w:ascii="宋体" w:eastAsia="宋体" w:hAnsi="宋体" w:cs="黑体"/>
                <w:sz w:val="22"/>
              </w:rPr>
              <w:t>20</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val="restart"/>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内存管理</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内存容量</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操作系统支持最大内存不小于4TB</w:t>
            </w:r>
          </w:p>
        </w:tc>
      </w:tr>
      <w:tr w:rsidR="0032005A" w:rsidRPr="0032005A" w:rsidTr="0049166D">
        <w:tblPrEx>
          <w:tblCellMar>
            <w:right w:w="107" w:type="dxa"/>
          </w:tblCellMar>
        </w:tblPrEx>
        <w:trPr>
          <w:trHeight w:val="490"/>
        </w:trPr>
        <w:tc>
          <w:tcPr>
            <w:tcW w:w="663" w:type="dxa"/>
            <w:shd w:val="clear" w:color="auto" w:fill="auto"/>
            <w:vAlign w:val="center"/>
          </w:tcPr>
          <w:p w:rsidR="0032005A" w:rsidRPr="0032005A" w:rsidRDefault="0032005A" w:rsidP="0032005A">
            <w:pPr>
              <w:spacing w:line="360" w:lineRule="auto"/>
              <w:ind w:right="4"/>
              <w:jc w:val="center"/>
              <w:rPr>
                <w:rFonts w:ascii="宋体" w:eastAsia="宋体" w:hAnsi="宋体" w:cs="Times New Roman"/>
                <w:sz w:val="22"/>
              </w:rPr>
            </w:pPr>
            <w:r w:rsidRPr="0032005A">
              <w:rPr>
                <w:rFonts w:ascii="宋体" w:eastAsia="宋体" w:hAnsi="宋体" w:cs="黑体"/>
                <w:sz w:val="22"/>
              </w:rPr>
              <w:t>21</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内存大页管理</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操作系统允许应用申请内存大页降低页表转换</w:t>
            </w:r>
          </w:p>
        </w:tc>
      </w:tr>
      <w:tr w:rsidR="0032005A" w:rsidRPr="0032005A" w:rsidTr="0049166D">
        <w:tblPrEx>
          <w:tblCellMar>
            <w:right w:w="107" w:type="dxa"/>
          </w:tblCellMar>
        </w:tblPrEx>
        <w:trPr>
          <w:trHeight w:val="490"/>
        </w:trPr>
        <w:tc>
          <w:tcPr>
            <w:tcW w:w="663" w:type="dxa"/>
            <w:shd w:val="clear" w:color="auto" w:fill="auto"/>
            <w:vAlign w:val="center"/>
          </w:tcPr>
          <w:p w:rsidR="0032005A" w:rsidRPr="0032005A" w:rsidRDefault="0032005A" w:rsidP="0032005A">
            <w:pPr>
              <w:spacing w:line="360" w:lineRule="auto"/>
              <w:ind w:right="4"/>
              <w:jc w:val="center"/>
              <w:rPr>
                <w:rFonts w:ascii="宋体" w:eastAsia="宋体" w:hAnsi="宋体" w:cs="Times New Roman"/>
                <w:sz w:val="22"/>
              </w:rPr>
            </w:pPr>
            <w:r w:rsidRPr="0032005A">
              <w:rPr>
                <w:rFonts w:ascii="宋体" w:eastAsia="宋体" w:hAnsi="宋体" w:cs="黑体"/>
                <w:sz w:val="22"/>
              </w:rPr>
              <w:t>22</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NUMA</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操作系统支持NUMA近节点优化</w:t>
            </w:r>
          </w:p>
        </w:tc>
      </w:tr>
      <w:tr w:rsidR="0032005A" w:rsidRPr="0032005A" w:rsidTr="0049166D">
        <w:tblPrEx>
          <w:tblCellMar>
            <w:right w:w="107" w:type="dxa"/>
          </w:tblCellMar>
        </w:tblPrEx>
        <w:trPr>
          <w:trHeight w:val="730"/>
        </w:trPr>
        <w:tc>
          <w:tcPr>
            <w:tcW w:w="663" w:type="dxa"/>
            <w:shd w:val="clear" w:color="auto" w:fill="auto"/>
            <w:vAlign w:val="center"/>
          </w:tcPr>
          <w:p w:rsidR="0032005A" w:rsidRPr="0032005A" w:rsidRDefault="0032005A" w:rsidP="0032005A">
            <w:pPr>
              <w:spacing w:line="360" w:lineRule="auto"/>
              <w:ind w:right="2"/>
              <w:jc w:val="center"/>
              <w:rPr>
                <w:rFonts w:ascii="宋体" w:eastAsia="宋体" w:hAnsi="宋体" w:cs="Times New Roman"/>
                <w:sz w:val="22"/>
              </w:rPr>
            </w:pPr>
            <w:r w:rsidRPr="0032005A">
              <w:rPr>
                <w:rFonts w:ascii="宋体" w:eastAsia="宋体" w:hAnsi="宋体" w:cs="黑体"/>
                <w:sz w:val="22"/>
              </w:rPr>
              <w:t>23</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sz w:val="22"/>
              </w:rPr>
              <w:t>内存超分</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操作系统支持虚拟内存超分，提升内存的使用率</w:t>
            </w:r>
          </w:p>
        </w:tc>
      </w:tr>
      <w:tr w:rsidR="0032005A" w:rsidRPr="0032005A" w:rsidTr="0049166D">
        <w:tblPrEx>
          <w:tblCellMar>
            <w:right w:w="107" w:type="dxa"/>
          </w:tblCellMar>
        </w:tblPrEx>
        <w:trPr>
          <w:trHeight w:val="490"/>
        </w:trPr>
        <w:tc>
          <w:tcPr>
            <w:tcW w:w="663" w:type="dxa"/>
            <w:shd w:val="clear" w:color="auto" w:fill="auto"/>
            <w:vAlign w:val="center"/>
          </w:tcPr>
          <w:p w:rsidR="0032005A" w:rsidRPr="0032005A" w:rsidRDefault="0032005A" w:rsidP="0032005A">
            <w:pPr>
              <w:spacing w:line="360" w:lineRule="auto"/>
              <w:ind w:right="2"/>
              <w:jc w:val="center"/>
              <w:rPr>
                <w:rFonts w:ascii="宋体" w:eastAsia="宋体" w:hAnsi="宋体" w:cs="Times New Roman"/>
                <w:sz w:val="22"/>
              </w:rPr>
            </w:pPr>
            <w:r w:rsidRPr="0032005A">
              <w:rPr>
                <w:rFonts w:ascii="宋体" w:eastAsia="宋体" w:hAnsi="宋体" w:cs="黑体"/>
                <w:sz w:val="22"/>
              </w:rPr>
              <w:t>24</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val="restart"/>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存储管理</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RAID支持</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操作系统支持硬RAID和软RAID，支持软RAID级别0、1、5、6、10</w:t>
            </w:r>
          </w:p>
        </w:tc>
      </w:tr>
      <w:tr w:rsidR="0032005A" w:rsidRPr="0032005A" w:rsidTr="0049166D">
        <w:tblPrEx>
          <w:tblCellMar>
            <w:right w:w="107" w:type="dxa"/>
          </w:tblCellMar>
        </w:tblPrEx>
        <w:trPr>
          <w:trHeight w:val="730"/>
        </w:trPr>
        <w:tc>
          <w:tcPr>
            <w:tcW w:w="663" w:type="dxa"/>
            <w:shd w:val="clear" w:color="auto" w:fill="auto"/>
            <w:vAlign w:val="center"/>
          </w:tcPr>
          <w:p w:rsidR="0032005A" w:rsidRPr="0032005A" w:rsidRDefault="0032005A" w:rsidP="0032005A">
            <w:pPr>
              <w:spacing w:line="360" w:lineRule="auto"/>
              <w:ind w:right="2"/>
              <w:jc w:val="center"/>
              <w:rPr>
                <w:rFonts w:ascii="宋体" w:eastAsia="宋体" w:hAnsi="宋体" w:cs="Times New Roman"/>
                <w:sz w:val="22"/>
              </w:rPr>
            </w:pPr>
            <w:r w:rsidRPr="0032005A">
              <w:rPr>
                <w:rFonts w:ascii="宋体" w:eastAsia="宋体" w:hAnsi="宋体" w:cs="黑体"/>
                <w:sz w:val="22"/>
              </w:rPr>
              <w:t>25</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虚拟文件系统</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操作系统支持将不同功能的外部设备抽象为统一的文件操作接口，包括存储、输入输出设备</w:t>
            </w:r>
          </w:p>
        </w:tc>
      </w:tr>
      <w:tr w:rsidR="0032005A" w:rsidRPr="0032005A" w:rsidTr="0049166D">
        <w:tblPrEx>
          <w:tblCellMar>
            <w:right w:w="107" w:type="dxa"/>
          </w:tblCellMar>
        </w:tblPrEx>
        <w:trPr>
          <w:trHeight w:val="490"/>
        </w:trPr>
        <w:tc>
          <w:tcPr>
            <w:tcW w:w="663" w:type="dxa"/>
            <w:shd w:val="clear" w:color="auto" w:fill="auto"/>
            <w:vAlign w:val="center"/>
          </w:tcPr>
          <w:p w:rsidR="0032005A" w:rsidRPr="0032005A" w:rsidRDefault="0032005A" w:rsidP="0032005A">
            <w:pPr>
              <w:spacing w:line="360" w:lineRule="auto"/>
              <w:ind w:right="2"/>
              <w:jc w:val="center"/>
              <w:rPr>
                <w:rFonts w:ascii="宋体" w:eastAsia="宋体" w:hAnsi="宋体" w:cs="Times New Roman"/>
                <w:sz w:val="22"/>
              </w:rPr>
            </w:pPr>
            <w:r w:rsidRPr="0032005A">
              <w:rPr>
                <w:rFonts w:ascii="宋体" w:eastAsia="宋体" w:hAnsi="宋体" w:cs="黑体"/>
                <w:sz w:val="22"/>
              </w:rPr>
              <w:t>26</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文件管理</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操作系统支持文件存储、检索和共享</w:t>
            </w:r>
          </w:p>
        </w:tc>
      </w:tr>
      <w:tr w:rsidR="0032005A" w:rsidRPr="0032005A" w:rsidTr="0049166D">
        <w:tblPrEx>
          <w:tblCellMar>
            <w:right w:w="107" w:type="dxa"/>
          </w:tblCellMar>
        </w:tblPrEx>
        <w:trPr>
          <w:trHeight w:val="490"/>
        </w:trPr>
        <w:tc>
          <w:tcPr>
            <w:tcW w:w="663" w:type="dxa"/>
            <w:shd w:val="clear" w:color="auto" w:fill="auto"/>
            <w:vAlign w:val="center"/>
          </w:tcPr>
          <w:p w:rsidR="0032005A" w:rsidRPr="0032005A" w:rsidRDefault="0032005A" w:rsidP="0032005A">
            <w:pPr>
              <w:spacing w:line="360" w:lineRule="auto"/>
              <w:ind w:right="2"/>
              <w:jc w:val="center"/>
              <w:rPr>
                <w:rFonts w:ascii="宋体" w:eastAsia="宋体" w:hAnsi="宋体" w:cs="Times New Roman"/>
                <w:sz w:val="22"/>
              </w:rPr>
            </w:pPr>
            <w:r w:rsidRPr="0032005A">
              <w:rPr>
                <w:rFonts w:ascii="宋体" w:eastAsia="宋体" w:hAnsi="宋体" w:cs="黑体"/>
                <w:sz w:val="22"/>
              </w:rPr>
              <w:lastRenderedPageBreak/>
              <w:t>27</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可移动存储</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操作系统支持对可移动外部存储的管理，包括启停、禁用、恢复等</w:t>
            </w:r>
          </w:p>
        </w:tc>
      </w:tr>
      <w:tr w:rsidR="0032005A" w:rsidRPr="0032005A" w:rsidTr="0049166D">
        <w:tblPrEx>
          <w:tblCellMar>
            <w:right w:w="107" w:type="dxa"/>
          </w:tblCellMar>
        </w:tblPrEx>
        <w:trPr>
          <w:trHeight w:val="490"/>
        </w:trPr>
        <w:tc>
          <w:tcPr>
            <w:tcW w:w="663" w:type="dxa"/>
            <w:shd w:val="clear" w:color="auto" w:fill="auto"/>
            <w:vAlign w:val="center"/>
          </w:tcPr>
          <w:p w:rsidR="0032005A" w:rsidRPr="0032005A" w:rsidRDefault="0032005A" w:rsidP="0032005A">
            <w:pPr>
              <w:spacing w:line="360" w:lineRule="auto"/>
              <w:ind w:right="4"/>
              <w:jc w:val="center"/>
              <w:rPr>
                <w:rFonts w:ascii="宋体" w:eastAsia="宋体" w:hAnsi="宋体" w:cs="Times New Roman"/>
                <w:sz w:val="22"/>
              </w:rPr>
            </w:pPr>
            <w:r w:rsidRPr="0032005A">
              <w:rPr>
                <w:rFonts w:ascii="宋体" w:eastAsia="宋体" w:hAnsi="宋体" w:cs="黑体"/>
                <w:sz w:val="22"/>
              </w:rPr>
              <w:t>28</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外部独立存储</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操作系统支持使用外部独立存储设备</w:t>
            </w:r>
          </w:p>
        </w:tc>
      </w:tr>
      <w:tr w:rsidR="0032005A" w:rsidRPr="0032005A" w:rsidTr="0049166D">
        <w:tblPrEx>
          <w:tblCellMar>
            <w:right w:w="107" w:type="dxa"/>
          </w:tblCellMar>
        </w:tblPrEx>
        <w:trPr>
          <w:trHeight w:val="490"/>
        </w:trPr>
        <w:tc>
          <w:tcPr>
            <w:tcW w:w="663" w:type="dxa"/>
            <w:shd w:val="clear" w:color="auto" w:fill="auto"/>
            <w:vAlign w:val="center"/>
          </w:tcPr>
          <w:p w:rsidR="0032005A" w:rsidRPr="0032005A" w:rsidRDefault="0032005A" w:rsidP="0032005A">
            <w:pPr>
              <w:spacing w:line="360" w:lineRule="auto"/>
              <w:ind w:right="4"/>
              <w:jc w:val="center"/>
              <w:rPr>
                <w:rFonts w:ascii="宋体" w:eastAsia="宋体" w:hAnsi="宋体" w:cs="Times New Roman"/>
                <w:sz w:val="22"/>
              </w:rPr>
            </w:pPr>
            <w:r w:rsidRPr="0032005A">
              <w:rPr>
                <w:rFonts w:ascii="宋体" w:eastAsia="宋体" w:hAnsi="宋体" w:cs="黑体"/>
                <w:sz w:val="22"/>
              </w:rPr>
              <w:t>29</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多路径聚合</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操作系统支持存储多路径聚合及I/O动态负载均衡</w:t>
            </w:r>
          </w:p>
        </w:tc>
      </w:tr>
      <w:tr w:rsidR="0032005A" w:rsidRPr="0032005A" w:rsidTr="0049166D">
        <w:tblPrEx>
          <w:tblCellMar>
            <w:right w:w="107" w:type="dxa"/>
          </w:tblCellMar>
        </w:tblPrEx>
        <w:trPr>
          <w:trHeight w:val="490"/>
        </w:trPr>
        <w:tc>
          <w:tcPr>
            <w:tcW w:w="663" w:type="dxa"/>
            <w:shd w:val="clear" w:color="auto" w:fill="auto"/>
            <w:vAlign w:val="center"/>
          </w:tcPr>
          <w:p w:rsidR="0032005A" w:rsidRPr="0032005A" w:rsidRDefault="0032005A" w:rsidP="0032005A">
            <w:pPr>
              <w:spacing w:line="360" w:lineRule="auto"/>
              <w:ind w:right="4"/>
              <w:jc w:val="center"/>
              <w:rPr>
                <w:rFonts w:ascii="宋体" w:eastAsia="宋体" w:hAnsi="宋体" w:cs="Times New Roman"/>
                <w:sz w:val="22"/>
              </w:rPr>
            </w:pPr>
            <w:r w:rsidRPr="0032005A">
              <w:rPr>
                <w:rFonts w:ascii="宋体" w:eastAsia="宋体" w:hAnsi="宋体" w:cs="黑体"/>
                <w:sz w:val="22"/>
              </w:rPr>
              <w:t>30</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故障检测</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操作系统支持硬盘损坏或老化检测及信息收集</w:t>
            </w:r>
          </w:p>
        </w:tc>
      </w:tr>
      <w:tr w:rsidR="0032005A" w:rsidRPr="0032005A" w:rsidTr="0049166D">
        <w:tblPrEx>
          <w:tblCellMar>
            <w:right w:w="107" w:type="dxa"/>
          </w:tblCellMar>
        </w:tblPrEx>
        <w:trPr>
          <w:trHeight w:val="730"/>
        </w:trPr>
        <w:tc>
          <w:tcPr>
            <w:tcW w:w="663" w:type="dxa"/>
            <w:shd w:val="clear" w:color="auto" w:fill="auto"/>
            <w:vAlign w:val="center"/>
          </w:tcPr>
          <w:p w:rsidR="0032005A" w:rsidRPr="0032005A" w:rsidRDefault="0032005A" w:rsidP="0032005A">
            <w:pPr>
              <w:spacing w:line="360" w:lineRule="auto"/>
              <w:ind w:right="2"/>
              <w:jc w:val="center"/>
              <w:rPr>
                <w:rFonts w:ascii="宋体" w:eastAsia="宋体" w:hAnsi="宋体" w:cs="Times New Roman"/>
                <w:sz w:val="22"/>
              </w:rPr>
            </w:pPr>
            <w:r w:rsidRPr="0032005A">
              <w:rPr>
                <w:rFonts w:ascii="宋体" w:eastAsia="宋体" w:hAnsi="宋体" w:cs="黑体"/>
                <w:sz w:val="22"/>
              </w:rPr>
              <w:t>31</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虚拟内存</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操作系统支持将硬盘的特定分区或文件作为虚拟扩展内存用于存放内存数据，支持虚拟内存压缩</w:t>
            </w:r>
          </w:p>
        </w:tc>
      </w:tr>
      <w:tr w:rsidR="0032005A" w:rsidRPr="0032005A" w:rsidTr="0049166D">
        <w:tblPrEx>
          <w:tblCellMar>
            <w:right w:w="107" w:type="dxa"/>
          </w:tblCellMar>
        </w:tblPrEx>
        <w:trPr>
          <w:trHeight w:val="1679"/>
        </w:trPr>
        <w:tc>
          <w:tcPr>
            <w:tcW w:w="663" w:type="dxa"/>
            <w:shd w:val="clear" w:color="auto" w:fill="auto"/>
            <w:vAlign w:val="center"/>
          </w:tcPr>
          <w:p w:rsidR="0032005A" w:rsidRPr="0032005A" w:rsidRDefault="0032005A" w:rsidP="0032005A">
            <w:pPr>
              <w:spacing w:line="360" w:lineRule="auto"/>
              <w:ind w:right="2"/>
              <w:jc w:val="center"/>
              <w:rPr>
                <w:rFonts w:ascii="宋体" w:eastAsia="宋体" w:hAnsi="宋体" w:cs="Times New Roman"/>
                <w:sz w:val="22"/>
              </w:rPr>
            </w:pPr>
            <w:r w:rsidRPr="0032005A">
              <w:rPr>
                <w:rFonts w:ascii="宋体" w:eastAsia="宋体" w:hAnsi="宋体" w:cs="黑体"/>
                <w:sz w:val="22"/>
              </w:rPr>
              <w:t>32</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网络块设备挂载</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操作系统支持FCoE、iSCSI，支持将Ceph块设备视为常规存储设备挂载到某个目录并作为标准文件系统使用</w:t>
            </w:r>
          </w:p>
        </w:tc>
      </w:tr>
      <w:tr w:rsidR="0032005A" w:rsidRPr="0032005A" w:rsidTr="0049166D">
        <w:tblPrEx>
          <w:tblCellMar>
            <w:right w:w="107" w:type="dxa"/>
          </w:tblCellMar>
        </w:tblPrEx>
        <w:trPr>
          <w:trHeight w:val="490"/>
        </w:trPr>
        <w:tc>
          <w:tcPr>
            <w:tcW w:w="663" w:type="dxa"/>
            <w:shd w:val="clear" w:color="auto" w:fill="auto"/>
            <w:vAlign w:val="center"/>
          </w:tcPr>
          <w:p w:rsidR="0032005A" w:rsidRPr="0032005A" w:rsidRDefault="0032005A" w:rsidP="0032005A">
            <w:pPr>
              <w:spacing w:line="360" w:lineRule="auto"/>
              <w:ind w:right="2"/>
              <w:jc w:val="center"/>
              <w:rPr>
                <w:rFonts w:ascii="宋体" w:eastAsia="宋体" w:hAnsi="宋体" w:cs="Times New Roman"/>
                <w:sz w:val="22"/>
              </w:rPr>
            </w:pPr>
            <w:r w:rsidRPr="0032005A">
              <w:rPr>
                <w:rFonts w:ascii="宋体" w:eastAsia="宋体" w:hAnsi="宋体" w:cs="黑体"/>
                <w:sz w:val="22"/>
              </w:rPr>
              <w:t>33</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sz w:val="22"/>
              </w:rPr>
              <w:t>存储缓存</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操作系统支持快速块设备作为慢速块设备缓存以加速I/O</w:t>
            </w:r>
          </w:p>
        </w:tc>
      </w:tr>
      <w:tr w:rsidR="0032005A" w:rsidRPr="0032005A" w:rsidTr="0049166D">
        <w:tblPrEx>
          <w:tblCellMar>
            <w:right w:w="107" w:type="dxa"/>
          </w:tblCellMar>
        </w:tblPrEx>
        <w:trPr>
          <w:trHeight w:val="490"/>
        </w:trPr>
        <w:tc>
          <w:tcPr>
            <w:tcW w:w="663" w:type="dxa"/>
            <w:shd w:val="clear" w:color="auto" w:fill="auto"/>
            <w:vAlign w:val="center"/>
          </w:tcPr>
          <w:p w:rsidR="0032005A" w:rsidRPr="0032005A" w:rsidRDefault="0032005A" w:rsidP="0032005A">
            <w:pPr>
              <w:spacing w:line="360" w:lineRule="auto"/>
              <w:ind w:right="2"/>
              <w:jc w:val="center"/>
              <w:rPr>
                <w:rFonts w:ascii="宋体" w:eastAsia="宋体" w:hAnsi="宋体" w:cs="Times New Roman"/>
                <w:sz w:val="22"/>
              </w:rPr>
            </w:pPr>
            <w:r w:rsidRPr="0032005A">
              <w:rPr>
                <w:rFonts w:ascii="宋体" w:eastAsia="宋体" w:hAnsi="宋体" w:cs="黑体"/>
                <w:sz w:val="22"/>
              </w:rPr>
              <w:t>34</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val="restart"/>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网络管理</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网络链路检测</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操作系统支持网络链路故障检测、链路事件通知和链路状态查询</w:t>
            </w:r>
          </w:p>
        </w:tc>
      </w:tr>
      <w:tr w:rsidR="0032005A" w:rsidRPr="0032005A" w:rsidTr="0049166D">
        <w:tblPrEx>
          <w:tblCellMar>
            <w:right w:w="107" w:type="dxa"/>
          </w:tblCellMar>
        </w:tblPrEx>
        <w:trPr>
          <w:trHeight w:val="490"/>
        </w:trPr>
        <w:tc>
          <w:tcPr>
            <w:tcW w:w="663" w:type="dxa"/>
            <w:shd w:val="clear" w:color="auto" w:fill="auto"/>
            <w:vAlign w:val="center"/>
          </w:tcPr>
          <w:p w:rsidR="0032005A" w:rsidRPr="0032005A" w:rsidRDefault="0032005A" w:rsidP="0032005A">
            <w:pPr>
              <w:spacing w:line="360" w:lineRule="auto"/>
              <w:ind w:right="2"/>
              <w:jc w:val="center"/>
              <w:rPr>
                <w:rFonts w:ascii="宋体" w:eastAsia="宋体" w:hAnsi="宋体" w:cs="Times New Roman"/>
                <w:sz w:val="22"/>
              </w:rPr>
            </w:pPr>
            <w:r w:rsidRPr="0032005A">
              <w:rPr>
                <w:rFonts w:ascii="宋体" w:eastAsia="宋体" w:hAnsi="宋体" w:cs="黑体"/>
                <w:sz w:val="22"/>
              </w:rPr>
              <w:t>35</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TCP卸载引擎</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操作系统支持运行TCP协议卸载引擎的网卡</w:t>
            </w:r>
          </w:p>
        </w:tc>
      </w:tr>
      <w:tr w:rsidR="0032005A" w:rsidRPr="0032005A" w:rsidTr="0049166D">
        <w:tblPrEx>
          <w:tblCellMar>
            <w:right w:w="107" w:type="dxa"/>
          </w:tblCellMar>
        </w:tblPrEx>
        <w:trPr>
          <w:trHeight w:val="248"/>
        </w:trPr>
        <w:tc>
          <w:tcPr>
            <w:tcW w:w="663" w:type="dxa"/>
            <w:shd w:val="clear" w:color="auto" w:fill="auto"/>
            <w:vAlign w:val="center"/>
          </w:tcPr>
          <w:p w:rsidR="0032005A" w:rsidRPr="0032005A" w:rsidRDefault="0032005A" w:rsidP="0032005A">
            <w:pPr>
              <w:spacing w:line="360" w:lineRule="auto"/>
              <w:ind w:right="2"/>
              <w:jc w:val="center"/>
              <w:rPr>
                <w:rFonts w:ascii="宋体" w:eastAsia="宋体" w:hAnsi="宋体" w:cs="Times New Roman"/>
                <w:sz w:val="22"/>
              </w:rPr>
            </w:pPr>
            <w:r w:rsidRPr="0032005A">
              <w:rPr>
                <w:rFonts w:ascii="宋体" w:eastAsia="宋体" w:hAnsi="宋体" w:cs="黑体"/>
                <w:sz w:val="22"/>
              </w:rPr>
              <w:t>36</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网络协议</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操作系统支持IPv4、IPv6</w:t>
            </w:r>
          </w:p>
        </w:tc>
      </w:tr>
      <w:tr w:rsidR="0032005A" w:rsidRPr="0032005A" w:rsidTr="0049166D">
        <w:tblPrEx>
          <w:tblCellMar>
            <w:top w:w="31" w:type="dxa"/>
          </w:tblCellMar>
        </w:tblPrEx>
        <w:trPr>
          <w:trHeight w:val="477"/>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37</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多网卡绑定</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操作系统支持多网卡绑定</w:t>
            </w:r>
          </w:p>
        </w:tc>
      </w:tr>
      <w:tr w:rsidR="0032005A" w:rsidRPr="0032005A" w:rsidTr="0049166D">
        <w:tblPrEx>
          <w:tblCellMar>
            <w:top w:w="31" w:type="dxa"/>
          </w:tblCellMar>
        </w:tblPrEx>
        <w:trPr>
          <w:trHeight w:val="477"/>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38</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黑体"/>
                <w:sz w:val="22"/>
              </w:rPr>
            </w:pPr>
            <w:r w:rsidRPr="0032005A">
              <w:rPr>
                <w:rFonts w:ascii="宋体" w:eastAsia="宋体" w:hAnsi="宋体" w:cs="黑体" w:hint="eastAsia"/>
                <w:sz w:val="22"/>
              </w:rPr>
              <w:t>用户态</w:t>
            </w:r>
            <w:r w:rsidRPr="0032005A">
              <w:rPr>
                <w:rFonts w:ascii="宋体" w:eastAsia="宋体" w:hAnsi="宋体" w:cs="黑体"/>
                <w:sz w:val="22"/>
              </w:rPr>
              <w:t>TCP/IP协议栈</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操作系统支持用户态TCP/IP协议栈</w:t>
            </w:r>
          </w:p>
        </w:tc>
      </w:tr>
      <w:tr w:rsidR="0032005A" w:rsidRPr="0032005A" w:rsidTr="0049166D">
        <w:tblPrEx>
          <w:tblCellMar>
            <w:top w:w="31" w:type="dxa"/>
          </w:tblCellMar>
        </w:tblPrEx>
        <w:trPr>
          <w:trHeight w:val="71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39</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w:t>
            </w:r>
            <w:r w:rsidRPr="0032005A">
              <w:rPr>
                <w:rFonts w:ascii="宋体" w:eastAsia="宋体" w:hAnsi="宋体" w:cs="黑体"/>
                <w:sz w:val="22"/>
              </w:rPr>
              <w:lastRenderedPageBreak/>
              <w:t>要求</w:t>
            </w:r>
          </w:p>
        </w:tc>
        <w:tc>
          <w:tcPr>
            <w:tcW w:w="1262" w:type="dxa"/>
            <w:vMerge w:val="restart"/>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lastRenderedPageBreak/>
              <w:t>文件系统</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文件系统支</w:t>
            </w:r>
            <w:r w:rsidRPr="0032005A">
              <w:rPr>
                <w:rFonts w:ascii="宋体" w:eastAsia="宋体" w:hAnsi="宋体" w:cs="黑体"/>
                <w:sz w:val="22"/>
              </w:rPr>
              <w:lastRenderedPageBreak/>
              <w:t>持</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lastRenderedPageBreak/>
              <w:t>操作系统支持XFS、EXT3、EXT4、NTFS、</w:t>
            </w:r>
            <w:r w:rsidRPr="0032005A">
              <w:rPr>
                <w:rFonts w:ascii="宋体" w:eastAsia="宋体" w:hAnsi="宋体" w:cs="黑体"/>
                <w:sz w:val="22"/>
              </w:rPr>
              <w:lastRenderedPageBreak/>
              <w:t>FAT32等文件系统，支持相应格式分区创建、删除、格式化等</w:t>
            </w:r>
          </w:p>
        </w:tc>
      </w:tr>
      <w:tr w:rsidR="0032005A" w:rsidRPr="0032005A" w:rsidTr="0049166D">
        <w:tblPrEx>
          <w:tblCellMar>
            <w:top w:w="31" w:type="dxa"/>
          </w:tblCellMar>
        </w:tblPrEx>
        <w:trPr>
          <w:trHeight w:val="477"/>
        </w:trPr>
        <w:tc>
          <w:tcPr>
            <w:tcW w:w="663" w:type="dxa"/>
            <w:shd w:val="clear" w:color="auto" w:fill="auto"/>
            <w:vAlign w:val="center"/>
          </w:tcPr>
          <w:p w:rsidR="0032005A" w:rsidRPr="0032005A" w:rsidRDefault="0032005A" w:rsidP="0032005A">
            <w:pPr>
              <w:spacing w:line="360" w:lineRule="auto"/>
              <w:ind w:right="91"/>
              <w:jc w:val="center"/>
              <w:rPr>
                <w:rFonts w:ascii="宋体" w:eastAsia="宋体" w:hAnsi="宋体" w:cs="Times New Roman"/>
                <w:sz w:val="22"/>
              </w:rPr>
            </w:pPr>
            <w:r w:rsidRPr="0032005A">
              <w:rPr>
                <w:rFonts w:ascii="宋体" w:eastAsia="宋体" w:hAnsi="宋体" w:cs="黑体"/>
                <w:sz w:val="22"/>
              </w:rPr>
              <w:lastRenderedPageBreak/>
              <w:t>40</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ind w:right="62"/>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日志式文件系统</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操作系统支持日志式文件系统</w:t>
            </w:r>
          </w:p>
        </w:tc>
      </w:tr>
      <w:tr w:rsidR="0032005A" w:rsidRPr="0032005A" w:rsidTr="0049166D">
        <w:tblPrEx>
          <w:tblCellMar>
            <w:top w:w="31" w:type="dxa"/>
          </w:tblCellMar>
        </w:tblPrEx>
        <w:trPr>
          <w:trHeight w:val="710"/>
        </w:trPr>
        <w:tc>
          <w:tcPr>
            <w:tcW w:w="663" w:type="dxa"/>
            <w:shd w:val="clear" w:color="auto" w:fill="auto"/>
            <w:vAlign w:val="center"/>
          </w:tcPr>
          <w:p w:rsidR="0032005A" w:rsidRPr="0032005A" w:rsidRDefault="0032005A" w:rsidP="0032005A">
            <w:pPr>
              <w:spacing w:line="360" w:lineRule="auto"/>
              <w:ind w:right="91"/>
              <w:jc w:val="center"/>
              <w:rPr>
                <w:rFonts w:ascii="宋体" w:eastAsia="宋体" w:hAnsi="宋体" w:cs="Times New Roman"/>
                <w:sz w:val="22"/>
              </w:rPr>
            </w:pPr>
            <w:r w:rsidRPr="0032005A">
              <w:rPr>
                <w:rFonts w:ascii="宋体" w:eastAsia="宋体" w:hAnsi="宋体" w:cs="黑体"/>
                <w:sz w:val="22"/>
              </w:rPr>
              <w:t>41</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文件处理能力</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操作系统支持最大文件不小于4TB，最大分区与文件系统不小于10PB，最大文件名长度不小于255字节</w:t>
            </w:r>
          </w:p>
        </w:tc>
      </w:tr>
      <w:tr w:rsidR="0032005A" w:rsidRPr="0032005A" w:rsidTr="0049166D">
        <w:tblPrEx>
          <w:tblCellMar>
            <w:top w:w="31" w:type="dxa"/>
          </w:tblCellMar>
        </w:tblPrEx>
        <w:trPr>
          <w:trHeight w:val="477"/>
        </w:trPr>
        <w:tc>
          <w:tcPr>
            <w:tcW w:w="663" w:type="dxa"/>
            <w:shd w:val="clear" w:color="auto" w:fill="auto"/>
            <w:vAlign w:val="center"/>
          </w:tcPr>
          <w:p w:rsidR="0032005A" w:rsidRPr="0032005A" w:rsidRDefault="0032005A" w:rsidP="0032005A">
            <w:pPr>
              <w:spacing w:line="360" w:lineRule="auto"/>
              <w:ind w:right="91"/>
              <w:jc w:val="center"/>
              <w:rPr>
                <w:rFonts w:ascii="宋体" w:eastAsia="宋体" w:hAnsi="宋体" w:cs="Times New Roman"/>
                <w:sz w:val="22"/>
              </w:rPr>
            </w:pPr>
            <w:r w:rsidRPr="0032005A">
              <w:rPr>
                <w:rFonts w:ascii="宋体" w:eastAsia="宋体" w:hAnsi="宋体" w:cs="黑体"/>
                <w:sz w:val="22"/>
              </w:rPr>
              <w:t>42</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分区大小调整</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操作系统支持动态调整分区大小，对系统分区容量进行改变</w:t>
            </w:r>
          </w:p>
        </w:tc>
      </w:tr>
      <w:tr w:rsidR="0032005A" w:rsidRPr="0032005A" w:rsidTr="0049166D">
        <w:tblPrEx>
          <w:tblCellMar>
            <w:top w:w="31" w:type="dxa"/>
          </w:tblCellMar>
        </w:tblPrEx>
        <w:trPr>
          <w:trHeight w:val="1411"/>
        </w:trPr>
        <w:tc>
          <w:tcPr>
            <w:tcW w:w="663" w:type="dxa"/>
            <w:shd w:val="clear" w:color="auto" w:fill="auto"/>
            <w:vAlign w:val="center"/>
          </w:tcPr>
          <w:p w:rsidR="0032005A" w:rsidRPr="0032005A" w:rsidRDefault="0032005A" w:rsidP="0032005A">
            <w:pPr>
              <w:spacing w:line="360" w:lineRule="auto"/>
              <w:ind w:right="91"/>
              <w:jc w:val="center"/>
              <w:rPr>
                <w:rFonts w:ascii="宋体" w:eastAsia="宋体" w:hAnsi="宋体" w:cs="Times New Roman"/>
                <w:sz w:val="22"/>
              </w:rPr>
            </w:pPr>
            <w:r w:rsidRPr="0032005A">
              <w:rPr>
                <w:rFonts w:ascii="宋体" w:eastAsia="宋体" w:hAnsi="宋体" w:cs="黑体"/>
                <w:sz w:val="22"/>
              </w:rPr>
              <w:t>43</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sz w:val="22"/>
              </w:rPr>
              <w:t>授权激活</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sz w:val="22"/>
              </w:rPr>
              <w:t>产品许可机制</w:t>
            </w:r>
          </w:p>
        </w:tc>
        <w:tc>
          <w:tcPr>
            <w:tcW w:w="4110" w:type="dxa"/>
            <w:shd w:val="clear" w:color="auto" w:fill="auto"/>
            <w:vAlign w:val="center"/>
          </w:tcPr>
          <w:p w:rsidR="0032005A" w:rsidRPr="0032005A" w:rsidRDefault="0032005A" w:rsidP="0032005A">
            <w:pPr>
              <w:spacing w:after="2" w:line="360" w:lineRule="auto"/>
              <w:ind w:left="1"/>
              <w:rPr>
                <w:rFonts w:ascii="宋体" w:eastAsia="宋体" w:hAnsi="宋体" w:cs="Times New Roman"/>
                <w:sz w:val="22"/>
              </w:rPr>
            </w:pPr>
            <w:r w:rsidRPr="0032005A">
              <w:rPr>
                <w:rFonts w:ascii="宋体" w:eastAsia="宋体" w:hAnsi="宋体" w:cs="黑体"/>
                <w:sz w:val="22"/>
              </w:rPr>
              <w:t>a)操作系统支持序列号授权、批量激活服务、场地授权等方式；未激活期间，系统不得频繁提示干扰用户正常使用；未激活系统不得影响用户数据安全与完整性；</w:t>
            </w:r>
          </w:p>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b)免激活的系统不适用</w:t>
            </w:r>
          </w:p>
        </w:tc>
      </w:tr>
      <w:tr w:rsidR="0032005A" w:rsidRPr="0032005A" w:rsidTr="0049166D">
        <w:tblPrEx>
          <w:tblCellMar>
            <w:top w:w="31" w:type="dxa"/>
          </w:tblCellMar>
        </w:tblPrEx>
        <w:trPr>
          <w:trHeight w:val="710"/>
        </w:trPr>
        <w:tc>
          <w:tcPr>
            <w:tcW w:w="663" w:type="dxa"/>
            <w:shd w:val="clear" w:color="auto" w:fill="auto"/>
            <w:vAlign w:val="center"/>
          </w:tcPr>
          <w:p w:rsidR="0032005A" w:rsidRPr="0032005A" w:rsidRDefault="0032005A" w:rsidP="0032005A">
            <w:pPr>
              <w:spacing w:line="360" w:lineRule="auto"/>
              <w:ind w:right="91"/>
              <w:jc w:val="center"/>
              <w:rPr>
                <w:rFonts w:ascii="宋体" w:eastAsia="宋体" w:hAnsi="宋体" w:cs="Times New Roman"/>
                <w:sz w:val="22"/>
              </w:rPr>
            </w:pPr>
            <w:r w:rsidRPr="0032005A">
              <w:rPr>
                <w:rFonts w:ascii="宋体" w:eastAsia="宋体" w:hAnsi="宋体" w:cs="黑体"/>
                <w:sz w:val="22"/>
              </w:rPr>
              <w:t>44</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val="restart"/>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应用开发运行环境</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集成开发环境/开发框架</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操作系统通过内置、软件仓库或附加光盘等方式提供开发环境，包括Qt、Eclipse、VSCode等</w:t>
            </w:r>
          </w:p>
        </w:tc>
      </w:tr>
      <w:tr w:rsidR="0032005A" w:rsidRPr="0032005A" w:rsidTr="0049166D">
        <w:tblPrEx>
          <w:tblCellMar>
            <w:top w:w="31" w:type="dxa"/>
          </w:tblCellMar>
        </w:tblPrEx>
        <w:trPr>
          <w:trHeight w:val="1177"/>
        </w:trPr>
        <w:tc>
          <w:tcPr>
            <w:tcW w:w="663" w:type="dxa"/>
            <w:shd w:val="clear" w:color="auto" w:fill="auto"/>
            <w:vAlign w:val="center"/>
          </w:tcPr>
          <w:p w:rsidR="0032005A" w:rsidRPr="0032005A" w:rsidRDefault="0032005A" w:rsidP="0032005A">
            <w:pPr>
              <w:spacing w:line="360" w:lineRule="auto"/>
              <w:ind w:right="91"/>
              <w:jc w:val="center"/>
              <w:rPr>
                <w:rFonts w:ascii="宋体" w:eastAsia="宋体" w:hAnsi="宋体" w:cs="Times New Roman"/>
                <w:sz w:val="22"/>
              </w:rPr>
            </w:pPr>
            <w:r w:rsidRPr="0032005A">
              <w:rPr>
                <w:rFonts w:ascii="宋体" w:eastAsia="宋体" w:hAnsi="宋体" w:cs="黑体"/>
                <w:sz w:val="22"/>
              </w:rPr>
              <w:t>45</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开发工具库</w:t>
            </w:r>
          </w:p>
        </w:tc>
        <w:tc>
          <w:tcPr>
            <w:tcW w:w="4110" w:type="dxa"/>
            <w:shd w:val="clear" w:color="auto" w:fill="auto"/>
            <w:vAlign w:val="center"/>
          </w:tcPr>
          <w:p w:rsidR="0032005A" w:rsidRPr="0032005A" w:rsidRDefault="0032005A" w:rsidP="0032005A">
            <w:pPr>
              <w:spacing w:after="21" w:line="360" w:lineRule="auto"/>
              <w:ind w:left="1"/>
              <w:rPr>
                <w:rFonts w:ascii="宋体" w:eastAsia="宋体" w:hAnsi="宋体" w:cs="Times New Roman"/>
                <w:sz w:val="22"/>
              </w:rPr>
            </w:pPr>
            <w:r w:rsidRPr="0032005A">
              <w:rPr>
                <w:rFonts w:ascii="宋体" w:eastAsia="宋体" w:hAnsi="宋体" w:cs="黑体"/>
                <w:sz w:val="22"/>
              </w:rPr>
              <w:t>操作系统通过内置、软件仓库或附加光盘等方式提供开发库，包括GNUC、GNUC++、Java、Qt、Gtk+、Cairo、OpenGL、Perl、Python、Ruby、Rust、Golang、JS等</w:t>
            </w:r>
          </w:p>
        </w:tc>
      </w:tr>
      <w:tr w:rsidR="0032005A" w:rsidRPr="0032005A" w:rsidTr="0049166D">
        <w:tblPrEx>
          <w:tblCellMar>
            <w:top w:w="31" w:type="dxa"/>
          </w:tblCellMar>
        </w:tblPrEx>
        <w:trPr>
          <w:trHeight w:val="711"/>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46</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ind w:right="62"/>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编译器开发工具</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操作系统通过内置、软件仓库或附加光盘等方式提供编译开发工具，包括GCC、G++、Binutils、GDB、Make、CMake等</w:t>
            </w:r>
          </w:p>
        </w:tc>
      </w:tr>
      <w:tr w:rsidR="0032005A" w:rsidRPr="0032005A" w:rsidTr="0049166D">
        <w:tblPrEx>
          <w:tblCellMar>
            <w:top w:w="31" w:type="dxa"/>
          </w:tblCellMar>
        </w:tblPrEx>
        <w:trPr>
          <w:trHeight w:val="71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47</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文本编辑工具</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操作系统通过内置、软件仓库或附加光盘等方式提供文本编辑工具，包括Emacs、Vim等</w:t>
            </w:r>
          </w:p>
        </w:tc>
      </w:tr>
      <w:tr w:rsidR="0032005A" w:rsidRPr="0032005A" w:rsidTr="0049166D">
        <w:tblPrEx>
          <w:tblCellMar>
            <w:top w:w="31" w:type="dxa"/>
          </w:tblCellMar>
        </w:tblPrEx>
        <w:trPr>
          <w:trHeight w:val="273"/>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48</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w:t>
            </w:r>
            <w:r w:rsidRPr="0032005A">
              <w:rPr>
                <w:rFonts w:ascii="宋体" w:eastAsia="宋体" w:hAnsi="宋体" w:cs="黑体"/>
                <w:sz w:val="22"/>
              </w:rPr>
              <w:lastRenderedPageBreak/>
              <w:t>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软件包管理</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操作系统支持查询软件包描述和包含文</w:t>
            </w:r>
            <w:r w:rsidRPr="0032005A">
              <w:rPr>
                <w:rFonts w:ascii="宋体" w:eastAsia="宋体" w:hAnsi="宋体" w:cs="黑体"/>
                <w:sz w:val="22"/>
              </w:rPr>
              <w:lastRenderedPageBreak/>
              <w:t>件，以及软件包依赖；支持在安装时自动提示并下载安装缺失的依赖软件包</w:t>
            </w:r>
          </w:p>
        </w:tc>
      </w:tr>
      <w:tr w:rsidR="0032005A" w:rsidRPr="0032005A" w:rsidTr="0049166D">
        <w:tblPrEx>
          <w:tblCellMar>
            <w:top w:w="31" w:type="dxa"/>
          </w:tblCellMar>
        </w:tblPrEx>
        <w:trPr>
          <w:trHeight w:val="71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lastRenderedPageBreak/>
              <w:t>49</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开发文档</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供应商应提供软件开发参考文档、驱动开发参考文档、应用移植开发文档、API文档</w:t>
            </w:r>
          </w:p>
        </w:tc>
      </w:tr>
      <w:tr w:rsidR="0032005A" w:rsidRPr="0032005A" w:rsidTr="0049166D">
        <w:tblPrEx>
          <w:tblCellMar>
            <w:top w:w="31" w:type="dxa"/>
          </w:tblCellMar>
        </w:tblPrEx>
        <w:trPr>
          <w:trHeight w:val="477"/>
        </w:trPr>
        <w:tc>
          <w:tcPr>
            <w:tcW w:w="663" w:type="dxa"/>
            <w:shd w:val="clear" w:color="auto" w:fill="auto"/>
            <w:vAlign w:val="center"/>
          </w:tcPr>
          <w:p w:rsidR="0032005A" w:rsidRPr="0032005A" w:rsidRDefault="0032005A" w:rsidP="0032005A">
            <w:pPr>
              <w:spacing w:line="360" w:lineRule="auto"/>
              <w:ind w:right="91"/>
              <w:jc w:val="center"/>
              <w:rPr>
                <w:rFonts w:ascii="宋体" w:eastAsia="宋体" w:hAnsi="宋体" w:cs="Times New Roman"/>
                <w:sz w:val="22"/>
              </w:rPr>
            </w:pPr>
            <w:r w:rsidRPr="0032005A">
              <w:rPr>
                <w:rFonts w:ascii="宋体" w:eastAsia="宋体" w:hAnsi="宋体" w:cs="黑体"/>
                <w:sz w:val="22"/>
              </w:rPr>
              <w:t>50</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val="restart"/>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服务支持</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网络服务</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操作系统支持TCP/UDP</w:t>
            </w:r>
          </w:p>
        </w:tc>
      </w:tr>
      <w:tr w:rsidR="0032005A" w:rsidRPr="0032005A" w:rsidTr="0049166D">
        <w:tblPrEx>
          <w:tblCellMar>
            <w:top w:w="31" w:type="dxa"/>
          </w:tblCellMar>
        </w:tblPrEx>
        <w:trPr>
          <w:trHeight w:val="477"/>
        </w:trPr>
        <w:tc>
          <w:tcPr>
            <w:tcW w:w="663" w:type="dxa"/>
            <w:shd w:val="clear" w:color="auto" w:fill="auto"/>
            <w:vAlign w:val="center"/>
          </w:tcPr>
          <w:p w:rsidR="0032005A" w:rsidRPr="0032005A" w:rsidRDefault="0032005A" w:rsidP="0032005A">
            <w:pPr>
              <w:spacing w:line="360" w:lineRule="auto"/>
              <w:ind w:right="91"/>
              <w:jc w:val="center"/>
              <w:rPr>
                <w:rFonts w:ascii="宋体" w:eastAsia="宋体" w:hAnsi="宋体" w:cs="Times New Roman"/>
                <w:sz w:val="22"/>
              </w:rPr>
            </w:pPr>
            <w:r w:rsidRPr="0032005A">
              <w:rPr>
                <w:rFonts w:ascii="宋体" w:eastAsia="宋体" w:hAnsi="宋体" w:cs="黑体"/>
                <w:sz w:val="22"/>
              </w:rPr>
              <w:t>51</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网络共享</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操作系统支持基于NFS、SMB、FTP、CIFS等协议的数据网络共享服务</w:t>
            </w:r>
          </w:p>
        </w:tc>
      </w:tr>
      <w:tr w:rsidR="0032005A" w:rsidRPr="0032005A" w:rsidTr="0049166D">
        <w:tblPrEx>
          <w:tblCellMar>
            <w:top w:w="31" w:type="dxa"/>
          </w:tblCellMar>
        </w:tblPrEx>
        <w:trPr>
          <w:trHeight w:val="477"/>
        </w:trPr>
        <w:tc>
          <w:tcPr>
            <w:tcW w:w="663" w:type="dxa"/>
            <w:shd w:val="clear" w:color="auto" w:fill="auto"/>
            <w:vAlign w:val="center"/>
          </w:tcPr>
          <w:p w:rsidR="0032005A" w:rsidRPr="0032005A" w:rsidRDefault="0032005A" w:rsidP="0032005A">
            <w:pPr>
              <w:spacing w:line="360" w:lineRule="auto"/>
              <w:ind w:right="91"/>
              <w:jc w:val="center"/>
              <w:rPr>
                <w:rFonts w:ascii="宋体" w:eastAsia="宋体" w:hAnsi="宋体" w:cs="Times New Roman"/>
                <w:sz w:val="22"/>
              </w:rPr>
            </w:pPr>
            <w:r w:rsidRPr="0032005A">
              <w:rPr>
                <w:rFonts w:ascii="宋体" w:eastAsia="宋体" w:hAnsi="宋体" w:cs="黑体"/>
                <w:sz w:val="22"/>
              </w:rPr>
              <w:t>52</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WEB服务</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操作系统支持基于HTTP、HTTPS、FastCGI等协议WEB服务</w:t>
            </w:r>
          </w:p>
        </w:tc>
      </w:tr>
      <w:tr w:rsidR="0032005A" w:rsidRPr="0032005A" w:rsidTr="0049166D">
        <w:tblPrEx>
          <w:tblCellMar>
            <w:top w:w="31" w:type="dxa"/>
          </w:tblCellMar>
        </w:tblPrEx>
        <w:trPr>
          <w:trHeight w:val="476"/>
        </w:trPr>
        <w:tc>
          <w:tcPr>
            <w:tcW w:w="663" w:type="dxa"/>
            <w:shd w:val="clear" w:color="auto" w:fill="auto"/>
            <w:vAlign w:val="center"/>
          </w:tcPr>
          <w:p w:rsidR="0032005A" w:rsidRPr="0032005A" w:rsidRDefault="0032005A" w:rsidP="0032005A">
            <w:pPr>
              <w:spacing w:line="360" w:lineRule="auto"/>
              <w:ind w:right="91"/>
              <w:jc w:val="center"/>
              <w:rPr>
                <w:rFonts w:ascii="宋体" w:eastAsia="宋体" w:hAnsi="宋体" w:cs="Times New Roman"/>
                <w:sz w:val="22"/>
              </w:rPr>
            </w:pPr>
            <w:r w:rsidRPr="0032005A">
              <w:rPr>
                <w:rFonts w:ascii="宋体" w:eastAsia="宋体" w:hAnsi="宋体" w:cs="黑体"/>
                <w:sz w:val="22"/>
              </w:rPr>
              <w:t>53</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加密传输服务</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操作系统支持基于IPSec和SSL协议的隧道加密传输服务</w:t>
            </w:r>
          </w:p>
        </w:tc>
      </w:tr>
      <w:tr w:rsidR="0032005A" w:rsidRPr="0032005A" w:rsidTr="0049166D">
        <w:tblPrEx>
          <w:tblCellMar>
            <w:top w:w="31" w:type="dxa"/>
          </w:tblCellMar>
        </w:tblPrEx>
        <w:trPr>
          <w:trHeight w:val="477"/>
        </w:trPr>
        <w:tc>
          <w:tcPr>
            <w:tcW w:w="663" w:type="dxa"/>
            <w:shd w:val="clear" w:color="auto" w:fill="auto"/>
            <w:vAlign w:val="center"/>
          </w:tcPr>
          <w:p w:rsidR="0032005A" w:rsidRPr="0032005A" w:rsidRDefault="0032005A" w:rsidP="0032005A">
            <w:pPr>
              <w:spacing w:line="360" w:lineRule="auto"/>
              <w:ind w:right="91"/>
              <w:jc w:val="center"/>
              <w:rPr>
                <w:rFonts w:ascii="宋体" w:eastAsia="宋体" w:hAnsi="宋体" w:cs="Times New Roman"/>
                <w:sz w:val="22"/>
              </w:rPr>
            </w:pPr>
            <w:r w:rsidRPr="0032005A">
              <w:rPr>
                <w:rFonts w:ascii="宋体" w:eastAsia="宋体" w:hAnsi="宋体" w:cs="黑体"/>
                <w:sz w:val="22"/>
              </w:rPr>
              <w:t>54</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数字证书服务</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操作系统支持基于PKI体系的数字证书服务</w:t>
            </w:r>
          </w:p>
        </w:tc>
      </w:tr>
      <w:tr w:rsidR="0032005A" w:rsidRPr="0032005A" w:rsidTr="0049166D">
        <w:tblPrEx>
          <w:tblCellMar>
            <w:top w:w="31" w:type="dxa"/>
          </w:tblCellMar>
        </w:tblPrEx>
        <w:trPr>
          <w:trHeight w:val="477"/>
        </w:trPr>
        <w:tc>
          <w:tcPr>
            <w:tcW w:w="663" w:type="dxa"/>
            <w:shd w:val="clear" w:color="auto" w:fill="auto"/>
            <w:vAlign w:val="center"/>
          </w:tcPr>
          <w:p w:rsidR="0032005A" w:rsidRPr="0032005A" w:rsidRDefault="0032005A" w:rsidP="0032005A">
            <w:pPr>
              <w:spacing w:line="360" w:lineRule="auto"/>
              <w:ind w:right="91"/>
              <w:jc w:val="center"/>
              <w:rPr>
                <w:rFonts w:ascii="宋体" w:eastAsia="宋体" w:hAnsi="宋体" w:cs="Times New Roman"/>
                <w:sz w:val="22"/>
              </w:rPr>
            </w:pPr>
            <w:r w:rsidRPr="0032005A">
              <w:rPr>
                <w:rFonts w:ascii="宋体" w:eastAsia="宋体" w:hAnsi="宋体" w:cs="黑体"/>
                <w:sz w:val="22"/>
              </w:rPr>
              <w:t>55</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访问控制服务</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操作系统支持基于RBAC(基于角色的访问控制)机制的访问控制服务</w:t>
            </w:r>
          </w:p>
        </w:tc>
      </w:tr>
      <w:tr w:rsidR="0032005A" w:rsidRPr="0032005A" w:rsidTr="0049166D">
        <w:tblPrEx>
          <w:tblCellMar>
            <w:top w:w="31" w:type="dxa"/>
          </w:tblCellMar>
        </w:tblPrEx>
        <w:trPr>
          <w:trHeight w:val="477"/>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56</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网络管理服务</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操作系统支持基于SNMP、NETCONF、RESTCONF等协议的网络管理服务</w:t>
            </w:r>
          </w:p>
        </w:tc>
      </w:tr>
      <w:tr w:rsidR="0032005A" w:rsidRPr="0032005A" w:rsidTr="0049166D">
        <w:tblPrEx>
          <w:tblCellMar>
            <w:top w:w="31" w:type="dxa"/>
          </w:tblCellMar>
        </w:tblPrEx>
        <w:trPr>
          <w:trHeight w:val="477"/>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57</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时间同步服务</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操作系统支持基于NTP协议网络时间同步服务</w:t>
            </w:r>
          </w:p>
        </w:tc>
      </w:tr>
      <w:tr w:rsidR="0032005A" w:rsidRPr="0032005A" w:rsidTr="0049166D">
        <w:tblPrEx>
          <w:tblCellMar>
            <w:top w:w="31" w:type="dxa"/>
          </w:tblCellMar>
        </w:tblPrEx>
        <w:trPr>
          <w:trHeight w:val="248"/>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58</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远程连接服务</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操作系统支持RPC、rsync、SSH等远程服务</w:t>
            </w:r>
          </w:p>
        </w:tc>
      </w:tr>
      <w:tr w:rsidR="0032005A" w:rsidRPr="0032005A" w:rsidTr="0049166D">
        <w:tblPrEx>
          <w:tblCellMar>
            <w:top w:w="31" w:type="dxa"/>
          </w:tblCellMar>
        </w:tblPrEx>
        <w:trPr>
          <w:trHeight w:val="49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59</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邮件服务</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操作系统支持基于SMTP、POP3、IMAP等的邮件服务</w:t>
            </w:r>
          </w:p>
        </w:tc>
      </w:tr>
      <w:tr w:rsidR="0032005A" w:rsidRPr="0032005A" w:rsidTr="0049166D">
        <w:tblPrEx>
          <w:tblCellMar>
            <w:top w:w="31" w:type="dxa"/>
          </w:tblCellMar>
        </w:tblPrEx>
        <w:trPr>
          <w:trHeight w:val="49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60</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身份鉴别服务</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操作系统支持基于轻量级目录访问协议的统一身份鉴别服务</w:t>
            </w:r>
          </w:p>
        </w:tc>
      </w:tr>
      <w:tr w:rsidR="0032005A" w:rsidRPr="0032005A" w:rsidTr="0049166D">
        <w:tblPrEx>
          <w:tblCellMar>
            <w:top w:w="31" w:type="dxa"/>
          </w:tblCellMar>
        </w:tblPrEx>
        <w:trPr>
          <w:trHeight w:val="49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61</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vMerge w:val="restart"/>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数据存储和查询服务</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操作系统支持结构化和非结构化格式数据的存储和查询服务</w:t>
            </w:r>
          </w:p>
        </w:tc>
      </w:tr>
      <w:tr w:rsidR="0032005A" w:rsidRPr="0032005A" w:rsidTr="0049166D">
        <w:tblPrEx>
          <w:tblCellMar>
            <w:top w:w="31" w:type="dxa"/>
          </w:tblCellMar>
        </w:tblPrEx>
        <w:trPr>
          <w:trHeight w:val="49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lastRenderedPageBreak/>
              <w:t>62</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操作系统支持块、文件、对象等类型的数据存储服务</w:t>
            </w:r>
          </w:p>
        </w:tc>
      </w:tr>
      <w:tr w:rsidR="0032005A" w:rsidRPr="0032005A" w:rsidTr="0049166D">
        <w:tblPrEx>
          <w:tblCellMar>
            <w:top w:w="31" w:type="dxa"/>
          </w:tblCellMar>
        </w:tblPrEx>
        <w:trPr>
          <w:trHeight w:val="49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63</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操作系统支持SQL、NoSQL、键值等类型的数据库</w:t>
            </w:r>
          </w:p>
        </w:tc>
      </w:tr>
      <w:tr w:rsidR="0032005A" w:rsidRPr="0032005A" w:rsidTr="0049166D">
        <w:tblPrEx>
          <w:tblCellMar>
            <w:top w:w="31" w:type="dxa"/>
          </w:tblCellMar>
        </w:tblPrEx>
        <w:trPr>
          <w:trHeight w:val="49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64</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存储服务</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操作系统支持多种传输速率和存储协议的SAN和NAS存储</w:t>
            </w:r>
          </w:p>
        </w:tc>
      </w:tr>
      <w:tr w:rsidR="0032005A" w:rsidRPr="0032005A" w:rsidTr="0049166D">
        <w:tblPrEx>
          <w:tblCellMar>
            <w:top w:w="31" w:type="dxa"/>
          </w:tblCellMar>
        </w:tblPrEx>
        <w:trPr>
          <w:trHeight w:val="49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65</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vMerge w:val="restart"/>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集群支持</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操作系统支持服务基于主备机制的分布式集群、高可用集群的部署模式</w:t>
            </w:r>
          </w:p>
        </w:tc>
      </w:tr>
      <w:tr w:rsidR="0032005A" w:rsidRPr="0032005A" w:rsidTr="0049166D">
        <w:tblPrEx>
          <w:tblCellMar>
            <w:top w:w="31" w:type="dxa"/>
          </w:tblCellMar>
        </w:tblPrEx>
        <w:trPr>
          <w:trHeight w:val="711"/>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66</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操作系统支持服务基于分布式通信协议的分布式集群、高可用集群的部署模式</w:t>
            </w:r>
          </w:p>
        </w:tc>
      </w:tr>
      <w:tr w:rsidR="0032005A" w:rsidRPr="0032005A" w:rsidTr="0049166D">
        <w:tblPrEx>
          <w:tblCellMar>
            <w:top w:w="31" w:type="dxa"/>
          </w:tblCellMar>
        </w:tblPrEx>
        <w:trPr>
          <w:trHeight w:val="49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67</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操作系统支持基于虚拟路由器冗余协议的高可用集群部署模式</w:t>
            </w:r>
          </w:p>
        </w:tc>
      </w:tr>
      <w:tr w:rsidR="0032005A" w:rsidRPr="0032005A" w:rsidTr="0049166D">
        <w:tblPrEx>
          <w:tblCellMar>
            <w:top w:w="31" w:type="dxa"/>
          </w:tblCellMar>
        </w:tblPrEx>
        <w:trPr>
          <w:trHeight w:val="49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68</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分布式服务</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操作系统支持基于同步、异步请求处理机制的分布式服务</w:t>
            </w:r>
          </w:p>
        </w:tc>
      </w:tr>
      <w:tr w:rsidR="0032005A" w:rsidRPr="0032005A" w:rsidTr="0049166D">
        <w:tblPrEx>
          <w:tblCellMar>
            <w:top w:w="31" w:type="dxa"/>
          </w:tblCellMar>
        </w:tblPrEx>
        <w:trPr>
          <w:trHeight w:val="49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69</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vMerge w:val="restart"/>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负载均衡模式</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操作系统支持基于OSI模型的4/7层和链路层的负载均衡模式</w:t>
            </w:r>
          </w:p>
        </w:tc>
      </w:tr>
      <w:tr w:rsidR="0032005A" w:rsidRPr="0032005A" w:rsidTr="0049166D">
        <w:tblPrEx>
          <w:tblCellMar>
            <w:top w:w="31" w:type="dxa"/>
          </w:tblCellMar>
        </w:tblPrEx>
        <w:trPr>
          <w:trHeight w:val="49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70</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操作系统支持基于不同调度算法的负载均衡模式</w:t>
            </w:r>
          </w:p>
        </w:tc>
      </w:tr>
      <w:tr w:rsidR="0032005A" w:rsidRPr="0032005A" w:rsidTr="0049166D">
        <w:tblPrEx>
          <w:tblCellMar>
            <w:top w:w="31" w:type="dxa"/>
          </w:tblCellMar>
        </w:tblPrEx>
        <w:trPr>
          <w:trHeight w:val="944"/>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71</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高可用服务</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操作系统提供对HA的支持，支持多种集群配置模式，包括主主模式、主备模式、N+1模式和N+M模式，支持资源及节点故障检测</w:t>
            </w:r>
          </w:p>
        </w:tc>
      </w:tr>
      <w:tr w:rsidR="0032005A" w:rsidRPr="0032005A" w:rsidTr="0049166D">
        <w:tblPrEx>
          <w:tblCellMar>
            <w:top w:w="31" w:type="dxa"/>
          </w:tblCellMar>
        </w:tblPrEx>
        <w:trPr>
          <w:trHeight w:val="141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72</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val="restart"/>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sz w:val="22"/>
              </w:rPr>
              <w:t>开源组件</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sz w:val="22"/>
              </w:rPr>
              <w:t>开源数据库</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供应商可通过安装镜像内置、软件仓库或附加光盘等方式提供开源数据库，并对提供的开源组件进行签名认证，确保组件的安全性、稳定性、可靠性</w:t>
            </w:r>
          </w:p>
        </w:tc>
      </w:tr>
      <w:tr w:rsidR="0032005A" w:rsidRPr="0032005A" w:rsidTr="0049166D">
        <w:tblPrEx>
          <w:tblCellMar>
            <w:top w:w="31" w:type="dxa"/>
          </w:tblCellMar>
        </w:tblPrEx>
        <w:trPr>
          <w:trHeight w:val="1411"/>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lastRenderedPageBreak/>
              <w:t>73</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sz w:val="22"/>
              </w:rPr>
              <w:t>开源中间件</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供应商可通过安装镜像内置、软件仓库或附加光盘等方式提供开源中间件，并对提供的开源组件进行签名认证，确保组件的安全性、稳定性、可靠性</w:t>
            </w:r>
          </w:p>
        </w:tc>
      </w:tr>
      <w:tr w:rsidR="0032005A" w:rsidRPr="0032005A" w:rsidTr="0049166D">
        <w:tblPrEx>
          <w:tblCellMar>
            <w:top w:w="31" w:type="dxa"/>
          </w:tblCellMar>
        </w:tblPrEx>
        <w:trPr>
          <w:trHeight w:val="1177"/>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74</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sz w:val="22"/>
              </w:rPr>
              <w:t>单机虚拟化管理</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供应商可通过安装镜像内置、软件仓库或附加光盘等方式提供开源单机虚拟化管理软件，并对提供的开源组件进行签名认证，确保组件的安全性、稳定性、可靠性</w:t>
            </w:r>
          </w:p>
        </w:tc>
      </w:tr>
      <w:tr w:rsidR="0032005A" w:rsidRPr="0032005A" w:rsidTr="0049166D">
        <w:tblPrEx>
          <w:tblCellMar>
            <w:top w:w="31" w:type="dxa"/>
          </w:tblCellMar>
        </w:tblPrEx>
        <w:trPr>
          <w:trHeight w:val="121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75</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sz w:val="22"/>
              </w:rPr>
              <w:t>容器虚拟化软件</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供应商可通过安装镜像内置、软件仓库或附加光盘等方式提供开源容器虚拟化软件，并对提供的开源组件进行签名认证，确保组件的安全性、稳定性、可靠性</w:t>
            </w:r>
          </w:p>
        </w:tc>
      </w:tr>
      <w:tr w:rsidR="0032005A" w:rsidRPr="0032005A" w:rsidTr="0049166D">
        <w:tblPrEx>
          <w:tblCellMar>
            <w:top w:w="31" w:type="dxa"/>
          </w:tblCellMar>
        </w:tblPrEx>
        <w:trPr>
          <w:trHeight w:val="1448"/>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76</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sz w:val="22"/>
              </w:rPr>
              <w:t>容器管理工具</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供应商可通过安装镜像内置、软件仓库或附加光盘等方式提供开源容器管理工具，并对提供的开源组件进行签名认证，确保组件的安全性、稳定性、可靠性</w:t>
            </w:r>
          </w:p>
        </w:tc>
      </w:tr>
      <w:tr w:rsidR="0032005A" w:rsidRPr="0032005A" w:rsidTr="0049166D">
        <w:tblPrEx>
          <w:tblCellMar>
            <w:top w:w="43" w:type="dxa"/>
          </w:tblCellMar>
        </w:tblPrEx>
        <w:trPr>
          <w:trHeight w:val="176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77</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sz w:val="22"/>
              </w:rPr>
              <w:t>分布式存储软件</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供应商可通过安装镜像内置、软件仓库或附加光盘等方式提供开源分布式存储软件，并对提供的开源组件进行签名认证，确保组件的安全性、稳定性、可靠性</w:t>
            </w:r>
          </w:p>
        </w:tc>
      </w:tr>
      <w:tr w:rsidR="0032005A" w:rsidRPr="0032005A" w:rsidTr="0049166D">
        <w:tblPrEx>
          <w:tblCellMar>
            <w:top w:w="43" w:type="dxa"/>
          </w:tblCellMar>
        </w:tblPrEx>
        <w:trPr>
          <w:trHeight w:val="176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78</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sz w:val="22"/>
              </w:rPr>
              <w:t>云计算管理平台</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供应商可通过安装镜像内置、软件仓库或附加光盘等方式提供开源云计算管理平台，并对提供的开源组件进行签名认证，确保组件的安全性、稳定性、可靠性</w:t>
            </w:r>
          </w:p>
        </w:tc>
      </w:tr>
      <w:tr w:rsidR="0032005A" w:rsidRPr="0032005A" w:rsidTr="0049166D">
        <w:tblPrEx>
          <w:tblCellMar>
            <w:top w:w="43" w:type="dxa"/>
          </w:tblCellMar>
        </w:tblPrEx>
        <w:trPr>
          <w:trHeight w:val="51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79</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val="restart"/>
            <w:shd w:val="clear" w:color="auto" w:fill="auto"/>
            <w:vAlign w:val="center"/>
          </w:tcPr>
          <w:p w:rsidR="0032005A" w:rsidRPr="0032005A" w:rsidRDefault="0032005A" w:rsidP="0032005A">
            <w:pPr>
              <w:spacing w:line="360" w:lineRule="auto"/>
              <w:ind w:right="90"/>
              <w:jc w:val="center"/>
              <w:rPr>
                <w:rFonts w:ascii="宋体" w:eastAsia="宋体" w:hAnsi="宋体" w:cs="Times New Roman"/>
                <w:sz w:val="22"/>
              </w:rPr>
            </w:pPr>
            <w:r w:rsidRPr="0032005A">
              <w:rPr>
                <w:rFonts w:ascii="宋体" w:eastAsia="宋体" w:hAnsi="宋体" w:cs="黑体"/>
                <w:sz w:val="22"/>
              </w:rPr>
              <w:t>虚拟化</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虚拟化部署</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操作系统支持在KVM、Xen、Hyper-V虚拟机上安装部署操作系统</w:t>
            </w:r>
          </w:p>
        </w:tc>
      </w:tr>
      <w:tr w:rsidR="0032005A" w:rsidRPr="0032005A" w:rsidTr="0049166D">
        <w:tblPrEx>
          <w:tblCellMar>
            <w:top w:w="43" w:type="dxa"/>
          </w:tblCellMar>
        </w:tblPrEx>
        <w:trPr>
          <w:trHeight w:val="2081"/>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lastRenderedPageBreak/>
              <w:t>80</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内核虚拟化(KVM)</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操作系统支持KVM虚拟化：对虚拟机进行启、停等管理操作；对虚</w:t>
            </w:r>
          </w:p>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拟机硬盘做快照并从快照恢复；兼容</w:t>
            </w:r>
          </w:p>
          <w:p w:rsidR="0032005A" w:rsidRPr="0032005A" w:rsidRDefault="0032005A" w:rsidP="0032005A">
            <w:pPr>
              <w:spacing w:after="16" w:line="360" w:lineRule="auto"/>
              <w:ind w:left="1"/>
              <w:rPr>
                <w:rFonts w:ascii="宋体" w:eastAsia="宋体" w:hAnsi="宋体" w:cs="Times New Roman"/>
                <w:sz w:val="22"/>
              </w:rPr>
            </w:pPr>
            <w:r w:rsidRPr="0032005A">
              <w:rPr>
                <w:rFonts w:ascii="宋体" w:eastAsia="宋体" w:hAnsi="宋体" w:cs="黑体"/>
                <w:sz w:val="22"/>
              </w:rPr>
              <w:t>qemu、libvirt标准接口；支持UEFI或legacyBIOS方式启动；</w:t>
            </w:r>
          </w:p>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支持虚拟时钟arch-timer；支持虚拟鼠标、键盘、触控板、声卡、显卡、硬盘、CDROM、串口pty/pipe/file等设备；支持Virtio协议下的虚拟设备，包括串口、blk驱动硬盘、SCSI驱动硬盘、不同后端控制器类型的Virtio网卡(包括内核态、用户态、qemu)、GPU、vsock设备等；支持硬盘和网卡选择类型VFIO设备；支持虚拟机CPU、内存、网卡、硬盘等离线调整；支持虚拟机网卡、硬盘、USB设备热插拔；支持PCI/PCIE设备直通；支持虚拟机热迁移和加密传</w:t>
            </w:r>
          </w:p>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输；支持虚拟机远程访问；支持虚拟机CPU和I/O线程绑定</w:t>
            </w:r>
          </w:p>
        </w:tc>
      </w:tr>
      <w:tr w:rsidR="0032005A" w:rsidRPr="0032005A" w:rsidTr="0049166D">
        <w:tblPrEx>
          <w:tblCellMar>
            <w:top w:w="43" w:type="dxa"/>
          </w:tblCellMar>
        </w:tblPrEx>
        <w:trPr>
          <w:trHeight w:val="201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81</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KVM虚拟机管理</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虚拟机对主机的访问控制；虚拟机可以拥有独立的物理资源，且各个虚拟机之间严格隔离；支持大页内存运行虚拟机；支持三种CPU型号模拟模式，包括直通、宿主模型、自定义；支持虚拟机资源调配控制，包括Numa、CPU、内存、I/O、网卡；支持CPU拓扑模拟和透传</w:t>
            </w:r>
          </w:p>
        </w:tc>
      </w:tr>
      <w:tr w:rsidR="0032005A" w:rsidRPr="0032005A" w:rsidTr="0049166D">
        <w:tblPrEx>
          <w:tblCellMar>
            <w:top w:w="43" w:type="dxa"/>
          </w:tblCellMar>
        </w:tblPrEx>
        <w:trPr>
          <w:trHeight w:val="1082"/>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82</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val="restart"/>
            <w:shd w:val="clear" w:color="auto" w:fill="auto"/>
            <w:vAlign w:val="center"/>
          </w:tcPr>
          <w:p w:rsidR="0032005A" w:rsidRPr="0032005A" w:rsidRDefault="0032005A" w:rsidP="0032005A">
            <w:pPr>
              <w:spacing w:line="360" w:lineRule="auto"/>
              <w:ind w:right="90"/>
              <w:jc w:val="center"/>
              <w:rPr>
                <w:rFonts w:ascii="宋体" w:eastAsia="宋体" w:hAnsi="宋体" w:cs="Times New Roman"/>
                <w:sz w:val="22"/>
              </w:rPr>
            </w:pPr>
            <w:r w:rsidRPr="0032005A">
              <w:rPr>
                <w:rFonts w:ascii="宋体" w:eastAsia="宋体" w:hAnsi="宋体" w:cs="黑体"/>
                <w:sz w:val="22"/>
              </w:rPr>
              <w:t>容器</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容器虚拟化</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操作系统支持OCI；支持进程命名空间隔离技术包括不限于mnt、pid、ipc、uts、user、network等；支持在同CPU指令架</w:t>
            </w:r>
            <w:r w:rsidRPr="0032005A">
              <w:rPr>
                <w:rFonts w:ascii="宋体" w:eastAsia="宋体" w:hAnsi="宋体" w:cs="黑体"/>
                <w:sz w:val="22"/>
              </w:rPr>
              <w:lastRenderedPageBreak/>
              <w:t>构下的不同规格硬件上无缝分发，保障运行兼容性；支持沙箱扩展；支持面向容器的独立逻辑文件管理，具备在容器创建时指定专用根文件夹，容器内进程文件访问重定向等功能；支持日志查询功能；支持通过控制终端对容器内主进程的标准输入输出对接交互；支持通过控制终端对容器内新建进程的标准输入输出对接交互；支持容器存储卷管理（新增、删除、卷容量配置、自动回收）、卷共享；支持面向容器的网络设备资源分配和使用；支持CNI；支持容器获取物理节点资源信息</w:t>
            </w:r>
          </w:p>
        </w:tc>
      </w:tr>
      <w:tr w:rsidR="0032005A" w:rsidRPr="0032005A" w:rsidTr="0049166D">
        <w:tblPrEx>
          <w:tblCellMar>
            <w:top w:w="31" w:type="dxa"/>
          </w:tblCellMar>
        </w:tblPrEx>
        <w:trPr>
          <w:trHeight w:val="49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lastRenderedPageBreak/>
              <w:t>83</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容器镜像和存储管理</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操作系统支持容器镜像导入、导出；支持容器镜像分层保存、导入</w:t>
            </w:r>
          </w:p>
        </w:tc>
      </w:tr>
      <w:tr w:rsidR="0032005A" w:rsidRPr="0032005A" w:rsidTr="0049166D">
        <w:tblPrEx>
          <w:tblCellMar>
            <w:top w:w="31" w:type="dxa"/>
          </w:tblCellMar>
        </w:tblPrEx>
        <w:trPr>
          <w:trHeight w:val="526"/>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84</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功能要求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容器资源隔离和调配</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容器资源在线调整，包括CPU资源、内存资源、I/O资源等；支持文件配额分配、存储带宽资源使用量监控等机制，实现容器级I/O控制能力；支持面向容器的网络带宽调度策略，实现容器级网络带宽分配、使用量监控等机制；支持面向容器的存储空间使用监控、分配机制；支持容器CPU核独占；支持面向容器的CPU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r>
      <w:tr w:rsidR="0032005A" w:rsidRPr="0032005A" w:rsidTr="0049166D">
        <w:tblPrEx>
          <w:tblCellMar>
            <w:top w:w="31" w:type="dxa"/>
          </w:tblCellMar>
        </w:tblPrEx>
        <w:trPr>
          <w:trHeight w:val="486"/>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lastRenderedPageBreak/>
              <w:t>85</w:t>
            </w:r>
          </w:p>
        </w:tc>
        <w:tc>
          <w:tcPr>
            <w:tcW w:w="757" w:type="dxa"/>
            <w:shd w:val="clear" w:color="auto" w:fill="auto"/>
            <w:vAlign w:val="center"/>
          </w:tcPr>
          <w:p w:rsidR="0032005A" w:rsidRPr="0032005A" w:rsidRDefault="0032005A" w:rsidP="0032005A">
            <w:pPr>
              <w:spacing w:line="360" w:lineRule="auto"/>
              <w:ind w:right="87"/>
              <w:jc w:val="center"/>
              <w:rPr>
                <w:rFonts w:ascii="宋体" w:eastAsia="宋体" w:hAnsi="宋体" w:cs="Times New Roman"/>
                <w:sz w:val="22"/>
              </w:rPr>
            </w:pPr>
            <w:r w:rsidRPr="0032005A">
              <w:rPr>
                <w:rFonts w:ascii="宋体" w:eastAsia="宋体" w:hAnsi="宋体" w:cs="黑体"/>
                <w:sz w:val="22"/>
              </w:rPr>
              <w:t>易用性要求</w:t>
            </w:r>
          </w:p>
        </w:tc>
        <w:tc>
          <w:tcPr>
            <w:tcW w:w="1262" w:type="dxa"/>
            <w:vMerge w:val="restart"/>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中文支持</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字符编码集</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操作系统应符合GB18030的要求</w:t>
            </w:r>
          </w:p>
        </w:tc>
      </w:tr>
      <w:tr w:rsidR="0032005A" w:rsidRPr="0032005A" w:rsidTr="0049166D">
        <w:tblPrEx>
          <w:tblCellMar>
            <w:top w:w="31" w:type="dxa"/>
          </w:tblCellMar>
        </w:tblPrEx>
        <w:trPr>
          <w:trHeight w:val="711"/>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86</w:t>
            </w:r>
          </w:p>
        </w:tc>
        <w:tc>
          <w:tcPr>
            <w:tcW w:w="757" w:type="dxa"/>
            <w:shd w:val="clear" w:color="auto" w:fill="auto"/>
            <w:vAlign w:val="center"/>
          </w:tcPr>
          <w:p w:rsidR="0032005A" w:rsidRPr="0032005A" w:rsidRDefault="0032005A" w:rsidP="0032005A">
            <w:pPr>
              <w:spacing w:line="360" w:lineRule="auto"/>
              <w:ind w:right="87"/>
              <w:jc w:val="center"/>
              <w:rPr>
                <w:rFonts w:ascii="宋体" w:eastAsia="宋体" w:hAnsi="宋体" w:cs="Times New Roman"/>
                <w:sz w:val="22"/>
              </w:rPr>
            </w:pPr>
            <w:r w:rsidRPr="0032005A">
              <w:rPr>
                <w:rFonts w:ascii="宋体" w:eastAsia="宋体" w:hAnsi="宋体" w:cs="黑体"/>
                <w:sz w:val="22"/>
              </w:rPr>
              <w:t>易用性要求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中文帮助文档</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操作系统内置中文帮助文档</w:t>
            </w:r>
          </w:p>
        </w:tc>
      </w:tr>
      <w:tr w:rsidR="0032005A" w:rsidRPr="0032005A" w:rsidTr="0049166D">
        <w:tblPrEx>
          <w:tblCellMar>
            <w:top w:w="31" w:type="dxa"/>
          </w:tblCellMar>
        </w:tblPrEx>
        <w:trPr>
          <w:trHeight w:val="385"/>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87</w:t>
            </w:r>
          </w:p>
        </w:tc>
        <w:tc>
          <w:tcPr>
            <w:tcW w:w="757" w:type="dxa"/>
            <w:shd w:val="clear" w:color="auto" w:fill="auto"/>
            <w:vAlign w:val="center"/>
          </w:tcPr>
          <w:p w:rsidR="0032005A" w:rsidRPr="0032005A" w:rsidRDefault="0032005A" w:rsidP="0032005A">
            <w:pPr>
              <w:spacing w:line="360" w:lineRule="auto"/>
              <w:ind w:right="87"/>
              <w:jc w:val="center"/>
              <w:rPr>
                <w:rFonts w:ascii="宋体" w:eastAsia="宋体" w:hAnsi="宋体" w:cs="Times New Roman"/>
                <w:sz w:val="22"/>
              </w:rPr>
            </w:pPr>
            <w:r w:rsidRPr="0032005A">
              <w:rPr>
                <w:rFonts w:ascii="宋体" w:eastAsia="宋体" w:hAnsi="宋体" w:cs="黑体"/>
                <w:sz w:val="22"/>
              </w:rPr>
              <w:t>易用性要求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sz w:val="22"/>
              </w:rPr>
              <w:t>多语言图形界面</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操作系统的多文种图形用户界面应支持GB18030规定</w:t>
            </w:r>
          </w:p>
        </w:tc>
      </w:tr>
      <w:tr w:rsidR="0032005A" w:rsidRPr="0032005A" w:rsidTr="0049166D">
        <w:tblPrEx>
          <w:tblCellMar>
            <w:top w:w="31" w:type="dxa"/>
          </w:tblCellMar>
        </w:tblPrEx>
        <w:trPr>
          <w:trHeight w:val="71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88</w:t>
            </w:r>
          </w:p>
        </w:tc>
        <w:tc>
          <w:tcPr>
            <w:tcW w:w="757" w:type="dxa"/>
            <w:shd w:val="clear" w:color="auto" w:fill="auto"/>
            <w:vAlign w:val="center"/>
          </w:tcPr>
          <w:p w:rsidR="0032005A" w:rsidRPr="0032005A" w:rsidRDefault="0032005A" w:rsidP="0032005A">
            <w:pPr>
              <w:spacing w:line="360" w:lineRule="auto"/>
              <w:ind w:right="87"/>
              <w:jc w:val="center"/>
              <w:rPr>
                <w:rFonts w:ascii="宋体" w:eastAsia="宋体" w:hAnsi="宋体" w:cs="Times New Roman"/>
                <w:sz w:val="22"/>
              </w:rPr>
            </w:pPr>
            <w:r w:rsidRPr="0032005A">
              <w:rPr>
                <w:rFonts w:ascii="宋体" w:eastAsia="宋体" w:hAnsi="宋体" w:cs="黑体"/>
                <w:sz w:val="22"/>
              </w:rPr>
              <w:t>易用性要求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sz w:val="22"/>
              </w:rPr>
              <w:t>中文图形界面</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操作系统支持中文图形操作界面</w:t>
            </w:r>
          </w:p>
        </w:tc>
      </w:tr>
      <w:tr w:rsidR="0032005A" w:rsidRPr="0032005A" w:rsidTr="0049166D">
        <w:tblPrEx>
          <w:tblCellMar>
            <w:top w:w="31" w:type="dxa"/>
          </w:tblCellMar>
        </w:tblPrEx>
        <w:trPr>
          <w:trHeight w:val="711"/>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89</w:t>
            </w:r>
          </w:p>
        </w:tc>
        <w:tc>
          <w:tcPr>
            <w:tcW w:w="757" w:type="dxa"/>
            <w:shd w:val="clear" w:color="auto" w:fill="auto"/>
            <w:vAlign w:val="center"/>
          </w:tcPr>
          <w:p w:rsidR="0032005A" w:rsidRPr="0032005A" w:rsidRDefault="0032005A" w:rsidP="0032005A">
            <w:pPr>
              <w:spacing w:line="360" w:lineRule="auto"/>
              <w:ind w:right="87"/>
              <w:jc w:val="center"/>
              <w:rPr>
                <w:rFonts w:ascii="宋体" w:eastAsia="宋体" w:hAnsi="宋体" w:cs="Times New Roman"/>
                <w:sz w:val="22"/>
              </w:rPr>
            </w:pPr>
            <w:r w:rsidRPr="0032005A">
              <w:rPr>
                <w:rFonts w:ascii="宋体" w:eastAsia="宋体" w:hAnsi="宋体" w:cs="黑体"/>
                <w:sz w:val="22"/>
              </w:rPr>
              <w:t>易用性要求</w:t>
            </w:r>
          </w:p>
        </w:tc>
        <w:tc>
          <w:tcPr>
            <w:tcW w:w="1262" w:type="dxa"/>
            <w:vMerge w:val="restart"/>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管理工具</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系统信息查看工具</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操作系统支持查看系统版本、内核版本、内存容量、CPU型号等信息</w:t>
            </w:r>
          </w:p>
        </w:tc>
      </w:tr>
      <w:tr w:rsidR="0032005A" w:rsidRPr="0032005A" w:rsidTr="0049166D">
        <w:tblPrEx>
          <w:tblCellMar>
            <w:top w:w="31" w:type="dxa"/>
          </w:tblCellMar>
        </w:tblPrEx>
        <w:trPr>
          <w:trHeight w:val="1177"/>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90</w:t>
            </w:r>
          </w:p>
        </w:tc>
        <w:tc>
          <w:tcPr>
            <w:tcW w:w="757" w:type="dxa"/>
            <w:shd w:val="clear" w:color="auto" w:fill="auto"/>
            <w:vAlign w:val="center"/>
          </w:tcPr>
          <w:p w:rsidR="0032005A" w:rsidRPr="0032005A" w:rsidRDefault="0032005A" w:rsidP="0032005A">
            <w:pPr>
              <w:spacing w:line="360" w:lineRule="auto"/>
              <w:ind w:right="87"/>
              <w:jc w:val="center"/>
              <w:rPr>
                <w:rFonts w:ascii="宋体" w:eastAsia="宋体" w:hAnsi="宋体" w:cs="Times New Roman"/>
                <w:sz w:val="22"/>
              </w:rPr>
            </w:pPr>
            <w:r w:rsidRPr="0032005A">
              <w:rPr>
                <w:rFonts w:ascii="宋体" w:eastAsia="宋体" w:hAnsi="宋体" w:cs="黑体"/>
                <w:sz w:val="22"/>
              </w:rPr>
              <w:t>易用性要求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网络管理工具</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操作系统支持多网口自动连接、网络地址（常被称为“IP地址”）设置、DNS设置、路由设置；支持多网卡链路聚合，模式类型包括但不仅限于轮询、主备、802.3AD动态链路聚合</w:t>
            </w:r>
          </w:p>
        </w:tc>
      </w:tr>
      <w:tr w:rsidR="0032005A" w:rsidRPr="0032005A" w:rsidTr="0049166D">
        <w:tblPrEx>
          <w:tblCellMar>
            <w:top w:w="31" w:type="dxa"/>
          </w:tblCellMar>
        </w:tblPrEx>
        <w:trPr>
          <w:trHeight w:val="71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91</w:t>
            </w:r>
          </w:p>
        </w:tc>
        <w:tc>
          <w:tcPr>
            <w:tcW w:w="757" w:type="dxa"/>
            <w:shd w:val="clear" w:color="auto" w:fill="auto"/>
            <w:vAlign w:val="center"/>
          </w:tcPr>
          <w:p w:rsidR="0032005A" w:rsidRPr="0032005A" w:rsidRDefault="0032005A" w:rsidP="0032005A">
            <w:pPr>
              <w:spacing w:line="360" w:lineRule="auto"/>
              <w:ind w:right="87"/>
              <w:jc w:val="center"/>
              <w:rPr>
                <w:rFonts w:ascii="宋体" w:eastAsia="宋体" w:hAnsi="宋体" w:cs="Times New Roman"/>
                <w:sz w:val="22"/>
              </w:rPr>
            </w:pPr>
            <w:r w:rsidRPr="0032005A">
              <w:rPr>
                <w:rFonts w:ascii="宋体" w:eastAsia="宋体" w:hAnsi="宋体" w:cs="黑体"/>
                <w:sz w:val="22"/>
              </w:rPr>
              <w:t>易用性要求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日期和时间管理工具</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操作系统可设置时间同步服务器地址，支持局域网和广域网的同步设置</w:t>
            </w:r>
          </w:p>
        </w:tc>
      </w:tr>
      <w:tr w:rsidR="0032005A" w:rsidRPr="0032005A" w:rsidTr="0049166D">
        <w:tblPrEx>
          <w:tblCellMar>
            <w:top w:w="31" w:type="dxa"/>
          </w:tblCellMar>
        </w:tblPrEx>
        <w:trPr>
          <w:trHeight w:val="71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92</w:t>
            </w:r>
          </w:p>
        </w:tc>
        <w:tc>
          <w:tcPr>
            <w:tcW w:w="757" w:type="dxa"/>
            <w:shd w:val="clear" w:color="auto" w:fill="auto"/>
            <w:vAlign w:val="center"/>
          </w:tcPr>
          <w:p w:rsidR="0032005A" w:rsidRPr="0032005A" w:rsidRDefault="0032005A" w:rsidP="0032005A">
            <w:pPr>
              <w:spacing w:line="360" w:lineRule="auto"/>
              <w:ind w:right="87"/>
              <w:jc w:val="center"/>
              <w:rPr>
                <w:rFonts w:ascii="宋体" w:eastAsia="宋体" w:hAnsi="宋体" w:cs="Times New Roman"/>
                <w:sz w:val="22"/>
              </w:rPr>
            </w:pPr>
            <w:r w:rsidRPr="0032005A">
              <w:rPr>
                <w:rFonts w:ascii="宋体" w:eastAsia="宋体" w:hAnsi="宋体" w:cs="黑体"/>
                <w:sz w:val="22"/>
              </w:rPr>
              <w:t>易用性要求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日志服务管理工具</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操作系统支持收集系统日志</w:t>
            </w:r>
          </w:p>
        </w:tc>
      </w:tr>
      <w:tr w:rsidR="0032005A" w:rsidRPr="0032005A" w:rsidTr="0049166D">
        <w:tblPrEx>
          <w:tblCellMar>
            <w:top w:w="31" w:type="dxa"/>
          </w:tblCellMar>
        </w:tblPrEx>
        <w:trPr>
          <w:trHeight w:val="711"/>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93</w:t>
            </w:r>
          </w:p>
        </w:tc>
        <w:tc>
          <w:tcPr>
            <w:tcW w:w="757" w:type="dxa"/>
            <w:shd w:val="clear" w:color="auto" w:fill="auto"/>
            <w:vAlign w:val="center"/>
          </w:tcPr>
          <w:p w:rsidR="0032005A" w:rsidRPr="0032005A" w:rsidRDefault="0032005A" w:rsidP="0032005A">
            <w:pPr>
              <w:spacing w:line="360" w:lineRule="auto"/>
              <w:ind w:right="87"/>
              <w:jc w:val="center"/>
              <w:rPr>
                <w:rFonts w:ascii="宋体" w:eastAsia="宋体" w:hAnsi="宋体" w:cs="Times New Roman"/>
                <w:sz w:val="22"/>
              </w:rPr>
            </w:pPr>
            <w:r w:rsidRPr="0032005A">
              <w:rPr>
                <w:rFonts w:ascii="宋体" w:eastAsia="宋体" w:hAnsi="宋体" w:cs="黑体"/>
                <w:sz w:val="22"/>
              </w:rPr>
              <w:t>易用性要求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帐户管理工具</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操作系统支持帐户添加、删除、属性修改等</w:t>
            </w:r>
          </w:p>
        </w:tc>
      </w:tr>
      <w:tr w:rsidR="0032005A" w:rsidRPr="0032005A" w:rsidTr="0049166D">
        <w:tblPrEx>
          <w:tblCellMar>
            <w:top w:w="31" w:type="dxa"/>
          </w:tblCellMar>
        </w:tblPrEx>
        <w:trPr>
          <w:trHeight w:val="71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lastRenderedPageBreak/>
              <w:t>94</w:t>
            </w:r>
          </w:p>
        </w:tc>
        <w:tc>
          <w:tcPr>
            <w:tcW w:w="757" w:type="dxa"/>
            <w:shd w:val="clear" w:color="auto" w:fill="auto"/>
            <w:vAlign w:val="center"/>
          </w:tcPr>
          <w:p w:rsidR="0032005A" w:rsidRPr="0032005A" w:rsidRDefault="0032005A" w:rsidP="0032005A">
            <w:pPr>
              <w:spacing w:line="360" w:lineRule="auto"/>
              <w:ind w:right="87"/>
              <w:jc w:val="center"/>
              <w:rPr>
                <w:rFonts w:ascii="宋体" w:eastAsia="宋体" w:hAnsi="宋体" w:cs="Times New Roman"/>
                <w:sz w:val="22"/>
              </w:rPr>
            </w:pPr>
            <w:r w:rsidRPr="0032005A">
              <w:rPr>
                <w:rFonts w:ascii="宋体" w:eastAsia="宋体" w:hAnsi="宋体" w:cs="黑体"/>
                <w:sz w:val="22"/>
              </w:rPr>
              <w:t>易用性要求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用户操作审计工具</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操作系统支持用户操作痕迹查询</w:t>
            </w:r>
          </w:p>
        </w:tc>
      </w:tr>
      <w:tr w:rsidR="0032005A" w:rsidRPr="0032005A" w:rsidTr="0049166D">
        <w:tblPrEx>
          <w:tblCellMar>
            <w:top w:w="31" w:type="dxa"/>
          </w:tblCellMar>
        </w:tblPrEx>
        <w:trPr>
          <w:trHeight w:val="710"/>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95</w:t>
            </w:r>
          </w:p>
        </w:tc>
        <w:tc>
          <w:tcPr>
            <w:tcW w:w="757" w:type="dxa"/>
            <w:shd w:val="clear" w:color="auto" w:fill="auto"/>
            <w:vAlign w:val="center"/>
          </w:tcPr>
          <w:p w:rsidR="0032005A" w:rsidRPr="0032005A" w:rsidRDefault="0032005A" w:rsidP="0032005A">
            <w:pPr>
              <w:spacing w:line="360" w:lineRule="auto"/>
              <w:ind w:right="87"/>
              <w:jc w:val="center"/>
              <w:rPr>
                <w:rFonts w:ascii="宋体" w:eastAsia="宋体" w:hAnsi="宋体" w:cs="Times New Roman"/>
                <w:sz w:val="22"/>
              </w:rPr>
            </w:pPr>
            <w:r w:rsidRPr="0032005A">
              <w:rPr>
                <w:rFonts w:ascii="宋体" w:eastAsia="宋体" w:hAnsi="宋体" w:cs="黑体"/>
                <w:sz w:val="22"/>
              </w:rPr>
              <w:t>易用性要求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存储管理工具</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操作系统支持EXT、XFS、NTFS、FAT、</w:t>
            </w:r>
          </w:p>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SWAP等多种格式的分区管理</w:t>
            </w:r>
          </w:p>
        </w:tc>
      </w:tr>
      <w:tr w:rsidR="0032005A" w:rsidRPr="0032005A" w:rsidTr="0049166D">
        <w:tblPrEx>
          <w:tblCellMar>
            <w:top w:w="31" w:type="dxa"/>
          </w:tblCellMar>
        </w:tblPrEx>
        <w:trPr>
          <w:trHeight w:val="475"/>
        </w:trPr>
        <w:tc>
          <w:tcPr>
            <w:tcW w:w="663" w:type="dxa"/>
            <w:shd w:val="clear" w:color="auto" w:fill="auto"/>
            <w:vAlign w:val="center"/>
          </w:tcPr>
          <w:p w:rsidR="0032005A" w:rsidRPr="0032005A" w:rsidRDefault="0032005A" w:rsidP="0032005A">
            <w:pPr>
              <w:spacing w:line="360" w:lineRule="auto"/>
              <w:ind w:right="93"/>
              <w:jc w:val="center"/>
              <w:rPr>
                <w:rFonts w:ascii="宋体" w:eastAsia="宋体" w:hAnsi="宋体" w:cs="Times New Roman"/>
                <w:sz w:val="22"/>
              </w:rPr>
            </w:pPr>
            <w:r w:rsidRPr="0032005A">
              <w:rPr>
                <w:rFonts w:ascii="宋体" w:eastAsia="宋体" w:hAnsi="宋体" w:cs="黑体"/>
                <w:sz w:val="22"/>
              </w:rPr>
              <w:t>96</w:t>
            </w:r>
          </w:p>
        </w:tc>
        <w:tc>
          <w:tcPr>
            <w:tcW w:w="757" w:type="dxa"/>
            <w:shd w:val="clear" w:color="auto" w:fill="auto"/>
            <w:vAlign w:val="center"/>
          </w:tcPr>
          <w:p w:rsidR="0032005A" w:rsidRPr="0032005A" w:rsidRDefault="0032005A" w:rsidP="0032005A">
            <w:pPr>
              <w:spacing w:line="360" w:lineRule="auto"/>
              <w:ind w:right="87"/>
              <w:jc w:val="center"/>
              <w:rPr>
                <w:rFonts w:ascii="宋体" w:eastAsia="宋体" w:hAnsi="宋体" w:cs="Times New Roman"/>
                <w:sz w:val="22"/>
              </w:rPr>
            </w:pPr>
            <w:r w:rsidRPr="0032005A">
              <w:rPr>
                <w:rFonts w:ascii="宋体" w:eastAsia="宋体" w:hAnsi="宋体" w:cs="黑体"/>
                <w:sz w:val="22"/>
              </w:rPr>
              <w:t>易用性要求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ind w:right="19"/>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SNMP协议工具包</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操作系统支持SNMP设备和操作信息检索</w:t>
            </w:r>
          </w:p>
        </w:tc>
      </w:tr>
      <w:tr w:rsidR="0032005A" w:rsidRPr="0032005A" w:rsidTr="0049166D">
        <w:tblPrEx>
          <w:tblCellMar>
            <w:top w:w="33" w:type="dxa"/>
            <w:right w:w="95" w:type="dxa"/>
          </w:tblCellMar>
        </w:tblPrEx>
        <w:trPr>
          <w:trHeight w:val="730"/>
        </w:trPr>
        <w:tc>
          <w:tcPr>
            <w:tcW w:w="663" w:type="dxa"/>
            <w:shd w:val="clear" w:color="auto" w:fill="auto"/>
            <w:vAlign w:val="center"/>
          </w:tcPr>
          <w:p w:rsidR="0032005A" w:rsidRPr="0032005A" w:rsidRDefault="0032005A" w:rsidP="0032005A">
            <w:pPr>
              <w:spacing w:line="360" w:lineRule="auto"/>
              <w:ind w:right="16"/>
              <w:jc w:val="center"/>
              <w:rPr>
                <w:rFonts w:ascii="宋体" w:eastAsia="宋体" w:hAnsi="宋体" w:cs="Times New Roman"/>
                <w:sz w:val="22"/>
              </w:rPr>
            </w:pPr>
            <w:r w:rsidRPr="0032005A">
              <w:rPr>
                <w:rFonts w:ascii="宋体" w:eastAsia="宋体" w:hAnsi="宋体" w:cs="黑体"/>
                <w:sz w:val="22"/>
              </w:rPr>
              <w:t>97</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易用性要求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文本终端连接工具</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操作系统支持多终端协同管理</w:t>
            </w:r>
          </w:p>
        </w:tc>
      </w:tr>
      <w:tr w:rsidR="0032005A" w:rsidRPr="0032005A" w:rsidTr="0049166D">
        <w:tblPrEx>
          <w:tblCellMar>
            <w:top w:w="33" w:type="dxa"/>
            <w:right w:w="95" w:type="dxa"/>
          </w:tblCellMar>
        </w:tblPrEx>
        <w:trPr>
          <w:trHeight w:val="730"/>
        </w:trPr>
        <w:tc>
          <w:tcPr>
            <w:tcW w:w="663" w:type="dxa"/>
            <w:shd w:val="clear" w:color="auto" w:fill="auto"/>
            <w:vAlign w:val="center"/>
          </w:tcPr>
          <w:p w:rsidR="0032005A" w:rsidRPr="0032005A" w:rsidRDefault="0032005A" w:rsidP="0032005A">
            <w:pPr>
              <w:spacing w:line="360" w:lineRule="auto"/>
              <w:ind w:right="16"/>
              <w:jc w:val="center"/>
              <w:rPr>
                <w:rFonts w:ascii="宋体" w:eastAsia="宋体" w:hAnsi="宋体" w:cs="Times New Roman"/>
                <w:sz w:val="22"/>
              </w:rPr>
            </w:pPr>
            <w:r w:rsidRPr="0032005A">
              <w:rPr>
                <w:rFonts w:ascii="宋体" w:eastAsia="宋体" w:hAnsi="宋体" w:cs="黑体"/>
                <w:sz w:val="22"/>
              </w:rPr>
              <w:t>98</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易用性要求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服务管理工具集</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操作系统支持服务启动与停止，查看服务状态及日志，查询服务启动顺序及依赖关系</w:t>
            </w:r>
          </w:p>
        </w:tc>
      </w:tr>
      <w:tr w:rsidR="0032005A" w:rsidRPr="0032005A" w:rsidTr="0049166D">
        <w:tblPrEx>
          <w:tblCellMar>
            <w:top w:w="33" w:type="dxa"/>
            <w:right w:w="95" w:type="dxa"/>
          </w:tblCellMar>
        </w:tblPrEx>
        <w:trPr>
          <w:trHeight w:val="730"/>
        </w:trPr>
        <w:tc>
          <w:tcPr>
            <w:tcW w:w="663" w:type="dxa"/>
            <w:shd w:val="clear" w:color="auto" w:fill="auto"/>
            <w:vAlign w:val="center"/>
          </w:tcPr>
          <w:p w:rsidR="0032005A" w:rsidRPr="0032005A" w:rsidRDefault="0032005A" w:rsidP="0032005A">
            <w:pPr>
              <w:spacing w:line="360" w:lineRule="auto"/>
              <w:ind w:right="16"/>
              <w:jc w:val="center"/>
              <w:rPr>
                <w:rFonts w:ascii="宋体" w:eastAsia="宋体" w:hAnsi="宋体" w:cs="Times New Roman"/>
                <w:sz w:val="22"/>
              </w:rPr>
            </w:pPr>
            <w:r w:rsidRPr="0032005A">
              <w:rPr>
                <w:rFonts w:ascii="宋体" w:eastAsia="宋体" w:hAnsi="宋体" w:cs="黑体"/>
                <w:sz w:val="22"/>
              </w:rPr>
              <w:t>99</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易用性要求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配置管理工具</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操作系统提供配置管理工具，可以简化任务配置及服务管理</w:t>
            </w:r>
          </w:p>
        </w:tc>
      </w:tr>
      <w:tr w:rsidR="0032005A" w:rsidRPr="0032005A" w:rsidTr="0049166D">
        <w:tblPrEx>
          <w:tblCellMar>
            <w:top w:w="33" w:type="dxa"/>
            <w:right w:w="95"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100</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易用性要求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监控管理工具</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操作系统支持监控系统资源使用情况，包含CPU、内存、存储I/O、网络I/O等</w:t>
            </w:r>
          </w:p>
        </w:tc>
      </w:tr>
      <w:tr w:rsidR="0032005A" w:rsidRPr="0032005A" w:rsidTr="0049166D">
        <w:tblPrEx>
          <w:tblCellMar>
            <w:top w:w="33" w:type="dxa"/>
            <w:right w:w="95"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101</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易用性要求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守护进程</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操作系统支持按需启动守护进程，用户可自定义设定需求守护的进程，如遇异常可重新加载，实现应用持续运行</w:t>
            </w:r>
          </w:p>
        </w:tc>
      </w:tr>
      <w:tr w:rsidR="0032005A" w:rsidRPr="0032005A" w:rsidTr="0049166D">
        <w:tblPrEx>
          <w:tblCellMar>
            <w:top w:w="33" w:type="dxa"/>
            <w:right w:w="95"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102</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兼容性要求</w:t>
            </w:r>
          </w:p>
        </w:tc>
        <w:tc>
          <w:tcPr>
            <w:tcW w:w="1262" w:type="dxa"/>
            <w:vMerge w:val="restart"/>
            <w:shd w:val="clear" w:color="auto" w:fill="auto"/>
            <w:vAlign w:val="center"/>
          </w:tcPr>
          <w:p w:rsidR="0032005A" w:rsidRPr="0032005A" w:rsidRDefault="0032005A" w:rsidP="0032005A">
            <w:pPr>
              <w:spacing w:line="360" w:lineRule="auto"/>
              <w:ind w:left="23"/>
              <w:rPr>
                <w:rFonts w:ascii="宋体" w:eastAsia="宋体" w:hAnsi="宋体" w:cs="Times New Roman"/>
                <w:sz w:val="22"/>
              </w:rPr>
            </w:pPr>
            <w:r w:rsidRPr="0032005A">
              <w:rPr>
                <w:rFonts w:ascii="宋体" w:eastAsia="宋体" w:hAnsi="宋体" w:cs="黑体"/>
                <w:sz w:val="22"/>
              </w:rPr>
              <w:t>基础组件兼容</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版本兼容</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操作系统基础运行库或开发环境向后（向下）兼容，即系统版本升级后，能兼容上一版本所运行的软件与设备</w:t>
            </w:r>
          </w:p>
        </w:tc>
      </w:tr>
      <w:tr w:rsidR="0032005A" w:rsidRPr="0032005A" w:rsidTr="0049166D">
        <w:tblPrEx>
          <w:tblCellMar>
            <w:top w:w="33" w:type="dxa"/>
            <w:right w:w="95"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103</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兼容</w:t>
            </w:r>
            <w:r w:rsidRPr="0032005A">
              <w:rPr>
                <w:rFonts w:ascii="宋体" w:eastAsia="宋体" w:hAnsi="宋体" w:cs="黑体"/>
                <w:sz w:val="22"/>
              </w:rPr>
              <w:lastRenderedPageBreak/>
              <w:t>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兼容周期</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操作系统主版本兼容维护时间自发布之</w:t>
            </w:r>
            <w:r w:rsidRPr="0032005A">
              <w:rPr>
                <w:rFonts w:ascii="宋体" w:eastAsia="宋体" w:hAnsi="宋体" w:cs="黑体"/>
                <w:sz w:val="22"/>
              </w:rPr>
              <w:lastRenderedPageBreak/>
              <w:t>日起不低于5年，包括但不限于安全修复、功能升级、新硬件支持等</w:t>
            </w:r>
          </w:p>
        </w:tc>
      </w:tr>
      <w:tr w:rsidR="0032005A" w:rsidRPr="0032005A" w:rsidTr="0049166D">
        <w:tblPrEx>
          <w:tblCellMar>
            <w:top w:w="33" w:type="dxa"/>
            <w:right w:w="95"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lastRenderedPageBreak/>
              <w:t>104</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兼容性要求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sz w:val="22"/>
              </w:rPr>
              <w:t>兼容方式</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操作系统支持以增量升级包的方式实现版本更新</w:t>
            </w:r>
          </w:p>
        </w:tc>
      </w:tr>
      <w:tr w:rsidR="0032005A" w:rsidRPr="0032005A" w:rsidTr="0049166D">
        <w:tblPrEx>
          <w:tblCellMar>
            <w:top w:w="33" w:type="dxa"/>
            <w:right w:w="95"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105</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兼容性要求</w:t>
            </w:r>
          </w:p>
        </w:tc>
        <w:tc>
          <w:tcPr>
            <w:tcW w:w="1262" w:type="dxa"/>
            <w:vMerge w:val="restart"/>
            <w:shd w:val="clear" w:color="auto" w:fill="auto"/>
            <w:vAlign w:val="center"/>
          </w:tcPr>
          <w:p w:rsidR="0032005A" w:rsidRPr="0032005A" w:rsidRDefault="0032005A" w:rsidP="0032005A">
            <w:pPr>
              <w:spacing w:line="360" w:lineRule="auto"/>
              <w:ind w:left="203"/>
              <w:rPr>
                <w:rFonts w:ascii="宋体" w:eastAsia="宋体" w:hAnsi="宋体" w:cs="Times New Roman"/>
                <w:sz w:val="22"/>
              </w:rPr>
            </w:pPr>
            <w:r w:rsidRPr="0032005A">
              <w:rPr>
                <w:rFonts w:ascii="宋体" w:eastAsia="宋体" w:hAnsi="宋体" w:cs="黑体"/>
                <w:sz w:val="22"/>
              </w:rPr>
              <w:t>运行环境</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文件系统层次结构</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供应商应给出长期兼容支持的文件系统层次结构</w:t>
            </w:r>
          </w:p>
        </w:tc>
      </w:tr>
      <w:tr w:rsidR="0032005A" w:rsidRPr="0032005A" w:rsidTr="0049166D">
        <w:tblPrEx>
          <w:tblCellMar>
            <w:top w:w="33" w:type="dxa"/>
            <w:right w:w="95"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106</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兼容性要求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运行库</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供应商应给出长期兼容支持的运行库</w:t>
            </w:r>
          </w:p>
        </w:tc>
      </w:tr>
      <w:tr w:rsidR="0032005A" w:rsidRPr="0032005A" w:rsidTr="0049166D">
        <w:tblPrEx>
          <w:tblCellMar>
            <w:top w:w="33" w:type="dxa"/>
            <w:right w:w="95"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107</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兼容性要求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命令</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供应商应给出长期兼容支持的常用命令</w:t>
            </w:r>
          </w:p>
        </w:tc>
      </w:tr>
      <w:tr w:rsidR="0032005A" w:rsidRPr="0032005A" w:rsidTr="0049166D">
        <w:tblPrEx>
          <w:tblCellMar>
            <w:top w:w="33" w:type="dxa"/>
            <w:right w:w="95" w:type="dxa"/>
          </w:tblCellMar>
        </w:tblPrEx>
        <w:trPr>
          <w:trHeight w:val="97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108</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兼容性要求</w:t>
            </w:r>
          </w:p>
        </w:tc>
        <w:tc>
          <w:tcPr>
            <w:tcW w:w="1262" w:type="dxa"/>
            <w:shd w:val="clear" w:color="auto" w:fill="auto"/>
            <w:vAlign w:val="center"/>
          </w:tcPr>
          <w:p w:rsidR="0032005A" w:rsidRPr="0032005A" w:rsidRDefault="0032005A" w:rsidP="0032005A">
            <w:pPr>
              <w:spacing w:line="360" w:lineRule="auto"/>
              <w:ind w:left="158"/>
              <w:rPr>
                <w:rFonts w:ascii="宋体" w:eastAsia="宋体" w:hAnsi="宋体" w:cs="Times New Roman"/>
                <w:sz w:val="22"/>
              </w:rPr>
            </w:pPr>
            <w:r w:rsidRPr="0032005A">
              <w:rPr>
                <w:rFonts w:ascii="宋体" w:eastAsia="宋体" w:hAnsi="宋体" w:cs="黑体"/>
                <w:sz w:val="22"/>
              </w:rPr>
              <w:t>软件包格式</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sz w:val="22"/>
              </w:rPr>
              <w:t>软件包格式转换</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操作系统支持RPM或DEB格式的软件</w:t>
            </w:r>
          </w:p>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包，当系统不支持RPM或DEB格式的软件包时，提供工具对软件包格式进行转换</w:t>
            </w:r>
          </w:p>
        </w:tc>
      </w:tr>
      <w:tr w:rsidR="0032005A" w:rsidRPr="0032005A" w:rsidTr="0049166D">
        <w:tblPrEx>
          <w:tblCellMar>
            <w:top w:w="33" w:type="dxa"/>
            <w:right w:w="95"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109</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兼容性要求</w:t>
            </w:r>
          </w:p>
        </w:tc>
        <w:tc>
          <w:tcPr>
            <w:tcW w:w="1262" w:type="dxa"/>
            <w:vMerge w:val="restart"/>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软件兼容</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集群软件</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供应商提供兼容的集群软件清单，且至少兼容一款产品</w:t>
            </w:r>
          </w:p>
        </w:tc>
      </w:tr>
      <w:tr w:rsidR="0032005A" w:rsidRPr="0032005A" w:rsidTr="0049166D">
        <w:tblPrEx>
          <w:tblCellMar>
            <w:top w:w="33" w:type="dxa"/>
            <w:right w:w="95"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110</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兼容性要求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虚拟化云平台</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供应商提供兼容的虚拟化平台软件清单，且至少兼容三款产品</w:t>
            </w:r>
          </w:p>
        </w:tc>
      </w:tr>
      <w:tr w:rsidR="0032005A" w:rsidRPr="0032005A" w:rsidTr="0049166D">
        <w:tblPrEx>
          <w:tblCellMar>
            <w:top w:w="33" w:type="dxa"/>
            <w:right w:w="95"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111</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兼容性要求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容器云</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供应商提供兼容的容器云软件清单，且至少兼容三款产品</w:t>
            </w:r>
          </w:p>
        </w:tc>
      </w:tr>
      <w:tr w:rsidR="0032005A" w:rsidRPr="0032005A" w:rsidTr="0049166D">
        <w:tblPrEx>
          <w:tblCellMar>
            <w:top w:w="33" w:type="dxa"/>
            <w:right w:w="95"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112</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兼容性要</w:t>
            </w:r>
            <w:r w:rsidRPr="0032005A">
              <w:rPr>
                <w:rFonts w:ascii="宋体" w:eastAsia="宋体" w:hAnsi="宋体" w:cs="黑体"/>
                <w:sz w:val="22"/>
              </w:rPr>
              <w:lastRenderedPageBreak/>
              <w:t>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存储软件</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供应商提供兼容的存储软件清单，且至少兼容一款产品</w:t>
            </w:r>
          </w:p>
        </w:tc>
      </w:tr>
      <w:tr w:rsidR="0032005A" w:rsidRPr="0032005A" w:rsidTr="0049166D">
        <w:tblPrEx>
          <w:tblCellMar>
            <w:top w:w="33" w:type="dxa"/>
            <w:right w:w="95"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113</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兼容性要求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数据库管理系统</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供应商提供兼容的数据库软件清单，且至少兼容三款产品</w:t>
            </w:r>
          </w:p>
        </w:tc>
      </w:tr>
      <w:tr w:rsidR="0032005A" w:rsidRPr="0032005A" w:rsidTr="0049166D">
        <w:tblPrEx>
          <w:tblCellMar>
            <w:top w:w="33" w:type="dxa"/>
            <w:right w:w="95"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114</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兼容性要求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中间件</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供应商提供兼容的中间件软件清单，且至少兼容三款产品</w:t>
            </w:r>
          </w:p>
        </w:tc>
      </w:tr>
      <w:tr w:rsidR="0032005A" w:rsidRPr="0032005A" w:rsidTr="0049166D">
        <w:tblPrEx>
          <w:tblCellMar>
            <w:top w:w="33" w:type="dxa"/>
            <w:right w:w="95" w:type="dxa"/>
          </w:tblCellMar>
        </w:tblPrEx>
        <w:trPr>
          <w:trHeight w:val="248"/>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115</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兼容性要求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运维平台</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供应商提供兼容的运维平台软件清单，且至少兼容一款产品</w:t>
            </w:r>
          </w:p>
        </w:tc>
      </w:tr>
      <w:tr w:rsidR="0032005A" w:rsidRPr="0032005A" w:rsidTr="0049166D">
        <w:tblPrEx>
          <w:tblCellMar>
            <w:top w:w="31" w:type="dxa"/>
            <w:right w:w="95" w:type="dxa"/>
          </w:tblCellMar>
        </w:tblPrEx>
        <w:trPr>
          <w:trHeight w:val="385"/>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116</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兼容性要求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备份软件</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供应商提供兼容的备份恢复软件清单，且至少兼容一款产品</w:t>
            </w:r>
          </w:p>
        </w:tc>
      </w:tr>
      <w:tr w:rsidR="0032005A" w:rsidRPr="0032005A" w:rsidTr="0049166D">
        <w:tblPrEx>
          <w:tblCellMar>
            <w:top w:w="31" w:type="dxa"/>
            <w:right w:w="95"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117</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兼容性要求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大数据平台</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供应商提供兼容的大数据平台软件清单，且至少兼容一款产品</w:t>
            </w:r>
          </w:p>
        </w:tc>
      </w:tr>
      <w:tr w:rsidR="0032005A" w:rsidRPr="0032005A" w:rsidTr="0049166D">
        <w:tblPrEx>
          <w:tblCellMar>
            <w:top w:w="31" w:type="dxa"/>
            <w:right w:w="95"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118</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兼容性要求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终端防护及杀毒</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供应商提供兼容的终端防护及杀毒软件清单，且至少兼容一款产品</w:t>
            </w:r>
          </w:p>
        </w:tc>
      </w:tr>
      <w:tr w:rsidR="0032005A" w:rsidRPr="0032005A" w:rsidTr="0049166D">
        <w:tblPrEx>
          <w:tblCellMar>
            <w:top w:w="31" w:type="dxa"/>
            <w:right w:w="95"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119</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兼容性要求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网络防护</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供应商提供兼容的网络防护软件清单，且至少兼容一款产品</w:t>
            </w:r>
          </w:p>
        </w:tc>
      </w:tr>
      <w:tr w:rsidR="0032005A" w:rsidRPr="0032005A" w:rsidTr="0049166D">
        <w:tblPrEx>
          <w:tblCellMar>
            <w:top w:w="31" w:type="dxa"/>
            <w:right w:w="95"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120</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兼容性要求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身份认证</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供应商提供兼容的身份认证软件清单，且至少兼容一款产品</w:t>
            </w:r>
          </w:p>
        </w:tc>
      </w:tr>
      <w:tr w:rsidR="0032005A" w:rsidRPr="0032005A" w:rsidTr="0049166D">
        <w:tblPrEx>
          <w:tblCellMar>
            <w:top w:w="31" w:type="dxa"/>
            <w:right w:w="95" w:type="dxa"/>
          </w:tblCellMar>
        </w:tblPrEx>
        <w:trPr>
          <w:trHeight w:val="71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121</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兼容性要求</w:t>
            </w:r>
          </w:p>
        </w:tc>
        <w:tc>
          <w:tcPr>
            <w:tcW w:w="1262" w:type="dxa"/>
            <w:vMerge w:val="restart"/>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硬件兼容</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服务器整机</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供应商提供兼容的服务器整机品牌及型号清单，且至少兼容一款产品</w:t>
            </w:r>
          </w:p>
        </w:tc>
      </w:tr>
      <w:tr w:rsidR="0032005A" w:rsidRPr="0032005A" w:rsidTr="0049166D">
        <w:tblPrEx>
          <w:tblCellMar>
            <w:top w:w="31" w:type="dxa"/>
            <w:right w:w="95" w:type="dxa"/>
          </w:tblCellMar>
        </w:tblPrEx>
        <w:trPr>
          <w:trHeight w:val="711"/>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lastRenderedPageBreak/>
              <w:t>122</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兼容性要求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AI服务器</w:t>
            </w:r>
          </w:p>
        </w:tc>
        <w:tc>
          <w:tcPr>
            <w:tcW w:w="4110" w:type="dxa"/>
            <w:shd w:val="clear" w:color="auto" w:fill="auto"/>
            <w:vAlign w:val="center"/>
          </w:tcPr>
          <w:p w:rsidR="0032005A" w:rsidRPr="0032005A" w:rsidRDefault="0032005A" w:rsidP="0032005A">
            <w:pPr>
              <w:spacing w:after="160" w:line="259" w:lineRule="auto"/>
              <w:rPr>
                <w:rFonts w:ascii="宋体" w:eastAsia="宋体" w:hAnsi="宋体" w:cs="黑体"/>
                <w:sz w:val="22"/>
              </w:rPr>
            </w:pPr>
            <w:r w:rsidRPr="0032005A">
              <w:rPr>
                <w:rFonts w:ascii="宋体" w:eastAsia="宋体" w:hAnsi="宋体" w:cs="黑体" w:hint="eastAsia"/>
                <w:sz w:val="22"/>
              </w:rPr>
              <w:t>供应商提供兼容的AI服务器整机品牌及型号清单，且至少兼容一款产品。兼容CUDA最新版本12.6完成适配并在官网呈现，至少包括X86和ARM两个架构。</w:t>
            </w:r>
          </w:p>
        </w:tc>
      </w:tr>
      <w:tr w:rsidR="0032005A" w:rsidRPr="0032005A" w:rsidTr="0049166D">
        <w:tblPrEx>
          <w:tblCellMar>
            <w:top w:w="31" w:type="dxa"/>
            <w:right w:w="95" w:type="dxa"/>
          </w:tblCellMar>
        </w:tblPrEx>
        <w:trPr>
          <w:trHeight w:val="71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123</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兼容性要求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存储</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供应商提供兼容的存储服务器整机品牌及型号清单，且至少兼容一款产品</w:t>
            </w:r>
          </w:p>
        </w:tc>
      </w:tr>
      <w:tr w:rsidR="0032005A" w:rsidRPr="0032005A" w:rsidTr="0049166D">
        <w:tblPrEx>
          <w:tblCellMar>
            <w:top w:w="31" w:type="dxa"/>
            <w:right w:w="95" w:type="dxa"/>
          </w:tblCellMar>
        </w:tblPrEx>
        <w:trPr>
          <w:trHeight w:val="71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124</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兼容性要求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部件兼容</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供应商提供兼容的系统总线、HBA卡、RAID卡、网卡、光纤卡、AI加速卡、</w:t>
            </w:r>
          </w:p>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GPU、NPU等品牌及型号清单</w:t>
            </w:r>
          </w:p>
        </w:tc>
      </w:tr>
      <w:tr w:rsidR="0032005A" w:rsidRPr="0032005A" w:rsidTr="0049166D">
        <w:tblPrEx>
          <w:tblCellMar>
            <w:top w:w="31" w:type="dxa"/>
            <w:right w:w="95" w:type="dxa"/>
          </w:tblCellMar>
        </w:tblPrEx>
        <w:trPr>
          <w:trHeight w:val="711"/>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125</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可靠性要求</w:t>
            </w:r>
          </w:p>
        </w:tc>
        <w:tc>
          <w:tcPr>
            <w:tcW w:w="1262" w:type="dxa"/>
            <w:shd w:val="clear" w:color="auto" w:fill="auto"/>
            <w:vAlign w:val="center"/>
          </w:tcPr>
          <w:p w:rsidR="0032005A" w:rsidRPr="0032005A" w:rsidRDefault="0032005A" w:rsidP="0032005A">
            <w:pPr>
              <w:spacing w:line="360" w:lineRule="auto"/>
              <w:ind w:right="14"/>
              <w:jc w:val="center"/>
              <w:rPr>
                <w:rFonts w:ascii="宋体" w:eastAsia="宋体" w:hAnsi="宋体" w:cs="Times New Roman"/>
                <w:sz w:val="22"/>
              </w:rPr>
            </w:pPr>
            <w:r w:rsidRPr="0032005A">
              <w:rPr>
                <w:rFonts w:ascii="宋体" w:eastAsia="宋体" w:hAnsi="宋体" w:cs="黑体"/>
                <w:sz w:val="22"/>
              </w:rPr>
              <w:t>稳定性</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操作系统连续运行168小时</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操作系统高负载下连续常态运行168小时无故障</w:t>
            </w:r>
          </w:p>
        </w:tc>
      </w:tr>
      <w:tr w:rsidR="0032005A" w:rsidRPr="0032005A" w:rsidTr="0049166D">
        <w:tblPrEx>
          <w:tblCellMar>
            <w:top w:w="31" w:type="dxa"/>
            <w:right w:w="95" w:type="dxa"/>
          </w:tblCellMar>
        </w:tblPrEx>
        <w:trPr>
          <w:trHeight w:val="71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126</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可靠性要求</w:t>
            </w:r>
          </w:p>
        </w:tc>
        <w:tc>
          <w:tcPr>
            <w:tcW w:w="1262"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备份还原</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备份还原</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操作系统提供备份还原功能，支持生成系统状态快照及恢复系统状态</w:t>
            </w:r>
          </w:p>
        </w:tc>
      </w:tr>
      <w:tr w:rsidR="0032005A" w:rsidRPr="0032005A" w:rsidTr="0049166D">
        <w:tblPrEx>
          <w:tblCellMar>
            <w:top w:w="31" w:type="dxa"/>
            <w:right w:w="95" w:type="dxa"/>
          </w:tblCellMar>
        </w:tblPrEx>
        <w:trPr>
          <w:trHeight w:val="71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127</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可靠性要求</w:t>
            </w:r>
          </w:p>
        </w:tc>
        <w:tc>
          <w:tcPr>
            <w:tcW w:w="1262"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内存纠错</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内存纠错</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操作系统支持DDR3、DDR4等内存上的ECC查错、纠错</w:t>
            </w:r>
          </w:p>
        </w:tc>
      </w:tr>
      <w:tr w:rsidR="0032005A" w:rsidRPr="0032005A" w:rsidTr="0049166D">
        <w:tblPrEx>
          <w:tblCellMar>
            <w:top w:w="31" w:type="dxa"/>
            <w:right w:w="95" w:type="dxa"/>
          </w:tblCellMar>
        </w:tblPrEx>
        <w:trPr>
          <w:trHeight w:val="711"/>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128</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可靠性要求</w:t>
            </w:r>
          </w:p>
        </w:tc>
        <w:tc>
          <w:tcPr>
            <w:tcW w:w="1262" w:type="dxa"/>
            <w:vMerge w:val="restart"/>
            <w:shd w:val="clear" w:color="auto" w:fill="auto"/>
            <w:vAlign w:val="center"/>
          </w:tcPr>
          <w:p w:rsidR="0032005A" w:rsidRPr="0032005A" w:rsidRDefault="0032005A" w:rsidP="0032005A">
            <w:pPr>
              <w:spacing w:line="360" w:lineRule="auto"/>
              <w:ind w:right="14"/>
              <w:jc w:val="center"/>
              <w:rPr>
                <w:rFonts w:ascii="宋体" w:eastAsia="宋体" w:hAnsi="宋体" w:cs="Times New Roman"/>
                <w:sz w:val="22"/>
              </w:rPr>
            </w:pPr>
            <w:r w:rsidRPr="0032005A">
              <w:rPr>
                <w:rFonts w:ascii="宋体" w:eastAsia="宋体" w:hAnsi="宋体" w:cs="黑体"/>
                <w:sz w:val="22"/>
              </w:rPr>
              <w:t>热插拔</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sz w:val="22"/>
              </w:rPr>
              <w:t>CPU热插拔</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硬件支持时，操作系统支持CPU热插拔</w:t>
            </w:r>
          </w:p>
        </w:tc>
      </w:tr>
      <w:tr w:rsidR="0032005A" w:rsidRPr="0032005A" w:rsidTr="0049166D">
        <w:tblPrEx>
          <w:tblCellMar>
            <w:top w:w="31" w:type="dxa"/>
            <w:right w:w="95" w:type="dxa"/>
          </w:tblCellMar>
        </w:tblPrEx>
        <w:trPr>
          <w:trHeight w:val="71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129</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可靠性要求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sz w:val="22"/>
              </w:rPr>
              <w:t>内存热插拔</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硬件支持时，操作系统支持内存热插拔</w:t>
            </w:r>
          </w:p>
        </w:tc>
      </w:tr>
      <w:tr w:rsidR="0032005A" w:rsidRPr="0032005A" w:rsidTr="0049166D">
        <w:tblPrEx>
          <w:tblCellMar>
            <w:top w:w="31" w:type="dxa"/>
            <w:right w:w="95" w:type="dxa"/>
          </w:tblCellMar>
        </w:tblPrEx>
        <w:trPr>
          <w:trHeight w:val="71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130</w:t>
            </w:r>
          </w:p>
        </w:tc>
        <w:tc>
          <w:tcPr>
            <w:tcW w:w="757" w:type="dxa"/>
            <w:shd w:val="clear" w:color="auto" w:fill="auto"/>
            <w:vAlign w:val="center"/>
          </w:tcPr>
          <w:p w:rsidR="0032005A" w:rsidRPr="0032005A" w:rsidRDefault="0032005A" w:rsidP="0032005A">
            <w:pPr>
              <w:spacing w:line="360" w:lineRule="auto"/>
              <w:ind w:right="10"/>
              <w:jc w:val="center"/>
              <w:rPr>
                <w:rFonts w:ascii="宋体" w:eastAsia="宋体" w:hAnsi="宋体" w:cs="Times New Roman"/>
                <w:sz w:val="22"/>
              </w:rPr>
            </w:pPr>
            <w:r w:rsidRPr="0032005A">
              <w:rPr>
                <w:rFonts w:ascii="宋体" w:eastAsia="宋体" w:hAnsi="宋体" w:cs="黑体"/>
                <w:sz w:val="22"/>
              </w:rPr>
              <w:t>可靠性要求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硬盘热插拔</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硬件支持时，操作系统支持硬盘热插拔</w:t>
            </w:r>
          </w:p>
        </w:tc>
      </w:tr>
      <w:tr w:rsidR="0032005A" w:rsidRPr="0032005A" w:rsidTr="0049166D">
        <w:tblPrEx>
          <w:tblCellMar>
            <w:top w:w="31" w:type="dxa"/>
            <w:right w:w="95" w:type="dxa"/>
          </w:tblCellMar>
        </w:tblPrEx>
        <w:trPr>
          <w:trHeight w:val="944"/>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lastRenderedPageBreak/>
              <w:t>131</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可维护性要求</w:t>
            </w:r>
          </w:p>
        </w:tc>
        <w:tc>
          <w:tcPr>
            <w:tcW w:w="1262" w:type="dxa"/>
            <w:vMerge w:val="restart"/>
            <w:shd w:val="clear" w:color="auto" w:fill="auto"/>
            <w:vAlign w:val="center"/>
          </w:tcPr>
          <w:p w:rsidR="0032005A" w:rsidRPr="0032005A" w:rsidRDefault="0032005A" w:rsidP="0032005A">
            <w:pPr>
              <w:spacing w:line="360" w:lineRule="auto"/>
              <w:ind w:left="203"/>
              <w:rPr>
                <w:rFonts w:ascii="宋体" w:eastAsia="宋体" w:hAnsi="宋体" w:cs="Times New Roman"/>
                <w:sz w:val="22"/>
              </w:rPr>
            </w:pPr>
            <w:r w:rsidRPr="0032005A">
              <w:rPr>
                <w:rFonts w:ascii="宋体" w:eastAsia="宋体" w:hAnsi="宋体" w:cs="黑体"/>
                <w:sz w:val="22"/>
              </w:rPr>
              <w:t>维护工具</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远程维护</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操作系统提供远程控制管理工具，支持RDP、SSH、SPICE、VNC等协议，方便用户进行文本或图形化形式的远程连接及维护</w:t>
            </w:r>
          </w:p>
        </w:tc>
      </w:tr>
      <w:tr w:rsidR="0032005A" w:rsidRPr="0032005A" w:rsidTr="0049166D">
        <w:tblPrEx>
          <w:tblCellMar>
            <w:top w:w="31" w:type="dxa"/>
            <w:right w:w="95" w:type="dxa"/>
          </w:tblCellMar>
        </w:tblPrEx>
        <w:trPr>
          <w:trHeight w:val="71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132</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可维护性要求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文件完整检查</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操作系统提供文件系统检查工具，对文件系统完整性进行检测和修复</w:t>
            </w:r>
          </w:p>
        </w:tc>
      </w:tr>
      <w:tr w:rsidR="0032005A" w:rsidRPr="0032005A" w:rsidTr="0049166D">
        <w:tblPrEx>
          <w:tblCellMar>
            <w:top w:w="31" w:type="dxa"/>
            <w:right w:w="95" w:type="dxa"/>
          </w:tblCellMar>
        </w:tblPrEx>
        <w:trPr>
          <w:trHeight w:val="942"/>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133</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可维护性要求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内核分析</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操作系统提供内核性能分析工具，提供性能分析框架，支持对内核函数层面进行分析；提供内核探测工具，支持对内核及用户态程序动态追踪</w:t>
            </w:r>
          </w:p>
        </w:tc>
      </w:tr>
      <w:tr w:rsidR="0032005A" w:rsidRPr="0032005A" w:rsidTr="0049166D">
        <w:tblPrEx>
          <w:tblCellMar>
            <w:top w:w="32"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134</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可维护性要求</w:t>
            </w:r>
          </w:p>
        </w:tc>
        <w:tc>
          <w:tcPr>
            <w:tcW w:w="1262" w:type="dxa"/>
            <w:vMerge w:val="restart"/>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sz w:val="22"/>
              </w:rPr>
              <w:t>集中管可控</w:t>
            </w:r>
          </w:p>
        </w:tc>
        <w:tc>
          <w:tcPr>
            <w:tcW w:w="4110" w:type="dxa"/>
            <w:shd w:val="clear" w:color="auto" w:fill="auto"/>
            <w:vAlign w:val="center"/>
          </w:tcPr>
          <w:p w:rsidR="0032005A" w:rsidRPr="0032005A" w:rsidRDefault="0032005A" w:rsidP="0032005A">
            <w:pPr>
              <w:spacing w:line="360" w:lineRule="auto"/>
              <w:ind w:left="1" w:right="77"/>
              <w:rPr>
                <w:rFonts w:ascii="宋体" w:eastAsia="宋体" w:hAnsi="宋体" w:cs="Times New Roman"/>
                <w:sz w:val="22"/>
              </w:rPr>
            </w:pPr>
            <w:r w:rsidRPr="0032005A">
              <w:rPr>
                <w:rFonts w:ascii="宋体" w:eastAsia="宋体" w:hAnsi="宋体" w:cs="黑体"/>
                <w:sz w:val="22"/>
              </w:rPr>
              <w:t>操作系统提供集中管控工具，支持对区域内服务器操作系统进行集中管理维护</w:t>
            </w:r>
          </w:p>
        </w:tc>
      </w:tr>
      <w:tr w:rsidR="0032005A" w:rsidRPr="0032005A" w:rsidTr="0049166D">
        <w:tblPrEx>
          <w:tblCellMar>
            <w:top w:w="32" w:type="dxa"/>
          </w:tblCellMar>
        </w:tblPrEx>
        <w:trPr>
          <w:trHeight w:val="121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135</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可维护性要求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sz w:val="22"/>
              </w:rPr>
              <w:t>兼容性评价</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操作系统提供软硬件兼容性检查工具，自动分析应用软件、硬件兼容性，定位兼容性问题；提供操作系统跨版本兼容性分析工具，在迁移前检查分析软硬件，定位兼容性问题。</w:t>
            </w:r>
          </w:p>
        </w:tc>
      </w:tr>
      <w:tr w:rsidR="0032005A" w:rsidRPr="0032005A" w:rsidTr="0049166D">
        <w:tblPrEx>
          <w:tblCellMar>
            <w:top w:w="32"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136</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可维护性要求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sz w:val="22"/>
              </w:rPr>
              <w:t>性能调优</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操作系统提供性能测试调优工具，按系统工作特点（如计算为主、存储为主等）自动优化系统配置</w:t>
            </w:r>
          </w:p>
        </w:tc>
      </w:tr>
      <w:tr w:rsidR="0032005A" w:rsidRPr="0032005A" w:rsidTr="0049166D">
        <w:tblPrEx>
          <w:tblCellMar>
            <w:top w:w="32" w:type="dxa"/>
          </w:tblCellMar>
        </w:tblPrEx>
        <w:trPr>
          <w:trHeight w:val="365"/>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137</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可维护性要求</w:t>
            </w:r>
          </w:p>
        </w:tc>
        <w:tc>
          <w:tcPr>
            <w:tcW w:w="1262" w:type="dxa"/>
            <w:vMerge w:val="restart"/>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日志管理</w:t>
            </w:r>
          </w:p>
        </w:tc>
        <w:tc>
          <w:tcPr>
            <w:tcW w:w="1576" w:type="dxa"/>
            <w:shd w:val="clear" w:color="auto" w:fill="auto"/>
            <w:vAlign w:val="center"/>
          </w:tcPr>
          <w:p w:rsidR="0032005A" w:rsidRPr="0032005A" w:rsidRDefault="0032005A" w:rsidP="0032005A">
            <w:pPr>
              <w:spacing w:line="360" w:lineRule="auto"/>
              <w:ind w:right="62"/>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日志记录与存储</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对安全事件的日志记录，包括帐户增删改、成功登录、失败登录、敏感服务开启关闭、配置修改等，日志信息详实，包括所属用户、访问时间、访问地址等；支持内核异常日志信息的记录和存储；支持内核崩溃转储机制，系统崩溃时可收集整个内存信息；支持配置远程日志</w:t>
            </w:r>
            <w:r w:rsidRPr="0032005A">
              <w:rPr>
                <w:rFonts w:ascii="宋体" w:eastAsia="宋体" w:hAnsi="宋体" w:cs="黑体"/>
                <w:sz w:val="22"/>
              </w:rPr>
              <w:lastRenderedPageBreak/>
              <w:t>功能，可将指定日志内容归档到日志服务器；支持对日志功能进行访问控制，防止未经授权的访问</w:t>
            </w:r>
          </w:p>
        </w:tc>
      </w:tr>
      <w:tr w:rsidR="0032005A" w:rsidRPr="0032005A" w:rsidTr="0049166D">
        <w:tblPrEx>
          <w:tblCellMar>
            <w:top w:w="32" w:type="dxa"/>
          </w:tblCellMar>
        </w:tblPrEx>
        <w:trPr>
          <w:trHeight w:val="97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lastRenderedPageBreak/>
              <w:t>138</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可维护性要求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ind w:right="62"/>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日志处理与分析</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操作系统提供系统错误问题回溯分析工具，对系统崩溃问题及错误问题进行回溯；支持日志切分、一键收集、转储、同步机制</w:t>
            </w:r>
          </w:p>
        </w:tc>
      </w:tr>
      <w:tr w:rsidR="0032005A" w:rsidRPr="0032005A" w:rsidTr="0049166D">
        <w:tblPrEx>
          <w:tblCellMar>
            <w:top w:w="32" w:type="dxa"/>
          </w:tblCellMar>
        </w:tblPrEx>
        <w:trPr>
          <w:trHeight w:val="3278"/>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139</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可维护性要求</w:t>
            </w:r>
          </w:p>
        </w:tc>
        <w:tc>
          <w:tcPr>
            <w:tcW w:w="1262"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脆弱性管理</w:t>
            </w:r>
          </w:p>
        </w:tc>
        <w:tc>
          <w:tcPr>
            <w:tcW w:w="1576"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脆弱性管理</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CPU、内存及PCIe设备等硬件的故障；支持诊断/响应组件动态加载机制；提供或支持第三方远程诊断框架及调测工具集，实现远程诊断及调试断点功能；支持物理机、虚拟机中操作系统的故障恢复</w:t>
            </w:r>
          </w:p>
        </w:tc>
      </w:tr>
      <w:tr w:rsidR="0032005A" w:rsidRPr="0032005A" w:rsidTr="0049166D">
        <w:tblPrEx>
          <w:tblCellMar>
            <w:top w:w="32" w:type="dxa"/>
          </w:tblCellMar>
        </w:tblPrEx>
        <w:trPr>
          <w:trHeight w:val="1644"/>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140</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可维护性要求</w:t>
            </w:r>
          </w:p>
        </w:tc>
        <w:tc>
          <w:tcPr>
            <w:tcW w:w="1262" w:type="dxa"/>
            <w:shd w:val="clear" w:color="auto" w:fill="auto"/>
            <w:vAlign w:val="center"/>
          </w:tcPr>
          <w:p w:rsidR="0032005A" w:rsidRPr="0032005A" w:rsidRDefault="0032005A" w:rsidP="0032005A">
            <w:pPr>
              <w:spacing w:line="360" w:lineRule="auto"/>
              <w:ind w:right="90"/>
              <w:rPr>
                <w:rFonts w:ascii="宋体" w:eastAsia="宋体" w:hAnsi="宋体" w:cs="Times New Roman"/>
                <w:sz w:val="22"/>
              </w:rPr>
            </w:pPr>
            <w:r w:rsidRPr="0032005A">
              <w:rPr>
                <w:rFonts w:ascii="宋体" w:eastAsia="宋体" w:hAnsi="宋体" w:cs="黑体"/>
                <w:sz w:val="22"/>
              </w:rPr>
              <w:t>热补丁</w:t>
            </w:r>
          </w:p>
        </w:tc>
        <w:tc>
          <w:tcPr>
            <w:tcW w:w="1576"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热补丁</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对内核热补丁进行编号，每个热补丁拥有独立编号；支持增量修复以及回滚机制；提供热补丁合法性和一致性校验功能；提供热补丁管理机制和工具，功能至少覆盖补丁查询、安装、移除；提供热补丁升级和回滚系统日志，便于查询或回溯</w:t>
            </w:r>
          </w:p>
        </w:tc>
      </w:tr>
      <w:tr w:rsidR="0032005A" w:rsidRPr="0032005A" w:rsidTr="0049166D">
        <w:tblPrEx>
          <w:tblCellMar>
            <w:top w:w="32"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141</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可维护性要求</w:t>
            </w:r>
          </w:p>
        </w:tc>
        <w:tc>
          <w:tcPr>
            <w:tcW w:w="1262" w:type="dxa"/>
            <w:vMerge w:val="restart"/>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系统升级</w:t>
            </w:r>
          </w:p>
        </w:tc>
        <w:tc>
          <w:tcPr>
            <w:tcW w:w="1576"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升级内容</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操作系统支持系统增量升级功能，对系统部件、安全补丁等升级</w:t>
            </w:r>
          </w:p>
        </w:tc>
      </w:tr>
      <w:tr w:rsidR="0032005A" w:rsidRPr="0032005A" w:rsidTr="0049166D">
        <w:tblPrEx>
          <w:tblCellMar>
            <w:top w:w="32"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lastRenderedPageBreak/>
              <w:t>142</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可维护性要求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升级方式</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操作系统支持在线升级和离线升级</w:t>
            </w:r>
          </w:p>
        </w:tc>
      </w:tr>
      <w:tr w:rsidR="0032005A" w:rsidRPr="0032005A" w:rsidTr="0049166D">
        <w:tblPrEx>
          <w:tblCellMar>
            <w:top w:w="32"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143</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可维护性要求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数据保护</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操作系统升级不得修改破坏用户数据</w:t>
            </w:r>
          </w:p>
        </w:tc>
      </w:tr>
      <w:tr w:rsidR="0032005A" w:rsidRPr="0032005A" w:rsidTr="0049166D">
        <w:tblPrEx>
          <w:tblCellMar>
            <w:top w:w="32" w:type="dxa"/>
          </w:tblCellMar>
        </w:tblPrEx>
        <w:trPr>
          <w:trHeight w:val="728"/>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144</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可维护性要求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兼容性</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操作系统升级不得影响原有软硬件兼容性，如有影响应显式的提示告知用户</w:t>
            </w:r>
          </w:p>
        </w:tc>
      </w:tr>
      <w:tr w:rsidR="0032005A" w:rsidRPr="0032005A" w:rsidTr="0049166D">
        <w:tblPrEx>
          <w:tblCellMar>
            <w:top w:w="31" w:type="dxa"/>
            <w:right w:w="18" w:type="dxa"/>
          </w:tblCellMar>
        </w:tblPrEx>
        <w:trPr>
          <w:trHeight w:val="944"/>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145</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可维护性要求</w:t>
            </w:r>
          </w:p>
        </w:tc>
        <w:tc>
          <w:tcPr>
            <w:tcW w:w="1262" w:type="dxa"/>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回退</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操作系统提供升级回退机制，能卸载已升级的软件包，恢复系统原有状态，如升级为不可回退，则系统升级前以显式的提示告知用户</w:t>
            </w:r>
          </w:p>
        </w:tc>
      </w:tr>
      <w:tr w:rsidR="0032005A" w:rsidRPr="0032005A" w:rsidTr="0049166D">
        <w:tblPrEx>
          <w:tblCellMar>
            <w:top w:w="31" w:type="dxa"/>
            <w:right w:w="18"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146</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服务要求</w:t>
            </w:r>
          </w:p>
        </w:tc>
        <w:tc>
          <w:tcPr>
            <w:tcW w:w="1262"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交付方式</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交付方式</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供应商提供光盘、USB闪存盘、镜像文件（下载）等交付方式</w:t>
            </w:r>
          </w:p>
        </w:tc>
      </w:tr>
      <w:tr w:rsidR="0032005A" w:rsidRPr="0032005A" w:rsidTr="0049166D">
        <w:tblPrEx>
          <w:tblCellMar>
            <w:top w:w="31" w:type="dxa"/>
            <w:right w:w="18"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147</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服务要求</w:t>
            </w:r>
          </w:p>
        </w:tc>
        <w:tc>
          <w:tcPr>
            <w:tcW w:w="1262" w:type="dxa"/>
            <w:vMerge w:val="restart"/>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服务周期</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产品维护周期</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产品自发布之日起至产品停止功能升级（包含不限于新特性、新硬件支持、问题修复、安全补丁等）之日止≥5年</w:t>
            </w:r>
          </w:p>
        </w:tc>
      </w:tr>
      <w:tr w:rsidR="0032005A" w:rsidRPr="0032005A" w:rsidTr="0049166D">
        <w:tblPrEx>
          <w:tblCellMar>
            <w:top w:w="31" w:type="dxa"/>
            <w:right w:w="18" w:type="dxa"/>
          </w:tblCellMar>
        </w:tblPrEx>
        <w:trPr>
          <w:trHeight w:val="121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148</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服务要求</w:t>
            </w:r>
          </w:p>
        </w:tc>
        <w:tc>
          <w:tcPr>
            <w:tcW w:w="1262" w:type="dxa"/>
            <w:vMerge/>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产品延伸服务周期</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产品停止功能升级之日起至产品停止功能维护（包括问题修复、安全补丁等）之日止≥5年</w:t>
            </w:r>
          </w:p>
        </w:tc>
      </w:tr>
      <w:tr w:rsidR="0032005A" w:rsidRPr="0032005A" w:rsidTr="0049166D">
        <w:tblPrEx>
          <w:tblCellMar>
            <w:top w:w="31" w:type="dxa"/>
            <w:right w:w="18" w:type="dxa"/>
          </w:tblCellMar>
        </w:tblPrEx>
        <w:trPr>
          <w:trHeight w:val="854"/>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149</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服务要求</w:t>
            </w:r>
          </w:p>
        </w:tc>
        <w:tc>
          <w:tcPr>
            <w:tcW w:w="1262" w:type="dxa"/>
            <w:vMerge/>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产品延伸安全服务周期</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≥3年</w:t>
            </w:r>
          </w:p>
        </w:tc>
      </w:tr>
      <w:tr w:rsidR="0032005A" w:rsidRPr="0032005A" w:rsidTr="0049166D">
        <w:tblPrEx>
          <w:tblCellMar>
            <w:top w:w="31" w:type="dxa"/>
            <w:right w:w="18" w:type="dxa"/>
          </w:tblCellMar>
        </w:tblPrEx>
        <w:trPr>
          <w:trHeight w:val="654"/>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150</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服务要求</w:t>
            </w:r>
          </w:p>
        </w:tc>
        <w:tc>
          <w:tcPr>
            <w:tcW w:w="1262" w:type="dxa"/>
            <w:vMerge/>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售后服务最小保障期</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≥8年</w:t>
            </w:r>
          </w:p>
        </w:tc>
      </w:tr>
      <w:tr w:rsidR="0032005A" w:rsidRPr="0032005A" w:rsidTr="0049166D">
        <w:tblPrEx>
          <w:tblCellMar>
            <w:top w:w="31" w:type="dxa"/>
            <w:right w:w="18" w:type="dxa"/>
          </w:tblCellMar>
        </w:tblPrEx>
        <w:trPr>
          <w:trHeight w:val="49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151</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服务要求</w:t>
            </w:r>
          </w:p>
        </w:tc>
        <w:tc>
          <w:tcPr>
            <w:tcW w:w="1262" w:type="dxa"/>
            <w:vMerge w:val="restart"/>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售后服务</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原厂服务</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服务由操作系统厂商的正式员工提供，不由代理商提供</w:t>
            </w:r>
          </w:p>
        </w:tc>
      </w:tr>
      <w:tr w:rsidR="0032005A" w:rsidRPr="0032005A" w:rsidTr="0049166D">
        <w:tblPrEx>
          <w:tblCellMar>
            <w:top w:w="31" w:type="dxa"/>
            <w:right w:w="18" w:type="dxa"/>
          </w:tblCellMar>
        </w:tblPrEx>
        <w:trPr>
          <w:trHeight w:val="97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lastRenderedPageBreak/>
              <w:t>152</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服务要求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服务热线电话</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操作系统厂商为最终用户提供工作日每日不少于8h（覆盖一般工作时间，具体时间由企业标准给出）中文技术服务热线</w:t>
            </w:r>
          </w:p>
        </w:tc>
      </w:tr>
      <w:tr w:rsidR="0032005A" w:rsidRPr="0032005A" w:rsidTr="0049166D">
        <w:tblPrEx>
          <w:tblCellMar>
            <w:top w:w="31" w:type="dxa"/>
            <w:right w:w="18" w:type="dxa"/>
          </w:tblCellMar>
        </w:tblPrEx>
        <w:trPr>
          <w:trHeight w:val="71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153</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服务要求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技术服务标准</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操作系统厂商提供工作日每日不少于8h技术支持服务</w:t>
            </w:r>
          </w:p>
        </w:tc>
      </w:tr>
      <w:tr w:rsidR="0032005A" w:rsidRPr="0032005A" w:rsidTr="0049166D">
        <w:tblPrEx>
          <w:tblCellMar>
            <w:top w:w="31" w:type="dxa"/>
            <w:right w:w="18" w:type="dxa"/>
          </w:tblCellMar>
        </w:tblPrEx>
        <w:trPr>
          <w:trHeight w:val="1065"/>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154</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服务要求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sz w:val="22"/>
              </w:rPr>
              <w:t>定制优化增值服务</w:t>
            </w:r>
          </w:p>
        </w:tc>
        <w:tc>
          <w:tcPr>
            <w:tcW w:w="4110" w:type="dxa"/>
            <w:shd w:val="clear" w:color="auto" w:fill="auto"/>
            <w:vAlign w:val="center"/>
          </w:tcPr>
          <w:p w:rsidR="0032005A" w:rsidRPr="0032005A" w:rsidRDefault="0032005A" w:rsidP="0032005A">
            <w:pPr>
              <w:spacing w:line="360" w:lineRule="auto"/>
              <w:ind w:left="1" w:right="77"/>
              <w:rPr>
                <w:rFonts w:ascii="宋体" w:eastAsia="宋体" w:hAnsi="宋体" w:cs="Times New Roman"/>
                <w:sz w:val="22"/>
              </w:rPr>
            </w:pPr>
            <w:r w:rsidRPr="0032005A">
              <w:rPr>
                <w:rFonts w:ascii="宋体" w:eastAsia="宋体" w:hAnsi="宋体" w:cs="黑体"/>
                <w:sz w:val="22"/>
              </w:rPr>
              <w:t>操作系统厂商提供代码级定制优化服务</w:t>
            </w:r>
          </w:p>
        </w:tc>
      </w:tr>
      <w:tr w:rsidR="0032005A" w:rsidRPr="0032005A" w:rsidTr="0049166D">
        <w:tblPrEx>
          <w:tblCellMar>
            <w:top w:w="31" w:type="dxa"/>
            <w:right w:w="18" w:type="dxa"/>
          </w:tblCellMar>
        </w:tblPrEx>
        <w:trPr>
          <w:trHeight w:val="943"/>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155</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服务要求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hint="eastAsia"/>
                <w:szCs w:val="24"/>
              </w:rPr>
              <w:t>技</w:t>
            </w:r>
            <w:r w:rsidRPr="0032005A">
              <w:rPr>
                <w:rFonts w:ascii="宋体" w:eastAsia="宋体" w:hAnsi="宋体" w:cs="黑体"/>
                <w:sz w:val="22"/>
              </w:rPr>
              <w:t>术服务时效</w:t>
            </w:r>
          </w:p>
        </w:tc>
        <w:tc>
          <w:tcPr>
            <w:tcW w:w="4110" w:type="dxa"/>
            <w:shd w:val="clear" w:color="auto" w:fill="auto"/>
            <w:vAlign w:val="center"/>
          </w:tcPr>
          <w:p w:rsidR="0032005A" w:rsidRPr="0032005A" w:rsidRDefault="0032005A" w:rsidP="0032005A">
            <w:pPr>
              <w:spacing w:line="360" w:lineRule="auto"/>
              <w:ind w:left="1" w:right="77"/>
              <w:rPr>
                <w:rFonts w:ascii="宋体" w:eastAsia="宋体" w:hAnsi="宋体" w:cs="Times New Roman"/>
                <w:sz w:val="22"/>
              </w:rPr>
            </w:pPr>
            <w:r w:rsidRPr="0032005A">
              <w:rPr>
                <w:rFonts w:ascii="宋体" w:eastAsia="宋体" w:hAnsi="宋体" w:cs="黑体"/>
                <w:sz w:val="22"/>
              </w:rPr>
              <w:t>操作系统厂商满足同城4h、异地12h响要求，两个工作日解决问题，对于未能解决的问题和故障提供可行的升级方案</w:t>
            </w:r>
          </w:p>
        </w:tc>
      </w:tr>
      <w:tr w:rsidR="0032005A" w:rsidRPr="0032005A" w:rsidTr="0049166D">
        <w:tblPrEx>
          <w:tblCellMar>
            <w:top w:w="31" w:type="dxa"/>
            <w:right w:w="18" w:type="dxa"/>
          </w:tblCellMar>
        </w:tblPrEx>
        <w:trPr>
          <w:trHeight w:val="711"/>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156</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服务要求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技术服务保障</w:t>
            </w:r>
          </w:p>
        </w:tc>
        <w:tc>
          <w:tcPr>
            <w:tcW w:w="4110" w:type="dxa"/>
            <w:shd w:val="clear" w:color="auto" w:fill="auto"/>
            <w:vAlign w:val="center"/>
          </w:tcPr>
          <w:p w:rsidR="0032005A" w:rsidRPr="0032005A" w:rsidRDefault="0032005A" w:rsidP="0032005A">
            <w:pPr>
              <w:spacing w:line="360" w:lineRule="auto"/>
              <w:ind w:left="1" w:right="77"/>
              <w:rPr>
                <w:rFonts w:ascii="宋体" w:eastAsia="宋体" w:hAnsi="宋体" w:cs="黑体"/>
                <w:sz w:val="22"/>
              </w:rPr>
            </w:pPr>
            <w:r w:rsidRPr="0032005A">
              <w:rPr>
                <w:rFonts w:ascii="宋体" w:eastAsia="宋体" w:hAnsi="宋体" w:cs="黑体" w:hint="eastAsia"/>
                <w:sz w:val="22"/>
              </w:rPr>
              <w:t>发生非人为因素故障，在七日内由操作系统厂商原厂人员免费对产品进行补充或更换。</w:t>
            </w:r>
          </w:p>
        </w:tc>
      </w:tr>
      <w:tr w:rsidR="0032005A" w:rsidRPr="0032005A" w:rsidTr="0049166D">
        <w:tblPrEx>
          <w:tblCellMar>
            <w:top w:w="31" w:type="dxa"/>
            <w:right w:w="18" w:type="dxa"/>
          </w:tblCellMar>
        </w:tblPrEx>
        <w:trPr>
          <w:trHeight w:val="71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157</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服务要求</w:t>
            </w:r>
          </w:p>
        </w:tc>
        <w:tc>
          <w:tcPr>
            <w:tcW w:w="1262" w:type="dxa"/>
            <w:vMerge w:val="restart"/>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现场交付与安装调试</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现场安装调试</w:t>
            </w:r>
          </w:p>
        </w:tc>
        <w:tc>
          <w:tcPr>
            <w:tcW w:w="4110" w:type="dxa"/>
            <w:shd w:val="clear" w:color="auto" w:fill="auto"/>
            <w:vAlign w:val="center"/>
          </w:tcPr>
          <w:p w:rsidR="0032005A" w:rsidRPr="0032005A" w:rsidRDefault="0032005A" w:rsidP="0032005A">
            <w:pPr>
              <w:spacing w:line="360" w:lineRule="auto"/>
              <w:ind w:left="1" w:right="77"/>
              <w:rPr>
                <w:rFonts w:ascii="宋体" w:eastAsia="宋体" w:hAnsi="宋体" w:cs="黑体"/>
                <w:sz w:val="22"/>
              </w:rPr>
            </w:pPr>
            <w:r w:rsidRPr="0032005A">
              <w:rPr>
                <w:rFonts w:ascii="宋体" w:eastAsia="宋体" w:hAnsi="宋体" w:cs="黑体"/>
                <w:sz w:val="22"/>
              </w:rPr>
              <w:t>操作系统厂商提供产品安装与现场调试，并提供安装与调试所需的工具和设备</w:t>
            </w:r>
          </w:p>
        </w:tc>
      </w:tr>
      <w:tr w:rsidR="0032005A" w:rsidRPr="0032005A" w:rsidTr="0049166D">
        <w:tblPrEx>
          <w:tblCellMar>
            <w:top w:w="31" w:type="dxa"/>
            <w:right w:w="18" w:type="dxa"/>
          </w:tblCellMar>
        </w:tblPrEx>
        <w:trPr>
          <w:trHeight w:val="944"/>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158</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服务要求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配套资料</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交付产品时操作系统厂商提供配套的技术资料，包括但不限于系统说明文件、用户手册（用户安装、操作、维护、故障排除）等</w:t>
            </w:r>
          </w:p>
        </w:tc>
      </w:tr>
      <w:tr w:rsidR="0032005A" w:rsidRPr="0032005A" w:rsidTr="0049166D">
        <w:tblPrEx>
          <w:tblCellMar>
            <w:top w:w="31" w:type="dxa"/>
            <w:right w:w="18" w:type="dxa"/>
          </w:tblCellMar>
        </w:tblPrEx>
        <w:trPr>
          <w:trHeight w:val="942"/>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159</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服务要求</w:t>
            </w:r>
          </w:p>
        </w:tc>
        <w:tc>
          <w:tcPr>
            <w:tcW w:w="1262"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sz w:val="22"/>
              </w:rPr>
              <w:t>系统更换</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系统更换</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服务期内，操作系统厂商支持版本免费更换（注：更换后不延长服务期）</w:t>
            </w:r>
          </w:p>
        </w:tc>
      </w:tr>
      <w:tr w:rsidR="0032005A" w:rsidRPr="0032005A" w:rsidTr="0049166D">
        <w:tblPrEx>
          <w:tblCellMar>
            <w:top w:w="31" w:type="dxa"/>
            <w:right w:w="18" w:type="dxa"/>
          </w:tblCellMar>
        </w:tblPrEx>
        <w:trPr>
          <w:trHeight w:val="71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160</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服务要求</w:t>
            </w:r>
          </w:p>
        </w:tc>
        <w:tc>
          <w:tcPr>
            <w:tcW w:w="1262" w:type="dxa"/>
            <w:shd w:val="clear" w:color="auto" w:fill="auto"/>
            <w:vAlign w:val="center"/>
          </w:tcPr>
          <w:p w:rsidR="0032005A" w:rsidRPr="0032005A" w:rsidRDefault="0032005A" w:rsidP="0032005A">
            <w:pPr>
              <w:spacing w:line="360" w:lineRule="auto"/>
              <w:ind w:left="23"/>
              <w:rPr>
                <w:rFonts w:ascii="宋体" w:eastAsia="宋体" w:hAnsi="宋体" w:cs="Times New Roman"/>
                <w:sz w:val="22"/>
              </w:rPr>
            </w:pPr>
            <w:r w:rsidRPr="0032005A">
              <w:rPr>
                <w:rFonts w:ascii="宋体" w:eastAsia="宋体" w:hAnsi="宋体" w:cs="黑体"/>
                <w:sz w:val="22"/>
              </w:rPr>
              <w:t>厂商能力要求</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服务团队</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操作系统厂商建立全国技术服务体系和服务团队，为客户提供专业的原厂中文服务</w:t>
            </w:r>
          </w:p>
        </w:tc>
      </w:tr>
      <w:tr w:rsidR="0032005A" w:rsidRPr="0032005A" w:rsidTr="0049166D">
        <w:tblPrEx>
          <w:tblCellMar>
            <w:top w:w="31" w:type="dxa"/>
            <w:right w:w="18"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161</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供应保障要求</w:t>
            </w:r>
          </w:p>
        </w:tc>
        <w:tc>
          <w:tcPr>
            <w:tcW w:w="1262" w:type="dxa"/>
            <w:vMerge w:val="restart"/>
            <w:shd w:val="clear" w:color="auto" w:fill="auto"/>
            <w:vAlign w:val="center"/>
          </w:tcPr>
          <w:p w:rsidR="0032005A" w:rsidRPr="0032005A" w:rsidRDefault="0032005A" w:rsidP="0032005A">
            <w:pPr>
              <w:spacing w:line="360" w:lineRule="auto"/>
              <w:ind w:left="23"/>
              <w:rPr>
                <w:rFonts w:ascii="宋体" w:eastAsia="宋体" w:hAnsi="宋体" w:cs="Times New Roman"/>
                <w:sz w:val="22"/>
              </w:rPr>
            </w:pPr>
            <w:r w:rsidRPr="0032005A">
              <w:rPr>
                <w:rFonts w:ascii="宋体" w:eastAsia="宋体" w:hAnsi="宋体" w:cs="黑体"/>
                <w:sz w:val="22"/>
              </w:rPr>
              <w:t>数据安全保障</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数据收集安全保障</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除用户授权采集的信息外不采集其他数据，相关信息采集无安全风险，相关数据存储在大陆境内</w:t>
            </w:r>
          </w:p>
        </w:tc>
      </w:tr>
      <w:tr w:rsidR="0032005A" w:rsidRPr="0032005A" w:rsidTr="0049166D">
        <w:tblPrEx>
          <w:tblCellMar>
            <w:top w:w="31" w:type="dxa"/>
            <w:right w:w="18"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162</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供应保障</w:t>
            </w:r>
            <w:r w:rsidRPr="0032005A">
              <w:rPr>
                <w:rFonts w:ascii="宋体" w:eastAsia="宋体" w:hAnsi="宋体" w:cs="黑体"/>
                <w:sz w:val="22"/>
              </w:rPr>
              <w:lastRenderedPageBreak/>
              <w:t>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数据供给安全保障</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涉及数据下载的线上服务物理服务器不出境，包括代码仓库、系统补丁、安全补丁、</w:t>
            </w:r>
            <w:r w:rsidRPr="0032005A">
              <w:rPr>
                <w:rFonts w:ascii="宋体" w:eastAsia="宋体" w:hAnsi="宋体" w:cs="黑体"/>
                <w:sz w:val="22"/>
              </w:rPr>
              <w:lastRenderedPageBreak/>
              <w:t>服务网站等</w:t>
            </w:r>
          </w:p>
        </w:tc>
      </w:tr>
      <w:tr w:rsidR="0032005A" w:rsidRPr="0032005A" w:rsidTr="0049166D">
        <w:tblPrEx>
          <w:tblCellMar>
            <w:top w:w="31" w:type="dxa"/>
            <w:right w:w="18" w:type="dxa"/>
          </w:tblCellMar>
        </w:tblPrEx>
        <w:trPr>
          <w:trHeight w:val="97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lastRenderedPageBreak/>
              <w:t>163</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供应保障要求</w:t>
            </w:r>
          </w:p>
        </w:tc>
        <w:tc>
          <w:tcPr>
            <w:tcW w:w="1262"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代码无风险</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代码无风险</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操作系统厂商提供源代码，源代码可供第三方机构审查，开源许可合规，代码知识产权无风险，无恶意安全漏洞或后门，代码可追溯、可重构</w:t>
            </w:r>
          </w:p>
        </w:tc>
      </w:tr>
      <w:tr w:rsidR="0032005A" w:rsidRPr="0032005A" w:rsidTr="0049166D">
        <w:tblPrEx>
          <w:tblCellMar>
            <w:top w:w="31" w:type="dxa"/>
            <w:right w:w="18" w:type="dxa"/>
          </w:tblCellMar>
        </w:tblPrEx>
        <w:trPr>
          <w:trHeight w:val="121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164</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供应保障要求</w:t>
            </w:r>
          </w:p>
        </w:tc>
        <w:tc>
          <w:tcPr>
            <w:tcW w:w="1262" w:type="dxa"/>
            <w:shd w:val="clear" w:color="auto" w:fill="auto"/>
            <w:vAlign w:val="center"/>
          </w:tcPr>
          <w:p w:rsidR="0032005A" w:rsidRPr="0032005A" w:rsidRDefault="0032005A" w:rsidP="0032005A">
            <w:pPr>
              <w:spacing w:line="360" w:lineRule="auto"/>
              <w:ind w:left="69"/>
              <w:rPr>
                <w:rFonts w:ascii="宋体" w:eastAsia="宋体" w:hAnsi="宋体" w:cs="Times New Roman"/>
                <w:sz w:val="22"/>
              </w:rPr>
            </w:pPr>
            <w:r w:rsidRPr="0032005A">
              <w:rPr>
                <w:rFonts w:ascii="宋体" w:eastAsia="宋体" w:hAnsi="宋体" w:cs="黑体"/>
                <w:sz w:val="22"/>
              </w:rPr>
              <w:t>工程构建体系</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sz w:val="22"/>
              </w:rPr>
              <w:t>工程构建体系</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操作系统厂商具备统一的工程构建体系，能用一套操作系统源码构建用于云侧计算、边侧计算场景中部署运行的操作系统，降低部署后系统维护、使用复杂度</w:t>
            </w:r>
          </w:p>
        </w:tc>
      </w:tr>
      <w:tr w:rsidR="0032005A" w:rsidRPr="0032005A" w:rsidTr="0049166D">
        <w:tblPrEx>
          <w:tblCellMar>
            <w:top w:w="31" w:type="dxa"/>
            <w:right w:w="18" w:type="dxa"/>
          </w:tblCellMar>
        </w:tblPrEx>
        <w:trPr>
          <w:trHeight w:val="121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165</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安全要求</w:t>
            </w:r>
          </w:p>
        </w:tc>
        <w:tc>
          <w:tcPr>
            <w:tcW w:w="1262"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基本要求</w:t>
            </w:r>
          </w:p>
        </w:tc>
        <w:tc>
          <w:tcPr>
            <w:tcW w:w="1576"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基本要求</w:t>
            </w:r>
          </w:p>
        </w:tc>
        <w:tc>
          <w:tcPr>
            <w:tcW w:w="4110" w:type="dxa"/>
            <w:shd w:val="clear" w:color="auto" w:fill="auto"/>
            <w:vAlign w:val="center"/>
          </w:tcPr>
          <w:p w:rsidR="0032005A" w:rsidRPr="0032005A" w:rsidRDefault="0032005A" w:rsidP="0032005A">
            <w:pPr>
              <w:spacing w:line="360" w:lineRule="auto"/>
              <w:ind w:left="1"/>
              <w:rPr>
                <w:rFonts w:ascii="Calibri" w:eastAsia="宋体" w:hAnsi="Calibri" w:cs="Times New Roman"/>
                <w:sz w:val="22"/>
              </w:rPr>
            </w:pPr>
            <w:r w:rsidRPr="0032005A">
              <w:rPr>
                <w:rFonts w:ascii="宋体" w:eastAsia="宋体" w:hAnsi="宋体" w:cs="黑体" w:hint="eastAsia"/>
                <w:sz w:val="22"/>
              </w:rPr>
              <w:t>操作系统应当符合安全可靠测评要求。</w:t>
            </w:r>
          </w:p>
        </w:tc>
      </w:tr>
      <w:tr w:rsidR="0032005A" w:rsidRPr="0032005A" w:rsidTr="0049166D">
        <w:tblPrEx>
          <w:tblCellMar>
            <w:top w:w="31" w:type="dxa"/>
            <w:right w:w="18"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166</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安全要求</w:t>
            </w:r>
          </w:p>
        </w:tc>
        <w:tc>
          <w:tcPr>
            <w:tcW w:w="1262" w:type="dxa"/>
            <w:vMerge w:val="restart"/>
            <w:shd w:val="clear" w:color="auto" w:fill="auto"/>
            <w:vAlign w:val="center"/>
          </w:tcPr>
          <w:p w:rsidR="0032005A" w:rsidRPr="0032005A" w:rsidRDefault="0032005A" w:rsidP="0032005A">
            <w:pPr>
              <w:spacing w:line="360" w:lineRule="auto"/>
              <w:ind w:left="23"/>
              <w:rPr>
                <w:rFonts w:ascii="宋体" w:eastAsia="宋体" w:hAnsi="宋体" w:cs="Times New Roman"/>
                <w:sz w:val="22"/>
              </w:rPr>
            </w:pPr>
            <w:r w:rsidRPr="0032005A">
              <w:rPr>
                <w:rFonts w:ascii="宋体" w:eastAsia="宋体" w:hAnsi="宋体" w:cs="黑体"/>
                <w:sz w:val="22"/>
              </w:rPr>
              <w:t>密码算法支持</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密码算法实现</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操作系统支持GM/T0002、GM/T0003和GM/T0004规定的密码算法运算</w:t>
            </w:r>
          </w:p>
        </w:tc>
      </w:tr>
      <w:tr w:rsidR="0032005A" w:rsidRPr="0032005A" w:rsidTr="0049166D">
        <w:tblPrEx>
          <w:tblCellMar>
            <w:top w:w="31" w:type="dxa"/>
            <w:right w:w="18"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167</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安全要求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随机数生成</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操作系统随机数质量符合GM/T0005《随机性检测规范》或GB/T32915《信息安全技术二元序列随机性检测方法》</w:t>
            </w:r>
          </w:p>
        </w:tc>
      </w:tr>
      <w:tr w:rsidR="0032005A" w:rsidRPr="0032005A" w:rsidTr="0049166D">
        <w:tblPrEx>
          <w:tblCellMar>
            <w:top w:w="31" w:type="dxa"/>
            <w:right w:w="18"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168</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安全要求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内置数字证书</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操作系统内置国家电子认证根CA的根证书</w:t>
            </w:r>
          </w:p>
        </w:tc>
      </w:tr>
      <w:tr w:rsidR="0032005A" w:rsidRPr="0032005A" w:rsidTr="0049166D">
        <w:tblPrEx>
          <w:tblCellMar>
            <w:top w:w="31" w:type="dxa"/>
            <w:right w:w="18"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169</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安全要求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密码协议实现</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操作系统支持符合GB/T38636—2020的TLCP</w:t>
            </w:r>
          </w:p>
        </w:tc>
      </w:tr>
      <w:tr w:rsidR="0032005A" w:rsidRPr="0032005A" w:rsidTr="0049166D">
        <w:tblPrEx>
          <w:tblCellMar>
            <w:top w:w="31" w:type="dxa"/>
            <w:right w:w="18" w:type="dxa"/>
          </w:tblCellMar>
        </w:tblPrEx>
        <w:trPr>
          <w:trHeight w:val="752"/>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170</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安全要求</w:t>
            </w:r>
          </w:p>
        </w:tc>
        <w:tc>
          <w:tcPr>
            <w:tcW w:w="1262" w:type="dxa"/>
            <w:vMerge w:val="restart"/>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安全管理</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防火墙</w:t>
            </w:r>
          </w:p>
        </w:tc>
        <w:tc>
          <w:tcPr>
            <w:tcW w:w="4110" w:type="dxa"/>
            <w:shd w:val="clear" w:color="auto" w:fill="auto"/>
            <w:vAlign w:val="center"/>
          </w:tcPr>
          <w:p w:rsidR="0032005A" w:rsidRPr="0032005A" w:rsidRDefault="0032005A" w:rsidP="0032005A">
            <w:pPr>
              <w:spacing w:line="360" w:lineRule="auto"/>
              <w:jc w:val="left"/>
              <w:rPr>
                <w:rFonts w:ascii="宋体" w:eastAsia="宋体" w:hAnsi="宋体" w:cs="Times New Roman"/>
                <w:sz w:val="22"/>
              </w:rPr>
            </w:pPr>
            <w:r w:rsidRPr="0032005A">
              <w:rPr>
                <w:rFonts w:ascii="宋体" w:eastAsia="宋体" w:hAnsi="宋体" w:cs="黑体"/>
                <w:sz w:val="22"/>
              </w:rPr>
              <w:t>操作系统提供防火墙配置管理工具，支持基于协议、网络地址、端口的访问控制规则配置，规则修改后立即生效；支持关闭指定服务和端口，包括但不限于关闭远程访问、共享访问等；支持防止ARP欺骗攻击</w:t>
            </w:r>
          </w:p>
        </w:tc>
      </w:tr>
      <w:tr w:rsidR="0032005A" w:rsidRPr="0032005A" w:rsidTr="0049166D">
        <w:tblPrEx>
          <w:tblCellMar>
            <w:top w:w="31" w:type="dxa"/>
            <w:right w:w="18" w:type="dxa"/>
          </w:tblCellMar>
        </w:tblPrEx>
        <w:trPr>
          <w:trHeight w:val="49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171</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安全</w:t>
            </w:r>
            <w:r w:rsidRPr="0032005A">
              <w:rPr>
                <w:rFonts w:ascii="宋体" w:eastAsia="宋体" w:hAnsi="宋体" w:cs="黑体"/>
                <w:sz w:val="22"/>
              </w:rPr>
              <w:lastRenderedPageBreak/>
              <w:t>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安全框架</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操作系统提供统一访问控制安全框架</w:t>
            </w:r>
          </w:p>
        </w:tc>
      </w:tr>
      <w:tr w:rsidR="0032005A" w:rsidRPr="0032005A" w:rsidTr="0049166D">
        <w:tblPrEx>
          <w:tblCellMar>
            <w:top w:w="31" w:type="dxa"/>
            <w:right w:w="18" w:type="dxa"/>
          </w:tblCellMar>
        </w:tblPrEx>
        <w:trPr>
          <w:trHeight w:val="49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172</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安全要求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sz w:val="22"/>
              </w:rPr>
              <w:t>三员管理</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操作系统支持系统管理员、安全管理员、审计管理员分权管理</w:t>
            </w:r>
          </w:p>
        </w:tc>
      </w:tr>
      <w:tr w:rsidR="0032005A" w:rsidRPr="0032005A" w:rsidTr="0049166D">
        <w:tblPrEx>
          <w:tblCellMar>
            <w:top w:w="31" w:type="dxa"/>
            <w:right w:w="18"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173</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安全要求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sz w:val="22"/>
              </w:rPr>
              <w:t>文件完整性</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操作系统支持静态文件度量（如IMA）和动态内存度量，保障特定文件及内存中运行程序的完整性</w:t>
            </w:r>
          </w:p>
        </w:tc>
      </w:tr>
      <w:tr w:rsidR="0032005A" w:rsidRPr="0032005A" w:rsidTr="0049166D">
        <w:tblPrEx>
          <w:tblCellMar>
            <w:top w:w="31" w:type="dxa"/>
            <w:right w:w="18" w:type="dxa"/>
          </w:tblCellMar>
        </w:tblPrEx>
        <w:trPr>
          <w:trHeight w:val="7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174</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安全要求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sz w:val="22"/>
              </w:rPr>
              <w:t>可信计算</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操作系统支持机密计算框架，提供机密计算SDK，能接入1种以上可信执行环境</w:t>
            </w:r>
          </w:p>
        </w:tc>
      </w:tr>
      <w:tr w:rsidR="0032005A" w:rsidRPr="0032005A" w:rsidTr="0049166D">
        <w:tblPrEx>
          <w:tblCellMar>
            <w:top w:w="31" w:type="dxa"/>
            <w:right w:w="18" w:type="dxa"/>
          </w:tblCellMar>
        </w:tblPrEx>
        <w:trPr>
          <w:trHeight w:val="728"/>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175</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安全要求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sz w:val="22"/>
              </w:rPr>
              <w:t>内核保护</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操作系统支持内核完整性保护，保障内核不被非授权改变；提供内核模块加载黑名单机制</w:t>
            </w:r>
          </w:p>
        </w:tc>
      </w:tr>
      <w:tr w:rsidR="0032005A" w:rsidRPr="0032005A" w:rsidTr="0049166D">
        <w:tblPrEx>
          <w:tblCellMar>
            <w:right w:w="95" w:type="dxa"/>
          </w:tblCellMar>
        </w:tblPrEx>
        <w:trPr>
          <w:trHeight w:val="193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176</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安全要求</w:t>
            </w:r>
          </w:p>
        </w:tc>
        <w:tc>
          <w:tcPr>
            <w:tcW w:w="1262"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身份鉴别</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身份鉴别服务</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用户标识使用帐户名和帐户ID，在操作系统的整个生存周期内用户标识具有唯一性；支持用户口令复杂度校验及强口令管理；支持用户口令有效期配置；支持口令鉴别失败控制；支持口令加密算法配置，用户口令进行加密后以不可逆的密文形式保存；支持禁止根帐户（root）远程登录设置</w:t>
            </w:r>
          </w:p>
        </w:tc>
      </w:tr>
      <w:tr w:rsidR="0032005A" w:rsidRPr="0032005A" w:rsidTr="0049166D">
        <w:tblPrEx>
          <w:tblCellMar>
            <w:right w:w="95" w:type="dxa"/>
          </w:tblCellMar>
        </w:tblPrEx>
        <w:trPr>
          <w:trHeight w:val="109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177</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安全要求</w:t>
            </w:r>
          </w:p>
        </w:tc>
        <w:tc>
          <w:tcPr>
            <w:tcW w:w="1262" w:type="dxa"/>
            <w:vMerge w:val="restart"/>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访问控制</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自主访问控制</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允许客体拥有者以普通帐户决定并控制对客体的访问，并阻止非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r>
      <w:tr w:rsidR="0032005A" w:rsidRPr="0032005A" w:rsidTr="0049166D">
        <w:tblPrEx>
          <w:tblCellMar>
            <w:right w:w="95" w:type="dxa"/>
          </w:tblCellMar>
        </w:tblPrEx>
        <w:trPr>
          <w:trHeight w:val="97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lastRenderedPageBreak/>
              <w:t>178</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安全要求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强制访问控制</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操作系统支持对应用程序的访问控制与资源限制，包括对文件、网络等客体的访问控制；支持应用安装控制、应用执行控制</w:t>
            </w:r>
          </w:p>
        </w:tc>
      </w:tr>
      <w:tr w:rsidR="0032005A" w:rsidRPr="0032005A" w:rsidTr="0049166D">
        <w:tblPrEx>
          <w:tblCellMar>
            <w:right w:w="95" w:type="dxa"/>
          </w:tblCellMar>
        </w:tblPrEx>
        <w:trPr>
          <w:trHeight w:val="145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179</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安全要求</w:t>
            </w:r>
          </w:p>
        </w:tc>
        <w:tc>
          <w:tcPr>
            <w:tcW w:w="1262" w:type="dxa"/>
            <w:vMerge/>
            <w:shd w:val="clear" w:color="auto" w:fill="auto"/>
            <w:vAlign w:val="center"/>
          </w:tcPr>
          <w:p w:rsidR="0032005A" w:rsidRPr="0032005A" w:rsidRDefault="0032005A" w:rsidP="0032005A">
            <w:pPr>
              <w:spacing w:line="360" w:lineRule="auto"/>
              <w:rPr>
                <w:rFonts w:ascii="宋体" w:eastAsia="宋体" w:hAnsi="宋体" w:cs="Times New Roman"/>
                <w:sz w:val="22"/>
              </w:rPr>
            </w:pP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安全审计</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r>
      <w:tr w:rsidR="0032005A" w:rsidRPr="0032005A" w:rsidTr="0049166D">
        <w:tblPrEx>
          <w:tblCellMar>
            <w:right w:w="95" w:type="dxa"/>
          </w:tblCellMar>
        </w:tblPrEx>
        <w:trPr>
          <w:trHeight w:val="90"/>
        </w:trPr>
        <w:tc>
          <w:tcPr>
            <w:tcW w:w="663" w:type="dxa"/>
            <w:shd w:val="clear" w:color="auto" w:fill="auto"/>
            <w:vAlign w:val="center"/>
          </w:tcPr>
          <w:p w:rsidR="0032005A" w:rsidRPr="0032005A" w:rsidRDefault="0032005A" w:rsidP="0032005A">
            <w:pPr>
              <w:spacing w:line="360" w:lineRule="auto"/>
              <w:ind w:left="60"/>
              <w:rPr>
                <w:rFonts w:ascii="宋体" w:eastAsia="宋体" w:hAnsi="宋体" w:cs="Times New Roman"/>
                <w:sz w:val="22"/>
              </w:rPr>
            </w:pPr>
            <w:r w:rsidRPr="0032005A">
              <w:rPr>
                <w:rFonts w:ascii="宋体" w:eastAsia="宋体" w:hAnsi="宋体" w:cs="黑体"/>
                <w:sz w:val="22"/>
              </w:rPr>
              <w:t>180</w:t>
            </w:r>
          </w:p>
        </w:tc>
        <w:tc>
          <w:tcPr>
            <w:tcW w:w="757"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安全要求</w:t>
            </w:r>
          </w:p>
        </w:tc>
        <w:tc>
          <w:tcPr>
            <w:tcW w:w="1262" w:type="dxa"/>
            <w:shd w:val="clear" w:color="auto" w:fill="auto"/>
            <w:vAlign w:val="center"/>
          </w:tcPr>
          <w:p w:rsidR="0032005A" w:rsidRPr="0032005A" w:rsidRDefault="0032005A" w:rsidP="0032005A">
            <w:pPr>
              <w:spacing w:line="360" w:lineRule="auto"/>
              <w:jc w:val="center"/>
              <w:rPr>
                <w:rFonts w:ascii="宋体" w:eastAsia="宋体" w:hAnsi="宋体" w:cs="Times New Roman"/>
                <w:sz w:val="22"/>
              </w:rPr>
            </w:pPr>
            <w:r w:rsidRPr="0032005A">
              <w:rPr>
                <w:rFonts w:ascii="宋体" w:eastAsia="宋体" w:hAnsi="宋体" w:cs="黑体"/>
                <w:sz w:val="22"/>
              </w:rPr>
              <w:t>漏洞管理</w:t>
            </w:r>
          </w:p>
        </w:tc>
        <w:tc>
          <w:tcPr>
            <w:tcW w:w="1576"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黑体" w:hint="eastAsia"/>
                <w:sz w:val="22"/>
              </w:rPr>
              <w:t>★</w:t>
            </w:r>
            <w:r w:rsidRPr="0032005A">
              <w:rPr>
                <w:rFonts w:ascii="宋体" w:eastAsia="宋体" w:hAnsi="宋体" w:cs="黑体"/>
                <w:sz w:val="22"/>
              </w:rPr>
              <w:t>漏洞管理</w:t>
            </w:r>
          </w:p>
        </w:tc>
        <w:tc>
          <w:tcPr>
            <w:tcW w:w="4110"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黑体"/>
                <w:sz w:val="22"/>
              </w:rPr>
              <w:t>操作系统支持漏洞编号，每个漏洞独立编号，可直接使用NVDB、CNVD或CVE编号；漏洞提醒，发现或获悉漏洞信息时，通过系统推送、电子邮件或官方网站等方式通知用户；漏洞修复，对已发现的安全漏洞通过补丁等方式对系统漏洞进行修复；漏洞列表，提供每个版本已修复的漏洞列表，提供命令或网页等方式方便用户查询漏洞及其修复情况</w:t>
            </w:r>
          </w:p>
        </w:tc>
      </w:tr>
      <w:tr w:rsidR="0032005A" w:rsidRPr="0032005A" w:rsidTr="0049166D">
        <w:tblPrEx>
          <w:tblCellMar>
            <w:right w:w="95" w:type="dxa"/>
          </w:tblCellMar>
        </w:tblPrEx>
        <w:trPr>
          <w:trHeight w:val="948"/>
        </w:trPr>
        <w:tc>
          <w:tcPr>
            <w:tcW w:w="663" w:type="dxa"/>
            <w:shd w:val="clear" w:color="auto" w:fill="auto"/>
            <w:vAlign w:val="center"/>
          </w:tcPr>
          <w:p w:rsidR="0032005A" w:rsidRPr="0032005A" w:rsidRDefault="0032005A" w:rsidP="0032005A">
            <w:pPr>
              <w:spacing w:line="360" w:lineRule="auto"/>
              <w:ind w:left="1"/>
              <w:rPr>
                <w:rFonts w:ascii="宋体" w:eastAsia="宋体" w:hAnsi="宋体" w:cs="Times New Roman"/>
                <w:sz w:val="22"/>
              </w:rPr>
            </w:pPr>
            <w:r w:rsidRPr="0032005A">
              <w:rPr>
                <w:rFonts w:ascii="宋体" w:eastAsia="宋体" w:hAnsi="宋体" w:cs="Times New Roman" w:hint="eastAsia"/>
                <w:sz w:val="22"/>
              </w:rPr>
              <w:t>1</w:t>
            </w:r>
            <w:r w:rsidRPr="0032005A">
              <w:rPr>
                <w:rFonts w:ascii="宋体" w:eastAsia="宋体" w:hAnsi="宋体" w:cs="Times New Roman"/>
                <w:sz w:val="22"/>
              </w:rPr>
              <w:t>8</w:t>
            </w:r>
            <w:r w:rsidRPr="0032005A">
              <w:rPr>
                <w:rFonts w:ascii="宋体" w:eastAsia="宋体" w:hAnsi="宋体" w:cs="Times New Roman" w:hint="eastAsia"/>
                <w:sz w:val="22"/>
              </w:rPr>
              <w:t>1</w:t>
            </w:r>
          </w:p>
        </w:tc>
        <w:tc>
          <w:tcPr>
            <w:tcW w:w="757" w:type="dxa"/>
            <w:shd w:val="clear" w:color="auto" w:fill="auto"/>
            <w:vAlign w:val="center"/>
          </w:tcPr>
          <w:p w:rsidR="0032005A" w:rsidRPr="0032005A" w:rsidRDefault="0032005A" w:rsidP="0032005A">
            <w:pPr>
              <w:spacing w:line="360" w:lineRule="auto"/>
              <w:ind w:left="1"/>
              <w:jc w:val="center"/>
              <w:rPr>
                <w:rFonts w:ascii="宋体" w:eastAsia="宋体" w:hAnsi="宋体" w:cs="Times New Roman"/>
                <w:sz w:val="22"/>
              </w:rPr>
            </w:pPr>
            <w:r w:rsidRPr="0032005A">
              <w:rPr>
                <w:rFonts w:ascii="宋体" w:eastAsia="宋体" w:hAnsi="宋体" w:cs="Times New Roman" w:hint="eastAsia"/>
                <w:sz w:val="22"/>
              </w:rPr>
              <w:t>原厂技术保障</w:t>
            </w:r>
          </w:p>
        </w:tc>
        <w:tc>
          <w:tcPr>
            <w:tcW w:w="1262" w:type="dxa"/>
            <w:shd w:val="clear" w:color="auto" w:fill="auto"/>
            <w:vAlign w:val="center"/>
          </w:tcPr>
          <w:p w:rsidR="0032005A" w:rsidRPr="0032005A" w:rsidRDefault="0032005A" w:rsidP="0032005A">
            <w:pPr>
              <w:spacing w:line="360" w:lineRule="auto"/>
              <w:ind w:left="1"/>
              <w:jc w:val="center"/>
              <w:rPr>
                <w:rFonts w:ascii="宋体" w:eastAsia="宋体" w:hAnsi="宋体" w:cs="Calibri"/>
                <w:sz w:val="22"/>
              </w:rPr>
            </w:pPr>
            <w:r w:rsidRPr="0032005A">
              <w:rPr>
                <w:rFonts w:ascii="宋体" w:eastAsia="宋体" w:hAnsi="宋体" w:cs="Times New Roman" w:hint="eastAsia"/>
                <w:sz w:val="22"/>
              </w:rPr>
              <w:t>原厂技术保障</w:t>
            </w:r>
          </w:p>
        </w:tc>
        <w:tc>
          <w:tcPr>
            <w:tcW w:w="1576" w:type="dxa"/>
            <w:shd w:val="clear" w:color="auto" w:fill="auto"/>
            <w:vAlign w:val="center"/>
          </w:tcPr>
          <w:p w:rsidR="0032005A" w:rsidRPr="0032005A" w:rsidRDefault="0032005A" w:rsidP="0032005A">
            <w:pPr>
              <w:spacing w:line="360" w:lineRule="auto"/>
              <w:ind w:left="1"/>
              <w:jc w:val="center"/>
              <w:rPr>
                <w:rFonts w:ascii="宋体" w:eastAsia="宋体" w:hAnsi="宋体" w:cs="Times New Roman"/>
                <w:sz w:val="22"/>
              </w:rPr>
            </w:pPr>
            <w:r w:rsidRPr="0032005A">
              <w:rPr>
                <w:rFonts w:ascii="宋体" w:eastAsia="宋体" w:hAnsi="宋体" w:cs="Times New Roman" w:hint="eastAsia"/>
                <w:sz w:val="22"/>
              </w:rPr>
              <w:t>原厂售后标准</w:t>
            </w:r>
          </w:p>
        </w:tc>
        <w:tc>
          <w:tcPr>
            <w:tcW w:w="4110" w:type="dxa"/>
            <w:shd w:val="clear" w:color="auto" w:fill="auto"/>
            <w:vAlign w:val="center"/>
          </w:tcPr>
          <w:p w:rsidR="0032005A" w:rsidRPr="0032005A" w:rsidRDefault="0032005A" w:rsidP="0032005A">
            <w:pPr>
              <w:spacing w:line="360" w:lineRule="auto"/>
              <w:rPr>
                <w:rFonts w:ascii="宋体" w:eastAsia="宋体" w:hAnsi="宋体" w:cs="Times New Roman"/>
                <w:sz w:val="22"/>
              </w:rPr>
            </w:pPr>
            <w:r w:rsidRPr="0032005A">
              <w:rPr>
                <w:rFonts w:ascii="宋体" w:eastAsia="宋体" w:hAnsi="宋体" w:cs="Times New Roman" w:hint="eastAsia"/>
                <w:sz w:val="22"/>
              </w:rPr>
              <w:t># 提供原厂</w:t>
            </w:r>
            <w:r w:rsidRPr="0032005A">
              <w:rPr>
                <w:rFonts w:ascii="宋体" w:eastAsia="宋体" w:hAnsi="宋体" w:cs="Times New Roman" w:hint="eastAsia"/>
                <w:color w:val="FF0000"/>
                <w:sz w:val="22"/>
              </w:rPr>
              <w:t>制造商</w:t>
            </w:r>
            <w:r w:rsidRPr="0032005A">
              <w:rPr>
                <w:rFonts w:ascii="宋体" w:eastAsia="宋体" w:hAnsi="宋体" w:cs="Times New Roman" w:hint="eastAsia"/>
                <w:sz w:val="22"/>
              </w:rPr>
              <w:t>1年5*8小时技术售后服务承诺函。</w:t>
            </w:r>
          </w:p>
        </w:tc>
      </w:tr>
    </w:tbl>
    <w:p w:rsidR="0032005A" w:rsidRPr="0032005A" w:rsidRDefault="0032005A" w:rsidP="0032005A">
      <w:pPr>
        <w:rPr>
          <w:rFonts w:ascii="Times New Roman" w:eastAsia="宋体" w:hAnsi="Times New Roman" w:cs="Times New Roman"/>
          <w:szCs w:val="24"/>
        </w:rPr>
      </w:pPr>
    </w:p>
    <w:p w:rsidR="0032005A" w:rsidRPr="0032005A" w:rsidRDefault="0032005A" w:rsidP="0032005A">
      <w:pPr>
        <w:keepNext/>
        <w:keepLines/>
        <w:spacing w:before="260" w:after="260" w:line="416" w:lineRule="auto"/>
        <w:outlineLvl w:val="2"/>
        <w:rPr>
          <w:rFonts w:ascii="Times New Roman" w:eastAsia="宋体" w:hAnsi="Times New Roman" w:cs="Times New Roman"/>
          <w:b/>
          <w:bCs/>
          <w:sz w:val="24"/>
          <w:szCs w:val="32"/>
        </w:rPr>
      </w:pPr>
      <w:r w:rsidRPr="0032005A">
        <w:rPr>
          <w:rFonts w:ascii="Times New Roman" w:eastAsia="宋体" w:hAnsi="Times New Roman" w:cs="Times New Roman"/>
          <w:b/>
          <w:bCs/>
          <w:sz w:val="24"/>
          <w:szCs w:val="32"/>
        </w:rPr>
        <w:t>2.</w:t>
      </w:r>
      <w:r w:rsidRPr="0032005A">
        <w:rPr>
          <w:rFonts w:ascii="Times New Roman" w:eastAsia="宋体" w:hAnsi="Times New Roman" w:cs="Times New Roman" w:hint="eastAsia"/>
          <w:b/>
          <w:bCs/>
          <w:sz w:val="24"/>
          <w:szCs w:val="32"/>
        </w:rPr>
        <w:t>数据库软件参数要求</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6"/>
        <w:gridCol w:w="1074"/>
        <w:gridCol w:w="939"/>
        <w:gridCol w:w="1755"/>
        <w:gridCol w:w="4428"/>
      </w:tblGrid>
      <w:tr w:rsidR="0032005A" w:rsidRPr="0032005A" w:rsidTr="0049166D">
        <w:trPr>
          <w:trHeight w:val="490"/>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jc w:val="center"/>
              <w:textAlignment w:val="baseline"/>
              <w:rPr>
                <w:rFonts w:ascii="宋体" w:eastAsia="宋体" w:hAnsi="宋体" w:cs="宋体"/>
                <w:snapToGrid w:val="0"/>
                <w:color w:val="000000"/>
                <w:kern w:val="0"/>
                <w:sz w:val="22"/>
                <w:lang w:eastAsia="en-US"/>
              </w:rPr>
            </w:pPr>
            <w:r w:rsidRPr="0032005A">
              <w:rPr>
                <w:rFonts w:ascii="宋体" w:eastAsia="宋体" w:hAnsi="宋体" w:cs="宋体" w:hint="eastAsia"/>
                <w:b/>
                <w:bCs/>
                <w:snapToGrid w:val="0"/>
                <w:color w:val="000000"/>
                <w:spacing w:val="-6"/>
                <w:kern w:val="0"/>
                <w:sz w:val="22"/>
                <w:lang w:eastAsia="en-US"/>
              </w:rPr>
              <w:t>序号</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jc w:val="center"/>
              <w:textAlignment w:val="baseline"/>
              <w:rPr>
                <w:rFonts w:ascii="宋体" w:eastAsia="宋体" w:hAnsi="宋体" w:cs="宋体"/>
                <w:b/>
                <w:bCs/>
                <w:snapToGrid w:val="0"/>
                <w:color w:val="000000"/>
                <w:spacing w:val="-3"/>
                <w:kern w:val="0"/>
                <w:sz w:val="22"/>
                <w:lang w:eastAsia="en-US"/>
              </w:rPr>
            </w:pPr>
            <w:r w:rsidRPr="0032005A">
              <w:rPr>
                <w:rFonts w:ascii="宋体" w:eastAsia="宋体" w:hAnsi="宋体" w:cs="宋体" w:hint="eastAsia"/>
                <w:b/>
                <w:bCs/>
                <w:snapToGrid w:val="0"/>
                <w:color w:val="000000"/>
                <w:spacing w:val="-3"/>
                <w:kern w:val="0"/>
                <w:sz w:val="22"/>
                <w:lang w:eastAsia="en-US"/>
              </w:rPr>
              <w:t>指标分类</w:t>
            </w:r>
          </w:p>
        </w:tc>
        <w:tc>
          <w:tcPr>
            <w:tcW w:w="939" w:type="dxa"/>
            <w:vAlign w:val="center"/>
          </w:tcPr>
          <w:p w:rsidR="0032005A" w:rsidRPr="0032005A" w:rsidRDefault="0032005A" w:rsidP="0032005A">
            <w:pPr>
              <w:widowControl/>
              <w:kinsoku w:val="0"/>
              <w:autoSpaceDE w:val="0"/>
              <w:autoSpaceDN w:val="0"/>
              <w:adjustRightInd w:val="0"/>
              <w:snapToGrid w:val="0"/>
              <w:spacing w:before="162" w:line="360" w:lineRule="auto"/>
              <w:jc w:val="center"/>
              <w:textAlignment w:val="baseline"/>
              <w:rPr>
                <w:rFonts w:ascii="宋体" w:eastAsia="宋体" w:hAnsi="宋体" w:cs="宋体"/>
                <w:b/>
                <w:bCs/>
                <w:snapToGrid w:val="0"/>
                <w:color w:val="000000"/>
                <w:spacing w:val="-3"/>
                <w:kern w:val="0"/>
                <w:sz w:val="22"/>
                <w:lang w:eastAsia="en-US"/>
              </w:rPr>
            </w:pPr>
            <w:r w:rsidRPr="0032005A">
              <w:rPr>
                <w:rFonts w:ascii="宋体" w:eastAsia="宋体" w:hAnsi="宋体" w:cs="宋体" w:hint="eastAsia"/>
                <w:b/>
                <w:bCs/>
                <w:snapToGrid w:val="0"/>
                <w:color w:val="000000"/>
                <w:spacing w:val="-3"/>
                <w:kern w:val="0"/>
                <w:sz w:val="22"/>
                <w:lang w:eastAsia="en-US"/>
              </w:rPr>
              <w:t>一级指标</w:t>
            </w: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jc w:val="center"/>
              <w:textAlignment w:val="baseline"/>
              <w:rPr>
                <w:rFonts w:ascii="宋体" w:eastAsia="宋体" w:hAnsi="宋体" w:cs="宋体"/>
                <w:b/>
                <w:bCs/>
                <w:snapToGrid w:val="0"/>
                <w:color w:val="000000"/>
                <w:spacing w:val="-3"/>
                <w:kern w:val="0"/>
                <w:sz w:val="22"/>
                <w:lang w:eastAsia="en-US"/>
              </w:rPr>
            </w:pPr>
            <w:r w:rsidRPr="0032005A">
              <w:rPr>
                <w:rFonts w:ascii="宋体" w:eastAsia="宋体" w:hAnsi="宋体" w:cs="宋体" w:hint="eastAsia"/>
                <w:b/>
                <w:bCs/>
                <w:snapToGrid w:val="0"/>
                <w:color w:val="000000"/>
                <w:spacing w:val="-3"/>
                <w:kern w:val="0"/>
                <w:sz w:val="22"/>
                <w:lang w:eastAsia="en-US"/>
              </w:rPr>
              <w:t>二级指标</w:t>
            </w:r>
          </w:p>
        </w:tc>
        <w:tc>
          <w:tcPr>
            <w:tcW w:w="4428" w:type="dxa"/>
            <w:vAlign w:val="center"/>
          </w:tcPr>
          <w:p w:rsidR="0032005A" w:rsidRPr="0032005A" w:rsidRDefault="0032005A" w:rsidP="0032005A">
            <w:pPr>
              <w:widowControl/>
              <w:kinsoku w:val="0"/>
              <w:autoSpaceDE w:val="0"/>
              <w:autoSpaceDN w:val="0"/>
              <w:adjustRightInd w:val="0"/>
              <w:snapToGrid w:val="0"/>
              <w:spacing w:before="162" w:line="360" w:lineRule="auto"/>
              <w:ind w:rightChars="91" w:right="191"/>
              <w:jc w:val="center"/>
              <w:textAlignment w:val="baseline"/>
              <w:rPr>
                <w:rFonts w:ascii="宋体" w:eastAsia="宋体" w:hAnsi="宋体" w:cs="宋体"/>
                <w:snapToGrid w:val="0"/>
                <w:color w:val="000000"/>
                <w:kern w:val="0"/>
                <w:sz w:val="22"/>
                <w:lang w:eastAsia="en-US"/>
              </w:rPr>
            </w:pPr>
            <w:r w:rsidRPr="0032005A">
              <w:rPr>
                <w:rFonts w:ascii="宋体" w:eastAsia="宋体" w:hAnsi="宋体" w:cs="宋体" w:hint="eastAsia"/>
                <w:b/>
                <w:bCs/>
                <w:snapToGrid w:val="0"/>
                <w:color w:val="000000"/>
                <w:spacing w:val="-3"/>
                <w:kern w:val="0"/>
                <w:sz w:val="22"/>
                <w:lang w:eastAsia="en-US"/>
              </w:rPr>
              <w:t>指标要求</w:t>
            </w:r>
          </w:p>
        </w:tc>
      </w:tr>
      <w:tr w:rsidR="0032005A" w:rsidRPr="0032005A" w:rsidTr="0049166D">
        <w:trPr>
          <w:trHeight w:val="1444"/>
        </w:trPr>
        <w:tc>
          <w:tcPr>
            <w:tcW w:w="536" w:type="dxa"/>
            <w:vAlign w:val="center"/>
          </w:tcPr>
          <w:p w:rsidR="0032005A" w:rsidRPr="0032005A" w:rsidRDefault="0032005A" w:rsidP="0032005A">
            <w:pPr>
              <w:spacing w:line="360" w:lineRule="auto"/>
              <w:ind w:left="1"/>
              <w:jc w:val="center"/>
              <w:rPr>
                <w:rFonts w:ascii="宋体" w:eastAsia="宋体" w:hAnsi="宋体" w:cs="宋体"/>
                <w:sz w:val="22"/>
              </w:rPr>
            </w:pPr>
            <w:r w:rsidRPr="0032005A">
              <w:rPr>
                <w:rFonts w:ascii="宋体" w:eastAsia="宋体" w:hAnsi="宋体" w:cs="宋体" w:hint="eastAsia"/>
                <w:sz w:val="22"/>
              </w:rPr>
              <w:t>1</w:t>
            </w:r>
          </w:p>
        </w:tc>
        <w:tc>
          <w:tcPr>
            <w:tcW w:w="1074" w:type="dxa"/>
            <w:vAlign w:val="center"/>
          </w:tcPr>
          <w:p w:rsidR="0032005A" w:rsidRPr="0032005A" w:rsidRDefault="0032005A" w:rsidP="0032005A">
            <w:pPr>
              <w:spacing w:line="360" w:lineRule="auto"/>
              <w:ind w:left="1"/>
              <w:jc w:val="center"/>
              <w:rPr>
                <w:rFonts w:ascii="宋体" w:eastAsia="宋体" w:hAnsi="宋体" w:cs="宋体"/>
                <w:sz w:val="22"/>
              </w:rPr>
            </w:pPr>
            <w:r w:rsidRPr="0032005A">
              <w:rPr>
                <w:rFonts w:ascii="宋体" w:eastAsia="宋体" w:hAnsi="宋体" w:cs="宋体" w:hint="eastAsia"/>
                <w:sz w:val="22"/>
              </w:rPr>
              <w:t>功能要求</w:t>
            </w:r>
          </w:p>
        </w:tc>
        <w:tc>
          <w:tcPr>
            <w:tcW w:w="939" w:type="dxa"/>
            <w:vMerge w:val="restart"/>
            <w:vAlign w:val="center"/>
          </w:tcPr>
          <w:p w:rsidR="0032005A" w:rsidRPr="0032005A" w:rsidRDefault="0032005A" w:rsidP="0032005A">
            <w:pPr>
              <w:spacing w:line="360" w:lineRule="auto"/>
              <w:ind w:left="1"/>
              <w:jc w:val="center"/>
              <w:rPr>
                <w:rFonts w:ascii="宋体" w:eastAsia="宋体" w:hAnsi="宋体" w:cs="宋体"/>
                <w:sz w:val="22"/>
              </w:rPr>
            </w:pPr>
            <w:r w:rsidRPr="0032005A">
              <w:rPr>
                <w:rFonts w:ascii="宋体" w:eastAsia="宋体" w:hAnsi="宋体" w:cs="宋体" w:hint="eastAsia"/>
                <w:sz w:val="22"/>
              </w:rPr>
              <w:t>安装与升级</w:t>
            </w:r>
          </w:p>
        </w:tc>
        <w:tc>
          <w:tcPr>
            <w:tcW w:w="1755" w:type="dxa"/>
            <w:vAlign w:val="center"/>
          </w:tcPr>
          <w:p w:rsidR="0032005A" w:rsidRPr="0032005A" w:rsidRDefault="0032005A" w:rsidP="0032005A">
            <w:pPr>
              <w:spacing w:line="360" w:lineRule="auto"/>
              <w:ind w:left="1"/>
              <w:jc w:val="center"/>
              <w:rPr>
                <w:rFonts w:ascii="宋体" w:eastAsia="宋体" w:hAnsi="宋体" w:cs="宋体"/>
                <w:sz w:val="22"/>
              </w:rPr>
            </w:pPr>
            <w:r w:rsidRPr="0032005A">
              <w:rPr>
                <w:rFonts w:ascii="宋体" w:eastAsia="宋体" w:hAnsi="宋体" w:cs="宋体" w:hint="eastAsia"/>
                <w:sz w:val="22"/>
              </w:rPr>
              <w:t>★数据库安装</w:t>
            </w:r>
          </w:p>
        </w:tc>
        <w:tc>
          <w:tcPr>
            <w:tcW w:w="4428" w:type="dxa"/>
            <w:vAlign w:val="center"/>
          </w:tcPr>
          <w:p w:rsidR="0032005A" w:rsidRPr="0032005A" w:rsidRDefault="0032005A" w:rsidP="0032005A">
            <w:pPr>
              <w:spacing w:line="360" w:lineRule="auto"/>
              <w:ind w:left="1"/>
              <w:jc w:val="left"/>
              <w:rPr>
                <w:rFonts w:ascii="宋体" w:eastAsia="宋体" w:hAnsi="宋体" w:cs="宋体"/>
                <w:sz w:val="22"/>
              </w:rPr>
            </w:pPr>
            <w:r w:rsidRPr="0032005A">
              <w:rPr>
                <w:rFonts w:ascii="宋体" w:eastAsia="宋体" w:hAnsi="宋体" w:cs="宋体" w:hint="eastAsia"/>
                <w:sz w:val="22"/>
              </w:rPr>
              <w:t>a)支持命令行或图形化的安装；</w:t>
            </w:r>
          </w:p>
          <w:p w:rsidR="0032005A" w:rsidRPr="0032005A" w:rsidRDefault="0032005A" w:rsidP="0032005A">
            <w:pPr>
              <w:spacing w:line="360" w:lineRule="auto"/>
              <w:ind w:left="1"/>
              <w:jc w:val="left"/>
              <w:rPr>
                <w:rFonts w:ascii="宋体" w:eastAsia="宋体" w:hAnsi="宋体" w:cs="宋体"/>
                <w:sz w:val="22"/>
              </w:rPr>
            </w:pPr>
            <w:r w:rsidRPr="0032005A">
              <w:rPr>
                <w:rFonts w:ascii="宋体" w:eastAsia="宋体" w:hAnsi="宋体" w:cs="宋体" w:hint="eastAsia"/>
                <w:sz w:val="22"/>
              </w:rPr>
              <w:t>b)支持命令行或图形化的可配置安装能力；</w:t>
            </w:r>
          </w:p>
          <w:p w:rsidR="0032005A" w:rsidRPr="0032005A" w:rsidRDefault="0032005A" w:rsidP="0032005A">
            <w:pPr>
              <w:spacing w:line="360" w:lineRule="auto"/>
              <w:ind w:left="1"/>
              <w:jc w:val="left"/>
              <w:rPr>
                <w:rFonts w:ascii="宋体" w:eastAsia="宋体" w:hAnsi="宋体" w:cs="宋体"/>
                <w:sz w:val="22"/>
              </w:rPr>
            </w:pPr>
            <w:r w:rsidRPr="0032005A">
              <w:rPr>
                <w:rFonts w:ascii="宋体" w:eastAsia="宋体" w:hAnsi="宋体" w:cs="宋体" w:hint="eastAsia"/>
                <w:sz w:val="22"/>
              </w:rPr>
              <w:t>c)依据安装环境提供相应的初始化参数配置</w:t>
            </w:r>
            <w:r w:rsidRPr="0032005A">
              <w:rPr>
                <w:rFonts w:ascii="宋体" w:eastAsia="宋体" w:hAnsi="宋体" w:cs="宋体" w:hint="eastAsia"/>
                <w:sz w:val="22"/>
              </w:rPr>
              <w:lastRenderedPageBreak/>
              <w:t>值；</w:t>
            </w:r>
          </w:p>
          <w:p w:rsidR="0032005A" w:rsidRPr="0032005A" w:rsidRDefault="0032005A" w:rsidP="0032005A">
            <w:pPr>
              <w:spacing w:line="360" w:lineRule="auto"/>
              <w:ind w:left="1"/>
              <w:jc w:val="left"/>
              <w:rPr>
                <w:rFonts w:ascii="宋体" w:eastAsia="宋体" w:hAnsi="宋体" w:cs="宋体"/>
                <w:sz w:val="22"/>
              </w:rPr>
            </w:pPr>
            <w:r w:rsidRPr="0032005A">
              <w:rPr>
                <w:rFonts w:ascii="宋体" w:eastAsia="宋体" w:hAnsi="宋体" w:cs="宋体" w:hint="eastAsia"/>
                <w:sz w:val="22"/>
              </w:rPr>
              <w:t>d)提供图形化软件组件管理向导工具</w:t>
            </w:r>
          </w:p>
        </w:tc>
      </w:tr>
      <w:tr w:rsidR="0032005A" w:rsidRPr="0032005A" w:rsidTr="0049166D">
        <w:trPr>
          <w:trHeight w:val="965"/>
        </w:trPr>
        <w:tc>
          <w:tcPr>
            <w:tcW w:w="536" w:type="dxa"/>
            <w:vAlign w:val="center"/>
          </w:tcPr>
          <w:p w:rsidR="0032005A" w:rsidRPr="0032005A" w:rsidRDefault="0032005A" w:rsidP="0032005A">
            <w:pPr>
              <w:spacing w:line="360" w:lineRule="auto"/>
              <w:ind w:left="1"/>
              <w:jc w:val="center"/>
              <w:rPr>
                <w:rFonts w:ascii="宋体" w:eastAsia="宋体" w:hAnsi="宋体" w:cs="宋体"/>
                <w:sz w:val="22"/>
              </w:rPr>
            </w:pPr>
            <w:r w:rsidRPr="0032005A">
              <w:rPr>
                <w:rFonts w:ascii="宋体" w:eastAsia="宋体" w:hAnsi="宋体" w:cs="宋体" w:hint="eastAsia"/>
                <w:sz w:val="22"/>
              </w:rPr>
              <w:lastRenderedPageBreak/>
              <w:t>2</w:t>
            </w:r>
          </w:p>
        </w:tc>
        <w:tc>
          <w:tcPr>
            <w:tcW w:w="1074" w:type="dxa"/>
            <w:vAlign w:val="center"/>
          </w:tcPr>
          <w:p w:rsidR="0032005A" w:rsidRPr="0032005A" w:rsidRDefault="0032005A" w:rsidP="0032005A">
            <w:pPr>
              <w:spacing w:line="360" w:lineRule="auto"/>
              <w:ind w:left="1"/>
              <w:jc w:val="center"/>
              <w:rPr>
                <w:rFonts w:ascii="宋体" w:eastAsia="宋体" w:hAnsi="宋体" w:cs="宋体"/>
                <w:sz w:val="22"/>
              </w:rPr>
            </w:pPr>
            <w:r w:rsidRPr="0032005A">
              <w:rPr>
                <w:rFonts w:ascii="宋体" w:eastAsia="宋体" w:hAnsi="宋体" w:cs="宋体" w:hint="eastAsia"/>
                <w:sz w:val="22"/>
              </w:rPr>
              <w:t>功能要求</w:t>
            </w:r>
          </w:p>
        </w:tc>
        <w:tc>
          <w:tcPr>
            <w:tcW w:w="939" w:type="dxa"/>
            <w:vMerge/>
            <w:vAlign w:val="center"/>
          </w:tcPr>
          <w:p w:rsidR="0032005A" w:rsidRPr="0032005A" w:rsidRDefault="0032005A" w:rsidP="0032005A">
            <w:pPr>
              <w:spacing w:line="360" w:lineRule="auto"/>
              <w:ind w:left="1"/>
              <w:jc w:val="center"/>
              <w:rPr>
                <w:rFonts w:ascii="宋体" w:eastAsia="宋体" w:hAnsi="宋体" w:cs="宋体"/>
                <w:sz w:val="22"/>
              </w:rPr>
            </w:pPr>
          </w:p>
        </w:tc>
        <w:tc>
          <w:tcPr>
            <w:tcW w:w="1755" w:type="dxa"/>
            <w:vAlign w:val="center"/>
          </w:tcPr>
          <w:p w:rsidR="0032005A" w:rsidRPr="0032005A" w:rsidRDefault="0032005A" w:rsidP="0032005A">
            <w:pPr>
              <w:spacing w:line="360" w:lineRule="auto"/>
              <w:ind w:left="1"/>
              <w:jc w:val="center"/>
              <w:rPr>
                <w:rFonts w:ascii="宋体" w:eastAsia="宋体" w:hAnsi="宋体" w:cs="宋体"/>
                <w:sz w:val="22"/>
              </w:rPr>
            </w:pPr>
            <w:r w:rsidRPr="0032005A">
              <w:rPr>
                <w:rFonts w:ascii="宋体" w:eastAsia="宋体" w:hAnsi="宋体" w:cs="宋体" w:hint="eastAsia"/>
                <w:sz w:val="22"/>
              </w:rPr>
              <w:t>★数据库重启</w:t>
            </w:r>
          </w:p>
        </w:tc>
        <w:tc>
          <w:tcPr>
            <w:tcW w:w="4428" w:type="dxa"/>
            <w:vAlign w:val="center"/>
          </w:tcPr>
          <w:p w:rsidR="0032005A" w:rsidRPr="0032005A" w:rsidRDefault="0032005A" w:rsidP="0032005A">
            <w:pPr>
              <w:spacing w:line="360" w:lineRule="auto"/>
              <w:ind w:left="1"/>
              <w:jc w:val="left"/>
              <w:rPr>
                <w:rFonts w:ascii="宋体" w:eastAsia="宋体" w:hAnsi="宋体" w:cs="宋体"/>
                <w:sz w:val="22"/>
              </w:rPr>
            </w:pPr>
            <w:r w:rsidRPr="0032005A">
              <w:rPr>
                <w:rFonts w:ascii="宋体" w:eastAsia="宋体" w:hAnsi="宋体" w:cs="宋体" w:hint="eastAsia"/>
                <w:sz w:val="22"/>
              </w:rPr>
              <w:t>a)支持命令行或图形化的方式关闭和启动服务；</w:t>
            </w:r>
          </w:p>
          <w:p w:rsidR="0032005A" w:rsidRPr="0032005A" w:rsidRDefault="0032005A" w:rsidP="0032005A">
            <w:pPr>
              <w:spacing w:line="360" w:lineRule="auto"/>
              <w:ind w:left="1"/>
              <w:jc w:val="left"/>
              <w:rPr>
                <w:rFonts w:ascii="宋体" w:eastAsia="宋体" w:hAnsi="宋体" w:cs="宋体"/>
                <w:sz w:val="22"/>
              </w:rPr>
            </w:pPr>
            <w:r w:rsidRPr="0032005A">
              <w:rPr>
                <w:rFonts w:ascii="宋体" w:eastAsia="宋体" w:hAnsi="宋体" w:cs="宋体" w:hint="eastAsia"/>
                <w:sz w:val="22"/>
              </w:rPr>
              <w:t>b)关闭服务后，再启动服务，服务正常</w:t>
            </w:r>
          </w:p>
        </w:tc>
      </w:tr>
      <w:tr w:rsidR="0032005A" w:rsidRPr="0032005A" w:rsidTr="0049166D">
        <w:trPr>
          <w:trHeight w:val="1204"/>
        </w:trPr>
        <w:tc>
          <w:tcPr>
            <w:tcW w:w="536" w:type="dxa"/>
            <w:vAlign w:val="center"/>
          </w:tcPr>
          <w:p w:rsidR="0032005A" w:rsidRPr="0032005A" w:rsidRDefault="0032005A" w:rsidP="0032005A">
            <w:pPr>
              <w:spacing w:line="360" w:lineRule="auto"/>
              <w:ind w:left="1"/>
              <w:jc w:val="center"/>
              <w:rPr>
                <w:rFonts w:ascii="宋体" w:eastAsia="宋体" w:hAnsi="宋体" w:cs="宋体"/>
                <w:sz w:val="22"/>
              </w:rPr>
            </w:pPr>
            <w:r w:rsidRPr="0032005A">
              <w:rPr>
                <w:rFonts w:ascii="宋体" w:eastAsia="宋体" w:hAnsi="宋体" w:cs="宋体" w:hint="eastAsia"/>
                <w:sz w:val="22"/>
              </w:rPr>
              <w:t>3</w:t>
            </w:r>
          </w:p>
        </w:tc>
        <w:tc>
          <w:tcPr>
            <w:tcW w:w="1074" w:type="dxa"/>
            <w:vAlign w:val="center"/>
          </w:tcPr>
          <w:p w:rsidR="0032005A" w:rsidRPr="0032005A" w:rsidRDefault="0032005A" w:rsidP="0032005A">
            <w:pPr>
              <w:spacing w:line="360" w:lineRule="auto"/>
              <w:ind w:left="1"/>
              <w:jc w:val="center"/>
              <w:rPr>
                <w:rFonts w:ascii="宋体" w:eastAsia="宋体" w:hAnsi="宋体" w:cs="宋体"/>
                <w:sz w:val="22"/>
              </w:rPr>
            </w:pPr>
            <w:r w:rsidRPr="0032005A">
              <w:rPr>
                <w:rFonts w:ascii="宋体" w:eastAsia="宋体" w:hAnsi="宋体" w:cs="宋体" w:hint="eastAsia"/>
                <w:sz w:val="22"/>
              </w:rPr>
              <w:t>功能要求</w:t>
            </w:r>
          </w:p>
        </w:tc>
        <w:tc>
          <w:tcPr>
            <w:tcW w:w="939" w:type="dxa"/>
            <w:vMerge/>
            <w:vAlign w:val="center"/>
          </w:tcPr>
          <w:p w:rsidR="0032005A" w:rsidRPr="0032005A" w:rsidRDefault="0032005A" w:rsidP="0032005A">
            <w:pPr>
              <w:spacing w:line="360" w:lineRule="auto"/>
              <w:ind w:left="1"/>
              <w:jc w:val="center"/>
              <w:rPr>
                <w:rFonts w:ascii="宋体" w:eastAsia="宋体" w:hAnsi="宋体" w:cs="宋体"/>
                <w:sz w:val="22"/>
              </w:rPr>
            </w:pPr>
          </w:p>
        </w:tc>
        <w:tc>
          <w:tcPr>
            <w:tcW w:w="1755" w:type="dxa"/>
            <w:vAlign w:val="center"/>
          </w:tcPr>
          <w:p w:rsidR="0032005A" w:rsidRPr="0032005A" w:rsidRDefault="0032005A" w:rsidP="0032005A">
            <w:pPr>
              <w:spacing w:line="360" w:lineRule="auto"/>
              <w:ind w:left="1"/>
              <w:jc w:val="center"/>
              <w:rPr>
                <w:rFonts w:ascii="宋体" w:eastAsia="宋体" w:hAnsi="宋体" w:cs="宋体"/>
                <w:sz w:val="22"/>
              </w:rPr>
            </w:pPr>
            <w:r w:rsidRPr="0032005A">
              <w:rPr>
                <w:rFonts w:ascii="宋体" w:eastAsia="宋体" w:hAnsi="宋体" w:cs="宋体" w:hint="eastAsia"/>
                <w:sz w:val="22"/>
              </w:rPr>
              <w:t>★安装配置日志</w:t>
            </w:r>
          </w:p>
        </w:tc>
        <w:tc>
          <w:tcPr>
            <w:tcW w:w="4428" w:type="dxa"/>
            <w:vAlign w:val="center"/>
          </w:tcPr>
          <w:p w:rsidR="0032005A" w:rsidRPr="0032005A" w:rsidRDefault="0032005A" w:rsidP="0032005A">
            <w:pPr>
              <w:spacing w:line="360" w:lineRule="auto"/>
              <w:ind w:left="1"/>
              <w:jc w:val="left"/>
              <w:rPr>
                <w:rFonts w:ascii="宋体" w:eastAsia="宋体" w:hAnsi="宋体" w:cs="宋体"/>
                <w:sz w:val="22"/>
              </w:rPr>
            </w:pPr>
            <w:r w:rsidRPr="0032005A">
              <w:rPr>
                <w:rFonts w:ascii="宋体" w:eastAsia="宋体" w:hAnsi="宋体" w:cs="宋体" w:hint="eastAsia"/>
                <w:sz w:val="22"/>
              </w:rPr>
              <w:t>a)提供软件安装的日志记录功能；</w:t>
            </w:r>
          </w:p>
          <w:p w:rsidR="0032005A" w:rsidRPr="0032005A" w:rsidRDefault="0032005A" w:rsidP="0032005A">
            <w:pPr>
              <w:spacing w:line="360" w:lineRule="auto"/>
              <w:ind w:left="1"/>
              <w:jc w:val="left"/>
              <w:rPr>
                <w:rFonts w:ascii="宋体" w:eastAsia="宋体" w:hAnsi="宋体" w:cs="宋体"/>
                <w:sz w:val="22"/>
              </w:rPr>
            </w:pPr>
            <w:r w:rsidRPr="0032005A">
              <w:rPr>
                <w:rFonts w:ascii="宋体" w:eastAsia="宋体" w:hAnsi="宋体" w:cs="宋体" w:hint="eastAsia"/>
                <w:sz w:val="22"/>
              </w:rPr>
              <w:t>b)记录的软件安装信息完整正确；</w:t>
            </w:r>
          </w:p>
          <w:p w:rsidR="0032005A" w:rsidRPr="0032005A" w:rsidRDefault="0032005A" w:rsidP="0032005A">
            <w:pPr>
              <w:spacing w:line="360" w:lineRule="auto"/>
              <w:ind w:left="1"/>
              <w:jc w:val="left"/>
              <w:rPr>
                <w:rFonts w:ascii="宋体" w:eastAsia="宋体" w:hAnsi="宋体" w:cs="宋体"/>
                <w:sz w:val="22"/>
              </w:rPr>
            </w:pPr>
            <w:r w:rsidRPr="0032005A">
              <w:rPr>
                <w:rFonts w:ascii="宋体" w:eastAsia="宋体" w:hAnsi="宋体" w:cs="宋体" w:hint="eastAsia"/>
                <w:sz w:val="22"/>
              </w:rPr>
              <w:t>c)提供安装配置操作的日志记录功能；</w:t>
            </w:r>
          </w:p>
          <w:p w:rsidR="0032005A" w:rsidRPr="0032005A" w:rsidRDefault="0032005A" w:rsidP="0032005A">
            <w:pPr>
              <w:spacing w:line="360" w:lineRule="auto"/>
              <w:ind w:left="1"/>
              <w:jc w:val="left"/>
              <w:rPr>
                <w:rFonts w:ascii="宋体" w:eastAsia="宋体" w:hAnsi="宋体" w:cs="宋体"/>
                <w:sz w:val="22"/>
              </w:rPr>
            </w:pPr>
            <w:r w:rsidRPr="0032005A">
              <w:rPr>
                <w:rFonts w:ascii="宋体" w:eastAsia="宋体" w:hAnsi="宋体" w:cs="宋体" w:hint="eastAsia"/>
                <w:sz w:val="22"/>
              </w:rPr>
              <w:t>d)记录的配置操作信息完整正确</w:t>
            </w:r>
          </w:p>
        </w:tc>
      </w:tr>
      <w:tr w:rsidR="0032005A" w:rsidRPr="0032005A" w:rsidTr="0049166D">
        <w:trPr>
          <w:trHeight w:val="1204"/>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4</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升级维护</w:t>
            </w:r>
          </w:p>
        </w:tc>
        <w:tc>
          <w:tcPr>
            <w:tcW w:w="4428" w:type="dxa"/>
            <w:vAlign w:val="center"/>
          </w:tcPr>
          <w:p w:rsidR="0032005A" w:rsidRPr="0032005A" w:rsidRDefault="0032005A" w:rsidP="0032005A">
            <w:pPr>
              <w:widowControl/>
              <w:kinsoku w:val="0"/>
              <w:autoSpaceDE w:val="0"/>
              <w:autoSpaceDN w:val="0"/>
              <w:adjustRightInd w:val="0"/>
              <w:snapToGrid w:val="0"/>
              <w:spacing w:line="360" w:lineRule="auto"/>
              <w:ind w:left="1" w:right="120"/>
              <w:jc w:val="left"/>
              <w:textAlignment w:val="baseline"/>
              <w:rPr>
                <w:rFonts w:ascii="宋体" w:eastAsia="宋体" w:hAnsi="宋体" w:cs="宋体"/>
                <w:sz w:val="22"/>
              </w:rPr>
            </w:pPr>
            <w:r w:rsidRPr="0032005A">
              <w:rPr>
                <w:rFonts w:ascii="宋体" w:eastAsia="宋体" w:hAnsi="宋体" w:cs="宋体" w:hint="eastAsia"/>
                <w:sz w:val="22"/>
              </w:rPr>
              <w:t>a)支持版本升级，保证版本间功能和数据的兼容性；</w:t>
            </w:r>
          </w:p>
          <w:p w:rsidR="0032005A" w:rsidRPr="0032005A" w:rsidRDefault="0032005A" w:rsidP="0032005A">
            <w:pPr>
              <w:widowControl/>
              <w:kinsoku w:val="0"/>
              <w:autoSpaceDE w:val="0"/>
              <w:autoSpaceDN w:val="0"/>
              <w:adjustRightInd w:val="0"/>
              <w:snapToGrid w:val="0"/>
              <w:spacing w:line="360" w:lineRule="auto"/>
              <w:ind w:left="1" w:right="104" w:hanging="2"/>
              <w:jc w:val="left"/>
              <w:textAlignment w:val="baseline"/>
              <w:rPr>
                <w:rFonts w:ascii="宋体" w:eastAsia="宋体" w:hAnsi="宋体" w:cs="宋体"/>
                <w:snapToGrid w:val="0"/>
                <w:color w:val="000000"/>
                <w:kern w:val="0"/>
                <w:sz w:val="22"/>
              </w:rPr>
            </w:pPr>
            <w:r w:rsidRPr="0032005A">
              <w:rPr>
                <w:rFonts w:ascii="宋体" w:eastAsia="宋体" w:hAnsi="宋体" w:cs="宋体" w:hint="eastAsia"/>
                <w:sz w:val="22"/>
              </w:rPr>
              <w:t>b)厂商提供当前版本与历史版本的差异说明文档，包含新版本对软件和硬件的支持情况</w:t>
            </w:r>
          </w:p>
        </w:tc>
      </w:tr>
      <w:tr w:rsidR="0032005A" w:rsidRPr="0032005A" w:rsidTr="0049166D">
        <w:trPr>
          <w:trHeight w:val="725"/>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5</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安装和升级的兼容性</w:t>
            </w:r>
          </w:p>
        </w:tc>
        <w:tc>
          <w:tcPr>
            <w:tcW w:w="4428" w:type="dxa"/>
            <w:vAlign w:val="center"/>
          </w:tcPr>
          <w:p w:rsidR="0032005A" w:rsidRPr="0032005A" w:rsidRDefault="0032005A" w:rsidP="0032005A">
            <w:pPr>
              <w:widowControl/>
              <w:kinsoku w:val="0"/>
              <w:autoSpaceDE w:val="0"/>
              <w:autoSpaceDN w:val="0"/>
              <w:adjustRightInd w:val="0"/>
              <w:snapToGrid w:val="0"/>
              <w:spacing w:line="360" w:lineRule="auto"/>
              <w:ind w:left="1" w:right="104" w:firstLine="4"/>
              <w:jc w:val="left"/>
              <w:textAlignment w:val="baseline"/>
              <w:rPr>
                <w:rFonts w:ascii="宋体" w:eastAsia="宋体" w:hAnsi="宋体" w:cs="宋体"/>
                <w:snapToGrid w:val="0"/>
                <w:color w:val="000000"/>
                <w:kern w:val="0"/>
                <w:sz w:val="22"/>
              </w:rPr>
            </w:pPr>
            <w:r w:rsidRPr="0032005A">
              <w:rPr>
                <w:rFonts w:ascii="宋体" w:eastAsia="宋体" w:hAnsi="宋体" w:cs="宋体" w:hint="eastAsia"/>
                <w:sz w:val="22"/>
              </w:rPr>
              <w:t>支持在不同CPU架构的节点上安装配置、升级，且安装配置、升级数据库的命令行或图形界面相同或相似</w:t>
            </w:r>
          </w:p>
        </w:tc>
      </w:tr>
      <w:tr w:rsidR="0032005A" w:rsidRPr="0032005A" w:rsidTr="0049166D">
        <w:trPr>
          <w:trHeight w:val="725"/>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6</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节点部署</w:t>
            </w:r>
          </w:p>
        </w:tc>
        <w:tc>
          <w:tcPr>
            <w:tcW w:w="4428" w:type="dxa"/>
            <w:vAlign w:val="center"/>
          </w:tcPr>
          <w:p w:rsidR="0032005A" w:rsidRPr="0032005A" w:rsidRDefault="0032005A" w:rsidP="0032005A">
            <w:pPr>
              <w:widowControl/>
              <w:kinsoku w:val="0"/>
              <w:autoSpaceDE w:val="0"/>
              <w:autoSpaceDN w:val="0"/>
              <w:adjustRightInd w:val="0"/>
              <w:snapToGrid w:val="0"/>
              <w:spacing w:line="360" w:lineRule="auto"/>
              <w:ind w:left="1" w:rightChars="91" w:right="191"/>
              <w:jc w:val="left"/>
              <w:textAlignment w:val="baseline"/>
              <w:rPr>
                <w:rFonts w:ascii="宋体" w:eastAsia="宋体" w:hAnsi="宋体" w:cs="宋体"/>
                <w:sz w:val="22"/>
              </w:rPr>
            </w:pPr>
            <w:r w:rsidRPr="0032005A">
              <w:rPr>
                <w:rFonts w:ascii="宋体" w:eastAsia="宋体" w:hAnsi="宋体" w:cs="宋体" w:hint="eastAsia"/>
                <w:sz w:val="22"/>
              </w:rPr>
              <w:t>a)支持节点安装配置；</w:t>
            </w:r>
          </w:p>
          <w:p w:rsidR="0032005A" w:rsidRPr="0032005A" w:rsidRDefault="0032005A" w:rsidP="0032005A">
            <w:pPr>
              <w:widowControl/>
              <w:kinsoku w:val="0"/>
              <w:autoSpaceDE w:val="0"/>
              <w:autoSpaceDN w:val="0"/>
              <w:adjustRightInd w:val="0"/>
              <w:snapToGrid w:val="0"/>
              <w:spacing w:line="360" w:lineRule="auto"/>
              <w:ind w:left="1" w:rightChars="91" w:right="191" w:hanging="2"/>
              <w:jc w:val="left"/>
              <w:textAlignment w:val="baseline"/>
              <w:rPr>
                <w:rFonts w:ascii="宋体" w:eastAsia="宋体" w:hAnsi="宋体" w:cs="宋体"/>
                <w:sz w:val="22"/>
              </w:rPr>
            </w:pPr>
            <w:r w:rsidRPr="0032005A">
              <w:rPr>
                <w:rFonts w:ascii="宋体" w:eastAsia="宋体" w:hAnsi="宋体" w:cs="宋体" w:hint="eastAsia"/>
                <w:sz w:val="22"/>
              </w:rPr>
              <w:t>b)支持通过单一节点发起并将数据库部署在多个节点上</w:t>
            </w:r>
          </w:p>
        </w:tc>
      </w:tr>
      <w:tr w:rsidR="0032005A" w:rsidRPr="0032005A" w:rsidTr="0049166D">
        <w:trPr>
          <w:trHeight w:val="1684"/>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7</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restart"/>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数据配置</w:t>
            </w: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参数配置</w:t>
            </w:r>
          </w:p>
        </w:tc>
        <w:tc>
          <w:tcPr>
            <w:tcW w:w="4428" w:type="dxa"/>
            <w:vAlign w:val="center"/>
          </w:tcPr>
          <w:p w:rsidR="0032005A" w:rsidRPr="0032005A" w:rsidRDefault="0032005A" w:rsidP="0032005A">
            <w:pPr>
              <w:widowControl/>
              <w:kinsoku w:val="0"/>
              <w:autoSpaceDE w:val="0"/>
              <w:autoSpaceDN w:val="0"/>
              <w:adjustRightInd w:val="0"/>
              <w:snapToGrid w:val="0"/>
              <w:spacing w:line="360" w:lineRule="auto"/>
              <w:ind w:left="1" w:rightChars="91" w:right="191" w:hanging="3"/>
              <w:jc w:val="left"/>
              <w:textAlignment w:val="baseline"/>
              <w:rPr>
                <w:rFonts w:ascii="宋体" w:eastAsia="宋体" w:hAnsi="宋体" w:cs="宋体"/>
                <w:sz w:val="22"/>
              </w:rPr>
            </w:pPr>
            <w:r w:rsidRPr="0032005A">
              <w:rPr>
                <w:rFonts w:ascii="宋体" w:eastAsia="宋体" w:hAnsi="宋体" w:cs="宋体" w:hint="eastAsia"/>
                <w:sz w:val="22"/>
              </w:rPr>
              <w:t>a)依据工作负载和运行环境，提供配置参数修改的能力</w:t>
            </w:r>
          </w:p>
          <w:p w:rsidR="0032005A" w:rsidRPr="0032005A" w:rsidRDefault="0032005A" w:rsidP="0032005A">
            <w:pPr>
              <w:widowControl/>
              <w:kinsoku w:val="0"/>
              <w:autoSpaceDE w:val="0"/>
              <w:autoSpaceDN w:val="0"/>
              <w:adjustRightInd w:val="0"/>
              <w:snapToGrid w:val="0"/>
              <w:spacing w:line="360" w:lineRule="auto"/>
              <w:ind w:left="1" w:rightChars="91" w:right="191" w:firstLine="2"/>
              <w:jc w:val="left"/>
              <w:textAlignment w:val="baseline"/>
              <w:rPr>
                <w:rFonts w:ascii="宋体" w:eastAsia="宋体" w:hAnsi="宋体" w:cs="宋体"/>
                <w:sz w:val="22"/>
              </w:rPr>
            </w:pPr>
            <w:r w:rsidRPr="0032005A">
              <w:rPr>
                <w:rFonts w:ascii="宋体" w:eastAsia="宋体" w:hAnsi="宋体" w:cs="宋体" w:hint="eastAsia"/>
                <w:sz w:val="22"/>
              </w:rPr>
              <w:t>b)修改数据库配置参数后，配置参数立即生效或数据库重新启动生效，立即生效的配置参数和需要数据库重新启动方可生效的配置参数在相关文档中明确</w:t>
            </w:r>
          </w:p>
        </w:tc>
      </w:tr>
      <w:tr w:rsidR="0032005A" w:rsidRPr="0032005A" w:rsidTr="0049166D">
        <w:trPr>
          <w:trHeight w:val="1684"/>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8</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存储配置</w:t>
            </w:r>
          </w:p>
        </w:tc>
        <w:tc>
          <w:tcPr>
            <w:tcW w:w="4428" w:type="dxa"/>
            <w:vAlign w:val="center"/>
          </w:tcPr>
          <w:p w:rsidR="0032005A" w:rsidRPr="0032005A" w:rsidRDefault="0032005A" w:rsidP="0032005A">
            <w:pPr>
              <w:widowControl/>
              <w:kinsoku w:val="0"/>
              <w:autoSpaceDE w:val="0"/>
              <w:autoSpaceDN w:val="0"/>
              <w:adjustRightInd w:val="0"/>
              <w:snapToGrid w:val="0"/>
              <w:spacing w:line="360" w:lineRule="auto"/>
              <w:ind w:left="1" w:rightChars="91" w:right="191"/>
              <w:jc w:val="left"/>
              <w:textAlignment w:val="baseline"/>
              <w:rPr>
                <w:rFonts w:ascii="宋体" w:eastAsia="宋体" w:hAnsi="宋体" w:cs="宋体"/>
                <w:sz w:val="22"/>
              </w:rPr>
            </w:pPr>
            <w:r w:rsidRPr="0032005A">
              <w:rPr>
                <w:rFonts w:ascii="宋体" w:eastAsia="宋体" w:hAnsi="宋体" w:cs="宋体" w:hint="eastAsia"/>
                <w:sz w:val="22"/>
              </w:rPr>
              <w:t>a)提供数据库级物理存储位置、逻辑存储参数配置功能；</w:t>
            </w:r>
          </w:p>
          <w:p w:rsidR="0032005A" w:rsidRPr="0032005A" w:rsidRDefault="0032005A" w:rsidP="0032005A">
            <w:pPr>
              <w:widowControl/>
              <w:kinsoku w:val="0"/>
              <w:autoSpaceDE w:val="0"/>
              <w:autoSpaceDN w:val="0"/>
              <w:adjustRightInd w:val="0"/>
              <w:snapToGrid w:val="0"/>
              <w:spacing w:line="360" w:lineRule="auto"/>
              <w:ind w:left="1" w:rightChars="91" w:right="191" w:firstLine="2"/>
              <w:jc w:val="left"/>
              <w:textAlignment w:val="baseline"/>
              <w:rPr>
                <w:rFonts w:ascii="宋体" w:eastAsia="宋体" w:hAnsi="宋体" w:cs="宋体"/>
                <w:sz w:val="22"/>
              </w:rPr>
            </w:pPr>
            <w:r w:rsidRPr="0032005A">
              <w:rPr>
                <w:rFonts w:ascii="宋体" w:eastAsia="宋体" w:hAnsi="宋体" w:cs="宋体" w:hint="eastAsia"/>
                <w:sz w:val="22"/>
              </w:rPr>
              <w:t>b)在数据库初始化阶段，提供数据库物理读写块大小的配置功能；</w:t>
            </w:r>
          </w:p>
          <w:p w:rsidR="0032005A" w:rsidRPr="0032005A" w:rsidRDefault="0032005A" w:rsidP="0032005A">
            <w:pPr>
              <w:widowControl/>
              <w:kinsoku w:val="0"/>
              <w:autoSpaceDE w:val="0"/>
              <w:autoSpaceDN w:val="0"/>
              <w:adjustRightInd w:val="0"/>
              <w:snapToGrid w:val="0"/>
              <w:spacing w:line="360" w:lineRule="auto"/>
              <w:ind w:left="1" w:rightChars="91" w:right="191" w:hanging="10"/>
              <w:jc w:val="left"/>
              <w:textAlignment w:val="baseline"/>
              <w:rPr>
                <w:rFonts w:ascii="宋体" w:eastAsia="宋体" w:hAnsi="宋体" w:cs="宋体"/>
                <w:sz w:val="22"/>
              </w:rPr>
            </w:pPr>
            <w:r w:rsidRPr="0032005A">
              <w:rPr>
                <w:rFonts w:ascii="宋体" w:eastAsia="宋体" w:hAnsi="宋体" w:cs="宋体" w:hint="eastAsia"/>
                <w:sz w:val="22"/>
              </w:rPr>
              <w:lastRenderedPageBreak/>
              <w:t>c)提供数据库存储对象空间使用参数的配置功能；</w:t>
            </w:r>
          </w:p>
          <w:p w:rsidR="0032005A" w:rsidRPr="0032005A" w:rsidRDefault="0032005A" w:rsidP="0032005A">
            <w:pPr>
              <w:widowControl/>
              <w:kinsoku w:val="0"/>
              <w:autoSpaceDE w:val="0"/>
              <w:autoSpaceDN w:val="0"/>
              <w:adjustRightInd w:val="0"/>
              <w:snapToGrid w:val="0"/>
              <w:spacing w:line="360" w:lineRule="auto"/>
              <w:ind w:left="1" w:rightChars="91" w:right="191"/>
              <w:jc w:val="left"/>
              <w:textAlignment w:val="baseline"/>
              <w:rPr>
                <w:rFonts w:ascii="宋体" w:eastAsia="宋体" w:hAnsi="宋体" w:cs="宋体"/>
                <w:sz w:val="22"/>
              </w:rPr>
            </w:pPr>
            <w:r w:rsidRPr="0032005A">
              <w:rPr>
                <w:rFonts w:ascii="宋体" w:eastAsia="宋体" w:hAnsi="宋体" w:cs="宋体" w:hint="eastAsia"/>
                <w:sz w:val="22"/>
              </w:rPr>
              <w:t>d)提供索引数据存储参数管理功能</w:t>
            </w:r>
          </w:p>
        </w:tc>
      </w:tr>
      <w:tr w:rsidR="0032005A" w:rsidRPr="0032005A" w:rsidTr="0049166D">
        <w:trPr>
          <w:trHeight w:val="1205"/>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lastRenderedPageBreak/>
              <w:t>9</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内存配置</w:t>
            </w:r>
          </w:p>
        </w:tc>
        <w:tc>
          <w:tcPr>
            <w:tcW w:w="4428" w:type="dxa"/>
            <w:vAlign w:val="center"/>
          </w:tcPr>
          <w:p w:rsidR="0032005A" w:rsidRPr="0032005A" w:rsidRDefault="0032005A" w:rsidP="0032005A">
            <w:pPr>
              <w:widowControl/>
              <w:kinsoku w:val="0"/>
              <w:autoSpaceDE w:val="0"/>
              <w:autoSpaceDN w:val="0"/>
              <w:adjustRightInd w:val="0"/>
              <w:snapToGrid w:val="0"/>
              <w:spacing w:before="43"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a)提供数据库内存规划和配置建议；</w:t>
            </w:r>
          </w:p>
          <w:p w:rsidR="0032005A" w:rsidRPr="0032005A" w:rsidRDefault="0032005A" w:rsidP="0032005A">
            <w:pPr>
              <w:widowControl/>
              <w:kinsoku w:val="0"/>
              <w:autoSpaceDE w:val="0"/>
              <w:autoSpaceDN w:val="0"/>
              <w:adjustRightInd w:val="0"/>
              <w:snapToGrid w:val="0"/>
              <w:spacing w:before="31"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b)依据物理内存规划数据库可用内</w:t>
            </w:r>
            <w:r w:rsidRPr="0032005A">
              <w:rPr>
                <w:rFonts w:ascii="宋体" w:eastAsia="宋体" w:hAnsi="宋体" w:cs="宋体" w:hint="eastAsia"/>
                <w:snapToGrid w:val="0"/>
                <w:color w:val="000000"/>
                <w:spacing w:val="-5"/>
                <w:kern w:val="0"/>
                <w:sz w:val="22"/>
              </w:rPr>
              <w:t>存；</w:t>
            </w:r>
          </w:p>
          <w:p w:rsidR="0032005A" w:rsidRPr="0032005A" w:rsidRDefault="0032005A" w:rsidP="0032005A">
            <w:pPr>
              <w:widowControl/>
              <w:kinsoku w:val="0"/>
              <w:autoSpaceDE w:val="0"/>
              <w:autoSpaceDN w:val="0"/>
              <w:adjustRightInd w:val="0"/>
              <w:snapToGrid w:val="0"/>
              <w:spacing w:before="32" w:line="360" w:lineRule="auto"/>
              <w:ind w:left="118" w:rightChars="91" w:right="191" w:hanging="5"/>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c)依据可用内存或负载情况，自动设置或向用户建议不同数据缓存区大小</w:t>
            </w:r>
          </w:p>
        </w:tc>
      </w:tr>
      <w:tr w:rsidR="0032005A" w:rsidRPr="0032005A" w:rsidTr="0049166D">
        <w:trPr>
          <w:trHeight w:val="55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10</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SQL功能</w:t>
            </w: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基础数据类型</w:t>
            </w:r>
          </w:p>
        </w:tc>
        <w:tc>
          <w:tcPr>
            <w:tcW w:w="4428" w:type="dxa"/>
            <w:vAlign w:val="center"/>
          </w:tcPr>
          <w:p w:rsidR="0032005A" w:rsidRPr="0032005A" w:rsidRDefault="0032005A" w:rsidP="0032005A">
            <w:pPr>
              <w:widowControl/>
              <w:kinsoku w:val="0"/>
              <w:autoSpaceDE w:val="0"/>
              <w:autoSpaceDN w:val="0"/>
              <w:adjustRightInd w:val="0"/>
              <w:snapToGrid w:val="0"/>
              <w:spacing w:before="43"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3"/>
                <w:kern w:val="0"/>
                <w:sz w:val="22"/>
              </w:rPr>
              <w:t>a)支持数值类型；</w:t>
            </w:r>
          </w:p>
          <w:p w:rsidR="0032005A" w:rsidRPr="0032005A" w:rsidRDefault="0032005A" w:rsidP="0032005A">
            <w:pPr>
              <w:widowControl/>
              <w:kinsoku w:val="0"/>
              <w:autoSpaceDE w:val="0"/>
              <w:autoSpaceDN w:val="0"/>
              <w:adjustRightInd w:val="0"/>
              <w:snapToGrid w:val="0"/>
              <w:spacing w:before="32"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3"/>
                <w:kern w:val="0"/>
                <w:sz w:val="22"/>
              </w:rPr>
              <w:t>b)支持字符类型；</w:t>
            </w:r>
          </w:p>
          <w:p w:rsidR="0032005A" w:rsidRPr="0032005A" w:rsidRDefault="0032005A" w:rsidP="0032005A">
            <w:pPr>
              <w:widowControl/>
              <w:kinsoku w:val="0"/>
              <w:autoSpaceDE w:val="0"/>
              <w:autoSpaceDN w:val="0"/>
              <w:adjustRightInd w:val="0"/>
              <w:snapToGrid w:val="0"/>
              <w:spacing w:before="32" w:line="360" w:lineRule="auto"/>
              <w:ind w:left="113"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c)支持二进制类型；</w:t>
            </w:r>
          </w:p>
          <w:p w:rsidR="0032005A" w:rsidRPr="0032005A" w:rsidRDefault="0032005A" w:rsidP="0032005A">
            <w:pPr>
              <w:widowControl/>
              <w:kinsoku w:val="0"/>
              <w:autoSpaceDE w:val="0"/>
              <w:autoSpaceDN w:val="0"/>
              <w:adjustRightInd w:val="0"/>
              <w:snapToGrid w:val="0"/>
              <w:spacing w:before="32" w:line="360" w:lineRule="auto"/>
              <w:ind w:left="113"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d)支持日期和时间类型；</w:t>
            </w:r>
          </w:p>
          <w:p w:rsidR="0032005A" w:rsidRPr="0032005A" w:rsidRDefault="0032005A" w:rsidP="0032005A">
            <w:pPr>
              <w:widowControl/>
              <w:kinsoku w:val="0"/>
              <w:autoSpaceDE w:val="0"/>
              <w:autoSpaceDN w:val="0"/>
              <w:adjustRightInd w:val="0"/>
              <w:snapToGrid w:val="0"/>
              <w:spacing w:before="32" w:line="360" w:lineRule="auto"/>
              <w:ind w:left="114"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3"/>
                <w:kern w:val="0"/>
                <w:sz w:val="22"/>
              </w:rPr>
              <w:t>e)支持布尔类型；</w:t>
            </w:r>
          </w:p>
          <w:p w:rsidR="0032005A" w:rsidRPr="0032005A" w:rsidRDefault="0032005A" w:rsidP="0032005A">
            <w:pPr>
              <w:widowControl/>
              <w:kinsoku w:val="0"/>
              <w:autoSpaceDE w:val="0"/>
              <w:autoSpaceDN w:val="0"/>
              <w:adjustRightInd w:val="0"/>
              <w:snapToGrid w:val="0"/>
              <w:spacing w:before="32"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f)支持（大）文本类型；</w:t>
            </w:r>
          </w:p>
          <w:p w:rsidR="0032005A" w:rsidRPr="0032005A" w:rsidRDefault="0032005A" w:rsidP="0032005A">
            <w:pPr>
              <w:widowControl/>
              <w:kinsoku w:val="0"/>
              <w:autoSpaceDE w:val="0"/>
              <w:autoSpaceDN w:val="0"/>
              <w:adjustRightInd w:val="0"/>
              <w:snapToGrid w:val="0"/>
              <w:spacing w:before="32" w:line="360" w:lineRule="auto"/>
              <w:ind w:left="114" w:rightChars="91" w:right="191"/>
              <w:jc w:val="left"/>
              <w:textAlignment w:val="baseline"/>
              <w:rPr>
                <w:rFonts w:ascii="宋体" w:eastAsia="宋体" w:hAnsi="宋体" w:cs="宋体"/>
                <w:snapToGrid w:val="0"/>
                <w:color w:val="000000"/>
                <w:kern w:val="0"/>
                <w:sz w:val="22"/>
                <w:lang w:eastAsia="en-US"/>
              </w:rPr>
            </w:pPr>
            <w:r w:rsidRPr="0032005A">
              <w:rPr>
                <w:rFonts w:ascii="宋体" w:eastAsia="宋体" w:hAnsi="宋体" w:cs="宋体" w:hint="eastAsia"/>
                <w:snapToGrid w:val="0"/>
                <w:color w:val="000000"/>
                <w:spacing w:val="-3"/>
                <w:kern w:val="0"/>
                <w:sz w:val="22"/>
                <w:lang w:eastAsia="en-US"/>
              </w:rPr>
              <w:t>g)支持大对象类型</w:t>
            </w:r>
          </w:p>
        </w:tc>
      </w:tr>
      <w:tr w:rsidR="0032005A" w:rsidRPr="0032005A" w:rsidTr="0049166D">
        <w:trPr>
          <w:trHeight w:val="725"/>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11</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restart"/>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SQL功能</w:t>
            </w: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扩展数据类型</w:t>
            </w:r>
          </w:p>
        </w:tc>
        <w:tc>
          <w:tcPr>
            <w:tcW w:w="4428" w:type="dxa"/>
            <w:vAlign w:val="center"/>
          </w:tcPr>
          <w:p w:rsidR="0032005A" w:rsidRPr="0032005A" w:rsidRDefault="0032005A" w:rsidP="0032005A">
            <w:pPr>
              <w:widowControl/>
              <w:kinsoku w:val="0"/>
              <w:autoSpaceDE w:val="0"/>
              <w:autoSpaceDN w:val="0"/>
              <w:adjustRightInd w:val="0"/>
              <w:snapToGrid w:val="0"/>
              <w:spacing w:before="280" w:line="360" w:lineRule="auto"/>
              <w:ind w:left="119"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2"/>
                <w:kern w:val="0"/>
                <w:sz w:val="22"/>
              </w:rPr>
              <w:t>支持间隔、XML、JSON等数据类型</w:t>
            </w:r>
          </w:p>
        </w:tc>
      </w:tr>
      <w:tr w:rsidR="0032005A" w:rsidRPr="0032005A" w:rsidTr="0049166D">
        <w:trPr>
          <w:trHeight w:val="485"/>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12</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自定义数据类型</w:t>
            </w:r>
          </w:p>
        </w:tc>
        <w:tc>
          <w:tcPr>
            <w:tcW w:w="4428" w:type="dxa"/>
            <w:vAlign w:val="center"/>
          </w:tcPr>
          <w:p w:rsidR="0032005A" w:rsidRPr="0032005A" w:rsidRDefault="0032005A" w:rsidP="0032005A">
            <w:pPr>
              <w:widowControl/>
              <w:kinsoku w:val="0"/>
              <w:autoSpaceDE w:val="0"/>
              <w:autoSpaceDN w:val="0"/>
              <w:adjustRightInd w:val="0"/>
              <w:snapToGrid w:val="0"/>
              <w:spacing w:before="40" w:line="360" w:lineRule="auto"/>
              <w:ind w:left="113" w:rightChars="91" w:right="191" w:firstLine="5"/>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6"/>
                <w:kern w:val="0"/>
                <w:sz w:val="22"/>
              </w:rPr>
              <w:t>具备用户自定义数据类型的能力，可支</w:t>
            </w:r>
            <w:r w:rsidRPr="0032005A">
              <w:rPr>
                <w:rFonts w:ascii="宋体" w:eastAsia="宋体" w:hAnsi="宋体" w:cs="宋体" w:hint="eastAsia"/>
                <w:snapToGrid w:val="0"/>
                <w:color w:val="000000"/>
                <w:spacing w:val="-1"/>
                <w:kern w:val="0"/>
                <w:sz w:val="22"/>
              </w:rPr>
              <w:t>持不同应用场景的数据类型需求</w:t>
            </w:r>
          </w:p>
        </w:tc>
      </w:tr>
      <w:tr w:rsidR="0032005A" w:rsidRPr="0032005A" w:rsidTr="0049166D">
        <w:trPr>
          <w:trHeight w:val="485"/>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13</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 xml:space="preserve">★ </w:t>
            </w:r>
            <w:r w:rsidRPr="0032005A">
              <w:rPr>
                <w:rFonts w:ascii="宋体" w:eastAsia="宋体" w:hAnsi="宋体" w:cs="宋体" w:hint="eastAsia"/>
                <w:snapToGrid w:val="0"/>
                <w:color w:val="000000"/>
                <w:spacing w:val="-6"/>
                <w:kern w:val="0"/>
                <w:sz w:val="22"/>
                <w:lang w:eastAsia="en-US"/>
              </w:rPr>
              <w:t>数据存储基础功能</w:t>
            </w:r>
          </w:p>
        </w:tc>
        <w:tc>
          <w:tcPr>
            <w:tcW w:w="4428" w:type="dxa"/>
            <w:vAlign w:val="center"/>
          </w:tcPr>
          <w:p w:rsidR="0032005A" w:rsidRPr="0032005A" w:rsidRDefault="0032005A" w:rsidP="0032005A">
            <w:pPr>
              <w:widowControl/>
              <w:kinsoku w:val="0"/>
              <w:autoSpaceDE w:val="0"/>
              <w:autoSpaceDN w:val="0"/>
              <w:adjustRightInd w:val="0"/>
              <w:snapToGrid w:val="0"/>
              <w:spacing w:before="159" w:line="360" w:lineRule="auto"/>
              <w:ind w:left="119" w:rightChars="91" w:right="191"/>
              <w:jc w:val="left"/>
              <w:textAlignment w:val="baseline"/>
              <w:rPr>
                <w:rFonts w:ascii="宋体" w:eastAsia="宋体" w:hAnsi="宋体" w:cs="宋体"/>
                <w:snapToGrid w:val="0"/>
                <w:color w:val="000000"/>
                <w:kern w:val="0"/>
                <w:sz w:val="22"/>
                <w:lang w:eastAsia="en-US"/>
              </w:rPr>
            </w:pPr>
            <w:r w:rsidRPr="0032005A">
              <w:rPr>
                <w:rFonts w:ascii="宋体" w:eastAsia="宋体" w:hAnsi="宋体" w:cs="宋体" w:hint="eastAsia"/>
                <w:snapToGrid w:val="0"/>
                <w:color w:val="000000"/>
                <w:spacing w:val="-2"/>
                <w:kern w:val="0"/>
                <w:sz w:val="22"/>
                <w:lang w:eastAsia="en-US"/>
              </w:rPr>
              <w:t>支持基础数据类型</w:t>
            </w:r>
          </w:p>
        </w:tc>
      </w:tr>
      <w:tr w:rsidR="0032005A" w:rsidRPr="0032005A" w:rsidTr="0049166D">
        <w:trPr>
          <w:trHeight w:val="485"/>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14</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数据存储增强功能</w:t>
            </w:r>
          </w:p>
        </w:tc>
        <w:tc>
          <w:tcPr>
            <w:tcW w:w="4428" w:type="dxa"/>
            <w:vAlign w:val="center"/>
          </w:tcPr>
          <w:p w:rsidR="0032005A" w:rsidRPr="0032005A" w:rsidRDefault="0032005A" w:rsidP="0032005A">
            <w:pPr>
              <w:widowControl/>
              <w:kinsoku w:val="0"/>
              <w:autoSpaceDE w:val="0"/>
              <w:autoSpaceDN w:val="0"/>
              <w:adjustRightInd w:val="0"/>
              <w:snapToGrid w:val="0"/>
              <w:spacing w:before="39"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a)支持扩展数据类型；</w:t>
            </w:r>
          </w:p>
          <w:p w:rsidR="0032005A" w:rsidRPr="0032005A" w:rsidRDefault="0032005A" w:rsidP="0032005A">
            <w:pPr>
              <w:widowControl/>
              <w:kinsoku w:val="0"/>
              <w:autoSpaceDE w:val="0"/>
              <w:autoSpaceDN w:val="0"/>
              <w:adjustRightInd w:val="0"/>
              <w:snapToGrid w:val="0"/>
              <w:spacing w:before="32"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b)支持自定义数据类型</w:t>
            </w:r>
          </w:p>
        </w:tc>
      </w:tr>
      <w:tr w:rsidR="0032005A" w:rsidRPr="0032005A" w:rsidTr="0049166D">
        <w:trPr>
          <w:trHeight w:val="485"/>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15</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 xml:space="preserve">★ </w:t>
            </w:r>
            <w:r w:rsidRPr="0032005A">
              <w:rPr>
                <w:rFonts w:ascii="宋体" w:eastAsia="宋体" w:hAnsi="宋体" w:cs="宋体" w:hint="eastAsia"/>
                <w:snapToGrid w:val="0"/>
                <w:color w:val="000000"/>
                <w:spacing w:val="-6"/>
                <w:kern w:val="0"/>
                <w:sz w:val="22"/>
                <w:lang w:eastAsia="en-US"/>
              </w:rPr>
              <w:t>数据检索基础功能</w:t>
            </w:r>
          </w:p>
        </w:tc>
        <w:tc>
          <w:tcPr>
            <w:tcW w:w="4428" w:type="dxa"/>
            <w:vAlign w:val="center"/>
          </w:tcPr>
          <w:p w:rsidR="0032005A" w:rsidRPr="0032005A" w:rsidRDefault="0032005A" w:rsidP="0032005A">
            <w:pPr>
              <w:widowControl/>
              <w:kinsoku w:val="0"/>
              <w:autoSpaceDE w:val="0"/>
              <w:autoSpaceDN w:val="0"/>
              <w:adjustRightInd w:val="0"/>
              <w:snapToGrid w:val="0"/>
              <w:spacing w:before="158" w:line="360" w:lineRule="auto"/>
              <w:ind w:left="119" w:rightChars="91" w:right="191"/>
              <w:jc w:val="left"/>
              <w:textAlignment w:val="baseline"/>
              <w:rPr>
                <w:rFonts w:ascii="宋体" w:eastAsia="宋体" w:hAnsi="宋体" w:cs="宋体"/>
                <w:snapToGrid w:val="0"/>
                <w:color w:val="000000"/>
                <w:kern w:val="0"/>
                <w:sz w:val="22"/>
                <w:lang w:eastAsia="en-US"/>
              </w:rPr>
            </w:pPr>
            <w:r w:rsidRPr="0032005A">
              <w:rPr>
                <w:rFonts w:ascii="宋体" w:eastAsia="宋体" w:hAnsi="宋体" w:cs="宋体" w:hint="eastAsia"/>
                <w:snapToGrid w:val="0"/>
                <w:color w:val="000000"/>
                <w:spacing w:val="-2"/>
                <w:kern w:val="0"/>
                <w:sz w:val="22"/>
                <w:lang w:eastAsia="en-US"/>
              </w:rPr>
              <w:t>支持基础数据类型</w:t>
            </w:r>
          </w:p>
        </w:tc>
      </w:tr>
      <w:tr w:rsidR="0032005A" w:rsidRPr="0032005A" w:rsidTr="0049166D">
        <w:trPr>
          <w:trHeight w:val="964"/>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16</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数据检索增强功能</w:t>
            </w:r>
          </w:p>
        </w:tc>
        <w:tc>
          <w:tcPr>
            <w:tcW w:w="4428" w:type="dxa"/>
            <w:vAlign w:val="center"/>
          </w:tcPr>
          <w:p w:rsidR="0032005A" w:rsidRPr="0032005A" w:rsidRDefault="0032005A" w:rsidP="0032005A">
            <w:pPr>
              <w:widowControl/>
              <w:kinsoku w:val="0"/>
              <w:autoSpaceDE w:val="0"/>
              <w:autoSpaceDN w:val="0"/>
              <w:adjustRightInd w:val="0"/>
              <w:snapToGrid w:val="0"/>
              <w:spacing w:before="38"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a)支持扩展数据类型；</w:t>
            </w:r>
          </w:p>
          <w:p w:rsidR="0032005A" w:rsidRPr="0032005A" w:rsidRDefault="0032005A" w:rsidP="0032005A">
            <w:pPr>
              <w:widowControl/>
              <w:kinsoku w:val="0"/>
              <w:autoSpaceDE w:val="0"/>
              <w:autoSpaceDN w:val="0"/>
              <w:adjustRightInd w:val="0"/>
              <w:snapToGrid w:val="0"/>
              <w:spacing w:before="32"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b)支持自定义数据类型；</w:t>
            </w:r>
          </w:p>
          <w:p w:rsidR="0032005A" w:rsidRPr="0032005A" w:rsidRDefault="0032005A" w:rsidP="0032005A">
            <w:pPr>
              <w:widowControl/>
              <w:kinsoku w:val="0"/>
              <w:autoSpaceDE w:val="0"/>
              <w:autoSpaceDN w:val="0"/>
              <w:adjustRightInd w:val="0"/>
              <w:snapToGrid w:val="0"/>
              <w:spacing w:before="33" w:line="360" w:lineRule="auto"/>
              <w:ind w:left="114" w:rightChars="91" w:right="191" w:hanging="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c)支持中文检索功能，如使用中国纪</w:t>
            </w:r>
            <w:r w:rsidRPr="0032005A">
              <w:rPr>
                <w:rFonts w:ascii="宋体" w:eastAsia="宋体" w:hAnsi="宋体" w:cs="宋体" w:hint="eastAsia"/>
                <w:snapToGrid w:val="0"/>
                <w:color w:val="000000"/>
                <w:spacing w:val="-2"/>
                <w:kern w:val="0"/>
                <w:sz w:val="22"/>
              </w:rPr>
              <w:t>年历法进行检索</w:t>
            </w:r>
          </w:p>
        </w:tc>
      </w:tr>
      <w:tr w:rsidR="0032005A" w:rsidRPr="0032005A" w:rsidTr="0049166D">
        <w:trPr>
          <w:trHeight w:val="964"/>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lastRenderedPageBreak/>
              <w:t>17</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核心SQL能力</w:t>
            </w:r>
          </w:p>
        </w:tc>
        <w:tc>
          <w:tcPr>
            <w:tcW w:w="4428" w:type="dxa"/>
            <w:vAlign w:val="center"/>
          </w:tcPr>
          <w:p w:rsidR="0032005A" w:rsidRPr="0032005A" w:rsidRDefault="0032005A" w:rsidP="0032005A">
            <w:pPr>
              <w:widowControl/>
              <w:kinsoku w:val="0"/>
              <w:autoSpaceDE w:val="0"/>
              <w:autoSpaceDN w:val="0"/>
              <w:adjustRightInd w:val="0"/>
              <w:snapToGrid w:val="0"/>
              <w:spacing w:before="41"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3"/>
                <w:kern w:val="0"/>
                <w:sz w:val="22"/>
              </w:rPr>
              <w:t>a)支持左外连接；</w:t>
            </w:r>
          </w:p>
          <w:p w:rsidR="0032005A" w:rsidRPr="0032005A" w:rsidRDefault="0032005A" w:rsidP="0032005A">
            <w:pPr>
              <w:widowControl/>
              <w:kinsoku w:val="0"/>
              <w:autoSpaceDE w:val="0"/>
              <w:autoSpaceDN w:val="0"/>
              <w:adjustRightInd w:val="0"/>
              <w:snapToGrid w:val="0"/>
              <w:spacing w:before="32"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3"/>
                <w:kern w:val="0"/>
                <w:sz w:val="22"/>
              </w:rPr>
              <w:t>b)支持右外连接；</w:t>
            </w:r>
          </w:p>
          <w:p w:rsidR="0032005A" w:rsidRPr="0032005A" w:rsidRDefault="0032005A" w:rsidP="0032005A">
            <w:pPr>
              <w:widowControl/>
              <w:kinsoku w:val="0"/>
              <w:autoSpaceDE w:val="0"/>
              <w:autoSpaceDN w:val="0"/>
              <w:adjustRightInd w:val="0"/>
              <w:snapToGrid w:val="0"/>
              <w:spacing w:before="32" w:line="360" w:lineRule="auto"/>
              <w:ind w:left="113"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3"/>
                <w:kern w:val="0"/>
                <w:sz w:val="22"/>
              </w:rPr>
              <w:t>c)支持内连接；</w:t>
            </w:r>
          </w:p>
          <w:p w:rsidR="0032005A" w:rsidRPr="0032005A" w:rsidRDefault="0032005A" w:rsidP="0032005A">
            <w:pPr>
              <w:widowControl/>
              <w:kinsoku w:val="0"/>
              <w:autoSpaceDE w:val="0"/>
              <w:autoSpaceDN w:val="0"/>
              <w:adjustRightInd w:val="0"/>
              <w:snapToGrid w:val="0"/>
              <w:spacing w:before="31" w:line="360" w:lineRule="auto"/>
              <w:ind w:left="113"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3"/>
                <w:kern w:val="0"/>
                <w:sz w:val="22"/>
              </w:rPr>
              <w:t>d)支持全连接</w:t>
            </w:r>
          </w:p>
        </w:tc>
      </w:tr>
      <w:tr w:rsidR="0032005A" w:rsidRPr="0032005A" w:rsidTr="0049166D">
        <w:trPr>
          <w:trHeight w:val="485"/>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18</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字符集</w:t>
            </w:r>
          </w:p>
        </w:tc>
        <w:tc>
          <w:tcPr>
            <w:tcW w:w="4428" w:type="dxa"/>
            <w:vAlign w:val="center"/>
          </w:tcPr>
          <w:p w:rsidR="0032005A" w:rsidRPr="0032005A" w:rsidRDefault="0032005A" w:rsidP="0032005A">
            <w:pPr>
              <w:widowControl/>
              <w:kinsoku w:val="0"/>
              <w:autoSpaceDE w:val="0"/>
              <w:autoSpaceDN w:val="0"/>
              <w:adjustRightInd w:val="0"/>
              <w:snapToGrid w:val="0"/>
              <w:spacing w:before="161" w:line="360" w:lineRule="auto"/>
              <w:ind w:left="128" w:rightChars="91" w:right="191"/>
              <w:jc w:val="left"/>
              <w:textAlignment w:val="baseline"/>
              <w:rPr>
                <w:rFonts w:ascii="宋体" w:eastAsia="宋体" w:hAnsi="宋体" w:cs="宋体"/>
                <w:snapToGrid w:val="0"/>
                <w:color w:val="000000"/>
                <w:kern w:val="0"/>
                <w:sz w:val="22"/>
                <w:lang w:eastAsia="en-US"/>
              </w:rPr>
            </w:pPr>
            <w:r w:rsidRPr="0032005A">
              <w:rPr>
                <w:rFonts w:ascii="宋体" w:eastAsia="宋体" w:hAnsi="宋体" w:cs="宋体" w:hint="eastAsia"/>
                <w:snapToGrid w:val="0"/>
                <w:color w:val="000000"/>
                <w:spacing w:val="-3"/>
                <w:kern w:val="0"/>
                <w:sz w:val="22"/>
                <w:lang w:eastAsia="en-US"/>
              </w:rPr>
              <w:t>中文字符集符合GB18030的要求</w:t>
            </w:r>
          </w:p>
        </w:tc>
      </w:tr>
      <w:tr w:rsidR="0032005A" w:rsidRPr="0032005A" w:rsidTr="0049166D">
        <w:trPr>
          <w:trHeight w:val="725"/>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19</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常用操作符</w:t>
            </w:r>
          </w:p>
        </w:tc>
        <w:tc>
          <w:tcPr>
            <w:tcW w:w="4428" w:type="dxa"/>
            <w:vAlign w:val="center"/>
          </w:tcPr>
          <w:p w:rsidR="0032005A" w:rsidRPr="0032005A" w:rsidRDefault="0032005A" w:rsidP="0032005A">
            <w:pPr>
              <w:widowControl/>
              <w:kinsoku w:val="0"/>
              <w:autoSpaceDE w:val="0"/>
              <w:autoSpaceDN w:val="0"/>
              <w:adjustRightInd w:val="0"/>
              <w:snapToGrid w:val="0"/>
              <w:spacing w:before="41"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a)支持逻辑操作符及相关运算；</w:t>
            </w:r>
          </w:p>
          <w:p w:rsidR="0032005A" w:rsidRPr="0032005A" w:rsidRDefault="0032005A" w:rsidP="0032005A">
            <w:pPr>
              <w:widowControl/>
              <w:kinsoku w:val="0"/>
              <w:autoSpaceDE w:val="0"/>
              <w:autoSpaceDN w:val="0"/>
              <w:adjustRightInd w:val="0"/>
              <w:snapToGrid w:val="0"/>
              <w:spacing w:before="32"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b)支持比较操作符及相关运算；</w:t>
            </w:r>
          </w:p>
          <w:p w:rsidR="0032005A" w:rsidRPr="0032005A" w:rsidRDefault="0032005A" w:rsidP="0032005A">
            <w:pPr>
              <w:widowControl/>
              <w:kinsoku w:val="0"/>
              <w:autoSpaceDE w:val="0"/>
              <w:autoSpaceDN w:val="0"/>
              <w:adjustRightInd w:val="0"/>
              <w:snapToGrid w:val="0"/>
              <w:spacing w:before="32" w:line="360" w:lineRule="auto"/>
              <w:ind w:left="113"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c)支持算术运算符及相关运算</w:t>
            </w:r>
          </w:p>
        </w:tc>
      </w:tr>
      <w:tr w:rsidR="0032005A" w:rsidRPr="0032005A" w:rsidTr="0049166D">
        <w:trPr>
          <w:trHeight w:val="2164"/>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20</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条件表达式</w:t>
            </w:r>
          </w:p>
        </w:tc>
        <w:tc>
          <w:tcPr>
            <w:tcW w:w="4428" w:type="dxa"/>
            <w:vAlign w:val="center"/>
          </w:tcPr>
          <w:p w:rsidR="0032005A" w:rsidRPr="0032005A" w:rsidRDefault="0032005A" w:rsidP="0032005A">
            <w:pPr>
              <w:widowControl/>
              <w:kinsoku w:val="0"/>
              <w:autoSpaceDE w:val="0"/>
              <w:autoSpaceDN w:val="0"/>
              <w:adjustRightInd w:val="0"/>
              <w:snapToGrid w:val="0"/>
              <w:spacing w:before="41"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a)支持对比条件表达式；</w:t>
            </w:r>
          </w:p>
          <w:p w:rsidR="0032005A" w:rsidRPr="0032005A" w:rsidRDefault="0032005A" w:rsidP="0032005A">
            <w:pPr>
              <w:widowControl/>
              <w:kinsoku w:val="0"/>
              <w:autoSpaceDE w:val="0"/>
              <w:autoSpaceDN w:val="0"/>
              <w:adjustRightInd w:val="0"/>
              <w:snapToGrid w:val="0"/>
              <w:spacing w:before="32"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b)支持逻辑条件表达式；</w:t>
            </w:r>
          </w:p>
          <w:p w:rsidR="0032005A" w:rsidRPr="0032005A" w:rsidRDefault="0032005A" w:rsidP="0032005A">
            <w:pPr>
              <w:widowControl/>
              <w:kinsoku w:val="0"/>
              <w:autoSpaceDE w:val="0"/>
              <w:autoSpaceDN w:val="0"/>
              <w:adjustRightInd w:val="0"/>
              <w:snapToGrid w:val="0"/>
              <w:spacing w:before="32" w:line="360" w:lineRule="auto"/>
              <w:ind w:left="113"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c)支持空值条件表达式；</w:t>
            </w:r>
          </w:p>
          <w:p w:rsidR="0032005A" w:rsidRPr="0032005A" w:rsidRDefault="0032005A" w:rsidP="0032005A">
            <w:pPr>
              <w:widowControl/>
              <w:kinsoku w:val="0"/>
              <w:autoSpaceDE w:val="0"/>
              <w:autoSpaceDN w:val="0"/>
              <w:adjustRightInd w:val="0"/>
              <w:snapToGrid w:val="0"/>
              <w:spacing w:before="32" w:line="360" w:lineRule="auto"/>
              <w:ind w:left="113"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d)支持等于条件表达式；</w:t>
            </w:r>
          </w:p>
          <w:p w:rsidR="0032005A" w:rsidRPr="0032005A" w:rsidRDefault="0032005A" w:rsidP="0032005A">
            <w:pPr>
              <w:widowControl/>
              <w:kinsoku w:val="0"/>
              <w:autoSpaceDE w:val="0"/>
              <w:autoSpaceDN w:val="0"/>
              <w:adjustRightInd w:val="0"/>
              <w:snapToGrid w:val="0"/>
              <w:spacing w:before="32" w:line="360" w:lineRule="auto"/>
              <w:ind w:left="114"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e)支持模式匹配条件表达式；</w:t>
            </w:r>
          </w:p>
          <w:p w:rsidR="0032005A" w:rsidRPr="0032005A" w:rsidRDefault="0032005A" w:rsidP="0032005A">
            <w:pPr>
              <w:widowControl/>
              <w:kinsoku w:val="0"/>
              <w:autoSpaceDE w:val="0"/>
              <w:autoSpaceDN w:val="0"/>
              <w:adjustRightInd w:val="0"/>
              <w:snapToGrid w:val="0"/>
              <w:spacing w:before="32"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f)支持区间条件表达式；</w:t>
            </w:r>
          </w:p>
          <w:p w:rsidR="0032005A" w:rsidRPr="0032005A" w:rsidRDefault="0032005A" w:rsidP="0032005A">
            <w:pPr>
              <w:widowControl/>
              <w:kinsoku w:val="0"/>
              <w:autoSpaceDE w:val="0"/>
              <w:autoSpaceDN w:val="0"/>
              <w:adjustRightInd w:val="0"/>
              <w:snapToGrid w:val="0"/>
              <w:spacing w:before="32" w:line="360" w:lineRule="auto"/>
              <w:ind w:left="114"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5"/>
                <w:kern w:val="0"/>
                <w:sz w:val="22"/>
              </w:rPr>
              <w:t>g)支持IN条件表达式；</w:t>
            </w:r>
          </w:p>
          <w:p w:rsidR="0032005A" w:rsidRPr="0032005A" w:rsidRDefault="0032005A" w:rsidP="0032005A">
            <w:pPr>
              <w:widowControl/>
              <w:kinsoku w:val="0"/>
              <w:autoSpaceDE w:val="0"/>
              <w:autoSpaceDN w:val="0"/>
              <w:adjustRightInd w:val="0"/>
              <w:snapToGrid w:val="0"/>
              <w:spacing w:before="32" w:line="360" w:lineRule="auto"/>
              <w:ind w:left="117"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h)支持存在条件表达式；</w:t>
            </w:r>
          </w:p>
          <w:p w:rsidR="0032005A" w:rsidRPr="0032005A" w:rsidRDefault="0032005A" w:rsidP="0032005A">
            <w:pPr>
              <w:widowControl/>
              <w:kinsoku w:val="0"/>
              <w:autoSpaceDE w:val="0"/>
              <w:autoSpaceDN w:val="0"/>
              <w:adjustRightInd w:val="0"/>
              <w:snapToGrid w:val="0"/>
              <w:spacing w:before="32" w:line="360" w:lineRule="auto"/>
              <w:ind w:left="143" w:rightChars="91" w:right="191"/>
              <w:jc w:val="left"/>
              <w:textAlignment w:val="baseline"/>
              <w:rPr>
                <w:rFonts w:ascii="宋体" w:eastAsia="宋体" w:hAnsi="宋体" w:cs="宋体"/>
                <w:snapToGrid w:val="0"/>
                <w:color w:val="000000"/>
                <w:kern w:val="0"/>
                <w:sz w:val="22"/>
                <w:lang w:eastAsia="en-US"/>
              </w:rPr>
            </w:pPr>
            <w:r w:rsidRPr="0032005A">
              <w:rPr>
                <w:rFonts w:ascii="宋体" w:eastAsia="宋体" w:hAnsi="宋体" w:cs="宋体" w:hint="eastAsia"/>
                <w:snapToGrid w:val="0"/>
                <w:color w:val="000000"/>
                <w:spacing w:val="-3"/>
                <w:kern w:val="0"/>
                <w:sz w:val="22"/>
                <w:lang w:eastAsia="en-US"/>
              </w:rPr>
              <w:t>i)支持以上条件表达式的复合表达式</w:t>
            </w:r>
          </w:p>
        </w:tc>
      </w:tr>
      <w:tr w:rsidR="0032005A" w:rsidRPr="0032005A" w:rsidTr="0049166D">
        <w:trPr>
          <w:trHeight w:val="485"/>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21</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SQL执行计划</w:t>
            </w:r>
          </w:p>
        </w:tc>
        <w:tc>
          <w:tcPr>
            <w:tcW w:w="4428" w:type="dxa"/>
            <w:vAlign w:val="center"/>
          </w:tcPr>
          <w:p w:rsidR="0032005A" w:rsidRPr="0032005A" w:rsidRDefault="0032005A" w:rsidP="0032005A">
            <w:pPr>
              <w:widowControl/>
              <w:kinsoku w:val="0"/>
              <w:autoSpaceDE w:val="0"/>
              <w:autoSpaceDN w:val="0"/>
              <w:adjustRightInd w:val="0"/>
              <w:snapToGrid w:val="0"/>
              <w:spacing w:before="42" w:line="360" w:lineRule="auto"/>
              <w:ind w:left="113" w:rightChars="91" w:right="191" w:firstLine="6"/>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7"/>
                <w:kern w:val="0"/>
                <w:sz w:val="22"/>
              </w:rPr>
              <w:t>支持SQL计划，使SQL按照指定的语句</w:t>
            </w:r>
            <w:r w:rsidRPr="0032005A">
              <w:rPr>
                <w:rFonts w:ascii="宋体" w:eastAsia="宋体" w:hAnsi="宋体" w:cs="宋体" w:hint="eastAsia"/>
                <w:snapToGrid w:val="0"/>
                <w:color w:val="000000"/>
                <w:spacing w:val="-1"/>
                <w:kern w:val="0"/>
                <w:sz w:val="22"/>
              </w:rPr>
              <w:t>执行，并实现预期结果</w:t>
            </w:r>
          </w:p>
        </w:tc>
      </w:tr>
      <w:tr w:rsidR="0032005A" w:rsidRPr="0032005A" w:rsidTr="0049166D">
        <w:trPr>
          <w:trHeight w:val="3124"/>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22</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restart"/>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数据库对象</w:t>
            </w: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基础对象类型</w:t>
            </w:r>
          </w:p>
        </w:tc>
        <w:tc>
          <w:tcPr>
            <w:tcW w:w="4428" w:type="dxa"/>
            <w:vAlign w:val="center"/>
          </w:tcPr>
          <w:p w:rsidR="0032005A" w:rsidRPr="0032005A" w:rsidRDefault="0032005A" w:rsidP="0032005A">
            <w:pPr>
              <w:widowControl/>
              <w:kinsoku w:val="0"/>
              <w:autoSpaceDE w:val="0"/>
              <w:autoSpaceDN w:val="0"/>
              <w:adjustRightInd w:val="0"/>
              <w:snapToGrid w:val="0"/>
              <w:spacing w:before="41"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a)支持用户的创建、删除、修改；</w:t>
            </w:r>
          </w:p>
          <w:p w:rsidR="0032005A" w:rsidRPr="0032005A" w:rsidRDefault="0032005A" w:rsidP="0032005A">
            <w:pPr>
              <w:widowControl/>
              <w:kinsoku w:val="0"/>
              <w:autoSpaceDE w:val="0"/>
              <w:autoSpaceDN w:val="0"/>
              <w:adjustRightInd w:val="0"/>
              <w:snapToGrid w:val="0"/>
              <w:spacing w:before="32"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b)支持角色的创建、删除、修改；</w:t>
            </w:r>
          </w:p>
          <w:p w:rsidR="0032005A" w:rsidRPr="0032005A" w:rsidRDefault="0032005A" w:rsidP="0032005A">
            <w:pPr>
              <w:widowControl/>
              <w:kinsoku w:val="0"/>
              <w:autoSpaceDE w:val="0"/>
              <w:autoSpaceDN w:val="0"/>
              <w:adjustRightInd w:val="0"/>
              <w:snapToGrid w:val="0"/>
              <w:spacing w:before="32" w:line="360" w:lineRule="auto"/>
              <w:ind w:rightChars="91" w:right="191"/>
              <w:jc w:val="center"/>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5"/>
                <w:kern w:val="0"/>
                <w:sz w:val="22"/>
              </w:rPr>
              <w:t>c)支持存储过程的创建、删除、修改；</w:t>
            </w:r>
          </w:p>
          <w:p w:rsidR="0032005A" w:rsidRPr="0032005A" w:rsidRDefault="0032005A" w:rsidP="0032005A">
            <w:pPr>
              <w:widowControl/>
              <w:kinsoku w:val="0"/>
              <w:autoSpaceDE w:val="0"/>
              <w:autoSpaceDN w:val="0"/>
              <w:adjustRightInd w:val="0"/>
              <w:snapToGrid w:val="0"/>
              <w:spacing w:before="32" w:line="360" w:lineRule="auto"/>
              <w:ind w:left="113" w:rightChars="91" w:right="191"/>
              <w:jc w:val="left"/>
              <w:textAlignment w:val="baseline"/>
              <w:rPr>
                <w:rFonts w:ascii="宋体" w:eastAsia="宋体" w:hAnsi="宋体" w:cs="宋体"/>
                <w:snapToGrid w:val="0"/>
                <w:color w:val="000000"/>
                <w:kern w:val="0"/>
                <w:sz w:val="22"/>
                <w:lang w:eastAsia="en-US"/>
              </w:rPr>
            </w:pPr>
            <w:r w:rsidRPr="0032005A">
              <w:rPr>
                <w:rFonts w:ascii="宋体" w:eastAsia="宋体" w:hAnsi="宋体" w:cs="宋体" w:hint="eastAsia"/>
                <w:snapToGrid w:val="0"/>
                <w:color w:val="000000"/>
                <w:spacing w:val="-1"/>
                <w:kern w:val="0"/>
                <w:sz w:val="22"/>
                <w:lang w:eastAsia="en-US"/>
              </w:rPr>
              <w:t>d)支持表操作功能；</w:t>
            </w:r>
          </w:p>
          <w:p w:rsidR="0032005A" w:rsidRPr="0032005A" w:rsidRDefault="0032005A" w:rsidP="0032005A">
            <w:pPr>
              <w:widowControl/>
              <w:kinsoku w:val="0"/>
              <w:autoSpaceDE w:val="0"/>
              <w:autoSpaceDN w:val="0"/>
              <w:adjustRightInd w:val="0"/>
              <w:snapToGrid w:val="0"/>
              <w:spacing w:before="32" w:line="360" w:lineRule="auto"/>
              <w:ind w:left="114"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3"/>
                <w:kern w:val="0"/>
                <w:sz w:val="22"/>
              </w:rPr>
              <w:t>e)支持自增序列；</w:t>
            </w:r>
          </w:p>
          <w:p w:rsidR="0032005A" w:rsidRPr="0032005A" w:rsidRDefault="0032005A" w:rsidP="0032005A">
            <w:pPr>
              <w:widowControl/>
              <w:kinsoku w:val="0"/>
              <w:autoSpaceDE w:val="0"/>
              <w:autoSpaceDN w:val="0"/>
              <w:adjustRightInd w:val="0"/>
              <w:snapToGrid w:val="0"/>
              <w:spacing w:before="31" w:line="360" w:lineRule="auto"/>
              <w:ind w:left="117" w:rightChars="91" w:right="191" w:hanging="2"/>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kern w:val="0"/>
                <w:sz w:val="22"/>
              </w:rPr>
              <w:t>f)支持主键约束、外键约束、唯一性</w:t>
            </w:r>
            <w:r w:rsidRPr="0032005A">
              <w:rPr>
                <w:rFonts w:ascii="宋体" w:eastAsia="宋体" w:hAnsi="宋体" w:cs="宋体" w:hint="eastAsia"/>
                <w:snapToGrid w:val="0"/>
                <w:color w:val="000000"/>
                <w:spacing w:val="-1"/>
                <w:kern w:val="0"/>
                <w:sz w:val="22"/>
              </w:rPr>
              <w:t>约束、检查约束和联合主键约束；</w:t>
            </w:r>
          </w:p>
          <w:p w:rsidR="0032005A" w:rsidRPr="0032005A" w:rsidRDefault="0032005A" w:rsidP="0032005A">
            <w:pPr>
              <w:widowControl/>
              <w:kinsoku w:val="0"/>
              <w:autoSpaceDE w:val="0"/>
              <w:autoSpaceDN w:val="0"/>
              <w:adjustRightInd w:val="0"/>
              <w:snapToGrid w:val="0"/>
              <w:spacing w:before="32" w:line="360" w:lineRule="auto"/>
              <w:ind w:left="114"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3"/>
                <w:kern w:val="0"/>
                <w:sz w:val="22"/>
              </w:rPr>
              <w:t>g)支持游标功能；</w:t>
            </w:r>
          </w:p>
          <w:p w:rsidR="0032005A" w:rsidRPr="0032005A" w:rsidRDefault="0032005A" w:rsidP="0032005A">
            <w:pPr>
              <w:widowControl/>
              <w:kinsoku w:val="0"/>
              <w:autoSpaceDE w:val="0"/>
              <w:autoSpaceDN w:val="0"/>
              <w:adjustRightInd w:val="0"/>
              <w:snapToGrid w:val="0"/>
              <w:spacing w:before="32" w:line="360" w:lineRule="auto"/>
              <w:ind w:left="117"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h)支持视图的创建、删除、修改；</w:t>
            </w:r>
          </w:p>
          <w:p w:rsidR="0032005A" w:rsidRPr="0032005A" w:rsidRDefault="0032005A" w:rsidP="0032005A">
            <w:pPr>
              <w:widowControl/>
              <w:kinsoku w:val="0"/>
              <w:autoSpaceDE w:val="0"/>
              <w:autoSpaceDN w:val="0"/>
              <w:adjustRightInd w:val="0"/>
              <w:snapToGrid w:val="0"/>
              <w:spacing w:before="33" w:line="360" w:lineRule="auto"/>
              <w:ind w:left="118" w:rightChars="91" w:right="191" w:firstLine="25"/>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8"/>
                <w:kern w:val="0"/>
                <w:sz w:val="22"/>
              </w:rPr>
              <w:t>i)支持数值计算函数、字符处理函数、</w:t>
            </w:r>
            <w:r w:rsidRPr="0032005A">
              <w:rPr>
                <w:rFonts w:ascii="宋体" w:eastAsia="宋体" w:hAnsi="宋体" w:cs="宋体" w:hint="eastAsia"/>
                <w:snapToGrid w:val="0"/>
                <w:color w:val="000000"/>
                <w:spacing w:val="-6"/>
                <w:kern w:val="0"/>
                <w:sz w:val="22"/>
              </w:rPr>
              <w:t>日期时间值函数、间隔函数、类型转换</w:t>
            </w:r>
            <w:r w:rsidRPr="0032005A">
              <w:rPr>
                <w:rFonts w:ascii="宋体" w:eastAsia="宋体" w:hAnsi="宋体" w:cs="宋体" w:hint="eastAsia"/>
                <w:snapToGrid w:val="0"/>
                <w:color w:val="000000"/>
                <w:spacing w:val="-12"/>
                <w:kern w:val="0"/>
                <w:sz w:val="22"/>
              </w:rPr>
              <w:t>函数、位运</w:t>
            </w:r>
            <w:r w:rsidRPr="0032005A">
              <w:rPr>
                <w:rFonts w:ascii="宋体" w:eastAsia="宋体" w:hAnsi="宋体" w:cs="宋体" w:hint="eastAsia"/>
                <w:snapToGrid w:val="0"/>
                <w:color w:val="000000"/>
                <w:spacing w:val="-12"/>
                <w:kern w:val="0"/>
                <w:sz w:val="22"/>
              </w:rPr>
              <w:lastRenderedPageBreak/>
              <w:t>算函数、聚合函数、格式化、</w:t>
            </w:r>
            <w:r w:rsidRPr="0032005A">
              <w:rPr>
                <w:rFonts w:ascii="宋体" w:eastAsia="宋体" w:hAnsi="宋体" w:cs="宋体" w:hint="eastAsia"/>
                <w:snapToGrid w:val="0"/>
                <w:color w:val="000000"/>
                <w:spacing w:val="-2"/>
                <w:kern w:val="0"/>
                <w:sz w:val="22"/>
              </w:rPr>
              <w:t>系统信息等常用函数</w:t>
            </w:r>
          </w:p>
        </w:tc>
      </w:tr>
      <w:tr w:rsidR="0032005A" w:rsidRPr="0032005A" w:rsidTr="0049166D">
        <w:trPr>
          <w:trHeight w:val="274"/>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lastRenderedPageBreak/>
              <w:t>2</w:t>
            </w:r>
            <w:r w:rsidRPr="0032005A">
              <w:rPr>
                <w:rFonts w:ascii="宋体" w:eastAsia="宋体" w:hAnsi="宋体" w:cs="宋体" w:hint="eastAsia"/>
                <w:snapToGrid w:val="0"/>
                <w:color w:val="000000"/>
                <w:spacing w:val="-6"/>
                <w:kern w:val="0"/>
                <w:sz w:val="22"/>
              </w:rPr>
              <w:t>3</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扩展对象类型</w:t>
            </w:r>
          </w:p>
        </w:tc>
        <w:tc>
          <w:tcPr>
            <w:tcW w:w="4428" w:type="dxa"/>
            <w:vAlign w:val="center"/>
          </w:tcPr>
          <w:p w:rsidR="0032005A" w:rsidRPr="0032005A" w:rsidRDefault="0032005A" w:rsidP="0032005A">
            <w:pPr>
              <w:widowControl/>
              <w:kinsoku w:val="0"/>
              <w:autoSpaceDE w:val="0"/>
              <w:autoSpaceDN w:val="0"/>
              <w:adjustRightInd w:val="0"/>
              <w:snapToGrid w:val="0"/>
              <w:spacing w:before="44"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a)支持包的创建、删除、修改；</w:t>
            </w:r>
          </w:p>
          <w:p w:rsidR="0032005A" w:rsidRPr="0032005A" w:rsidRDefault="0032005A" w:rsidP="0032005A">
            <w:pPr>
              <w:widowControl/>
              <w:kinsoku w:val="0"/>
              <w:autoSpaceDE w:val="0"/>
              <w:autoSpaceDN w:val="0"/>
              <w:adjustRightInd w:val="0"/>
              <w:snapToGrid w:val="0"/>
              <w:spacing w:before="32"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b)支持触发器的创建、删除、修改；</w:t>
            </w:r>
          </w:p>
          <w:p w:rsidR="0032005A" w:rsidRPr="0032005A" w:rsidRDefault="0032005A" w:rsidP="0032005A">
            <w:pPr>
              <w:widowControl/>
              <w:kinsoku w:val="0"/>
              <w:autoSpaceDE w:val="0"/>
              <w:autoSpaceDN w:val="0"/>
              <w:adjustRightInd w:val="0"/>
              <w:snapToGrid w:val="0"/>
              <w:spacing w:before="31" w:line="360" w:lineRule="auto"/>
              <w:ind w:left="125" w:rightChars="91" w:right="191" w:hanging="12"/>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kern w:val="0"/>
                <w:sz w:val="22"/>
              </w:rPr>
              <w:t>c)支持外部链接的创建、删除，并可</w:t>
            </w:r>
            <w:r w:rsidRPr="0032005A">
              <w:rPr>
                <w:rFonts w:ascii="宋体" w:eastAsia="宋体" w:hAnsi="宋体" w:cs="宋体" w:hint="eastAsia"/>
                <w:snapToGrid w:val="0"/>
                <w:color w:val="000000"/>
                <w:spacing w:val="-2"/>
                <w:kern w:val="0"/>
                <w:sz w:val="22"/>
              </w:rPr>
              <w:t>以通过外部链接进行外部访问；</w:t>
            </w:r>
          </w:p>
          <w:p w:rsidR="0032005A" w:rsidRPr="0032005A" w:rsidRDefault="0032005A" w:rsidP="0032005A">
            <w:pPr>
              <w:widowControl/>
              <w:kinsoku w:val="0"/>
              <w:autoSpaceDE w:val="0"/>
              <w:autoSpaceDN w:val="0"/>
              <w:adjustRightInd w:val="0"/>
              <w:snapToGrid w:val="0"/>
              <w:spacing w:before="32" w:line="360" w:lineRule="auto"/>
              <w:ind w:left="113"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d)支持作业的创建、删除、修改；</w:t>
            </w:r>
          </w:p>
          <w:p w:rsidR="0032005A" w:rsidRPr="0032005A" w:rsidRDefault="0032005A" w:rsidP="0032005A">
            <w:pPr>
              <w:widowControl/>
              <w:kinsoku w:val="0"/>
              <w:autoSpaceDE w:val="0"/>
              <w:autoSpaceDN w:val="0"/>
              <w:adjustRightInd w:val="0"/>
              <w:snapToGrid w:val="0"/>
              <w:spacing w:before="32" w:line="360" w:lineRule="auto"/>
              <w:ind w:left="114"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e)支持全局唯一的自增序列；</w:t>
            </w:r>
          </w:p>
          <w:p w:rsidR="0032005A" w:rsidRPr="0032005A" w:rsidRDefault="0032005A" w:rsidP="0032005A">
            <w:pPr>
              <w:widowControl/>
              <w:kinsoku w:val="0"/>
              <w:autoSpaceDE w:val="0"/>
              <w:autoSpaceDN w:val="0"/>
              <w:adjustRightInd w:val="0"/>
              <w:snapToGrid w:val="0"/>
              <w:spacing w:before="32"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f)支持创建函数索引；</w:t>
            </w:r>
          </w:p>
          <w:p w:rsidR="0032005A" w:rsidRPr="0032005A" w:rsidRDefault="0032005A" w:rsidP="0032005A">
            <w:pPr>
              <w:widowControl/>
              <w:kinsoku w:val="0"/>
              <w:autoSpaceDE w:val="0"/>
              <w:autoSpaceDN w:val="0"/>
              <w:adjustRightInd w:val="0"/>
              <w:snapToGrid w:val="0"/>
              <w:spacing w:before="32" w:line="360" w:lineRule="auto"/>
              <w:ind w:left="114"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3"/>
                <w:kern w:val="0"/>
                <w:sz w:val="22"/>
              </w:rPr>
              <w:t>g)支持定义同义词</w:t>
            </w:r>
          </w:p>
        </w:tc>
      </w:tr>
      <w:tr w:rsidR="0032005A" w:rsidRPr="0032005A" w:rsidTr="0049166D">
        <w:trPr>
          <w:trHeight w:val="320"/>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t>2</w:t>
            </w:r>
            <w:r w:rsidRPr="0032005A">
              <w:rPr>
                <w:rFonts w:ascii="宋体" w:eastAsia="宋体" w:hAnsi="宋体" w:cs="宋体" w:hint="eastAsia"/>
                <w:snapToGrid w:val="0"/>
                <w:color w:val="000000"/>
                <w:spacing w:val="-6"/>
                <w:kern w:val="0"/>
                <w:sz w:val="22"/>
              </w:rPr>
              <w:t>4</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基础表分区管理</w:t>
            </w:r>
          </w:p>
        </w:tc>
        <w:tc>
          <w:tcPr>
            <w:tcW w:w="4428" w:type="dxa"/>
            <w:vAlign w:val="center"/>
          </w:tcPr>
          <w:p w:rsidR="0032005A" w:rsidRPr="0032005A" w:rsidRDefault="0032005A" w:rsidP="0032005A">
            <w:pPr>
              <w:widowControl/>
              <w:numPr>
                <w:ilvl w:val="0"/>
                <w:numId w:val="20"/>
              </w:numPr>
              <w:kinsoku w:val="0"/>
              <w:autoSpaceDE w:val="0"/>
              <w:autoSpaceDN w:val="0"/>
              <w:adjustRightInd w:val="0"/>
              <w:snapToGrid w:val="0"/>
              <w:spacing w:before="80" w:line="360" w:lineRule="auto"/>
              <w:ind w:rightChars="91" w:right="191"/>
              <w:jc w:val="left"/>
              <w:textAlignment w:val="baseline"/>
              <w:rPr>
                <w:rFonts w:ascii="宋体" w:eastAsia="宋体" w:hAnsi="宋体" w:cs="宋体"/>
                <w:snapToGrid w:val="0"/>
                <w:color w:val="000000"/>
                <w:spacing w:val="-4"/>
                <w:kern w:val="0"/>
                <w:sz w:val="22"/>
                <w:lang w:eastAsia="en-US"/>
              </w:rPr>
            </w:pPr>
            <w:r w:rsidRPr="0032005A">
              <w:rPr>
                <w:rFonts w:ascii="宋体" w:eastAsia="宋体" w:hAnsi="宋体" w:cs="宋体" w:hint="eastAsia"/>
                <w:snapToGrid w:val="0"/>
                <w:color w:val="000000"/>
                <w:spacing w:val="-4"/>
                <w:kern w:val="0"/>
                <w:sz w:val="22"/>
                <w:lang w:eastAsia="en-US"/>
              </w:rPr>
              <w:t>哈希分区方式；</w:t>
            </w:r>
          </w:p>
          <w:p w:rsidR="0032005A" w:rsidRPr="0032005A" w:rsidRDefault="0032005A" w:rsidP="0032005A">
            <w:pPr>
              <w:widowControl/>
              <w:numPr>
                <w:ilvl w:val="0"/>
                <w:numId w:val="20"/>
              </w:numPr>
              <w:kinsoku w:val="0"/>
              <w:autoSpaceDE w:val="0"/>
              <w:autoSpaceDN w:val="0"/>
              <w:adjustRightInd w:val="0"/>
              <w:snapToGrid w:val="0"/>
              <w:spacing w:before="80" w:line="360" w:lineRule="auto"/>
              <w:ind w:rightChars="91" w:right="191"/>
              <w:jc w:val="left"/>
              <w:textAlignment w:val="baseline"/>
              <w:rPr>
                <w:rFonts w:ascii="宋体" w:eastAsia="宋体" w:hAnsi="宋体" w:cs="宋体"/>
                <w:snapToGrid w:val="0"/>
                <w:color w:val="000000"/>
                <w:spacing w:val="-4"/>
                <w:kern w:val="0"/>
                <w:sz w:val="22"/>
                <w:lang w:eastAsia="en-US"/>
              </w:rPr>
            </w:pPr>
            <w:r w:rsidRPr="0032005A">
              <w:rPr>
                <w:rFonts w:ascii="宋体" w:eastAsia="宋体" w:hAnsi="宋体" w:cs="宋体" w:hint="eastAsia"/>
                <w:snapToGrid w:val="0"/>
                <w:color w:val="000000"/>
                <w:spacing w:val="-1"/>
                <w:kern w:val="0"/>
                <w:sz w:val="22"/>
              </w:rPr>
              <w:t>范围分区方式；</w:t>
            </w:r>
          </w:p>
          <w:p w:rsidR="0032005A" w:rsidRPr="0032005A" w:rsidRDefault="0032005A" w:rsidP="0032005A">
            <w:pPr>
              <w:widowControl/>
              <w:numPr>
                <w:ilvl w:val="0"/>
                <w:numId w:val="20"/>
              </w:numPr>
              <w:kinsoku w:val="0"/>
              <w:autoSpaceDE w:val="0"/>
              <w:autoSpaceDN w:val="0"/>
              <w:adjustRightInd w:val="0"/>
              <w:snapToGrid w:val="0"/>
              <w:spacing w:before="80" w:line="360" w:lineRule="auto"/>
              <w:ind w:rightChars="91" w:right="191"/>
              <w:jc w:val="left"/>
              <w:textAlignment w:val="baseline"/>
              <w:rPr>
                <w:rFonts w:ascii="宋体" w:eastAsia="宋体" w:hAnsi="宋体" w:cs="宋体"/>
                <w:snapToGrid w:val="0"/>
                <w:color w:val="000000"/>
                <w:spacing w:val="-4"/>
                <w:kern w:val="0"/>
                <w:sz w:val="22"/>
                <w:lang w:eastAsia="en-US"/>
              </w:rPr>
            </w:pPr>
            <w:r w:rsidRPr="0032005A">
              <w:rPr>
                <w:rFonts w:ascii="宋体" w:eastAsia="宋体" w:hAnsi="宋体" w:cs="宋体" w:hint="eastAsia"/>
                <w:snapToGrid w:val="0"/>
                <w:color w:val="000000"/>
                <w:spacing w:val="-1"/>
                <w:kern w:val="0"/>
                <w:sz w:val="22"/>
              </w:rPr>
              <w:t>列表分区方式</w:t>
            </w:r>
          </w:p>
        </w:tc>
      </w:tr>
      <w:tr w:rsidR="0032005A" w:rsidRPr="0032005A" w:rsidTr="0049166D">
        <w:trPr>
          <w:trHeight w:val="320"/>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t>2</w:t>
            </w:r>
            <w:r w:rsidRPr="0032005A">
              <w:rPr>
                <w:rFonts w:ascii="宋体" w:eastAsia="宋体" w:hAnsi="宋体" w:cs="宋体" w:hint="eastAsia"/>
                <w:snapToGrid w:val="0"/>
                <w:color w:val="000000"/>
                <w:spacing w:val="-6"/>
                <w:kern w:val="0"/>
                <w:sz w:val="22"/>
              </w:rPr>
              <w:t>5</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扩展表分区管理</w:t>
            </w:r>
          </w:p>
        </w:tc>
        <w:tc>
          <w:tcPr>
            <w:tcW w:w="4428" w:type="dxa"/>
            <w:vAlign w:val="center"/>
          </w:tcPr>
          <w:p w:rsidR="0032005A" w:rsidRPr="0032005A" w:rsidRDefault="0032005A" w:rsidP="0032005A">
            <w:pPr>
              <w:widowControl/>
              <w:numPr>
                <w:ilvl w:val="0"/>
                <w:numId w:val="21"/>
              </w:numPr>
              <w:kinsoku w:val="0"/>
              <w:autoSpaceDE w:val="0"/>
              <w:autoSpaceDN w:val="0"/>
              <w:adjustRightInd w:val="0"/>
              <w:snapToGrid w:val="0"/>
              <w:spacing w:before="38" w:line="360" w:lineRule="auto"/>
              <w:ind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支持数据库表分区及二级分区能</w:t>
            </w:r>
            <w:r w:rsidRPr="0032005A">
              <w:rPr>
                <w:rFonts w:ascii="宋体" w:eastAsia="宋体" w:hAnsi="宋体" w:cs="宋体" w:hint="eastAsia"/>
                <w:snapToGrid w:val="0"/>
                <w:color w:val="000000"/>
                <w:spacing w:val="-6"/>
                <w:kern w:val="0"/>
                <w:sz w:val="22"/>
              </w:rPr>
              <w:t>力；</w:t>
            </w:r>
          </w:p>
          <w:p w:rsidR="0032005A" w:rsidRPr="0032005A" w:rsidRDefault="0032005A" w:rsidP="0032005A">
            <w:pPr>
              <w:widowControl/>
              <w:numPr>
                <w:ilvl w:val="0"/>
                <w:numId w:val="21"/>
              </w:numPr>
              <w:kinsoku w:val="0"/>
              <w:autoSpaceDE w:val="0"/>
              <w:autoSpaceDN w:val="0"/>
              <w:adjustRightInd w:val="0"/>
              <w:snapToGrid w:val="0"/>
              <w:spacing w:before="38" w:line="360" w:lineRule="auto"/>
              <w:ind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lang w:eastAsia="en-US"/>
              </w:rPr>
              <w:t>支持建立分区索引</w:t>
            </w:r>
          </w:p>
        </w:tc>
      </w:tr>
      <w:tr w:rsidR="0032005A" w:rsidRPr="0032005A" w:rsidTr="0049166D">
        <w:trPr>
          <w:trHeight w:val="320"/>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t>2</w:t>
            </w:r>
            <w:r w:rsidRPr="0032005A">
              <w:rPr>
                <w:rFonts w:ascii="宋体" w:eastAsia="宋体" w:hAnsi="宋体" w:cs="宋体" w:hint="eastAsia"/>
                <w:snapToGrid w:val="0"/>
                <w:color w:val="000000"/>
                <w:spacing w:val="-6"/>
                <w:kern w:val="0"/>
                <w:sz w:val="22"/>
              </w:rPr>
              <w:t>6</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查看对象</w:t>
            </w:r>
          </w:p>
        </w:tc>
        <w:tc>
          <w:tcPr>
            <w:tcW w:w="4428" w:type="dxa"/>
            <w:vAlign w:val="center"/>
          </w:tcPr>
          <w:p w:rsidR="0032005A" w:rsidRPr="0032005A" w:rsidRDefault="0032005A" w:rsidP="0032005A">
            <w:pPr>
              <w:widowControl/>
              <w:kinsoku w:val="0"/>
              <w:autoSpaceDE w:val="0"/>
              <w:autoSpaceDN w:val="0"/>
              <w:adjustRightInd w:val="0"/>
              <w:snapToGrid w:val="0"/>
              <w:spacing w:before="38"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a)支持查看数据库信息；</w:t>
            </w:r>
          </w:p>
          <w:p w:rsidR="0032005A" w:rsidRPr="0032005A" w:rsidRDefault="0032005A" w:rsidP="0032005A">
            <w:pPr>
              <w:widowControl/>
              <w:kinsoku w:val="0"/>
              <w:autoSpaceDE w:val="0"/>
              <w:autoSpaceDN w:val="0"/>
              <w:adjustRightInd w:val="0"/>
              <w:snapToGrid w:val="0"/>
              <w:spacing w:before="32"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b)支持查看表对象信息；</w:t>
            </w:r>
          </w:p>
          <w:p w:rsidR="0032005A" w:rsidRPr="0032005A" w:rsidRDefault="0032005A" w:rsidP="0032005A">
            <w:pPr>
              <w:widowControl/>
              <w:kinsoku w:val="0"/>
              <w:autoSpaceDE w:val="0"/>
              <w:autoSpaceDN w:val="0"/>
              <w:adjustRightInd w:val="0"/>
              <w:snapToGrid w:val="0"/>
              <w:spacing w:before="32" w:line="360" w:lineRule="auto"/>
              <w:ind w:left="113"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c)支持查看索引对象信息；</w:t>
            </w:r>
          </w:p>
          <w:p w:rsidR="0032005A" w:rsidRPr="0032005A" w:rsidRDefault="0032005A" w:rsidP="0032005A">
            <w:pPr>
              <w:widowControl/>
              <w:kinsoku w:val="0"/>
              <w:autoSpaceDE w:val="0"/>
              <w:autoSpaceDN w:val="0"/>
              <w:adjustRightInd w:val="0"/>
              <w:snapToGrid w:val="0"/>
              <w:spacing w:before="32" w:line="360" w:lineRule="auto"/>
              <w:ind w:left="113"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d)支持查看字段对象信息；</w:t>
            </w:r>
          </w:p>
          <w:p w:rsidR="0032005A" w:rsidRPr="0032005A" w:rsidRDefault="0032005A" w:rsidP="0032005A">
            <w:pPr>
              <w:widowControl/>
              <w:kinsoku w:val="0"/>
              <w:autoSpaceDE w:val="0"/>
              <w:autoSpaceDN w:val="0"/>
              <w:adjustRightInd w:val="0"/>
              <w:snapToGrid w:val="0"/>
              <w:spacing w:before="32" w:line="360" w:lineRule="auto"/>
              <w:ind w:left="114"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e)支持查看约束对象信息；</w:t>
            </w:r>
          </w:p>
          <w:p w:rsidR="0032005A" w:rsidRPr="0032005A" w:rsidRDefault="0032005A" w:rsidP="0032005A">
            <w:pPr>
              <w:widowControl/>
              <w:kinsoku w:val="0"/>
              <w:autoSpaceDE w:val="0"/>
              <w:autoSpaceDN w:val="0"/>
              <w:adjustRightInd w:val="0"/>
              <w:snapToGrid w:val="0"/>
              <w:spacing w:before="32" w:line="360" w:lineRule="auto"/>
              <w:ind w:left="114" w:rightChars="91" w:right="191"/>
              <w:jc w:val="left"/>
              <w:textAlignment w:val="baseline"/>
              <w:rPr>
                <w:rFonts w:ascii="宋体" w:eastAsia="宋体" w:hAnsi="宋体" w:cs="宋体"/>
                <w:snapToGrid w:val="0"/>
                <w:color w:val="000000"/>
                <w:spacing w:val="7"/>
                <w:kern w:val="0"/>
                <w:sz w:val="22"/>
              </w:rPr>
            </w:pPr>
            <w:r w:rsidRPr="0032005A">
              <w:rPr>
                <w:rFonts w:ascii="宋体" w:eastAsia="宋体" w:hAnsi="宋体" w:cs="宋体" w:hint="eastAsia"/>
                <w:snapToGrid w:val="0"/>
                <w:color w:val="000000"/>
                <w:kern w:val="0"/>
                <w:sz w:val="22"/>
              </w:rPr>
              <w:t>f)</w:t>
            </w:r>
            <w:r w:rsidRPr="0032005A">
              <w:rPr>
                <w:rFonts w:ascii="宋体" w:eastAsia="宋体" w:hAnsi="宋体" w:cs="宋体" w:hint="eastAsia"/>
                <w:snapToGrid w:val="0"/>
                <w:color w:val="000000"/>
                <w:spacing w:val="-4"/>
                <w:kern w:val="0"/>
                <w:sz w:val="22"/>
              </w:rPr>
              <w:t>支持查看数据库实例信息；</w:t>
            </w:r>
          </w:p>
          <w:p w:rsidR="0032005A" w:rsidRPr="0032005A" w:rsidRDefault="0032005A" w:rsidP="0032005A">
            <w:pPr>
              <w:widowControl/>
              <w:kinsoku w:val="0"/>
              <w:autoSpaceDE w:val="0"/>
              <w:autoSpaceDN w:val="0"/>
              <w:adjustRightInd w:val="0"/>
              <w:snapToGrid w:val="0"/>
              <w:spacing w:before="32" w:line="360" w:lineRule="auto"/>
              <w:ind w:left="114"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g）支持查看表空间信息</w:t>
            </w:r>
          </w:p>
        </w:tc>
      </w:tr>
      <w:tr w:rsidR="0032005A" w:rsidRPr="0032005A" w:rsidTr="0049166D">
        <w:trPr>
          <w:trHeight w:val="320"/>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t>2</w:t>
            </w:r>
            <w:r w:rsidRPr="0032005A">
              <w:rPr>
                <w:rFonts w:ascii="宋体" w:eastAsia="宋体" w:hAnsi="宋体" w:cs="宋体" w:hint="eastAsia"/>
                <w:snapToGrid w:val="0"/>
                <w:color w:val="000000"/>
                <w:spacing w:val="-6"/>
                <w:kern w:val="0"/>
                <w:sz w:val="22"/>
              </w:rPr>
              <w:t>7</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查看日志、系统信息</w:t>
            </w:r>
          </w:p>
        </w:tc>
        <w:tc>
          <w:tcPr>
            <w:tcW w:w="4428" w:type="dxa"/>
            <w:vAlign w:val="center"/>
          </w:tcPr>
          <w:p w:rsidR="0032005A" w:rsidRPr="0032005A" w:rsidRDefault="0032005A" w:rsidP="0032005A">
            <w:pPr>
              <w:widowControl/>
              <w:kinsoku w:val="0"/>
              <w:autoSpaceDE w:val="0"/>
              <w:autoSpaceDN w:val="0"/>
              <w:adjustRightInd w:val="0"/>
              <w:snapToGrid w:val="0"/>
              <w:spacing w:before="39"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a)支持查看日志文件的能力；</w:t>
            </w:r>
          </w:p>
          <w:p w:rsidR="0032005A" w:rsidRPr="0032005A" w:rsidRDefault="0032005A" w:rsidP="0032005A">
            <w:pPr>
              <w:widowControl/>
              <w:kinsoku w:val="0"/>
              <w:autoSpaceDE w:val="0"/>
              <w:autoSpaceDN w:val="0"/>
              <w:adjustRightInd w:val="0"/>
              <w:snapToGrid w:val="0"/>
              <w:spacing w:before="31" w:line="360" w:lineRule="auto"/>
              <w:ind w:left="117" w:rightChars="91" w:right="191" w:hanging="2"/>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b）厂商提供查看实例数据缓存的视图</w:t>
            </w:r>
            <w:r w:rsidRPr="0032005A">
              <w:rPr>
                <w:rFonts w:ascii="宋体" w:eastAsia="宋体" w:hAnsi="宋体" w:cs="宋体" w:hint="eastAsia"/>
                <w:snapToGrid w:val="0"/>
                <w:color w:val="000000"/>
                <w:spacing w:val="-2"/>
                <w:kern w:val="0"/>
                <w:sz w:val="22"/>
              </w:rPr>
              <w:t>或图形化管理工具；</w:t>
            </w:r>
          </w:p>
          <w:p w:rsidR="0032005A" w:rsidRPr="0032005A" w:rsidRDefault="0032005A" w:rsidP="0032005A">
            <w:pPr>
              <w:widowControl/>
              <w:kinsoku w:val="0"/>
              <w:autoSpaceDE w:val="0"/>
              <w:autoSpaceDN w:val="0"/>
              <w:adjustRightInd w:val="0"/>
              <w:snapToGrid w:val="0"/>
              <w:spacing w:before="31" w:line="360" w:lineRule="auto"/>
              <w:ind w:left="115" w:rightChars="91" w:right="191" w:hanging="2"/>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lastRenderedPageBreak/>
              <w:t>c）厂商提供查看日志缓存的视图或图</w:t>
            </w:r>
            <w:r w:rsidRPr="0032005A">
              <w:rPr>
                <w:rFonts w:ascii="宋体" w:eastAsia="宋体" w:hAnsi="宋体" w:cs="宋体" w:hint="eastAsia"/>
                <w:snapToGrid w:val="0"/>
                <w:color w:val="000000"/>
                <w:spacing w:val="-2"/>
                <w:kern w:val="0"/>
                <w:sz w:val="22"/>
              </w:rPr>
              <w:t>形化管理工具；</w:t>
            </w:r>
          </w:p>
          <w:p w:rsidR="0032005A" w:rsidRPr="0032005A" w:rsidRDefault="0032005A" w:rsidP="0032005A">
            <w:pPr>
              <w:widowControl/>
              <w:kinsoku w:val="0"/>
              <w:autoSpaceDE w:val="0"/>
              <w:autoSpaceDN w:val="0"/>
              <w:adjustRightInd w:val="0"/>
              <w:snapToGrid w:val="0"/>
              <w:spacing w:before="31" w:line="360" w:lineRule="auto"/>
              <w:ind w:left="115" w:rightChars="91" w:right="191" w:hanging="2"/>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kern w:val="0"/>
                <w:sz w:val="22"/>
              </w:rPr>
              <w:t>d)</w:t>
            </w:r>
            <w:r w:rsidRPr="0032005A">
              <w:rPr>
                <w:rFonts w:ascii="宋体" w:eastAsia="宋体" w:hAnsi="宋体" w:cs="宋体" w:hint="eastAsia"/>
                <w:snapToGrid w:val="0"/>
                <w:color w:val="000000"/>
                <w:spacing w:val="-1"/>
                <w:kern w:val="0"/>
                <w:sz w:val="22"/>
              </w:rPr>
              <w:t>厂商提供查看数据字典的视图或图</w:t>
            </w:r>
            <w:r w:rsidRPr="0032005A">
              <w:rPr>
                <w:rFonts w:ascii="宋体" w:eastAsia="宋体" w:hAnsi="宋体" w:cs="宋体" w:hint="eastAsia"/>
                <w:snapToGrid w:val="0"/>
                <w:color w:val="000000"/>
                <w:spacing w:val="-2"/>
                <w:kern w:val="0"/>
                <w:sz w:val="22"/>
              </w:rPr>
              <w:t>形化管理工具</w:t>
            </w:r>
          </w:p>
        </w:tc>
      </w:tr>
      <w:tr w:rsidR="0032005A" w:rsidRPr="0032005A" w:rsidTr="0049166D">
        <w:trPr>
          <w:trHeight w:val="320"/>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lastRenderedPageBreak/>
              <w:t>2</w:t>
            </w:r>
            <w:r w:rsidRPr="0032005A">
              <w:rPr>
                <w:rFonts w:ascii="宋体" w:eastAsia="宋体" w:hAnsi="宋体" w:cs="宋体" w:hint="eastAsia"/>
                <w:snapToGrid w:val="0"/>
                <w:color w:val="000000"/>
                <w:spacing w:val="-6"/>
                <w:kern w:val="0"/>
                <w:sz w:val="22"/>
              </w:rPr>
              <w:t>8</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对象变更</w:t>
            </w:r>
          </w:p>
        </w:tc>
        <w:tc>
          <w:tcPr>
            <w:tcW w:w="4428" w:type="dxa"/>
            <w:vAlign w:val="center"/>
          </w:tcPr>
          <w:p w:rsidR="0032005A" w:rsidRPr="0032005A" w:rsidRDefault="0032005A" w:rsidP="0032005A">
            <w:pPr>
              <w:widowControl/>
              <w:kinsoku w:val="0"/>
              <w:autoSpaceDE w:val="0"/>
              <w:autoSpaceDN w:val="0"/>
              <w:adjustRightInd w:val="0"/>
              <w:snapToGrid w:val="0"/>
              <w:spacing w:before="38"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5"/>
                <w:kern w:val="0"/>
                <w:sz w:val="22"/>
              </w:rPr>
              <w:t>a)支持数据库的创建、删除、更新以及</w:t>
            </w:r>
            <w:r w:rsidRPr="0032005A">
              <w:rPr>
                <w:rFonts w:ascii="宋体" w:eastAsia="宋体" w:hAnsi="宋体" w:cs="宋体" w:hint="eastAsia"/>
                <w:snapToGrid w:val="0"/>
                <w:color w:val="000000"/>
                <w:spacing w:val="-1"/>
                <w:kern w:val="0"/>
                <w:sz w:val="22"/>
              </w:rPr>
              <w:t>数据库属性的查询；</w:t>
            </w:r>
          </w:p>
          <w:p w:rsidR="0032005A" w:rsidRPr="0032005A" w:rsidRDefault="0032005A" w:rsidP="0032005A">
            <w:pPr>
              <w:widowControl/>
              <w:kinsoku w:val="0"/>
              <w:autoSpaceDE w:val="0"/>
              <w:autoSpaceDN w:val="0"/>
              <w:adjustRightInd w:val="0"/>
              <w:snapToGrid w:val="0"/>
              <w:spacing w:before="32"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b)支持在线变更表结构、索引；</w:t>
            </w:r>
          </w:p>
          <w:p w:rsidR="0032005A" w:rsidRPr="0032005A" w:rsidRDefault="0032005A" w:rsidP="0032005A">
            <w:pPr>
              <w:widowControl/>
              <w:kinsoku w:val="0"/>
              <w:autoSpaceDE w:val="0"/>
              <w:autoSpaceDN w:val="0"/>
              <w:adjustRightInd w:val="0"/>
              <w:snapToGrid w:val="0"/>
              <w:spacing w:before="32"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5"/>
                <w:kern w:val="0"/>
                <w:sz w:val="22"/>
              </w:rPr>
              <w:t>c)支持数据的增加、删除、修改和查询</w:t>
            </w:r>
          </w:p>
        </w:tc>
      </w:tr>
      <w:tr w:rsidR="0032005A" w:rsidRPr="0032005A" w:rsidTr="0049166D">
        <w:trPr>
          <w:trHeight w:val="692"/>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29</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查看会话系统表/视图</w:t>
            </w:r>
          </w:p>
        </w:tc>
        <w:tc>
          <w:tcPr>
            <w:tcW w:w="4428" w:type="dxa"/>
            <w:vAlign w:val="center"/>
          </w:tcPr>
          <w:p w:rsidR="0032005A" w:rsidRPr="0032005A" w:rsidRDefault="0032005A" w:rsidP="0032005A">
            <w:pPr>
              <w:widowControl/>
              <w:kinsoku w:val="0"/>
              <w:autoSpaceDE w:val="0"/>
              <w:autoSpaceDN w:val="0"/>
              <w:adjustRightInd w:val="0"/>
              <w:snapToGrid w:val="0"/>
              <w:spacing w:before="38"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a)提供查看会话标识的视图或图形化</w:t>
            </w:r>
            <w:r w:rsidRPr="0032005A">
              <w:rPr>
                <w:rFonts w:ascii="宋体" w:eastAsia="宋体" w:hAnsi="宋体" w:cs="宋体" w:hint="eastAsia"/>
                <w:snapToGrid w:val="0"/>
                <w:color w:val="000000"/>
                <w:spacing w:val="-2"/>
                <w:kern w:val="0"/>
                <w:sz w:val="22"/>
              </w:rPr>
              <w:t>管理工具；</w:t>
            </w:r>
          </w:p>
          <w:p w:rsidR="0032005A" w:rsidRPr="0032005A" w:rsidRDefault="0032005A" w:rsidP="0032005A">
            <w:pPr>
              <w:widowControl/>
              <w:kinsoku w:val="0"/>
              <w:autoSpaceDE w:val="0"/>
              <w:autoSpaceDN w:val="0"/>
              <w:adjustRightInd w:val="0"/>
              <w:snapToGrid w:val="0"/>
              <w:spacing w:before="31" w:line="360" w:lineRule="auto"/>
              <w:ind w:left="124" w:rightChars="91" w:right="191" w:hanging="9"/>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b)提供查看进程/线程标识的视图或</w:t>
            </w:r>
            <w:r w:rsidRPr="0032005A">
              <w:rPr>
                <w:rFonts w:ascii="宋体" w:eastAsia="宋体" w:hAnsi="宋体" w:cs="宋体" w:hint="eastAsia"/>
                <w:snapToGrid w:val="0"/>
                <w:color w:val="000000"/>
                <w:spacing w:val="-3"/>
                <w:kern w:val="0"/>
                <w:sz w:val="22"/>
              </w:rPr>
              <w:t>图形化管理工具；</w:t>
            </w:r>
          </w:p>
          <w:p w:rsidR="0032005A" w:rsidRPr="0032005A" w:rsidRDefault="0032005A" w:rsidP="0032005A">
            <w:pPr>
              <w:widowControl/>
              <w:kinsoku w:val="0"/>
              <w:autoSpaceDE w:val="0"/>
              <w:autoSpaceDN w:val="0"/>
              <w:adjustRightInd w:val="0"/>
              <w:snapToGrid w:val="0"/>
              <w:spacing w:before="31" w:line="360" w:lineRule="auto"/>
              <w:ind w:left="115" w:rightChars="91" w:right="191" w:hanging="2"/>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c)提供查看用户标识的视图或图形化</w:t>
            </w:r>
            <w:r w:rsidRPr="0032005A">
              <w:rPr>
                <w:rFonts w:ascii="宋体" w:eastAsia="宋体" w:hAnsi="宋体" w:cs="宋体" w:hint="eastAsia"/>
                <w:snapToGrid w:val="0"/>
                <w:color w:val="000000"/>
                <w:spacing w:val="-2"/>
                <w:kern w:val="0"/>
                <w:sz w:val="22"/>
              </w:rPr>
              <w:t>管理工具；</w:t>
            </w:r>
          </w:p>
          <w:p w:rsidR="0032005A" w:rsidRPr="0032005A" w:rsidRDefault="0032005A" w:rsidP="0032005A">
            <w:pPr>
              <w:widowControl/>
              <w:kinsoku w:val="0"/>
              <w:autoSpaceDE w:val="0"/>
              <w:autoSpaceDN w:val="0"/>
              <w:adjustRightInd w:val="0"/>
              <w:snapToGrid w:val="0"/>
              <w:spacing w:before="31" w:line="360" w:lineRule="auto"/>
              <w:ind w:left="124" w:rightChars="91" w:right="191" w:hanging="1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d)提供查看最近的用户请求命令的视</w:t>
            </w:r>
            <w:r w:rsidRPr="0032005A">
              <w:rPr>
                <w:rFonts w:ascii="宋体" w:eastAsia="宋体" w:hAnsi="宋体" w:cs="宋体" w:hint="eastAsia"/>
                <w:snapToGrid w:val="0"/>
                <w:color w:val="000000"/>
                <w:spacing w:val="-2"/>
                <w:kern w:val="0"/>
                <w:sz w:val="22"/>
              </w:rPr>
              <w:t>图或图形化管理工具；</w:t>
            </w:r>
          </w:p>
          <w:p w:rsidR="0032005A" w:rsidRPr="0032005A" w:rsidRDefault="0032005A" w:rsidP="0032005A">
            <w:pPr>
              <w:widowControl/>
              <w:kinsoku w:val="0"/>
              <w:autoSpaceDE w:val="0"/>
              <w:autoSpaceDN w:val="0"/>
              <w:adjustRightInd w:val="0"/>
              <w:snapToGrid w:val="0"/>
              <w:spacing w:before="31" w:line="360" w:lineRule="auto"/>
              <w:ind w:left="115" w:rightChars="91" w:right="191" w:hanging="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e)提供查看缺省模式的视图或图形化</w:t>
            </w:r>
            <w:r w:rsidRPr="0032005A">
              <w:rPr>
                <w:rFonts w:ascii="宋体" w:eastAsia="宋体" w:hAnsi="宋体" w:cs="宋体" w:hint="eastAsia"/>
                <w:snapToGrid w:val="0"/>
                <w:color w:val="000000"/>
                <w:spacing w:val="-2"/>
                <w:kern w:val="0"/>
                <w:sz w:val="22"/>
              </w:rPr>
              <w:t>管理工具；</w:t>
            </w:r>
          </w:p>
          <w:p w:rsidR="0032005A" w:rsidRPr="0032005A" w:rsidRDefault="0032005A" w:rsidP="0032005A">
            <w:pPr>
              <w:widowControl/>
              <w:kinsoku w:val="0"/>
              <w:autoSpaceDE w:val="0"/>
              <w:autoSpaceDN w:val="0"/>
              <w:adjustRightInd w:val="0"/>
              <w:snapToGrid w:val="0"/>
              <w:spacing w:before="31" w:line="360" w:lineRule="auto"/>
              <w:ind w:left="124" w:rightChars="91" w:right="191" w:hanging="9"/>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f)提供查看登录时间/会话状态的视</w:t>
            </w:r>
            <w:r w:rsidRPr="0032005A">
              <w:rPr>
                <w:rFonts w:ascii="宋体" w:eastAsia="宋体" w:hAnsi="宋体" w:cs="宋体" w:hint="eastAsia"/>
                <w:snapToGrid w:val="0"/>
                <w:color w:val="000000"/>
                <w:spacing w:val="-2"/>
                <w:kern w:val="0"/>
                <w:sz w:val="22"/>
              </w:rPr>
              <w:t>图或图形化管理工具；</w:t>
            </w:r>
          </w:p>
          <w:p w:rsidR="0032005A" w:rsidRPr="0032005A" w:rsidRDefault="0032005A" w:rsidP="0032005A">
            <w:pPr>
              <w:widowControl/>
              <w:kinsoku w:val="0"/>
              <w:autoSpaceDE w:val="0"/>
              <w:autoSpaceDN w:val="0"/>
              <w:adjustRightInd w:val="0"/>
              <w:snapToGrid w:val="0"/>
              <w:spacing w:before="32" w:line="360" w:lineRule="auto"/>
              <w:ind w:left="115" w:rightChars="91" w:right="191" w:hanging="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g)提供查看会话状态的视图或图形化</w:t>
            </w:r>
            <w:r w:rsidRPr="0032005A">
              <w:rPr>
                <w:rFonts w:ascii="宋体" w:eastAsia="宋体" w:hAnsi="宋体" w:cs="宋体" w:hint="eastAsia"/>
                <w:snapToGrid w:val="0"/>
                <w:color w:val="000000"/>
                <w:spacing w:val="-2"/>
                <w:kern w:val="0"/>
                <w:sz w:val="22"/>
              </w:rPr>
              <w:t>管理工具；</w:t>
            </w:r>
          </w:p>
          <w:p w:rsidR="0032005A" w:rsidRPr="0032005A" w:rsidRDefault="0032005A" w:rsidP="0032005A">
            <w:pPr>
              <w:widowControl/>
              <w:kinsoku w:val="0"/>
              <w:autoSpaceDE w:val="0"/>
              <w:autoSpaceDN w:val="0"/>
              <w:adjustRightInd w:val="0"/>
              <w:snapToGrid w:val="0"/>
              <w:spacing w:before="31" w:line="360" w:lineRule="auto"/>
              <w:ind w:left="117" w:rightChars="91" w:right="191"/>
              <w:jc w:val="left"/>
              <w:textAlignment w:val="baseline"/>
              <w:rPr>
                <w:rFonts w:ascii="宋体" w:eastAsia="宋体" w:hAnsi="宋体" w:cs="宋体"/>
                <w:snapToGrid w:val="0"/>
                <w:color w:val="000000"/>
                <w:spacing w:val="-2"/>
                <w:kern w:val="0"/>
                <w:sz w:val="22"/>
              </w:rPr>
            </w:pPr>
            <w:r w:rsidRPr="0032005A">
              <w:rPr>
                <w:rFonts w:ascii="宋体" w:eastAsia="宋体" w:hAnsi="宋体" w:cs="宋体" w:hint="eastAsia"/>
                <w:snapToGrid w:val="0"/>
                <w:color w:val="000000"/>
                <w:spacing w:val="-1"/>
                <w:kern w:val="0"/>
                <w:sz w:val="22"/>
              </w:rPr>
              <w:t>h)提供查看等待会话的锁信息的视图</w:t>
            </w:r>
            <w:r w:rsidRPr="0032005A">
              <w:rPr>
                <w:rFonts w:ascii="宋体" w:eastAsia="宋体" w:hAnsi="宋体" w:cs="宋体" w:hint="eastAsia"/>
                <w:snapToGrid w:val="0"/>
                <w:color w:val="000000"/>
                <w:spacing w:val="-2"/>
                <w:kern w:val="0"/>
                <w:sz w:val="22"/>
              </w:rPr>
              <w:t>或图形化管理工具；</w:t>
            </w:r>
          </w:p>
          <w:p w:rsidR="0032005A" w:rsidRPr="0032005A" w:rsidRDefault="0032005A" w:rsidP="0032005A">
            <w:pPr>
              <w:widowControl/>
              <w:kinsoku w:val="0"/>
              <w:autoSpaceDE w:val="0"/>
              <w:autoSpaceDN w:val="0"/>
              <w:adjustRightInd w:val="0"/>
              <w:snapToGrid w:val="0"/>
              <w:spacing w:before="31" w:line="360" w:lineRule="auto"/>
              <w:ind w:left="117"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3"/>
                <w:kern w:val="0"/>
                <w:sz w:val="22"/>
              </w:rPr>
              <w:t>i)提供查看等待时间统计信息的视图</w:t>
            </w:r>
            <w:r w:rsidRPr="0032005A">
              <w:rPr>
                <w:rFonts w:ascii="宋体" w:eastAsia="宋体" w:hAnsi="宋体" w:cs="宋体" w:hint="eastAsia"/>
                <w:snapToGrid w:val="0"/>
                <w:color w:val="000000"/>
                <w:spacing w:val="-2"/>
                <w:kern w:val="0"/>
                <w:sz w:val="22"/>
              </w:rPr>
              <w:t>或图形化管理工具；</w:t>
            </w:r>
          </w:p>
          <w:p w:rsidR="0032005A" w:rsidRPr="0032005A" w:rsidRDefault="0032005A" w:rsidP="0032005A">
            <w:pPr>
              <w:widowControl/>
              <w:kinsoku w:val="0"/>
              <w:autoSpaceDE w:val="0"/>
              <w:autoSpaceDN w:val="0"/>
              <w:adjustRightInd w:val="0"/>
              <w:snapToGrid w:val="0"/>
              <w:spacing w:before="32" w:line="360" w:lineRule="auto"/>
              <w:ind w:left="118" w:rightChars="91" w:right="191" w:firstLine="25"/>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j)提供查看使用时间统计信息的视图</w:t>
            </w:r>
            <w:r w:rsidRPr="0032005A">
              <w:rPr>
                <w:rFonts w:ascii="宋体" w:eastAsia="宋体" w:hAnsi="宋体" w:cs="宋体" w:hint="eastAsia"/>
                <w:snapToGrid w:val="0"/>
                <w:color w:val="000000"/>
                <w:spacing w:val="-2"/>
                <w:kern w:val="0"/>
                <w:sz w:val="22"/>
              </w:rPr>
              <w:t>或图形化管理工具</w:t>
            </w:r>
          </w:p>
        </w:tc>
      </w:tr>
      <w:tr w:rsidR="0032005A" w:rsidRPr="0032005A" w:rsidTr="0049166D">
        <w:trPr>
          <w:trHeight w:val="320"/>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t>3</w:t>
            </w:r>
            <w:r w:rsidRPr="0032005A">
              <w:rPr>
                <w:rFonts w:ascii="宋体" w:eastAsia="宋体" w:hAnsi="宋体" w:cs="宋体" w:hint="eastAsia"/>
                <w:snapToGrid w:val="0"/>
                <w:color w:val="000000"/>
                <w:spacing w:val="-6"/>
                <w:kern w:val="0"/>
                <w:sz w:val="22"/>
              </w:rPr>
              <w:t>0</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查看监控连接系统表/视图</w:t>
            </w:r>
          </w:p>
        </w:tc>
        <w:tc>
          <w:tcPr>
            <w:tcW w:w="4428" w:type="dxa"/>
            <w:vAlign w:val="center"/>
          </w:tcPr>
          <w:p w:rsidR="0032005A" w:rsidRPr="0032005A" w:rsidRDefault="0032005A" w:rsidP="0032005A">
            <w:pPr>
              <w:widowControl/>
              <w:kinsoku w:val="0"/>
              <w:autoSpaceDE w:val="0"/>
              <w:autoSpaceDN w:val="0"/>
              <w:adjustRightInd w:val="0"/>
              <w:snapToGrid w:val="0"/>
              <w:spacing w:before="42"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a)提供查看连接标识的视图或图形化</w:t>
            </w:r>
            <w:r w:rsidRPr="0032005A">
              <w:rPr>
                <w:rFonts w:ascii="宋体" w:eastAsia="宋体" w:hAnsi="宋体" w:cs="宋体" w:hint="eastAsia"/>
                <w:snapToGrid w:val="0"/>
                <w:color w:val="000000"/>
                <w:spacing w:val="-2"/>
                <w:kern w:val="0"/>
                <w:sz w:val="22"/>
              </w:rPr>
              <w:t>管理工具；</w:t>
            </w:r>
          </w:p>
          <w:p w:rsidR="0032005A" w:rsidRPr="0032005A" w:rsidRDefault="0032005A" w:rsidP="0032005A">
            <w:pPr>
              <w:widowControl/>
              <w:kinsoku w:val="0"/>
              <w:autoSpaceDE w:val="0"/>
              <w:autoSpaceDN w:val="0"/>
              <w:adjustRightInd w:val="0"/>
              <w:snapToGrid w:val="0"/>
              <w:spacing w:before="31"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lastRenderedPageBreak/>
              <w:t>b)提供查看连接状态的视图或图形化</w:t>
            </w:r>
            <w:r w:rsidRPr="0032005A">
              <w:rPr>
                <w:rFonts w:ascii="宋体" w:eastAsia="宋体" w:hAnsi="宋体" w:cs="宋体" w:hint="eastAsia"/>
                <w:snapToGrid w:val="0"/>
                <w:color w:val="000000"/>
                <w:spacing w:val="-2"/>
                <w:kern w:val="0"/>
                <w:sz w:val="22"/>
              </w:rPr>
              <w:t>管理工具；</w:t>
            </w:r>
          </w:p>
          <w:p w:rsidR="0032005A" w:rsidRPr="0032005A" w:rsidRDefault="0032005A" w:rsidP="0032005A">
            <w:pPr>
              <w:widowControl/>
              <w:kinsoku w:val="0"/>
              <w:autoSpaceDE w:val="0"/>
              <w:autoSpaceDN w:val="0"/>
              <w:adjustRightInd w:val="0"/>
              <w:snapToGrid w:val="0"/>
              <w:spacing w:before="31" w:line="360" w:lineRule="auto"/>
              <w:ind w:left="115" w:rightChars="91" w:right="191" w:hanging="2"/>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c)提供查看连接用户的视图或图形化</w:t>
            </w:r>
            <w:r w:rsidRPr="0032005A">
              <w:rPr>
                <w:rFonts w:ascii="宋体" w:eastAsia="宋体" w:hAnsi="宋体" w:cs="宋体" w:hint="eastAsia"/>
                <w:snapToGrid w:val="0"/>
                <w:color w:val="000000"/>
                <w:spacing w:val="-2"/>
                <w:kern w:val="0"/>
                <w:sz w:val="22"/>
              </w:rPr>
              <w:t>管理工具；</w:t>
            </w:r>
          </w:p>
          <w:p w:rsidR="0032005A" w:rsidRPr="0032005A" w:rsidRDefault="0032005A" w:rsidP="0032005A">
            <w:pPr>
              <w:widowControl/>
              <w:kinsoku w:val="0"/>
              <w:autoSpaceDE w:val="0"/>
              <w:autoSpaceDN w:val="0"/>
              <w:adjustRightInd w:val="0"/>
              <w:snapToGrid w:val="0"/>
              <w:spacing w:before="31" w:line="360" w:lineRule="auto"/>
              <w:ind w:left="115" w:rightChars="91" w:right="191" w:hanging="2"/>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d)提供查看连接类型的视图或图形化</w:t>
            </w:r>
            <w:r w:rsidRPr="0032005A">
              <w:rPr>
                <w:rFonts w:ascii="宋体" w:eastAsia="宋体" w:hAnsi="宋体" w:cs="宋体" w:hint="eastAsia"/>
                <w:snapToGrid w:val="0"/>
                <w:color w:val="000000"/>
                <w:spacing w:val="-2"/>
                <w:kern w:val="0"/>
                <w:sz w:val="22"/>
              </w:rPr>
              <w:t>管理工具；</w:t>
            </w:r>
          </w:p>
          <w:p w:rsidR="0032005A" w:rsidRPr="0032005A" w:rsidRDefault="0032005A" w:rsidP="0032005A">
            <w:pPr>
              <w:widowControl/>
              <w:kinsoku w:val="0"/>
              <w:autoSpaceDE w:val="0"/>
              <w:autoSpaceDN w:val="0"/>
              <w:adjustRightInd w:val="0"/>
              <w:snapToGrid w:val="0"/>
              <w:spacing w:before="31" w:line="360" w:lineRule="auto"/>
              <w:ind w:left="115" w:rightChars="91" w:right="191" w:hanging="2"/>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e)提供查看当前事务信息的视图或图</w:t>
            </w:r>
            <w:r w:rsidRPr="0032005A">
              <w:rPr>
                <w:rFonts w:ascii="宋体" w:eastAsia="宋体" w:hAnsi="宋体" w:cs="宋体" w:hint="eastAsia"/>
                <w:snapToGrid w:val="0"/>
                <w:color w:val="000000"/>
                <w:spacing w:val="-2"/>
                <w:kern w:val="0"/>
                <w:sz w:val="22"/>
              </w:rPr>
              <w:t>形化管理工具</w:t>
            </w:r>
          </w:p>
        </w:tc>
      </w:tr>
      <w:tr w:rsidR="0032005A" w:rsidRPr="0032005A" w:rsidTr="0049166D">
        <w:trPr>
          <w:trHeight w:val="320"/>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lastRenderedPageBreak/>
              <w:t>3</w:t>
            </w:r>
            <w:r w:rsidRPr="0032005A">
              <w:rPr>
                <w:rFonts w:ascii="宋体" w:eastAsia="宋体" w:hAnsi="宋体" w:cs="宋体" w:hint="eastAsia"/>
                <w:snapToGrid w:val="0"/>
                <w:color w:val="000000"/>
                <w:spacing w:val="-6"/>
                <w:kern w:val="0"/>
                <w:sz w:val="22"/>
              </w:rPr>
              <w:t>1</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异构数据库联机访问</w:t>
            </w:r>
          </w:p>
        </w:tc>
        <w:tc>
          <w:tcPr>
            <w:tcW w:w="4428" w:type="dxa"/>
            <w:vAlign w:val="center"/>
          </w:tcPr>
          <w:p w:rsidR="0032005A" w:rsidRPr="0032005A" w:rsidRDefault="0032005A" w:rsidP="0032005A">
            <w:pPr>
              <w:widowControl/>
              <w:kinsoku w:val="0"/>
              <w:autoSpaceDE w:val="0"/>
              <w:autoSpaceDN w:val="0"/>
              <w:adjustRightInd w:val="0"/>
              <w:snapToGrid w:val="0"/>
              <w:spacing w:before="80" w:line="360" w:lineRule="auto"/>
              <w:ind w:rightChars="91" w:right="191"/>
              <w:jc w:val="left"/>
              <w:textAlignment w:val="baseline"/>
              <w:rPr>
                <w:rFonts w:ascii="宋体" w:eastAsia="宋体" w:hAnsi="宋体" w:cs="宋体"/>
                <w:snapToGrid w:val="0"/>
                <w:color w:val="000000"/>
                <w:spacing w:val="-4"/>
                <w:kern w:val="0"/>
                <w:sz w:val="22"/>
              </w:rPr>
            </w:pPr>
            <w:r w:rsidRPr="0032005A">
              <w:rPr>
                <w:rFonts w:ascii="宋体" w:eastAsia="宋体" w:hAnsi="宋体" w:cs="宋体" w:hint="eastAsia"/>
                <w:snapToGrid w:val="0"/>
                <w:color w:val="000000"/>
                <w:spacing w:val="-1"/>
                <w:kern w:val="0"/>
                <w:sz w:val="22"/>
              </w:rPr>
              <w:t>提供异构数据库数据联机访问功能</w:t>
            </w:r>
          </w:p>
        </w:tc>
      </w:tr>
      <w:tr w:rsidR="0032005A" w:rsidRPr="0032005A" w:rsidTr="0049166D">
        <w:trPr>
          <w:trHeight w:val="320"/>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t>3</w:t>
            </w:r>
            <w:r w:rsidRPr="0032005A">
              <w:rPr>
                <w:rFonts w:ascii="宋体" w:eastAsia="宋体" w:hAnsi="宋体" w:cs="宋体" w:hint="eastAsia"/>
                <w:snapToGrid w:val="0"/>
                <w:color w:val="000000"/>
                <w:spacing w:val="-6"/>
                <w:kern w:val="0"/>
                <w:sz w:val="22"/>
              </w:rPr>
              <w:t>2</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完整性管理</w:t>
            </w:r>
          </w:p>
        </w:tc>
        <w:tc>
          <w:tcPr>
            <w:tcW w:w="4428" w:type="dxa"/>
            <w:vAlign w:val="center"/>
          </w:tcPr>
          <w:p w:rsidR="0032005A" w:rsidRPr="0032005A" w:rsidRDefault="0032005A" w:rsidP="0032005A">
            <w:pPr>
              <w:widowControl/>
              <w:kinsoku w:val="0"/>
              <w:autoSpaceDE w:val="0"/>
              <w:autoSpaceDN w:val="0"/>
              <w:adjustRightInd w:val="0"/>
              <w:snapToGrid w:val="0"/>
              <w:spacing w:before="43"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a)支持验证表存储完整性；</w:t>
            </w:r>
          </w:p>
          <w:p w:rsidR="0032005A" w:rsidRPr="0032005A" w:rsidRDefault="0032005A" w:rsidP="0032005A">
            <w:pPr>
              <w:widowControl/>
              <w:kinsoku w:val="0"/>
              <w:autoSpaceDE w:val="0"/>
              <w:autoSpaceDN w:val="0"/>
              <w:adjustRightInd w:val="0"/>
              <w:snapToGrid w:val="0"/>
              <w:spacing w:before="32"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b)支持验证索引存储完整性；</w:t>
            </w:r>
          </w:p>
          <w:p w:rsidR="0032005A" w:rsidRPr="0032005A" w:rsidRDefault="0032005A" w:rsidP="0032005A">
            <w:pPr>
              <w:widowControl/>
              <w:kinsoku w:val="0"/>
              <w:autoSpaceDE w:val="0"/>
              <w:autoSpaceDN w:val="0"/>
              <w:adjustRightInd w:val="0"/>
              <w:snapToGrid w:val="0"/>
              <w:spacing w:before="32" w:line="360" w:lineRule="auto"/>
              <w:ind w:left="113" w:rightChars="91" w:right="191"/>
              <w:jc w:val="left"/>
              <w:textAlignment w:val="baseline"/>
              <w:rPr>
                <w:rFonts w:ascii="宋体" w:eastAsia="宋体" w:hAnsi="宋体" w:cs="宋体"/>
                <w:snapToGrid w:val="0"/>
                <w:color w:val="000000"/>
                <w:spacing w:val="-1"/>
                <w:kern w:val="0"/>
                <w:sz w:val="22"/>
              </w:rPr>
            </w:pPr>
            <w:r w:rsidRPr="0032005A">
              <w:rPr>
                <w:rFonts w:ascii="宋体" w:eastAsia="宋体" w:hAnsi="宋体" w:cs="宋体" w:hint="eastAsia"/>
                <w:snapToGrid w:val="0"/>
                <w:color w:val="000000"/>
                <w:spacing w:val="-1"/>
                <w:kern w:val="0"/>
                <w:sz w:val="22"/>
              </w:rPr>
              <w:t>c)支持验证数据库存储结构完整性;</w:t>
            </w:r>
          </w:p>
          <w:p w:rsidR="0032005A" w:rsidRPr="0032005A" w:rsidRDefault="0032005A" w:rsidP="0032005A">
            <w:pPr>
              <w:widowControl/>
              <w:kinsoku w:val="0"/>
              <w:autoSpaceDE w:val="0"/>
              <w:autoSpaceDN w:val="0"/>
              <w:adjustRightInd w:val="0"/>
              <w:snapToGrid w:val="0"/>
              <w:spacing w:before="32" w:line="360" w:lineRule="auto"/>
              <w:ind w:left="113" w:rightChars="91" w:right="191"/>
              <w:jc w:val="left"/>
              <w:textAlignment w:val="baseline"/>
              <w:rPr>
                <w:rFonts w:ascii="宋体" w:eastAsia="宋体" w:hAnsi="宋体" w:cs="宋体"/>
                <w:snapToGrid w:val="0"/>
                <w:color w:val="000000"/>
                <w:spacing w:val="-1"/>
                <w:kern w:val="0"/>
                <w:sz w:val="22"/>
              </w:rPr>
            </w:pPr>
            <w:r w:rsidRPr="0032005A">
              <w:rPr>
                <w:rFonts w:ascii="宋体" w:eastAsia="宋体" w:hAnsi="宋体" w:cs="宋体" w:hint="eastAsia"/>
                <w:snapToGrid w:val="0"/>
                <w:color w:val="000000"/>
                <w:spacing w:val="-1"/>
                <w:kern w:val="0"/>
                <w:sz w:val="22"/>
              </w:rPr>
              <w:t>d)支持查看视图定义完整性；</w:t>
            </w:r>
          </w:p>
          <w:p w:rsidR="0032005A" w:rsidRPr="0032005A" w:rsidRDefault="0032005A" w:rsidP="0032005A">
            <w:pPr>
              <w:widowControl/>
              <w:kinsoku w:val="0"/>
              <w:autoSpaceDE w:val="0"/>
              <w:autoSpaceDN w:val="0"/>
              <w:adjustRightInd w:val="0"/>
              <w:snapToGrid w:val="0"/>
              <w:spacing w:before="80" w:line="360" w:lineRule="auto"/>
              <w:ind w:left="115" w:rightChars="91" w:right="191"/>
              <w:jc w:val="left"/>
              <w:textAlignment w:val="baseline"/>
              <w:rPr>
                <w:rFonts w:ascii="宋体" w:eastAsia="宋体" w:hAnsi="宋体" w:cs="宋体"/>
                <w:snapToGrid w:val="0"/>
                <w:color w:val="000000"/>
                <w:spacing w:val="-4"/>
                <w:kern w:val="0"/>
                <w:sz w:val="22"/>
              </w:rPr>
            </w:pPr>
            <w:r w:rsidRPr="0032005A">
              <w:rPr>
                <w:rFonts w:ascii="宋体" w:eastAsia="宋体" w:hAnsi="宋体" w:cs="宋体" w:hint="eastAsia"/>
                <w:snapToGrid w:val="0"/>
                <w:color w:val="000000"/>
                <w:spacing w:val="-1"/>
                <w:kern w:val="0"/>
                <w:sz w:val="22"/>
              </w:rPr>
              <w:t>e)支持查看存储过程/函数定义完整</w:t>
            </w:r>
            <w:r w:rsidRPr="0032005A">
              <w:rPr>
                <w:rFonts w:ascii="宋体" w:eastAsia="宋体" w:hAnsi="宋体" w:cs="宋体" w:hint="eastAsia"/>
                <w:snapToGrid w:val="0"/>
                <w:color w:val="000000"/>
                <w:kern w:val="0"/>
                <w:sz w:val="22"/>
              </w:rPr>
              <w:t>性</w:t>
            </w:r>
          </w:p>
        </w:tc>
      </w:tr>
      <w:tr w:rsidR="0032005A" w:rsidRPr="0032005A" w:rsidTr="0049166D">
        <w:trPr>
          <w:trHeight w:val="485"/>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t>3</w:t>
            </w:r>
            <w:r w:rsidRPr="0032005A">
              <w:rPr>
                <w:rFonts w:ascii="宋体" w:eastAsia="宋体" w:hAnsi="宋体" w:cs="宋体" w:hint="eastAsia"/>
                <w:snapToGrid w:val="0"/>
                <w:color w:val="000000"/>
                <w:spacing w:val="-6"/>
                <w:kern w:val="0"/>
                <w:sz w:val="22"/>
              </w:rPr>
              <w:t>3</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restart"/>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事务能力</w:t>
            </w: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事务基础特性</w:t>
            </w:r>
          </w:p>
        </w:tc>
        <w:tc>
          <w:tcPr>
            <w:tcW w:w="4428" w:type="dxa"/>
            <w:vAlign w:val="center"/>
          </w:tcPr>
          <w:p w:rsidR="0032005A" w:rsidRPr="0032005A" w:rsidRDefault="0032005A" w:rsidP="0032005A">
            <w:pPr>
              <w:widowControl/>
              <w:kinsoku w:val="0"/>
              <w:autoSpaceDE w:val="0"/>
              <w:autoSpaceDN w:val="0"/>
              <w:adjustRightInd w:val="0"/>
              <w:snapToGrid w:val="0"/>
              <w:spacing w:before="158" w:line="360" w:lineRule="auto"/>
              <w:ind w:left="119" w:rightChars="91" w:right="191"/>
              <w:jc w:val="left"/>
              <w:textAlignment w:val="baseline"/>
              <w:rPr>
                <w:rFonts w:ascii="宋体" w:eastAsia="宋体" w:hAnsi="宋体" w:cs="宋体"/>
                <w:snapToGrid w:val="0"/>
                <w:color w:val="000000"/>
                <w:kern w:val="0"/>
                <w:sz w:val="22"/>
                <w:lang w:eastAsia="en-US"/>
              </w:rPr>
            </w:pPr>
            <w:r w:rsidRPr="0032005A">
              <w:rPr>
                <w:rFonts w:ascii="宋体" w:eastAsia="宋体" w:hAnsi="宋体" w:cs="宋体" w:hint="eastAsia"/>
                <w:snapToGrid w:val="0"/>
                <w:color w:val="000000"/>
                <w:spacing w:val="5"/>
                <w:kern w:val="0"/>
                <w:sz w:val="22"/>
                <w:lang w:eastAsia="en-US"/>
              </w:rPr>
              <w:t>支持事务的</w:t>
            </w:r>
            <w:r w:rsidRPr="0032005A">
              <w:rPr>
                <w:rFonts w:ascii="宋体" w:eastAsia="宋体" w:hAnsi="宋体" w:cs="宋体" w:hint="eastAsia"/>
                <w:snapToGrid w:val="0"/>
                <w:color w:val="000000"/>
                <w:kern w:val="0"/>
                <w:sz w:val="22"/>
                <w:lang w:eastAsia="en-US"/>
              </w:rPr>
              <w:t>ACID</w:t>
            </w:r>
          </w:p>
        </w:tc>
      </w:tr>
      <w:tr w:rsidR="0032005A" w:rsidRPr="0032005A" w:rsidTr="0049166D">
        <w:trPr>
          <w:trHeight w:val="1204"/>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t>3</w:t>
            </w:r>
            <w:r w:rsidRPr="0032005A">
              <w:rPr>
                <w:rFonts w:ascii="宋体" w:eastAsia="宋体" w:hAnsi="宋体" w:cs="宋体" w:hint="eastAsia"/>
                <w:snapToGrid w:val="0"/>
                <w:color w:val="000000"/>
                <w:spacing w:val="-6"/>
                <w:kern w:val="0"/>
                <w:sz w:val="22"/>
              </w:rPr>
              <w:t>4</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死锁检测与处理</w:t>
            </w:r>
          </w:p>
        </w:tc>
        <w:tc>
          <w:tcPr>
            <w:tcW w:w="4428" w:type="dxa"/>
            <w:vAlign w:val="center"/>
          </w:tcPr>
          <w:p w:rsidR="0032005A" w:rsidRPr="0032005A" w:rsidRDefault="0032005A" w:rsidP="0032005A">
            <w:pPr>
              <w:widowControl/>
              <w:kinsoku w:val="0"/>
              <w:autoSpaceDE w:val="0"/>
              <w:autoSpaceDN w:val="0"/>
              <w:adjustRightInd w:val="0"/>
              <w:snapToGrid w:val="0"/>
              <w:spacing w:before="38" w:line="360" w:lineRule="auto"/>
              <w:ind w:rightChars="91" w:right="191"/>
              <w:jc w:val="righ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5"/>
                <w:kern w:val="0"/>
                <w:sz w:val="22"/>
              </w:rPr>
              <w:t>a)在并发执行过程中，能检测到死锁；</w:t>
            </w:r>
          </w:p>
          <w:p w:rsidR="0032005A" w:rsidRPr="0032005A" w:rsidRDefault="0032005A" w:rsidP="0032005A">
            <w:pPr>
              <w:widowControl/>
              <w:kinsoku w:val="0"/>
              <w:autoSpaceDE w:val="0"/>
              <w:autoSpaceDN w:val="0"/>
              <w:adjustRightInd w:val="0"/>
              <w:snapToGrid w:val="0"/>
              <w:spacing w:before="32"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b)提供解决全局死锁的机制；</w:t>
            </w:r>
          </w:p>
          <w:p w:rsidR="0032005A" w:rsidRPr="0032005A" w:rsidRDefault="0032005A" w:rsidP="0032005A">
            <w:pPr>
              <w:widowControl/>
              <w:kinsoku w:val="0"/>
              <w:autoSpaceDE w:val="0"/>
              <w:autoSpaceDN w:val="0"/>
              <w:adjustRightInd w:val="0"/>
              <w:snapToGrid w:val="0"/>
              <w:spacing w:before="32" w:line="360" w:lineRule="auto"/>
              <w:ind w:left="113"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c)具备死锁处理能力；</w:t>
            </w:r>
          </w:p>
          <w:p w:rsidR="0032005A" w:rsidRPr="0032005A" w:rsidRDefault="0032005A" w:rsidP="0032005A">
            <w:pPr>
              <w:widowControl/>
              <w:kinsoku w:val="0"/>
              <w:autoSpaceDE w:val="0"/>
              <w:autoSpaceDN w:val="0"/>
              <w:adjustRightInd w:val="0"/>
              <w:snapToGrid w:val="0"/>
              <w:spacing w:before="32" w:line="360" w:lineRule="auto"/>
              <w:ind w:left="113"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d)具备死锁超时回滚的能力；</w:t>
            </w:r>
          </w:p>
          <w:p w:rsidR="0032005A" w:rsidRPr="0032005A" w:rsidRDefault="0032005A" w:rsidP="0032005A">
            <w:pPr>
              <w:widowControl/>
              <w:kinsoku w:val="0"/>
              <w:autoSpaceDE w:val="0"/>
              <w:autoSpaceDN w:val="0"/>
              <w:adjustRightInd w:val="0"/>
              <w:snapToGrid w:val="0"/>
              <w:spacing w:before="32" w:line="360" w:lineRule="auto"/>
              <w:ind w:left="114"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e)具备死锁检测与处理记录功能</w:t>
            </w:r>
          </w:p>
        </w:tc>
      </w:tr>
      <w:tr w:rsidR="0032005A" w:rsidRPr="0032005A" w:rsidTr="0049166D">
        <w:trPr>
          <w:trHeight w:val="2164"/>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t>3</w:t>
            </w:r>
            <w:r w:rsidRPr="0032005A">
              <w:rPr>
                <w:rFonts w:ascii="宋体" w:eastAsia="宋体" w:hAnsi="宋体" w:cs="宋体" w:hint="eastAsia"/>
                <w:snapToGrid w:val="0"/>
                <w:color w:val="000000"/>
                <w:spacing w:val="-6"/>
                <w:kern w:val="0"/>
                <w:sz w:val="22"/>
              </w:rPr>
              <w:t>5</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运维</w:t>
            </w: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 运行时统计信息基础功能</w:t>
            </w:r>
          </w:p>
        </w:tc>
        <w:tc>
          <w:tcPr>
            <w:tcW w:w="4428" w:type="dxa"/>
            <w:vAlign w:val="center"/>
          </w:tcPr>
          <w:p w:rsidR="0032005A" w:rsidRPr="0032005A" w:rsidRDefault="0032005A" w:rsidP="0032005A">
            <w:pPr>
              <w:widowControl/>
              <w:kinsoku w:val="0"/>
              <w:autoSpaceDE w:val="0"/>
              <w:autoSpaceDN w:val="0"/>
              <w:adjustRightInd w:val="0"/>
              <w:snapToGrid w:val="0"/>
              <w:spacing w:before="39"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2"/>
                <w:kern w:val="0"/>
                <w:sz w:val="22"/>
              </w:rPr>
              <w:t>a）数据库慢SQL统计：</w:t>
            </w:r>
          </w:p>
          <w:p w:rsidR="0032005A" w:rsidRPr="0032005A" w:rsidRDefault="0032005A" w:rsidP="0032005A">
            <w:pPr>
              <w:widowControl/>
              <w:kinsoku w:val="0"/>
              <w:autoSpaceDE w:val="0"/>
              <w:autoSpaceDN w:val="0"/>
              <w:adjustRightInd w:val="0"/>
              <w:snapToGrid w:val="0"/>
              <w:spacing w:before="24" w:line="360" w:lineRule="auto"/>
              <w:ind w:left="123"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3"/>
                <w:kern w:val="0"/>
                <w:sz w:val="22"/>
              </w:rPr>
              <w:t>1）支持统计SQL语句；</w:t>
            </w:r>
          </w:p>
          <w:p w:rsidR="0032005A" w:rsidRPr="0032005A" w:rsidRDefault="0032005A" w:rsidP="0032005A">
            <w:pPr>
              <w:widowControl/>
              <w:kinsoku w:val="0"/>
              <w:autoSpaceDE w:val="0"/>
              <w:autoSpaceDN w:val="0"/>
              <w:adjustRightInd w:val="0"/>
              <w:snapToGrid w:val="0"/>
              <w:spacing w:before="32" w:line="360" w:lineRule="auto"/>
              <w:ind w:left="112"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2）支持统计用户名；</w:t>
            </w:r>
          </w:p>
          <w:p w:rsidR="0032005A" w:rsidRPr="0032005A" w:rsidRDefault="0032005A" w:rsidP="0032005A">
            <w:pPr>
              <w:widowControl/>
              <w:kinsoku w:val="0"/>
              <w:autoSpaceDE w:val="0"/>
              <w:autoSpaceDN w:val="0"/>
              <w:adjustRightInd w:val="0"/>
              <w:snapToGrid w:val="0"/>
              <w:spacing w:before="32" w:line="360" w:lineRule="auto"/>
              <w:ind w:left="114"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3）支持统计数据库名；</w:t>
            </w:r>
          </w:p>
          <w:p w:rsidR="0032005A" w:rsidRPr="0032005A" w:rsidRDefault="0032005A" w:rsidP="0032005A">
            <w:pPr>
              <w:widowControl/>
              <w:kinsoku w:val="0"/>
              <w:autoSpaceDE w:val="0"/>
              <w:autoSpaceDN w:val="0"/>
              <w:adjustRightInd w:val="0"/>
              <w:snapToGrid w:val="0"/>
              <w:spacing w:before="32" w:line="360" w:lineRule="auto"/>
              <w:ind w:left="109"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4）支持统计执行时长；</w:t>
            </w:r>
          </w:p>
          <w:p w:rsidR="0032005A" w:rsidRPr="0032005A" w:rsidRDefault="0032005A" w:rsidP="0032005A">
            <w:pPr>
              <w:widowControl/>
              <w:kinsoku w:val="0"/>
              <w:autoSpaceDE w:val="0"/>
              <w:autoSpaceDN w:val="0"/>
              <w:adjustRightInd w:val="0"/>
              <w:snapToGrid w:val="0"/>
              <w:spacing w:before="32"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b）数据库性能状态统计：</w:t>
            </w:r>
          </w:p>
          <w:p w:rsidR="0032005A" w:rsidRPr="0032005A" w:rsidRDefault="0032005A" w:rsidP="0032005A">
            <w:pPr>
              <w:widowControl/>
              <w:kinsoku w:val="0"/>
              <w:autoSpaceDE w:val="0"/>
              <w:autoSpaceDN w:val="0"/>
              <w:adjustRightInd w:val="0"/>
              <w:snapToGrid w:val="0"/>
              <w:spacing w:before="24" w:line="360" w:lineRule="auto"/>
              <w:ind w:left="123"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2"/>
                <w:kern w:val="0"/>
                <w:sz w:val="22"/>
              </w:rPr>
              <w:t>1）支持统计每秒事务数和查询数；</w:t>
            </w:r>
          </w:p>
          <w:p w:rsidR="0032005A" w:rsidRPr="0032005A" w:rsidRDefault="0032005A" w:rsidP="0032005A">
            <w:pPr>
              <w:widowControl/>
              <w:kinsoku w:val="0"/>
              <w:autoSpaceDE w:val="0"/>
              <w:autoSpaceDN w:val="0"/>
              <w:adjustRightInd w:val="0"/>
              <w:snapToGrid w:val="0"/>
              <w:spacing w:before="32" w:line="360" w:lineRule="auto"/>
              <w:ind w:left="112"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2"/>
                <w:kern w:val="0"/>
                <w:sz w:val="22"/>
              </w:rPr>
              <w:t>2）支持统计SQL平均响应时间；</w:t>
            </w:r>
          </w:p>
          <w:p w:rsidR="0032005A" w:rsidRPr="0032005A" w:rsidRDefault="0032005A" w:rsidP="0032005A">
            <w:pPr>
              <w:widowControl/>
              <w:kinsoku w:val="0"/>
              <w:autoSpaceDE w:val="0"/>
              <w:autoSpaceDN w:val="0"/>
              <w:adjustRightInd w:val="0"/>
              <w:snapToGrid w:val="0"/>
              <w:spacing w:before="33" w:line="360" w:lineRule="auto"/>
              <w:ind w:left="114"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2"/>
                <w:kern w:val="0"/>
                <w:sz w:val="22"/>
              </w:rPr>
              <w:lastRenderedPageBreak/>
              <w:t>3）支持统计高频SQL</w:t>
            </w:r>
          </w:p>
        </w:tc>
      </w:tr>
      <w:tr w:rsidR="0032005A" w:rsidRPr="0032005A" w:rsidTr="0049166D">
        <w:trPr>
          <w:trHeight w:val="965"/>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lastRenderedPageBreak/>
              <w:t>3</w:t>
            </w:r>
            <w:r w:rsidRPr="0032005A">
              <w:rPr>
                <w:rFonts w:ascii="宋体" w:eastAsia="宋体" w:hAnsi="宋体" w:cs="宋体" w:hint="eastAsia"/>
                <w:snapToGrid w:val="0"/>
                <w:color w:val="000000"/>
                <w:spacing w:val="-6"/>
                <w:kern w:val="0"/>
                <w:sz w:val="22"/>
              </w:rPr>
              <w:t>6</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restart"/>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运维</w:t>
            </w: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运行时统计信息增强功能</w:t>
            </w:r>
          </w:p>
        </w:tc>
        <w:tc>
          <w:tcPr>
            <w:tcW w:w="4428" w:type="dxa"/>
            <w:vAlign w:val="center"/>
          </w:tcPr>
          <w:p w:rsidR="0032005A" w:rsidRPr="0032005A" w:rsidRDefault="0032005A" w:rsidP="0032005A">
            <w:pPr>
              <w:widowControl/>
              <w:kinsoku w:val="0"/>
              <w:autoSpaceDE w:val="0"/>
              <w:autoSpaceDN w:val="0"/>
              <w:adjustRightInd w:val="0"/>
              <w:snapToGrid w:val="0"/>
              <w:spacing w:before="38" w:line="360" w:lineRule="auto"/>
              <w:ind w:left="113" w:rightChars="91" w:right="191" w:firstLine="1"/>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4"/>
                <w:kern w:val="0"/>
                <w:sz w:val="22"/>
              </w:rPr>
              <w:t>a)支持统计集群节点CPU使用情况；</w:t>
            </w:r>
            <w:r w:rsidRPr="0032005A">
              <w:rPr>
                <w:rFonts w:ascii="宋体" w:eastAsia="宋体" w:hAnsi="宋体" w:cs="宋体" w:hint="eastAsia"/>
                <w:snapToGrid w:val="0"/>
                <w:color w:val="000000"/>
                <w:spacing w:val="-3"/>
                <w:kern w:val="0"/>
                <w:sz w:val="22"/>
              </w:rPr>
              <w:t>b)支持统计集群节点内存使用情况；c)支持统计集群节点磁盘使用情况；</w:t>
            </w:r>
            <w:r w:rsidRPr="0032005A">
              <w:rPr>
                <w:rFonts w:ascii="宋体" w:eastAsia="宋体" w:hAnsi="宋体" w:cs="宋体" w:hint="eastAsia"/>
                <w:snapToGrid w:val="0"/>
                <w:color w:val="000000"/>
                <w:spacing w:val="-1"/>
                <w:kern w:val="0"/>
                <w:sz w:val="22"/>
              </w:rPr>
              <w:t>d)支持统计集群节点网络使用情况</w:t>
            </w:r>
          </w:p>
        </w:tc>
      </w:tr>
      <w:tr w:rsidR="0032005A" w:rsidRPr="0032005A" w:rsidTr="0049166D">
        <w:trPr>
          <w:trHeight w:val="2164"/>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t>3</w:t>
            </w:r>
            <w:r w:rsidRPr="0032005A">
              <w:rPr>
                <w:rFonts w:ascii="宋体" w:eastAsia="宋体" w:hAnsi="宋体" w:cs="宋体" w:hint="eastAsia"/>
                <w:snapToGrid w:val="0"/>
                <w:color w:val="000000"/>
                <w:spacing w:val="-6"/>
                <w:kern w:val="0"/>
                <w:sz w:val="22"/>
              </w:rPr>
              <w:t>7</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 xml:space="preserve">★ </w:t>
            </w:r>
            <w:r w:rsidRPr="0032005A">
              <w:rPr>
                <w:rFonts w:ascii="宋体" w:eastAsia="宋体" w:hAnsi="宋体" w:cs="宋体" w:hint="eastAsia"/>
                <w:snapToGrid w:val="0"/>
                <w:color w:val="000000"/>
                <w:spacing w:val="-6"/>
                <w:kern w:val="0"/>
                <w:sz w:val="22"/>
                <w:lang w:eastAsia="en-US"/>
              </w:rPr>
              <w:t>日志</w:t>
            </w:r>
          </w:p>
        </w:tc>
        <w:tc>
          <w:tcPr>
            <w:tcW w:w="4428" w:type="dxa"/>
            <w:vAlign w:val="center"/>
          </w:tcPr>
          <w:p w:rsidR="0032005A" w:rsidRPr="0032005A" w:rsidRDefault="0032005A" w:rsidP="0032005A">
            <w:pPr>
              <w:widowControl/>
              <w:kinsoku w:val="0"/>
              <w:autoSpaceDE w:val="0"/>
              <w:autoSpaceDN w:val="0"/>
              <w:adjustRightInd w:val="0"/>
              <w:snapToGrid w:val="0"/>
              <w:spacing w:before="39" w:line="360" w:lineRule="auto"/>
              <w:ind w:left="113" w:rightChars="91" w:right="191" w:firstLine="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a)具备对各类事件进行日志记录的功</w:t>
            </w:r>
            <w:r w:rsidRPr="0032005A">
              <w:rPr>
                <w:rFonts w:ascii="宋体" w:eastAsia="宋体" w:hAnsi="宋体" w:cs="宋体" w:hint="eastAsia"/>
                <w:snapToGrid w:val="0"/>
                <w:color w:val="000000"/>
                <w:spacing w:val="-5"/>
                <w:kern w:val="0"/>
                <w:sz w:val="22"/>
              </w:rPr>
              <w:t>能，可通过日志查看操作内容、执行过</w:t>
            </w:r>
            <w:r w:rsidRPr="0032005A">
              <w:rPr>
                <w:rFonts w:ascii="宋体" w:eastAsia="宋体" w:hAnsi="宋体" w:cs="宋体" w:hint="eastAsia"/>
                <w:snapToGrid w:val="0"/>
                <w:color w:val="000000"/>
                <w:spacing w:val="-2"/>
                <w:kern w:val="0"/>
                <w:sz w:val="22"/>
              </w:rPr>
              <w:t>程和结果；</w:t>
            </w:r>
          </w:p>
          <w:p w:rsidR="0032005A" w:rsidRPr="0032005A" w:rsidRDefault="0032005A" w:rsidP="0032005A">
            <w:pPr>
              <w:widowControl/>
              <w:kinsoku w:val="0"/>
              <w:autoSpaceDE w:val="0"/>
              <w:autoSpaceDN w:val="0"/>
              <w:adjustRightInd w:val="0"/>
              <w:snapToGrid w:val="0"/>
              <w:spacing w:before="32" w:line="360" w:lineRule="auto"/>
              <w:ind w:left="112" w:rightChars="91" w:right="191" w:firstLine="2"/>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b)具备提示和警告功能，提示或警告</w:t>
            </w:r>
            <w:r w:rsidRPr="0032005A">
              <w:rPr>
                <w:rFonts w:ascii="宋体" w:eastAsia="宋体" w:hAnsi="宋体" w:cs="宋体" w:hint="eastAsia"/>
                <w:snapToGrid w:val="0"/>
                <w:color w:val="000000"/>
                <w:spacing w:val="-5"/>
                <w:kern w:val="0"/>
                <w:sz w:val="22"/>
              </w:rPr>
              <w:t>数据库结构修改、数据库运行配置修改</w:t>
            </w:r>
            <w:r w:rsidRPr="0032005A">
              <w:rPr>
                <w:rFonts w:ascii="宋体" w:eastAsia="宋体" w:hAnsi="宋体" w:cs="宋体" w:hint="eastAsia"/>
                <w:snapToGrid w:val="0"/>
                <w:color w:val="000000"/>
                <w:spacing w:val="-1"/>
                <w:kern w:val="0"/>
                <w:sz w:val="22"/>
              </w:rPr>
              <w:t>等重要操作；</w:t>
            </w:r>
          </w:p>
          <w:p w:rsidR="0032005A" w:rsidRPr="0032005A" w:rsidRDefault="0032005A" w:rsidP="0032005A">
            <w:pPr>
              <w:widowControl/>
              <w:kinsoku w:val="0"/>
              <w:autoSpaceDE w:val="0"/>
              <w:autoSpaceDN w:val="0"/>
              <w:adjustRightInd w:val="0"/>
              <w:snapToGrid w:val="0"/>
              <w:spacing w:before="31" w:line="360" w:lineRule="auto"/>
              <w:ind w:left="123" w:rightChars="91" w:right="191" w:hanging="10"/>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3"/>
                <w:kern w:val="0"/>
                <w:sz w:val="22"/>
              </w:rPr>
              <w:t>c)日志完整正确，并且提供可读文本</w:t>
            </w:r>
            <w:r w:rsidRPr="0032005A">
              <w:rPr>
                <w:rFonts w:ascii="宋体" w:eastAsia="宋体" w:hAnsi="宋体" w:cs="宋体" w:hint="eastAsia"/>
                <w:snapToGrid w:val="0"/>
                <w:color w:val="000000"/>
                <w:spacing w:val="-5"/>
                <w:kern w:val="0"/>
                <w:sz w:val="22"/>
              </w:rPr>
              <w:t>的形式；</w:t>
            </w:r>
          </w:p>
          <w:p w:rsidR="0032005A" w:rsidRPr="0032005A" w:rsidRDefault="0032005A" w:rsidP="0032005A">
            <w:pPr>
              <w:widowControl/>
              <w:kinsoku w:val="0"/>
              <w:autoSpaceDE w:val="0"/>
              <w:autoSpaceDN w:val="0"/>
              <w:adjustRightInd w:val="0"/>
              <w:snapToGrid w:val="0"/>
              <w:spacing w:before="32" w:line="360" w:lineRule="auto"/>
              <w:ind w:left="113" w:rightChars="91" w:right="191"/>
              <w:jc w:val="left"/>
              <w:textAlignment w:val="baseline"/>
              <w:rPr>
                <w:rFonts w:ascii="宋体" w:eastAsia="宋体" w:hAnsi="宋体" w:cs="宋体"/>
                <w:snapToGrid w:val="0"/>
                <w:color w:val="000000"/>
                <w:kern w:val="0"/>
                <w:sz w:val="22"/>
                <w:lang w:eastAsia="en-US"/>
              </w:rPr>
            </w:pPr>
            <w:r w:rsidRPr="0032005A">
              <w:rPr>
                <w:rFonts w:ascii="宋体" w:eastAsia="宋体" w:hAnsi="宋体" w:cs="宋体" w:hint="eastAsia"/>
                <w:snapToGrid w:val="0"/>
                <w:color w:val="000000"/>
                <w:spacing w:val="-3"/>
                <w:kern w:val="0"/>
                <w:sz w:val="22"/>
                <w:lang w:eastAsia="en-US"/>
              </w:rPr>
              <w:t>d)支持中文日志</w:t>
            </w:r>
          </w:p>
        </w:tc>
      </w:tr>
      <w:tr w:rsidR="0032005A" w:rsidRPr="0032005A" w:rsidTr="0049166D">
        <w:trPr>
          <w:trHeight w:val="485"/>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t>3</w:t>
            </w:r>
            <w:r w:rsidRPr="0032005A">
              <w:rPr>
                <w:rFonts w:ascii="宋体" w:eastAsia="宋体" w:hAnsi="宋体" w:cs="宋体" w:hint="eastAsia"/>
                <w:snapToGrid w:val="0"/>
                <w:color w:val="000000"/>
                <w:spacing w:val="-6"/>
                <w:kern w:val="0"/>
                <w:sz w:val="22"/>
              </w:rPr>
              <w:t>8</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 xml:space="preserve">★ </w:t>
            </w:r>
            <w:r w:rsidRPr="0032005A">
              <w:rPr>
                <w:rFonts w:ascii="宋体" w:eastAsia="宋体" w:hAnsi="宋体" w:cs="宋体" w:hint="eastAsia"/>
                <w:snapToGrid w:val="0"/>
                <w:color w:val="000000"/>
                <w:spacing w:val="-6"/>
                <w:kern w:val="0"/>
                <w:sz w:val="22"/>
                <w:lang w:eastAsia="en-US"/>
              </w:rPr>
              <w:t>远程运维</w:t>
            </w:r>
          </w:p>
        </w:tc>
        <w:tc>
          <w:tcPr>
            <w:tcW w:w="4428" w:type="dxa"/>
            <w:vAlign w:val="center"/>
          </w:tcPr>
          <w:p w:rsidR="0032005A" w:rsidRPr="0032005A" w:rsidRDefault="0032005A" w:rsidP="0032005A">
            <w:pPr>
              <w:widowControl/>
              <w:kinsoku w:val="0"/>
              <w:autoSpaceDE w:val="0"/>
              <w:autoSpaceDN w:val="0"/>
              <w:adjustRightInd w:val="0"/>
              <w:snapToGrid w:val="0"/>
              <w:spacing w:before="161" w:line="360" w:lineRule="auto"/>
              <w:ind w:left="118" w:rightChars="91" w:right="191"/>
              <w:jc w:val="left"/>
              <w:textAlignment w:val="baseline"/>
              <w:rPr>
                <w:rFonts w:ascii="宋体" w:eastAsia="宋体" w:hAnsi="宋体" w:cs="宋体"/>
                <w:snapToGrid w:val="0"/>
                <w:color w:val="000000"/>
                <w:kern w:val="0"/>
                <w:sz w:val="22"/>
                <w:lang w:eastAsia="en-US"/>
              </w:rPr>
            </w:pPr>
            <w:r w:rsidRPr="0032005A">
              <w:rPr>
                <w:rFonts w:ascii="宋体" w:eastAsia="宋体" w:hAnsi="宋体" w:cs="宋体" w:hint="eastAsia"/>
                <w:snapToGrid w:val="0"/>
                <w:color w:val="000000"/>
                <w:spacing w:val="-2"/>
                <w:kern w:val="0"/>
                <w:sz w:val="22"/>
                <w:lang w:eastAsia="en-US"/>
              </w:rPr>
              <w:t>具备远程维护功能</w:t>
            </w:r>
          </w:p>
        </w:tc>
      </w:tr>
      <w:tr w:rsidR="0032005A" w:rsidRPr="0032005A" w:rsidTr="0049166D">
        <w:trPr>
          <w:trHeight w:val="395"/>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39</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 xml:space="preserve">★ </w:t>
            </w:r>
            <w:r w:rsidRPr="0032005A">
              <w:rPr>
                <w:rFonts w:ascii="宋体" w:eastAsia="宋体" w:hAnsi="宋体" w:cs="宋体" w:hint="eastAsia"/>
                <w:snapToGrid w:val="0"/>
                <w:color w:val="000000"/>
                <w:spacing w:val="-6"/>
                <w:kern w:val="0"/>
                <w:sz w:val="22"/>
                <w:lang w:eastAsia="en-US"/>
              </w:rPr>
              <w:t>报警</w:t>
            </w:r>
          </w:p>
        </w:tc>
        <w:tc>
          <w:tcPr>
            <w:tcW w:w="4428" w:type="dxa"/>
            <w:vAlign w:val="center"/>
          </w:tcPr>
          <w:p w:rsidR="0032005A" w:rsidRPr="0032005A" w:rsidRDefault="0032005A" w:rsidP="0032005A">
            <w:pPr>
              <w:widowControl/>
              <w:kinsoku w:val="0"/>
              <w:autoSpaceDE w:val="0"/>
              <w:autoSpaceDN w:val="0"/>
              <w:adjustRightInd w:val="0"/>
              <w:snapToGrid w:val="0"/>
              <w:spacing w:before="41" w:line="360" w:lineRule="auto"/>
              <w:ind w:left="118" w:rightChars="91" w:right="191" w:hanging="3"/>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a)厂商提供通知管理员的方法或工</w:t>
            </w:r>
            <w:r w:rsidRPr="0032005A">
              <w:rPr>
                <w:rFonts w:ascii="宋体" w:eastAsia="宋体" w:hAnsi="宋体" w:cs="宋体" w:hint="eastAsia"/>
                <w:snapToGrid w:val="0"/>
                <w:color w:val="000000"/>
                <w:spacing w:val="-6"/>
                <w:kern w:val="0"/>
                <w:sz w:val="22"/>
              </w:rPr>
              <w:t>具；</w:t>
            </w:r>
          </w:p>
          <w:p w:rsidR="0032005A" w:rsidRPr="0032005A" w:rsidRDefault="0032005A" w:rsidP="0032005A">
            <w:pPr>
              <w:widowControl/>
              <w:kinsoku w:val="0"/>
              <w:autoSpaceDE w:val="0"/>
              <w:autoSpaceDN w:val="0"/>
              <w:adjustRightInd w:val="0"/>
              <w:snapToGrid w:val="0"/>
              <w:spacing w:before="32" w:line="360" w:lineRule="auto"/>
              <w:ind w:left="112" w:rightChars="91" w:right="191" w:firstLine="2"/>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b)支持设置报警基线，数据库运行中</w:t>
            </w:r>
            <w:r w:rsidRPr="0032005A">
              <w:rPr>
                <w:rFonts w:ascii="宋体" w:eastAsia="宋体" w:hAnsi="宋体" w:cs="宋体" w:hint="eastAsia"/>
                <w:snapToGrid w:val="0"/>
                <w:color w:val="000000"/>
                <w:spacing w:val="-5"/>
                <w:kern w:val="0"/>
                <w:sz w:val="22"/>
              </w:rPr>
              <w:t>遇到重要事件、异常事件和状态、超过</w:t>
            </w:r>
            <w:r w:rsidRPr="0032005A">
              <w:rPr>
                <w:rFonts w:ascii="宋体" w:eastAsia="宋体" w:hAnsi="宋体" w:cs="宋体" w:hint="eastAsia"/>
                <w:snapToGrid w:val="0"/>
                <w:color w:val="000000"/>
                <w:spacing w:val="-1"/>
                <w:kern w:val="0"/>
                <w:sz w:val="22"/>
              </w:rPr>
              <w:t>报警阈值等情况时，通知管理员；</w:t>
            </w:r>
          </w:p>
          <w:p w:rsidR="0032005A" w:rsidRPr="0032005A" w:rsidRDefault="0032005A" w:rsidP="0032005A">
            <w:pPr>
              <w:widowControl/>
              <w:kinsoku w:val="0"/>
              <w:autoSpaceDE w:val="0"/>
              <w:autoSpaceDN w:val="0"/>
              <w:adjustRightInd w:val="0"/>
              <w:snapToGrid w:val="0"/>
              <w:spacing w:before="32" w:line="360" w:lineRule="auto"/>
              <w:ind w:left="113"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2"/>
                <w:kern w:val="0"/>
                <w:sz w:val="22"/>
              </w:rPr>
              <w:t>c)提供报警API；</w:t>
            </w:r>
          </w:p>
          <w:p w:rsidR="0032005A" w:rsidRPr="0032005A" w:rsidRDefault="0032005A" w:rsidP="0032005A">
            <w:pPr>
              <w:widowControl/>
              <w:kinsoku w:val="0"/>
              <w:autoSpaceDE w:val="0"/>
              <w:autoSpaceDN w:val="0"/>
              <w:adjustRightInd w:val="0"/>
              <w:snapToGrid w:val="0"/>
              <w:spacing w:before="31" w:line="360" w:lineRule="auto"/>
              <w:ind w:left="115" w:rightChars="91" w:right="191" w:hanging="2"/>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d)报警发生时，支持报警信息的实时</w:t>
            </w:r>
            <w:r w:rsidRPr="0032005A">
              <w:rPr>
                <w:rFonts w:ascii="宋体" w:eastAsia="宋体" w:hAnsi="宋体" w:cs="宋体" w:hint="eastAsia"/>
                <w:snapToGrid w:val="0"/>
                <w:color w:val="000000"/>
                <w:spacing w:val="-5"/>
                <w:kern w:val="0"/>
                <w:sz w:val="22"/>
              </w:rPr>
              <w:t>展示</w:t>
            </w:r>
          </w:p>
        </w:tc>
      </w:tr>
      <w:tr w:rsidR="0032005A" w:rsidRPr="0032005A" w:rsidTr="0049166D">
        <w:trPr>
          <w:trHeight w:val="965"/>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t>4</w:t>
            </w:r>
            <w:r w:rsidRPr="0032005A">
              <w:rPr>
                <w:rFonts w:ascii="宋体" w:eastAsia="宋体" w:hAnsi="宋体" w:cs="宋体" w:hint="eastAsia"/>
                <w:snapToGrid w:val="0"/>
                <w:color w:val="000000"/>
                <w:spacing w:val="-6"/>
                <w:kern w:val="0"/>
                <w:sz w:val="22"/>
              </w:rPr>
              <w:t>0</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SQL监测与优化建议</w:t>
            </w:r>
          </w:p>
        </w:tc>
        <w:tc>
          <w:tcPr>
            <w:tcW w:w="4428" w:type="dxa"/>
            <w:vAlign w:val="center"/>
          </w:tcPr>
          <w:p w:rsidR="0032005A" w:rsidRPr="0032005A" w:rsidRDefault="0032005A" w:rsidP="0032005A">
            <w:pPr>
              <w:widowControl/>
              <w:kinsoku w:val="0"/>
              <w:autoSpaceDE w:val="0"/>
              <w:autoSpaceDN w:val="0"/>
              <w:adjustRightInd w:val="0"/>
              <w:snapToGrid w:val="0"/>
              <w:spacing w:before="41" w:line="360" w:lineRule="auto"/>
              <w:ind w:left="114"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2"/>
                <w:kern w:val="0"/>
                <w:sz w:val="22"/>
              </w:rPr>
              <w:t>a)实时监测SQL执行过程中资源使用</w:t>
            </w:r>
            <w:r w:rsidRPr="0032005A">
              <w:rPr>
                <w:rFonts w:ascii="宋体" w:eastAsia="宋体" w:hAnsi="宋体" w:cs="宋体" w:hint="eastAsia"/>
                <w:snapToGrid w:val="0"/>
                <w:color w:val="000000"/>
                <w:spacing w:val="-3"/>
                <w:kern w:val="0"/>
                <w:sz w:val="22"/>
              </w:rPr>
              <w:t>情况；</w:t>
            </w:r>
          </w:p>
          <w:p w:rsidR="0032005A" w:rsidRPr="0032005A" w:rsidRDefault="0032005A" w:rsidP="0032005A">
            <w:pPr>
              <w:widowControl/>
              <w:kinsoku w:val="0"/>
              <w:autoSpaceDE w:val="0"/>
              <w:autoSpaceDN w:val="0"/>
              <w:adjustRightInd w:val="0"/>
              <w:snapToGrid w:val="0"/>
              <w:spacing w:before="32"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b)提供查询计划的缓存管理功能；</w:t>
            </w:r>
          </w:p>
          <w:p w:rsidR="0032005A" w:rsidRPr="0032005A" w:rsidRDefault="0032005A" w:rsidP="0032005A">
            <w:pPr>
              <w:widowControl/>
              <w:kinsoku w:val="0"/>
              <w:autoSpaceDE w:val="0"/>
              <w:autoSpaceDN w:val="0"/>
              <w:adjustRightInd w:val="0"/>
              <w:snapToGrid w:val="0"/>
              <w:spacing w:before="32" w:line="360" w:lineRule="auto"/>
              <w:ind w:left="113"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2"/>
                <w:kern w:val="0"/>
                <w:sz w:val="22"/>
              </w:rPr>
              <w:t>c)提供SQL改写的优化建议</w:t>
            </w:r>
          </w:p>
        </w:tc>
      </w:tr>
      <w:tr w:rsidR="0032005A" w:rsidRPr="0032005A" w:rsidTr="0049166D">
        <w:trPr>
          <w:trHeight w:val="1924"/>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lastRenderedPageBreak/>
              <w:t>4</w:t>
            </w:r>
            <w:r w:rsidRPr="0032005A">
              <w:rPr>
                <w:rFonts w:ascii="宋体" w:eastAsia="宋体" w:hAnsi="宋体" w:cs="宋体" w:hint="eastAsia"/>
                <w:snapToGrid w:val="0"/>
                <w:color w:val="000000"/>
                <w:spacing w:val="-6"/>
                <w:kern w:val="0"/>
                <w:sz w:val="22"/>
              </w:rPr>
              <w:t>1</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restart"/>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迁移</w:t>
            </w: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应用迁移</w:t>
            </w:r>
          </w:p>
        </w:tc>
        <w:tc>
          <w:tcPr>
            <w:tcW w:w="4428" w:type="dxa"/>
            <w:vAlign w:val="center"/>
          </w:tcPr>
          <w:p w:rsidR="0032005A" w:rsidRPr="0032005A" w:rsidRDefault="0032005A" w:rsidP="0032005A">
            <w:pPr>
              <w:widowControl/>
              <w:kinsoku w:val="0"/>
              <w:autoSpaceDE w:val="0"/>
              <w:autoSpaceDN w:val="0"/>
              <w:adjustRightInd w:val="0"/>
              <w:snapToGrid w:val="0"/>
              <w:spacing w:before="42" w:line="360" w:lineRule="auto"/>
              <w:ind w:left="112" w:rightChars="91" w:right="191" w:firstLine="2"/>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5"/>
                <w:kern w:val="0"/>
                <w:sz w:val="22"/>
              </w:rPr>
              <w:t>a)提供SQL、存储过程等价语法转换，</w:t>
            </w:r>
            <w:r w:rsidRPr="0032005A">
              <w:rPr>
                <w:rFonts w:ascii="宋体" w:eastAsia="宋体" w:hAnsi="宋体" w:cs="宋体" w:hint="eastAsia"/>
                <w:snapToGrid w:val="0"/>
                <w:color w:val="000000"/>
                <w:spacing w:val="-2"/>
                <w:kern w:val="0"/>
                <w:sz w:val="22"/>
              </w:rPr>
              <w:t>并将转换后的语法在目标库进行校验，</w:t>
            </w:r>
            <w:r w:rsidRPr="0032005A">
              <w:rPr>
                <w:rFonts w:ascii="宋体" w:eastAsia="宋体" w:hAnsi="宋体" w:cs="宋体" w:hint="eastAsia"/>
                <w:snapToGrid w:val="0"/>
                <w:color w:val="000000"/>
                <w:spacing w:val="-1"/>
                <w:kern w:val="0"/>
                <w:sz w:val="22"/>
              </w:rPr>
              <w:t>转换后语法可编译可执行；</w:t>
            </w:r>
          </w:p>
          <w:p w:rsidR="0032005A" w:rsidRPr="0032005A" w:rsidRDefault="0032005A" w:rsidP="0032005A">
            <w:pPr>
              <w:widowControl/>
              <w:kinsoku w:val="0"/>
              <w:autoSpaceDE w:val="0"/>
              <w:autoSpaceDN w:val="0"/>
              <w:adjustRightInd w:val="0"/>
              <w:snapToGrid w:val="0"/>
              <w:spacing w:before="32" w:line="360" w:lineRule="auto"/>
              <w:ind w:left="112" w:rightChars="91" w:right="191" w:firstLine="3"/>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b)对转换出错或校验出错的语法进行</w:t>
            </w:r>
            <w:r w:rsidRPr="0032005A">
              <w:rPr>
                <w:rFonts w:ascii="宋体" w:eastAsia="宋体" w:hAnsi="宋体" w:cs="宋体" w:hint="eastAsia"/>
                <w:snapToGrid w:val="0"/>
                <w:color w:val="000000"/>
                <w:spacing w:val="-5"/>
                <w:kern w:val="0"/>
                <w:sz w:val="22"/>
              </w:rPr>
              <w:t>定位，引导用户进行错误校正后再次编</w:t>
            </w:r>
            <w:r w:rsidRPr="0032005A">
              <w:rPr>
                <w:rFonts w:ascii="宋体" w:eastAsia="宋体" w:hAnsi="宋体" w:cs="宋体" w:hint="eastAsia"/>
                <w:snapToGrid w:val="0"/>
                <w:color w:val="000000"/>
                <w:spacing w:val="-2"/>
                <w:kern w:val="0"/>
                <w:sz w:val="22"/>
              </w:rPr>
              <w:t>译校验；</w:t>
            </w:r>
          </w:p>
          <w:p w:rsidR="0032005A" w:rsidRPr="0032005A" w:rsidRDefault="0032005A" w:rsidP="0032005A">
            <w:pPr>
              <w:widowControl/>
              <w:kinsoku w:val="0"/>
              <w:autoSpaceDE w:val="0"/>
              <w:autoSpaceDN w:val="0"/>
              <w:adjustRightInd w:val="0"/>
              <w:snapToGrid w:val="0"/>
              <w:spacing w:before="33" w:line="360" w:lineRule="auto"/>
              <w:ind w:left="113"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c)尽量减少应用的修改，从源数据库迁移到目标数据库，并可运行</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t>4</w:t>
            </w:r>
            <w:r w:rsidRPr="0032005A">
              <w:rPr>
                <w:rFonts w:ascii="宋体" w:eastAsia="宋体" w:hAnsi="宋体" w:cs="宋体" w:hint="eastAsia"/>
                <w:snapToGrid w:val="0"/>
                <w:color w:val="000000"/>
                <w:spacing w:val="-6"/>
                <w:kern w:val="0"/>
                <w:sz w:val="22"/>
              </w:rPr>
              <w:t>2</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数据迁移</w:t>
            </w:r>
          </w:p>
        </w:tc>
        <w:tc>
          <w:tcPr>
            <w:tcW w:w="4428" w:type="dxa"/>
            <w:vAlign w:val="center"/>
          </w:tcPr>
          <w:p w:rsidR="0032005A" w:rsidRPr="0032005A" w:rsidRDefault="0032005A" w:rsidP="0032005A">
            <w:pPr>
              <w:widowControl/>
              <w:kinsoku w:val="0"/>
              <w:autoSpaceDE w:val="0"/>
              <w:autoSpaceDN w:val="0"/>
              <w:adjustRightInd w:val="0"/>
              <w:snapToGrid w:val="0"/>
              <w:spacing w:before="41" w:line="360" w:lineRule="auto"/>
              <w:ind w:left="117" w:rightChars="91" w:right="191" w:hanging="2"/>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6"/>
                <w:kern w:val="0"/>
                <w:sz w:val="22"/>
              </w:rPr>
              <w:t>a)提供元数据、数据库、数据库对象、</w:t>
            </w:r>
            <w:r w:rsidRPr="0032005A">
              <w:rPr>
                <w:rFonts w:ascii="宋体" w:eastAsia="宋体" w:hAnsi="宋体" w:cs="宋体" w:hint="eastAsia"/>
                <w:snapToGrid w:val="0"/>
                <w:color w:val="000000"/>
                <w:spacing w:val="-1"/>
                <w:kern w:val="0"/>
                <w:sz w:val="22"/>
              </w:rPr>
              <w:t>表数据快速迁移的功能；</w:t>
            </w:r>
          </w:p>
          <w:p w:rsidR="0032005A" w:rsidRPr="0032005A" w:rsidRDefault="0032005A" w:rsidP="0032005A">
            <w:pPr>
              <w:widowControl/>
              <w:kinsoku w:val="0"/>
              <w:autoSpaceDE w:val="0"/>
              <w:autoSpaceDN w:val="0"/>
              <w:adjustRightInd w:val="0"/>
              <w:snapToGrid w:val="0"/>
              <w:spacing w:before="31"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b)支持数据迁移工具实现同构或异构数据库之间的数据迁移；</w:t>
            </w:r>
          </w:p>
          <w:p w:rsidR="0032005A" w:rsidRPr="0032005A" w:rsidRDefault="0032005A" w:rsidP="0032005A">
            <w:pPr>
              <w:widowControl/>
              <w:kinsoku w:val="0"/>
              <w:autoSpaceDE w:val="0"/>
              <w:autoSpaceDN w:val="0"/>
              <w:adjustRightInd w:val="0"/>
              <w:snapToGrid w:val="0"/>
              <w:spacing w:before="31" w:line="360" w:lineRule="auto"/>
              <w:ind w:left="122" w:rightChars="91" w:right="191" w:hanging="9"/>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c)支持全量数据迁移、增量数据持续</w:t>
            </w:r>
            <w:r w:rsidRPr="0032005A">
              <w:rPr>
                <w:rFonts w:ascii="宋体" w:eastAsia="宋体" w:hAnsi="宋体" w:cs="宋体" w:hint="eastAsia"/>
                <w:snapToGrid w:val="0"/>
                <w:color w:val="000000"/>
                <w:spacing w:val="-3"/>
                <w:kern w:val="0"/>
                <w:sz w:val="22"/>
              </w:rPr>
              <w:t>同步等迁移模式；</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t>4</w:t>
            </w:r>
            <w:r w:rsidRPr="0032005A">
              <w:rPr>
                <w:rFonts w:ascii="宋体" w:eastAsia="宋体" w:hAnsi="宋体" w:cs="宋体" w:hint="eastAsia"/>
                <w:snapToGrid w:val="0"/>
                <w:color w:val="000000"/>
                <w:spacing w:val="-6"/>
                <w:kern w:val="0"/>
                <w:sz w:val="22"/>
              </w:rPr>
              <w:t>3</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数据比对基础功能</w:t>
            </w:r>
          </w:p>
        </w:tc>
        <w:tc>
          <w:tcPr>
            <w:tcW w:w="4428" w:type="dxa"/>
            <w:vAlign w:val="center"/>
          </w:tcPr>
          <w:p w:rsidR="0032005A" w:rsidRPr="0032005A" w:rsidRDefault="0032005A" w:rsidP="0032005A">
            <w:pPr>
              <w:widowControl/>
              <w:kinsoku w:val="0"/>
              <w:autoSpaceDE w:val="0"/>
              <w:autoSpaceDN w:val="0"/>
              <w:adjustRightInd w:val="0"/>
              <w:snapToGrid w:val="0"/>
              <w:spacing w:before="41" w:line="360" w:lineRule="auto"/>
              <w:ind w:left="117" w:rightChars="91" w:right="191" w:hanging="2"/>
              <w:jc w:val="left"/>
              <w:textAlignment w:val="baseline"/>
              <w:rPr>
                <w:rFonts w:ascii="宋体" w:eastAsia="宋体" w:hAnsi="宋体" w:cs="宋体"/>
                <w:snapToGrid w:val="0"/>
                <w:color w:val="000000"/>
                <w:spacing w:val="-1"/>
                <w:kern w:val="0"/>
                <w:sz w:val="22"/>
              </w:rPr>
            </w:pPr>
            <w:r w:rsidRPr="0032005A">
              <w:rPr>
                <w:rFonts w:ascii="宋体" w:eastAsia="宋体" w:hAnsi="宋体" w:cs="宋体" w:hint="eastAsia"/>
                <w:snapToGrid w:val="0"/>
                <w:color w:val="000000"/>
                <w:spacing w:val="-1"/>
                <w:kern w:val="0"/>
                <w:sz w:val="22"/>
              </w:rPr>
              <w:t>对源数据库和目标数据库之间的数据进行比对，支持数据一致性，并提供一致性比对报告</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t>4</w:t>
            </w:r>
            <w:r w:rsidRPr="0032005A">
              <w:rPr>
                <w:rFonts w:ascii="宋体" w:eastAsia="宋体" w:hAnsi="宋体" w:cs="宋体" w:hint="eastAsia"/>
                <w:snapToGrid w:val="0"/>
                <w:color w:val="000000"/>
                <w:spacing w:val="-6"/>
                <w:kern w:val="0"/>
                <w:sz w:val="22"/>
              </w:rPr>
              <w:t>4</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数据比对增强功能</w:t>
            </w:r>
          </w:p>
        </w:tc>
        <w:tc>
          <w:tcPr>
            <w:tcW w:w="4428" w:type="dxa"/>
            <w:vAlign w:val="center"/>
          </w:tcPr>
          <w:p w:rsidR="0032005A" w:rsidRPr="0032005A" w:rsidRDefault="0032005A" w:rsidP="0032005A">
            <w:pPr>
              <w:widowControl/>
              <w:kinsoku w:val="0"/>
              <w:autoSpaceDE w:val="0"/>
              <w:autoSpaceDN w:val="0"/>
              <w:adjustRightInd w:val="0"/>
              <w:snapToGrid w:val="0"/>
              <w:spacing w:before="41" w:line="360" w:lineRule="auto"/>
              <w:ind w:left="117" w:rightChars="91" w:right="191" w:hanging="2"/>
              <w:jc w:val="left"/>
              <w:textAlignment w:val="baseline"/>
              <w:rPr>
                <w:rFonts w:ascii="宋体" w:eastAsia="宋体" w:hAnsi="宋体" w:cs="宋体"/>
                <w:snapToGrid w:val="0"/>
                <w:color w:val="000000"/>
                <w:spacing w:val="-1"/>
                <w:kern w:val="0"/>
                <w:sz w:val="22"/>
              </w:rPr>
            </w:pPr>
            <w:r w:rsidRPr="0032005A">
              <w:rPr>
                <w:rFonts w:ascii="宋体" w:eastAsia="宋体" w:hAnsi="宋体" w:cs="宋体" w:hint="eastAsia"/>
                <w:snapToGrid w:val="0"/>
                <w:color w:val="000000"/>
                <w:spacing w:val="-1"/>
                <w:kern w:val="0"/>
                <w:sz w:val="22"/>
              </w:rPr>
              <w:t>数据比对规模是可配置的，用户可根据业务需求，进行库级、表级等级别的比对，提供数据修复功能</w:t>
            </w:r>
          </w:p>
        </w:tc>
      </w:tr>
      <w:tr w:rsidR="0032005A" w:rsidRPr="0032005A" w:rsidTr="0049166D">
        <w:trPr>
          <w:trHeight w:val="349"/>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45</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restart"/>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备份恢复</w:t>
            </w: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数据备份</w:t>
            </w:r>
          </w:p>
        </w:tc>
        <w:tc>
          <w:tcPr>
            <w:tcW w:w="4428" w:type="dxa"/>
            <w:vAlign w:val="center"/>
          </w:tcPr>
          <w:p w:rsidR="0032005A" w:rsidRPr="0032005A" w:rsidRDefault="0032005A" w:rsidP="0032005A">
            <w:pPr>
              <w:widowControl/>
              <w:kinsoku w:val="0"/>
              <w:autoSpaceDE w:val="0"/>
              <w:autoSpaceDN w:val="0"/>
              <w:adjustRightInd w:val="0"/>
              <w:snapToGrid w:val="0"/>
              <w:spacing w:before="55" w:line="360" w:lineRule="auto"/>
              <w:ind w:left="213" w:rightChars="91" w:right="191"/>
              <w:jc w:val="left"/>
              <w:textAlignment w:val="baseline"/>
              <w:rPr>
                <w:rFonts w:ascii="宋体" w:eastAsia="宋体" w:hAnsi="宋体" w:cs="宋体"/>
                <w:snapToGrid w:val="0"/>
                <w:color w:val="000000"/>
                <w:spacing w:val="2"/>
                <w:kern w:val="0"/>
                <w:sz w:val="22"/>
              </w:rPr>
            </w:pPr>
            <w:r w:rsidRPr="0032005A">
              <w:rPr>
                <w:rFonts w:ascii="宋体" w:eastAsia="宋体" w:hAnsi="宋体" w:cs="宋体" w:hint="eastAsia"/>
                <w:snapToGrid w:val="0"/>
                <w:color w:val="000000"/>
                <w:spacing w:val="2"/>
                <w:kern w:val="0"/>
                <w:sz w:val="22"/>
              </w:rPr>
              <w:t>a)运行状态下支持对数据库进行全库备份；</w:t>
            </w:r>
          </w:p>
          <w:p w:rsidR="0032005A" w:rsidRPr="0032005A" w:rsidRDefault="0032005A" w:rsidP="0032005A">
            <w:pPr>
              <w:widowControl/>
              <w:kinsoku w:val="0"/>
              <w:autoSpaceDE w:val="0"/>
              <w:autoSpaceDN w:val="0"/>
              <w:adjustRightInd w:val="0"/>
              <w:snapToGrid w:val="0"/>
              <w:spacing w:before="55" w:line="360" w:lineRule="auto"/>
              <w:ind w:left="213" w:rightChars="91" w:right="191" w:firstLine="1"/>
              <w:jc w:val="left"/>
              <w:textAlignment w:val="baseline"/>
              <w:rPr>
                <w:rFonts w:ascii="宋体" w:eastAsia="宋体" w:hAnsi="宋体" w:cs="宋体"/>
                <w:snapToGrid w:val="0"/>
                <w:color w:val="000000"/>
                <w:spacing w:val="2"/>
                <w:kern w:val="0"/>
                <w:sz w:val="22"/>
              </w:rPr>
            </w:pPr>
            <w:r w:rsidRPr="0032005A">
              <w:rPr>
                <w:rFonts w:ascii="宋体" w:eastAsia="宋体" w:hAnsi="宋体" w:cs="宋体" w:hint="eastAsia"/>
                <w:snapToGrid w:val="0"/>
                <w:color w:val="000000"/>
                <w:spacing w:val="2"/>
                <w:kern w:val="0"/>
                <w:sz w:val="22"/>
              </w:rPr>
              <w:t>b)运行状态下支持对数据库进行部分备份；</w:t>
            </w:r>
          </w:p>
          <w:p w:rsidR="0032005A" w:rsidRPr="0032005A" w:rsidRDefault="0032005A" w:rsidP="0032005A">
            <w:pPr>
              <w:widowControl/>
              <w:kinsoku w:val="0"/>
              <w:autoSpaceDE w:val="0"/>
              <w:autoSpaceDN w:val="0"/>
              <w:adjustRightInd w:val="0"/>
              <w:snapToGrid w:val="0"/>
              <w:spacing w:before="55" w:line="360" w:lineRule="auto"/>
              <w:ind w:left="213" w:rightChars="91" w:right="191" w:hanging="2"/>
              <w:jc w:val="left"/>
              <w:textAlignment w:val="baseline"/>
              <w:rPr>
                <w:rFonts w:ascii="宋体" w:eastAsia="宋体" w:hAnsi="宋体" w:cs="宋体"/>
                <w:snapToGrid w:val="0"/>
                <w:color w:val="000000"/>
                <w:spacing w:val="2"/>
                <w:kern w:val="0"/>
                <w:sz w:val="22"/>
              </w:rPr>
            </w:pPr>
            <w:r w:rsidRPr="0032005A">
              <w:rPr>
                <w:rFonts w:ascii="宋体" w:eastAsia="宋体" w:hAnsi="宋体" w:cs="宋体" w:hint="eastAsia"/>
                <w:snapToGrid w:val="0"/>
                <w:color w:val="000000"/>
                <w:spacing w:val="2"/>
                <w:kern w:val="0"/>
                <w:sz w:val="22"/>
              </w:rPr>
              <w:t>c)运行状态下支持对数据库进行增量备份</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t>4</w:t>
            </w:r>
            <w:r w:rsidRPr="0032005A">
              <w:rPr>
                <w:rFonts w:ascii="宋体" w:eastAsia="宋体" w:hAnsi="宋体" w:cs="宋体" w:hint="eastAsia"/>
                <w:snapToGrid w:val="0"/>
                <w:color w:val="000000"/>
                <w:spacing w:val="-6"/>
                <w:kern w:val="0"/>
                <w:sz w:val="22"/>
              </w:rPr>
              <w:t>6</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备份数据管理</w:t>
            </w:r>
          </w:p>
        </w:tc>
        <w:tc>
          <w:tcPr>
            <w:tcW w:w="4428" w:type="dxa"/>
            <w:vAlign w:val="center"/>
          </w:tcPr>
          <w:p w:rsidR="0032005A" w:rsidRPr="0032005A" w:rsidRDefault="0032005A" w:rsidP="0032005A">
            <w:pPr>
              <w:widowControl/>
              <w:kinsoku w:val="0"/>
              <w:autoSpaceDE w:val="0"/>
              <w:autoSpaceDN w:val="0"/>
              <w:adjustRightInd w:val="0"/>
              <w:snapToGrid w:val="0"/>
              <w:spacing w:before="55" w:line="360" w:lineRule="auto"/>
              <w:ind w:left="213" w:rightChars="91" w:right="191"/>
              <w:jc w:val="left"/>
              <w:textAlignment w:val="baseline"/>
              <w:rPr>
                <w:rFonts w:ascii="宋体" w:eastAsia="宋体" w:hAnsi="宋体" w:cs="宋体"/>
                <w:snapToGrid w:val="0"/>
                <w:color w:val="000000"/>
                <w:spacing w:val="2"/>
                <w:kern w:val="0"/>
                <w:sz w:val="22"/>
              </w:rPr>
            </w:pPr>
            <w:r w:rsidRPr="0032005A">
              <w:rPr>
                <w:rFonts w:ascii="宋体" w:eastAsia="宋体" w:hAnsi="宋体" w:cs="宋体" w:hint="eastAsia"/>
                <w:snapToGrid w:val="0"/>
                <w:color w:val="000000"/>
                <w:spacing w:val="2"/>
                <w:kern w:val="0"/>
                <w:sz w:val="22"/>
              </w:rPr>
              <w:t>a)支持备份数据的加密；</w:t>
            </w:r>
          </w:p>
          <w:p w:rsidR="0032005A" w:rsidRPr="0032005A" w:rsidRDefault="0032005A" w:rsidP="0032005A">
            <w:pPr>
              <w:widowControl/>
              <w:kinsoku w:val="0"/>
              <w:autoSpaceDE w:val="0"/>
              <w:autoSpaceDN w:val="0"/>
              <w:adjustRightInd w:val="0"/>
              <w:snapToGrid w:val="0"/>
              <w:spacing w:before="55" w:line="360" w:lineRule="auto"/>
              <w:ind w:left="213" w:rightChars="91" w:right="191"/>
              <w:jc w:val="left"/>
              <w:textAlignment w:val="baseline"/>
              <w:rPr>
                <w:rFonts w:ascii="宋体" w:eastAsia="宋体" w:hAnsi="宋体" w:cs="宋体"/>
                <w:snapToGrid w:val="0"/>
                <w:color w:val="000000"/>
                <w:spacing w:val="2"/>
                <w:kern w:val="0"/>
                <w:sz w:val="22"/>
              </w:rPr>
            </w:pPr>
            <w:r w:rsidRPr="0032005A">
              <w:rPr>
                <w:rFonts w:ascii="宋体" w:eastAsia="宋体" w:hAnsi="宋体" w:cs="宋体" w:hint="eastAsia"/>
                <w:snapToGrid w:val="0"/>
                <w:color w:val="000000"/>
                <w:spacing w:val="2"/>
                <w:kern w:val="0"/>
                <w:sz w:val="22"/>
              </w:rPr>
              <w:t>b)支持备份数据的压缩；</w:t>
            </w:r>
          </w:p>
          <w:p w:rsidR="0032005A" w:rsidRPr="0032005A" w:rsidRDefault="0032005A" w:rsidP="0032005A">
            <w:pPr>
              <w:widowControl/>
              <w:kinsoku w:val="0"/>
              <w:autoSpaceDE w:val="0"/>
              <w:autoSpaceDN w:val="0"/>
              <w:adjustRightInd w:val="0"/>
              <w:snapToGrid w:val="0"/>
              <w:spacing w:before="55" w:line="360" w:lineRule="auto"/>
              <w:ind w:left="213" w:rightChars="91" w:right="191" w:hanging="2"/>
              <w:jc w:val="left"/>
              <w:textAlignment w:val="baseline"/>
              <w:rPr>
                <w:rFonts w:ascii="宋体" w:eastAsia="宋体" w:hAnsi="宋体" w:cs="宋体"/>
                <w:snapToGrid w:val="0"/>
                <w:color w:val="000000"/>
                <w:spacing w:val="2"/>
                <w:kern w:val="0"/>
                <w:sz w:val="22"/>
              </w:rPr>
            </w:pPr>
            <w:r w:rsidRPr="0032005A">
              <w:rPr>
                <w:rFonts w:ascii="宋体" w:eastAsia="宋体" w:hAnsi="宋体" w:cs="宋体" w:hint="eastAsia"/>
                <w:snapToGrid w:val="0"/>
                <w:color w:val="000000"/>
                <w:spacing w:val="2"/>
                <w:kern w:val="0"/>
                <w:sz w:val="22"/>
              </w:rPr>
              <w:t>c)支持备份数据的存储</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lastRenderedPageBreak/>
              <w:t>47</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用户/模式备份、恢复</w:t>
            </w:r>
          </w:p>
        </w:tc>
        <w:tc>
          <w:tcPr>
            <w:tcW w:w="4428" w:type="dxa"/>
            <w:vAlign w:val="center"/>
          </w:tcPr>
          <w:p w:rsidR="0032005A" w:rsidRPr="0032005A" w:rsidRDefault="0032005A" w:rsidP="0032005A">
            <w:pPr>
              <w:widowControl/>
              <w:kinsoku w:val="0"/>
              <w:autoSpaceDE w:val="0"/>
              <w:autoSpaceDN w:val="0"/>
              <w:adjustRightInd w:val="0"/>
              <w:snapToGrid w:val="0"/>
              <w:spacing w:before="55" w:line="360" w:lineRule="auto"/>
              <w:ind w:left="213" w:rightChars="91" w:right="191" w:firstLine="2"/>
              <w:jc w:val="left"/>
              <w:textAlignment w:val="baseline"/>
              <w:rPr>
                <w:rFonts w:ascii="宋体" w:eastAsia="宋体" w:hAnsi="宋体" w:cs="宋体"/>
                <w:snapToGrid w:val="0"/>
                <w:color w:val="000000"/>
                <w:spacing w:val="2"/>
                <w:kern w:val="0"/>
                <w:sz w:val="22"/>
              </w:rPr>
            </w:pPr>
            <w:r w:rsidRPr="0032005A">
              <w:rPr>
                <w:rFonts w:ascii="宋体" w:eastAsia="宋体" w:hAnsi="宋体" w:cs="宋体" w:hint="eastAsia"/>
                <w:snapToGrid w:val="0"/>
                <w:color w:val="000000"/>
                <w:spacing w:val="2"/>
                <w:kern w:val="0"/>
                <w:sz w:val="22"/>
              </w:rPr>
              <w:t>a)支持对数据库的所有或指定用户/模式下的数据进行备份；</w:t>
            </w:r>
          </w:p>
          <w:p w:rsidR="0032005A" w:rsidRPr="0032005A" w:rsidRDefault="0032005A" w:rsidP="0032005A">
            <w:pPr>
              <w:widowControl/>
              <w:kinsoku w:val="0"/>
              <w:autoSpaceDE w:val="0"/>
              <w:autoSpaceDN w:val="0"/>
              <w:adjustRightInd w:val="0"/>
              <w:snapToGrid w:val="0"/>
              <w:spacing w:before="55" w:line="360" w:lineRule="auto"/>
              <w:ind w:left="213" w:rightChars="91" w:right="191" w:hanging="2"/>
              <w:jc w:val="left"/>
              <w:textAlignment w:val="baseline"/>
              <w:rPr>
                <w:rFonts w:ascii="宋体" w:eastAsia="宋体" w:hAnsi="宋体" w:cs="宋体"/>
                <w:snapToGrid w:val="0"/>
                <w:color w:val="000000"/>
                <w:spacing w:val="2"/>
                <w:kern w:val="0"/>
                <w:sz w:val="22"/>
              </w:rPr>
            </w:pPr>
            <w:r w:rsidRPr="0032005A">
              <w:rPr>
                <w:rFonts w:ascii="宋体" w:eastAsia="宋体" w:hAnsi="宋体" w:cs="宋体" w:hint="eastAsia"/>
                <w:snapToGrid w:val="0"/>
                <w:color w:val="000000"/>
                <w:spacing w:val="2"/>
                <w:kern w:val="0"/>
                <w:sz w:val="22"/>
              </w:rPr>
              <w:t>b)支持对数据库的所有或指定用户/模式下的数据备份进行恢复</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48</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★多种存储媒体备份、还原</w:t>
            </w:r>
          </w:p>
        </w:tc>
        <w:tc>
          <w:tcPr>
            <w:tcW w:w="4428" w:type="dxa"/>
            <w:vAlign w:val="center"/>
          </w:tcPr>
          <w:p w:rsidR="0032005A" w:rsidRPr="0032005A" w:rsidRDefault="0032005A" w:rsidP="0032005A">
            <w:pPr>
              <w:spacing w:before="55" w:line="360" w:lineRule="auto"/>
              <w:ind w:left="213" w:rightChars="91" w:right="191" w:firstLine="2"/>
              <w:rPr>
                <w:rFonts w:ascii="宋体" w:eastAsia="宋体" w:hAnsi="宋体" w:cs="宋体"/>
                <w:snapToGrid w:val="0"/>
                <w:color w:val="000000"/>
                <w:spacing w:val="2"/>
                <w:sz w:val="22"/>
              </w:rPr>
            </w:pPr>
            <w:r w:rsidRPr="0032005A">
              <w:rPr>
                <w:rFonts w:ascii="宋体" w:eastAsia="宋体" w:hAnsi="宋体" w:cs="宋体" w:hint="eastAsia"/>
                <w:snapToGrid w:val="0"/>
                <w:color w:val="000000"/>
                <w:spacing w:val="2"/>
                <w:sz w:val="22"/>
              </w:rPr>
              <w:t>支持多种备份存储媒体，支持多种存储媒体的部分、完整数据库数据还原处理能力</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49</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★备份还原的一致性校验</w:t>
            </w:r>
          </w:p>
        </w:tc>
        <w:tc>
          <w:tcPr>
            <w:tcW w:w="4428" w:type="dxa"/>
            <w:vAlign w:val="center"/>
          </w:tcPr>
          <w:p w:rsidR="0032005A" w:rsidRPr="0032005A" w:rsidRDefault="0032005A" w:rsidP="0032005A">
            <w:pPr>
              <w:spacing w:before="55" w:line="360" w:lineRule="auto"/>
              <w:ind w:left="213" w:rightChars="91" w:right="191" w:firstLine="2"/>
              <w:rPr>
                <w:rFonts w:ascii="宋体" w:eastAsia="宋体" w:hAnsi="宋体" w:cs="宋体"/>
                <w:snapToGrid w:val="0"/>
                <w:color w:val="000000"/>
                <w:spacing w:val="2"/>
                <w:sz w:val="22"/>
              </w:rPr>
            </w:pPr>
            <w:r w:rsidRPr="0032005A">
              <w:rPr>
                <w:rFonts w:ascii="宋体" w:eastAsia="宋体" w:hAnsi="宋体" w:cs="宋体" w:hint="eastAsia"/>
                <w:snapToGrid w:val="0"/>
                <w:color w:val="000000"/>
                <w:spacing w:val="2"/>
                <w:sz w:val="22"/>
              </w:rPr>
              <w:t>提供数据库备份数据一致性校验的命令或工具</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t>5</w:t>
            </w:r>
            <w:r w:rsidRPr="0032005A">
              <w:rPr>
                <w:rFonts w:ascii="宋体" w:eastAsia="宋体" w:hAnsi="宋体" w:cs="宋体" w:hint="eastAsia"/>
                <w:snapToGrid w:val="0"/>
                <w:color w:val="000000"/>
                <w:spacing w:val="-6"/>
                <w:kern w:val="0"/>
                <w:sz w:val="22"/>
              </w:rPr>
              <w:t>0</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restart"/>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集群管理</w:t>
            </w: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集群构建与管理</w:t>
            </w:r>
          </w:p>
        </w:tc>
        <w:tc>
          <w:tcPr>
            <w:tcW w:w="4428" w:type="dxa"/>
            <w:vAlign w:val="center"/>
          </w:tcPr>
          <w:p w:rsidR="0032005A" w:rsidRPr="0032005A" w:rsidRDefault="0032005A" w:rsidP="0032005A">
            <w:pPr>
              <w:widowControl/>
              <w:kinsoku w:val="0"/>
              <w:autoSpaceDE w:val="0"/>
              <w:autoSpaceDN w:val="0"/>
              <w:adjustRightInd w:val="0"/>
              <w:snapToGrid w:val="0"/>
              <w:spacing w:before="41"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a)支持集群的运行环境；</w:t>
            </w:r>
          </w:p>
          <w:p w:rsidR="0032005A" w:rsidRPr="0032005A" w:rsidRDefault="0032005A" w:rsidP="0032005A">
            <w:pPr>
              <w:widowControl/>
              <w:kinsoku w:val="0"/>
              <w:autoSpaceDE w:val="0"/>
              <w:autoSpaceDN w:val="0"/>
              <w:adjustRightInd w:val="0"/>
              <w:snapToGrid w:val="0"/>
              <w:spacing w:before="32" w:line="360" w:lineRule="auto"/>
              <w:ind w:left="115"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b)支持创建并配置数据库集群；</w:t>
            </w:r>
          </w:p>
          <w:p w:rsidR="0032005A" w:rsidRPr="0032005A" w:rsidRDefault="0032005A" w:rsidP="0032005A">
            <w:pPr>
              <w:spacing w:before="39" w:line="360" w:lineRule="auto"/>
              <w:ind w:left="112" w:rightChars="91" w:right="191" w:firstLine="2"/>
              <w:rPr>
                <w:rFonts w:ascii="宋体" w:eastAsia="宋体" w:hAnsi="宋体" w:cs="宋体"/>
                <w:spacing w:val="-1"/>
                <w:sz w:val="22"/>
              </w:rPr>
            </w:pPr>
            <w:r w:rsidRPr="0032005A">
              <w:rPr>
                <w:rFonts w:ascii="宋体" w:eastAsia="宋体" w:hAnsi="宋体" w:cs="宋体" w:hint="eastAsia"/>
                <w:sz w:val="22"/>
              </w:rPr>
              <w:t>c)配置信息至少包括日常运维管理、</w:t>
            </w:r>
            <w:r w:rsidRPr="0032005A">
              <w:rPr>
                <w:rFonts w:ascii="宋体" w:eastAsia="宋体" w:hAnsi="宋体" w:cs="宋体" w:hint="eastAsia"/>
                <w:spacing w:val="-5"/>
                <w:sz w:val="22"/>
              </w:rPr>
              <w:t>容灾管理、日志管理、备份管理、监控</w:t>
            </w:r>
            <w:r w:rsidRPr="0032005A">
              <w:rPr>
                <w:rFonts w:ascii="宋体" w:eastAsia="宋体" w:hAnsi="宋体" w:cs="宋体" w:hint="eastAsia"/>
                <w:sz w:val="22"/>
              </w:rPr>
              <w:t>等</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t>5</w:t>
            </w:r>
            <w:r w:rsidRPr="0032005A">
              <w:rPr>
                <w:rFonts w:ascii="宋体" w:eastAsia="宋体" w:hAnsi="宋体" w:cs="宋体" w:hint="eastAsia"/>
                <w:snapToGrid w:val="0"/>
                <w:color w:val="000000"/>
                <w:spacing w:val="-6"/>
                <w:kern w:val="0"/>
                <w:sz w:val="22"/>
              </w:rPr>
              <w:t>1</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w:t>
            </w:r>
          </w:p>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集群构建与管理扩展要求</w:t>
            </w:r>
          </w:p>
        </w:tc>
        <w:tc>
          <w:tcPr>
            <w:tcW w:w="4428" w:type="dxa"/>
            <w:vAlign w:val="center"/>
          </w:tcPr>
          <w:p w:rsidR="0032005A" w:rsidRPr="0032005A" w:rsidRDefault="0032005A" w:rsidP="0032005A">
            <w:pPr>
              <w:spacing w:before="41" w:line="360" w:lineRule="auto"/>
              <w:ind w:left="115" w:rightChars="91" w:right="191"/>
              <w:rPr>
                <w:rFonts w:ascii="宋体" w:eastAsia="宋体" w:hAnsi="宋体" w:cs="宋体"/>
                <w:spacing w:val="-1"/>
                <w:sz w:val="22"/>
              </w:rPr>
            </w:pPr>
            <w:r w:rsidRPr="0032005A">
              <w:rPr>
                <w:rFonts w:ascii="宋体" w:eastAsia="宋体" w:hAnsi="宋体" w:cs="宋体" w:hint="eastAsia"/>
                <w:spacing w:val="-5"/>
                <w:sz w:val="22"/>
              </w:rPr>
              <w:t>在读写操作负载差距较大时，提供读写</w:t>
            </w:r>
            <w:r w:rsidRPr="0032005A">
              <w:rPr>
                <w:rFonts w:ascii="宋体" w:eastAsia="宋体" w:hAnsi="宋体" w:cs="宋体" w:hint="eastAsia"/>
                <w:spacing w:val="-3"/>
                <w:sz w:val="22"/>
              </w:rPr>
              <w:t>分离能力</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t>5</w:t>
            </w:r>
            <w:r w:rsidRPr="0032005A">
              <w:rPr>
                <w:rFonts w:ascii="宋体" w:eastAsia="宋体" w:hAnsi="宋体" w:cs="宋体" w:hint="eastAsia"/>
                <w:snapToGrid w:val="0"/>
                <w:color w:val="000000"/>
                <w:spacing w:val="-6"/>
                <w:kern w:val="0"/>
                <w:sz w:val="22"/>
              </w:rPr>
              <w:t>2</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共享存储架构下的集群要求</w:t>
            </w:r>
          </w:p>
        </w:tc>
        <w:tc>
          <w:tcPr>
            <w:tcW w:w="4428" w:type="dxa"/>
            <w:vAlign w:val="center"/>
          </w:tcPr>
          <w:p w:rsidR="0032005A" w:rsidRPr="0032005A" w:rsidRDefault="0032005A" w:rsidP="0032005A">
            <w:pPr>
              <w:widowControl/>
              <w:kinsoku w:val="0"/>
              <w:autoSpaceDE w:val="0"/>
              <w:autoSpaceDN w:val="0"/>
              <w:adjustRightInd w:val="0"/>
              <w:snapToGrid w:val="0"/>
              <w:spacing w:before="41" w:line="360" w:lineRule="auto"/>
              <w:ind w:left="112" w:rightChars="91" w:right="191"/>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在共享存储集群架构的基础上：</w:t>
            </w:r>
          </w:p>
          <w:p w:rsidR="0032005A" w:rsidRPr="0032005A" w:rsidRDefault="0032005A" w:rsidP="0032005A">
            <w:pPr>
              <w:widowControl/>
              <w:kinsoku w:val="0"/>
              <w:autoSpaceDE w:val="0"/>
              <w:autoSpaceDN w:val="0"/>
              <w:adjustRightInd w:val="0"/>
              <w:snapToGrid w:val="0"/>
              <w:spacing w:before="23" w:line="360" w:lineRule="auto"/>
              <w:ind w:left="117" w:rightChars="91" w:right="191" w:hanging="2"/>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a)支持管理硬件存储资源，包括为共享存储扩展存储容量；</w:t>
            </w:r>
          </w:p>
          <w:p w:rsidR="0032005A" w:rsidRPr="0032005A" w:rsidRDefault="0032005A" w:rsidP="0032005A">
            <w:pPr>
              <w:widowControl/>
              <w:kinsoku w:val="0"/>
              <w:autoSpaceDE w:val="0"/>
              <w:autoSpaceDN w:val="0"/>
              <w:adjustRightInd w:val="0"/>
              <w:snapToGrid w:val="0"/>
              <w:spacing w:before="31" w:line="360" w:lineRule="auto"/>
              <w:ind w:left="122" w:rightChars="91" w:right="191" w:hanging="7"/>
              <w:jc w:val="left"/>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spacing w:val="-1"/>
                <w:kern w:val="0"/>
                <w:sz w:val="22"/>
              </w:rPr>
              <w:t>b)支持集群多个节点同时写入或一写</w:t>
            </w:r>
            <w:r w:rsidRPr="0032005A">
              <w:rPr>
                <w:rFonts w:ascii="宋体" w:eastAsia="宋体" w:hAnsi="宋体" w:cs="宋体" w:hint="eastAsia"/>
                <w:snapToGrid w:val="0"/>
                <w:color w:val="000000"/>
                <w:spacing w:val="-2"/>
                <w:kern w:val="0"/>
                <w:sz w:val="22"/>
              </w:rPr>
              <w:t>多读，事务支持ACID特性；</w:t>
            </w:r>
          </w:p>
          <w:p w:rsidR="0032005A" w:rsidRPr="0032005A" w:rsidRDefault="0032005A" w:rsidP="0032005A">
            <w:pPr>
              <w:spacing w:before="41" w:line="360" w:lineRule="auto"/>
              <w:ind w:left="115" w:rightChars="91" w:right="191"/>
              <w:rPr>
                <w:rFonts w:ascii="宋体" w:eastAsia="宋体" w:hAnsi="宋体" w:cs="宋体"/>
                <w:spacing w:val="-2"/>
                <w:sz w:val="22"/>
              </w:rPr>
            </w:pPr>
            <w:r w:rsidRPr="0032005A">
              <w:rPr>
                <w:rFonts w:ascii="宋体" w:eastAsia="宋体" w:hAnsi="宋体" w:cs="宋体" w:hint="eastAsia"/>
                <w:spacing w:val="-1"/>
                <w:sz w:val="22"/>
              </w:rPr>
              <w:t>c)支持节点间的缓存一致性</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t>5</w:t>
            </w:r>
            <w:r w:rsidRPr="0032005A">
              <w:rPr>
                <w:rFonts w:ascii="宋体" w:eastAsia="宋体" w:hAnsi="宋体" w:cs="宋体" w:hint="eastAsia"/>
                <w:snapToGrid w:val="0"/>
                <w:color w:val="000000"/>
                <w:spacing w:val="-6"/>
                <w:kern w:val="0"/>
                <w:sz w:val="22"/>
              </w:rPr>
              <w:t>3</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restart"/>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工具</w:t>
            </w: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★数据库开发调试工具</w:t>
            </w:r>
          </w:p>
        </w:tc>
        <w:tc>
          <w:tcPr>
            <w:tcW w:w="4428" w:type="dxa"/>
            <w:vAlign w:val="center"/>
          </w:tcPr>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a)具备图形化功能，提高易用性；</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b)具备导入、编辑、保存、执行SQL语句和SQL脚本功能；</w:t>
            </w:r>
          </w:p>
          <w:p w:rsidR="0032005A" w:rsidRPr="0032005A" w:rsidRDefault="0032005A" w:rsidP="0032005A">
            <w:pPr>
              <w:spacing w:before="41" w:line="360" w:lineRule="auto"/>
              <w:ind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c)具备复制、编辑现有数据库对象功能；</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d)具备关键词显示标记、动态语法提示的SQL编辑器功能</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lastRenderedPageBreak/>
              <w:t>54</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数据库预编译工具</w:t>
            </w:r>
          </w:p>
        </w:tc>
        <w:tc>
          <w:tcPr>
            <w:tcW w:w="4428" w:type="dxa"/>
            <w:vAlign w:val="center"/>
          </w:tcPr>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厂商提供预编译工具，支持嵌入式SQL编程</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55</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网络配置工具</w:t>
            </w:r>
          </w:p>
        </w:tc>
        <w:tc>
          <w:tcPr>
            <w:tcW w:w="4428" w:type="dxa"/>
            <w:vAlign w:val="center"/>
          </w:tcPr>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提供客户端、服务器端网络配置向导；</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支持配置网络连接参数、主机、端口、协议等内容</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56</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创建、修改、删除工具</w:t>
            </w:r>
          </w:p>
        </w:tc>
        <w:tc>
          <w:tcPr>
            <w:tcW w:w="4428" w:type="dxa"/>
            <w:vAlign w:val="center"/>
          </w:tcPr>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a)支持数据库的创建、修改和删除；</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b)支持配置数据库数据文件、日志文件、归档文件的存储位置、逻辑空间（如表空间）等参数；</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c)支持配置数据库属性相关参数（如最大连接数等）</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57</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★用户、角色管理工具</w:t>
            </w:r>
          </w:p>
        </w:tc>
        <w:tc>
          <w:tcPr>
            <w:tcW w:w="4428" w:type="dxa"/>
            <w:vAlign w:val="center"/>
          </w:tcPr>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a)支持创建、修改、删除用户的功能；</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b）提供定义用户的功能；</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c)支持创建、修改、删除角色的功能，且提供用户自定义角色的功能</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58</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★SQL执行计划查看工具</w:t>
            </w:r>
          </w:p>
        </w:tc>
        <w:tc>
          <w:tcPr>
            <w:tcW w:w="4428" w:type="dxa"/>
            <w:vAlign w:val="center"/>
          </w:tcPr>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a)提供与数据库管理系统进行SQL交互的工具，方便运维工作；</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b)支持查看SQL语句查询执行计划与统计信息</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59</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数据库对象工具</w:t>
            </w:r>
          </w:p>
        </w:tc>
        <w:tc>
          <w:tcPr>
            <w:tcW w:w="4428" w:type="dxa"/>
            <w:vAlign w:val="center"/>
          </w:tcPr>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a)支持创建、修改、删除表的功能，支持定义表结构、约束、存储配置管理的功能；</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b)支持创建、修改、删除索引的功能，支持定义索引结构、类型、存储配置管理的功能；</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c)支持创建、修改、删除视图的功能，支持视图定义的功能；</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d)支持创建、修改、删除约束的功能，支持约束定义的功能</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lastRenderedPageBreak/>
              <w:t>6</w:t>
            </w:r>
            <w:r w:rsidRPr="0032005A">
              <w:rPr>
                <w:rFonts w:ascii="宋体" w:eastAsia="宋体" w:hAnsi="宋体" w:cs="宋体" w:hint="eastAsia"/>
                <w:snapToGrid w:val="0"/>
                <w:color w:val="000000"/>
                <w:spacing w:val="-6"/>
                <w:kern w:val="0"/>
                <w:sz w:val="22"/>
              </w:rPr>
              <w:t>0</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导入导出工具</w:t>
            </w:r>
          </w:p>
        </w:tc>
        <w:tc>
          <w:tcPr>
            <w:tcW w:w="4428" w:type="dxa"/>
            <w:vAlign w:val="center"/>
          </w:tcPr>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a)支持导出不同格式，可以将不同格式数据导入到数据库中；</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b)支持不同级别和不同数据库对象的导入/导出功能；</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c)支持从文本文件或者其他上游数据源将数据导入；</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d)支持SQL脚本进行导入导出</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t>6</w:t>
            </w:r>
            <w:r w:rsidRPr="0032005A">
              <w:rPr>
                <w:rFonts w:ascii="宋体" w:eastAsia="宋体" w:hAnsi="宋体" w:cs="宋体" w:hint="eastAsia"/>
                <w:snapToGrid w:val="0"/>
                <w:color w:val="000000"/>
                <w:spacing w:val="-6"/>
                <w:kern w:val="0"/>
                <w:sz w:val="22"/>
              </w:rPr>
              <w:t>1</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触发器、存储过程/函数工具</w:t>
            </w:r>
          </w:p>
        </w:tc>
        <w:tc>
          <w:tcPr>
            <w:tcW w:w="4428" w:type="dxa"/>
            <w:vAlign w:val="center"/>
          </w:tcPr>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a)支持创建、修改、删除触发器的功能，支持触发条件、事件的设置；</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b)支持创建、修改、删除存储过程/函数的功能，提供定义存储过程/函数的工具</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62</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数据库运维工具</w:t>
            </w:r>
          </w:p>
        </w:tc>
        <w:tc>
          <w:tcPr>
            <w:tcW w:w="4428" w:type="dxa"/>
            <w:vAlign w:val="center"/>
          </w:tcPr>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a)支持数据库、数据库存储对象结构、数据、统计信息更新维护；</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b)支持数据库创建、数据库修改、数据库删除、数据库模板维护；</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c)支持数据库任务自动化调度作业管理；</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d)支持图形化展示数据库管理的各种元数据界面，展示的内容具有层次性，包括模式、非模式数据字典信息</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t>6</w:t>
            </w:r>
            <w:r w:rsidRPr="0032005A">
              <w:rPr>
                <w:rFonts w:ascii="宋体" w:eastAsia="宋体" w:hAnsi="宋体" w:cs="宋体" w:hint="eastAsia"/>
                <w:snapToGrid w:val="0"/>
                <w:color w:val="000000"/>
                <w:spacing w:val="-6"/>
                <w:kern w:val="0"/>
                <w:sz w:val="22"/>
              </w:rPr>
              <w:t>3</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监控跟踪工具</w:t>
            </w:r>
          </w:p>
        </w:tc>
        <w:tc>
          <w:tcPr>
            <w:tcW w:w="4428" w:type="dxa"/>
            <w:vAlign w:val="center"/>
          </w:tcPr>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a)收集和统计数据库某时间段的运行状态及性能信息，判断该时间的数据库运行性能瓶颈；</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b)支持系统状态监控能力，包括对集群、服务器和数据库状态的监控等；</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c)支持性能瓶颈跟踪、运行过程监测与调优；</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d)提供数据库实例、网络通信、数据库对象的跟踪日志，日志数据准确、完整；</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e)支持特定事件或事务发生时收集监控数据</w:t>
            </w:r>
            <w:r w:rsidRPr="0032005A">
              <w:rPr>
                <w:rFonts w:ascii="宋体" w:eastAsia="宋体" w:hAnsi="宋体" w:cs="宋体" w:hint="eastAsia"/>
                <w:snapToGrid w:val="0"/>
                <w:spacing w:val="-5"/>
                <w:sz w:val="22"/>
              </w:rPr>
              <w:lastRenderedPageBreak/>
              <w:t>库活动事务数据；</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f)支持跟踪数据库等待事件；</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g)提供捕获并记录实例、数据库在特定时间点的状态</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lastRenderedPageBreak/>
              <w:t>64</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restart"/>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图形化管理</w:t>
            </w: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FF0000"/>
                <w:spacing w:val="-6"/>
                <w:kern w:val="0"/>
                <w:sz w:val="22"/>
              </w:rPr>
            </w:pPr>
            <w:r w:rsidRPr="0032005A">
              <w:rPr>
                <w:rFonts w:ascii="宋体" w:eastAsia="宋体" w:hAnsi="宋体" w:cs="宋体" w:hint="eastAsia"/>
                <w:snapToGrid w:val="0"/>
                <w:color w:val="000000"/>
                <w:spacing w:val="-6"/>
                <w:kern w:val="0"/>
                <w:sz w:val="22"/>
              </w:rPr>
              <w:t>图形化远程启动、关闭数据库</w:t>
            </w:r>
          </w:p>
        </w:tc>
        <w:tc>
          <w:tcPr>
            <w:tcW w:w="4428" w:type="dxa"/>
            <w:vAlign w:val="center"/>
          </w:tcPr>
          <w:p w:rsidR="0032005A" w:rsidRPr="0032005A" w:rsidRDefault="0032005A" w:rsidP="0032005A">
            <w:pPr>
              <w:widowControl/>
              <w:kinsoku w:val="0"/>
              <w:autoSpaceDE w:val="0"/>
              <w:autoSpaceDN w:val="0"/>
              <w:adjustRightInd w:val="0"/>
              <w:snapToGrid w:val="0"/>
              <w:spacing w:before="158" w:line="360" w:lineRule="auto"/>
              <w:ind w:left="115" w:rightChars="91" w:right="191"/>
              <w:jc w:val="left"/>
              <w:textAlignment w:val="baseline"/>
              <w:rPr>
                <w:rFonts w:ascii="宋体" w:eastAsia="宋体" w:hAnsi="宋体" w:cs="宋体"/>
                <w:spacing w:val="-5"/>
                <w:kern w:val="0"/>
                <w:sz w:val="22"/>
              </w:rPr>
            </w:pPr>
            <w:r w:rsidRPr="0032005A">
              <w:rPr>
                <w:rFonts w:ascii="宋体" w:eastAsia="宋体" w:hAnsi="宋体" w:cs="宋体" w:hint="eastAsia"/>
                <w:spacing w:val="-5"/>
                <w:kern w:val="0"/>
                <w:sz w:val="22"/>
              </w:rPr>
              <w:t>a)提供数据库资源配置向导；</w:t>
            </w:r>
          </w:p>
          <w:p w:rsidR="0032005A" w:rsidRPr="0032005A" w:rsidRDefault="0032005A" w:rsidP="0032005A">
            <w:pPr>
              <w:spacing w:before="41" w:line="360" w:lineRule="auto"/>
              <w:ind w:left="115" w:rightChars="91" w:right="191"/>
              <w:rPr>
                <w:rFonts w:ascii="宋体" w:eastAsia="宋体" w:hAnsi="宋体" w:cs="宋体"/>
                <w:snapToGrid w:val="0"/>
                <w:color w:val="FF0000"/>
                <w:spacing w:val="-5"/>
                <w:sz w:val="22"/>
              </w:rPr>
            </w:pPr>
            <w:r w:rsidRPr="0032005A">
              <w:rPr>
                <w:rFonts w:ascii="宋体" w:eastAsia="宋体" w:hAnsi="宋体" w:cs="宋体" w:hint="eastAsia"/>
                <w:snapToGrid w:val="0"/>
                <w:spacing w:val="-5"/>
                <w:sz w:val="22"/>
              </w:rPr>
              <w:t>b)提供远程数据库服务启动、关闭功能</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65</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图形化的开发工具</w:t>
            </w:r>
          </w:p>
        </w:tc>
        <w:tc>
          <w:tcPr>
            <w:tcW w:w="4428" w:type="dxa"/>
            <w:vAlign w:val="center"/>
          </w:tcPr>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厂商提供图形化的开发工具</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66</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图形化运维工具</w:t>
            </w:r>
          </w:p>
        </w:tc>
        <w:tc>
          <w:tcPr>
            <w:tcW w:w="4428" w:type="dxa"/>
            <w:vAlign w:val="center"/>
          </w:tcPr>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厂商提供图形化的运维工具</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67</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图形化展示工具</w:t>
            </w:r>
          </w:p>
        </w:tc>
        <w:tc>
          <w:tcPr>
            <w:tcW w:w="4428" w:type="dxa"/>
            <w:vAlign w:val="center"/>
          </w:tcPr>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厂商提供图形化数据展示工具</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68</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图形界面配置参数基础功能</w:t>
            </w:r>
          </w:p>
        </w:tc>
        <w:tc>
          <w:tcPr>
            <w:tcW w:w="4428" w:type="dxa"/>
            <w:vAlign w:val="center"/>
          </w:tcPr>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a）基本配置参数：</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1）配置资源使用限额；</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2）配置连接数；</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3）配置白名单；</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b）逻辑存储配置：</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1）图形界面支持逻辑存储配置；</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2）提供图形化界面管理数据库对象逻辑空间分配功能；</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c）提供图形界面配置参数功能，支持图形界面配置用户口令；</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d）配置审计：</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1）支持图形化界面配置审计策略；</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lastRenderedPageBreak/>
              <w:t>2）支持查看审计数据</w:t>
            </w:r>
          </w:p>
        </w:tc>
      </w:tr>
      <w:tr w:rsidR="0032005A" w:rsidRPr="0032005A" w:rsidTr="0049166D">
        <w:trPr>
          <w:trHeight w:val="489"/>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lastRenderedPageBreak/>
              <w:t>69</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图形化管理数据库对象</w:t>
            </w:r>
          </w:p>
        </w:tc>
        <w:tc>
          <w:tcPr>
            <w:tcW w:w="4428" w:type="dxa"/>
            <w:vAlign w:val="center"/>
          </w:tcPr>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支持图形化管理统一的数据库实例、数据库日志文件、数据库运行模式、表对象、表数据存储空间、索引定义类型、视图、触发器、存储过程/函数、角色/用户权限、同义词、序列、外部表、物化视图、作业调度、数据库链接、分区表数据、服务器资源分配、自增列</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t>7</w:t>
            </w:r>
            <w:r w:rsidRPr="0032005A">
              <w:rPr>
                <w:rFonts w:ascii="宋体" w:eastAsia="宋体" w:hAnsi="宋体" w:cs="宋体" w:hint="eastAsia"/>
                <w:snapToGrid w:val="0"/>
                <w:color w:val="000000"/>
                <w:spacing w:val="-6"/>
                <w:kern w:val="0"/>
                <w:sz w:val="22"/>
              </w:rPr>
              <w:t>0</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t>图形化监控</w:t>
            </w:r>
          </w:p>
        </w:tc>
        <w:tc>
          <w:tcPr>
            <w:tcW w:w="4428" w:type="dxa"/>
            <w:vAlign w:val="center"/>
          </w:tcPr>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a）支持多实例集成监控与管理；</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b）支持操作系统和网络资源集成监控与管理</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t>7</w:t>
            </w:r>
            <w:r w:rsidRPr="0032005A">
              <w:rPr>
                <w:rFonts w:ascii="宋体" w:eastAsia="宋体" w:hAnsi="宋体" w:cs="宋体" w:hint="eastAsia"/>
                <w:snapToGrid w:val="0"/>
                <w:color w:val="000000"/>
                <w:spacing w:val="-6"/>
                <w:kern w:val="0"/>
                <w:sz w:val="22"/>
              </w:rPr>
              <w:t>1</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图形化管理归档</w:t>
            </w:r>
          </w:p>
        </w:tc>
        <w:tc>
          <w:tcPr>
            <w:tcW w:w="4428" w:type="dxa"/>
            <w:vAlign w:val="center"/>
          </w:tcPr>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支持对归档模式、归档文件位置、归档启用/停用进行管理</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t>7</w:t>
            </w:r>
            <w:r w:rsidRPr="0032005A">
              <w:rPr>
                <w:rFonts w:ascii="宋体" w:eastAsia="宋体" w:hAnsi="宋体" w:cs="宋体" w:hint="eastAsia"/>
                <w:snapToGrid w:val="0"/>
                <w:color w:val="000000"/>
                <w:spacing w:val="-6"/>
                <w:kern w:val="0"/>
                <w:sz w:val="22"/>
              </w:rPr>
              <w:t>2</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图形化管理数据的备份、还原/恢复</w:t>
            </w:r>
          </w:p>
        </w:tc>
        <w:tc>
          <w:tcPr>
            <w:tcW w:w="4428" w:type="dxa"/>
            <w:vAlign w:val="center"/>
          </w:tcPr>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提供图形化管理数据的备份、还原/恢复的功能</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t>7</w:t>
            </w:r>
            <w:r w:rsidRPr="0032005A">
              <w:rPr>
                <w:rFonts w:ascii="宋体" w:eastAsia="宋体" w:hAnsi="宋体" w:cs="宋体" w:hint="eastAsia"/>
                <w:snapToGrid w:val="0"/>
                <w:color w:val="000000"/>
                <w:spacing w:val="-6"/>
                <w:kern w:val="0"/>
                <w:sz w:val="22"/>
              </w:rPr>
              <w:t>3</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功能要求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图形化界面易用性</w:t>
            </w:r>
          </w:p>
        </w:tc>
        <w:tc>
          <w:tcPr>
            <w:tcW w:w="4428" w:type="dxa"/>
            <w:vAlign w:val="center"/>
          </w:tcPr>
          <w:p w:rsidR="0032005A" w:rsidRPr="0032005A" w:rsidRDefault="0032005A" w:rsidP="0032005A">
            <w:pPr>
              <w:widowControl/>
              <w:kinsoku w:val="0"/>
              <w:autoSpaceDE w:val="0"/>
              <w:autoSpaceDN w:val="0"/>
              <w:adjustRightInd w:val="0"/>
              <w:snapToGrid w:val="0"/>
              <w:spacing w:before="43" w:line="360" w:lineRule="auto"/>
              <w:ind w:left="115" w:rightChars="91" w:right="191"/>
              <w:jc w:val="left"/>
              <w:textAlignment w:val="baseline"/>
              <w:rPr>
                <w:rFonts w:ascii="宋体" w:eastAsia="宋体" w:hAnsi="宋体" w:cs="宋体"/>
                <w:spacing w:val="-5"/>
                <w:kern w:val="0"/>
                <w:sz w:val="22"/>
              </w:rPr>
            </w:pPr>
            <w:r w:rsidRPr="0032005A">
              <w:rPr>
                <w:rFonts w:ascii="宋体" w:eastAsia="宋体" w:hAnsi="宋体" w:cs="宋体" w:hint="eastAsia"/>
                <w:spacing w:val="-5"/>
                <w:kern w:val="0"/>
                <w:sz w:val="22"/>
              </w:rPr>
              <w:t>a）支持浏览器图形界面管理；</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spacing w:val="-5"/>
                <w:sz w:val="22"/>
              </w:rPr>
              <w:t>b)</w:t>
            </w:r>
            <w:r w:rsidRPr="0032005A">
              <w:rPr>
                <w:rFonts w:ascii="宋体" w:eastAsia="宋体" w:hAnsi="宋体" w:cs="宋体" w:hint="eastAsia"/>
                <w:snapToGrid w:val="0"/>
                <w:spacing w:val="-5"/>
                <w:sz w:val="22"/>
              </w:rPr>
              <w:t>图形化管理工具界面窗口、选单、图形、文字、快捷键统一并易于理解。</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74</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可靠性要求</w:t>
            </w:r>
          </w:p>
        </w:tc>
        <w:tc>
          <w:tcPr>
            <w:tcW w:w="939"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稳定运行</w:t>
            </w: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稳定运行</w:t>
            </w:r>
          </w:p>
        </w:tc>
        <w:tc>
          <w:tcPr>
            <w:tcW w:w="4428" w:type="dxa"/>
            <w:vAlign w:val="center"/>
          </w:tcPr>
          <w:p w:rsidR="0032005A" w:rsidRPr="0032005A" w:rsidRDefault="0032005A" w:rsidP="0032005A">
            <w:pPr>
              <w:widowControl/>
              <w:kinsoku w:val="0"/>
              <w:autoSpaceDE w:val="0"/>
              <w:autoSpaceDN w:val="0"/>
              <w:adjustRightInd w:val="0"/>
              <w:snapToGrid w:val="0"/>
              <w:spacing w:before="43" w:line="360" w:lineRule="auto"/>
              <w:ind w:left="115" w:rightChars="91" w:right="191"/>
              <w:jc w:val="left"/>
              <w:textAlignment w:val="baseline"/>
              <w:rPr>
                <w:rFonts w:ascii="宋体" w:eastAsia="宋体" w:hAnsi="宋体" w:cs="宋体"/>
                <w:spacing w:val="-5"/>
                <w:kern w:val="0"/>
                <w:sz w:val="22"/>
              </w:rPr>
            </w:pPr>
            <w:r w:rsidRPr="0032005A">
              <w:rPr>
                <w:rFonts w:ascii="宋体" w:eastAsia="宋体" w:hAnsi="宋体" w:cs="宋体" w:hint="eastAsia"/>
                <w:spacing w:val="-5"/>
                <w:kern w:val="0"/>
                <w:sz w:val="22"/>
              </w:rPr>
              <w:t>a)支持连续稳定运行；</w:t>
            </w:r>
          </w:p>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b)支持数据库管理系统运行风险的报警能力</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75</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可靠性要求</w:t>
            </w:r>
          </w:p>
        </w:tc>
        <w:tc>
          <w:tcPr>
            <w:tcW w:w="939" w:type="dxa"/>
            <w:vMerge w:val="restart"/>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故障切换</w:t>
            </w: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快速切换</w:t>
            </w:r>
          </w:p>
        </w:tc>
        <w:tc>
          <w:tcPr>
            <w:tcW w:w="4428" w:type="dxa"/>
            <w:vAlign w:val="center"/>
          </w:tcPr>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支持快速切换，在主数据库出现故障时，能够快速切换到备用数据库，保障业务正常运行</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lastRenderedPageBreak/>
              <w:t>76</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可靠性要求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恢复无断点</w:t>
            </w:r>
          </w:p>
        </w:tc>
        <w:tc>
          <w:tcPr>
            <w:tcW w:w="4428" w:type="dxa"/>
            <w:vAlign w:val="center"/>
          </w:tcPr>
          <w:p w:rsidR="0032005A" w:rsidRPr="0032005A" w:rsidRDefault="0032005A" w:rsidP="0032005A">
            <w:pPr>
              <w:spacing w:before="41" w:line="360" w:lineRule="auto"/>
              <w:ind w:left="115" w:rightChars="91" w:right="191"/>
              <w:rPr>
                <w:rFonts w:ascii="宋体" w:eastAsia="宋体" w:hAnsi="宋体" w:cs="宋体"/>
                <w:snapToGrid w:val="0"/>
                <w:spacing w:val="-5"/>
                <w:sz w:val="22"/>
              </w:rPr>
            </w:pPr>
            <w:r w:rsidRPr="0032005A">
              <w:rPr>
                <w:rFonts w:ascii="宋体" w:eastAsia="宋体" w:hAnsi="宋体" w:cs="宋体" w:hint="eastAsia"/>
                <w:snapToGrid w:val="0"/>
                <w:spacing w:val="-5"/>
                <w:sz w:val="22"/>
              </w:rPr>
              <w:t>支持无断点恢复能力</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77</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可靠性要求</w:t>
            </w:r>
          </w:p>
        </w:tc>
        <w:tc>
          <w:tcPr>
            <w:tcW w:w="939" w:type="dxa"/>
            <w:vMerge w:val="restart"/>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容灾能力</w:t>
            </w: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主备备份</w:t>
            </w:r>
          </w:p>
        </w:tc>
        <w:tc>
          <w:tcPr>
            <w:tcW w:w="4428" w:type="dxa"/>
            <w:vAlign w:val="center"/>
          </w:tcPr>
          <w:p w:rsidR="0032005A" w:rsidRPr="0032005A" w:rsidRDefault="0032005A" w:rsidP="0032005A">
            <w:pPr>
              <w:widowControl/>
              <w:kinsoku w:val="0"/>
              <w:autoSpaceDE w:val="0"/>
              <w:autoSpaceDN w:val="0"/>
              <w:adjustRightInd w:val="0"/>
              <w:snapToGrid w:val="0"/>
              <w:spacing w:before="42" w:line="360" w:lineRule="auto"/>
              <w:ind w:left="145" w:rightChars="91" w:right="191"/>
              <w:jc w:val="left"/>
              <w:textAlignment w:val="baseline"/>
              <w:rPr>
                <w:rFonts w:ascii="宋体" w:eastAsia="宋体" w:hAnsi="宋体" w:cs="宋体"/>
                <w:spacing w:val="-5"/>
                <w:kern w:val="0"/>
                <w:sz w:val="22"/>
              </w:rPr>
            </w:pPr>
            <w:r w:rsidRPr="0032005A">
              <w:rPr>
                <w:rFonts w:ascii="宋体" w:eastAsia="宋体" w:hAnsi="宋体" w:cs="宋体" w:hint="eastAsia"/>
                <w:spacing w:val="-5"/>
                <w:kern w:val="0"/>
                <w:sz w:val="22"/>
              </w:rPr>
              <w:t>a)支持多副本，支持主副本与从副本之间的数据同步，最低时延由生产厂商提供；</w:t>
            </w:r>
          </w:p>
          <w:p w:rsidR="0032005A" w:rsidRPr="0032005A" w:rsidRDefault="0032005A" w:rsidP="0032005A">
            <w:pPr>
              <w:widowControl/>
              <w:kinsoku w:val="0"/>
              <w:autoSpaceDE w:val="0"/>
              <w:autoSpaceDN w:val="0"/>
              <w:adjustRightInd w:val="0"/>
              <w:snapToGrid w:val="0"/>
              <w:spacing w:before="42" w:line="360" w:lineRule="auto"/>
              <w:ind w:left="145" w:rightChars="91" w:right="191"/>
              <w:jc w:val="left"/>
              <w:textAlignment w:val="baseline"/>
              <w:rPr>
                <w:rFonts w:ascii="宋体" w:eastAsia="宋体" w:hAnsi="宋体" w:cs="宋体"/>
                <w:spacing w:val="-5"/>
                <w:kern w:val="0"/>
                <w:sz w:val="22"/>
              </w:rPr>
            </w:pPr>
            <w:r w:rsidRPr="0032005A">
              <w:rPr>
                <w:rFonts w:ascii="宋体" w:eastAsia="宋体" w:hAnsi="宋体" w:cs="宋体" w:hint="eastAsia"/>
                <w:spacing w:val="-5"/>
                <w:kern w:val="0"/>
                <w:sz w:val="22"/>
              </w:rPr>
              <w:t>b)提供基于主机的数据库复制技术，包括基于日志的备用数据库远程数据库备份技术，并具备数据副本间的复制能力</w:t>
            </w:r>
          </w:p>
        </w:tc>
      </w:tr>
      <w:tr w:rsidR="0032005A" w:rsidRPr="0032005A" w:rsidTr="0049166D">
        <w:trPr>
          <w:trHeight w:val="378"/>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78</w:t>
            </w:r>
          </w:p>
        </w:tc>
        <w:tc>
          <w:tcPr>
            <w:tcW w:w="1074" w:type="dxa"/>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可靠性要求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实例容灾</w:t>
            </w:r>
          </w:p>
        </w:tc>
        <w:tc>
          <w:tcPr>
            <w:tcW w:w="4428" w:type="dxa"/>
            <w:vAlign w:val="center"/>
          </w:tcPr>
          <w:p w:rsidR="0032005A" w:rsidRPr="0032005A" w:rsidRDefault="0032005A" w:rsidP="0032005A">
            <w:pPr>
              <w:widowControl/>
              <w:kinsoku w:val="0"/>
              <w:autoSpaceDE w:val="0"/>
              <w:autoSpaceDN w:val="0"/>
              <w:adjustRightInd w:val="0"/>
              <w:snapToGrid w:val="0"/>
              <w:spacing w:before="42" w:line="360" w:lineRule="auto"/>
              <w:ind w:left="145" w:rightChars="91" w:right="191"/>
              <w:jc w:val="left"/>
              <w:textAlignment w:val="baseline"/>
              <w:rPr>
                <w:rFonts w:ascii="宋体" w:eastAsia="宋体" w:hAnsi="宋体" w:cs="宋体"/>
                <w:spacing w:val="-5"/>
                <w:kern w:val="0"/>
                <w:sz w:val="22"/>
              </w:rPr>
            </w:pPr>
            <w:r w:rsidRPr="0032005A">
              <w:rPr>
                <w:rFonts w:ascii="宋体" w:eastAsia="宋体" w:hAnsi="宋体" w:cs="宋体" w:hint="eastAsia"/>
                <w:spacing w:val="-5"/>
                <w:kern w:val="0"/>
                <w:sz w:val="22"/>
              </w:rPr>
              <w:t>a)在任意数据库实例出现故障时，集群内服务正常运行，数据不丢失，集群整体业务可用；</w:t>
            </w:r>
          </w:p>
          <w:p w:rsidR="0032005A" w:rsidRPr="0032005A" w:rsidRDefault="0032005A" w:rsidP="0032005A">
            <w:pPr>
              <w:widowControl/>
              <w:kinsoku w:val="0"/>
              <w:autoSpaceDE w:val="0"/>
              <w:autoSpaceDN w:val="0"/>
              <w:adjustRightInd w:val="0"/>
              <w:snapToGrid w:val="0"/>
              <w:spacing w:before="42" w:line="360" w:lineRule="auto"/>
              <w:ind w:left="145" w:rightChars="91" w:right="191"/>
              <w:jc w:val="left"/>
              <w:textAlignment w:val="baseline"/>
              <w:rPr>
                <w:rFonts w:ascii="宋体" w:eastAsia="宋体" w:hAnsi="宋体" w:cs="宋体"/>
                <w:spacing w:val="-5"/>
                <w:kern w:val="0"/>
                <w:sz w:val="22"/>
              </w:rPr>
            </w:pPr>
            <w:r w:rsidRPr="0032005A">
              <w:rPr>
                <w:rFonts w:ascii="宋体" w:eastAsia="宋体" w:hAnsi="宋体" w:cs="宋体" w:hint="eastAsia"/>
                <w:spacing w:val="-5"/>
                <w:kern w:val="0"/>
                <w:sz w:val="22"/>
              </w:rPr>
              <w:t>b)在实例故障、节点故障等单数据库实例故障时，RPO时间等于0，RTO时间小于5s</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79</w:t>
            </w:r>
          </w:p>
        </w:tc>
        <w:tc>
          <w:tcPr>
            <w:tcW w:w="1074" w:type="dxa"/>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可靠性要求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容灾部署</w:t>
            </w:r>
          </w:p>
        </w:tc>
        <w:tc>
          <w:tcPr>
            <w:tcW w:w="4428" w:type="dxa"/>
            <w:vAlign w:val="center"/>
          </w:tcPr>
          <w:p w:rsidR="0032005A" w:rsidRPr="0032005A" w:rsidRDefault="0032005A" w:rsidP="0032005A">
            <w:pPr>
              <w:widowControl/>
              <w:kinsoku w:val="0"/>
              <w:autoSpaceDE w:val="0"/>
              <w:autoSpaceDN w:val="0"/>
              <w:adjustRightInd w:val="0"/>
              <w:snapToGrid w:val="0"/>
              <w:spacing w:before="42" w:line="360" w:lineRule="auto"/>
              <w:ind w:left="145" w:rightChars="91" w:right="191"/>
              <w:jc w:val="left"/>
              <w:textAlignment w:val="baseline"/>
              <w:rPr>
                <w:rFonts w:ascii="宋体" w:eastAsia="宋体" w:hAnsi="宋体" w:cs="宋体"/>
                <w:spacing w:val="-5"/>
                <w:kern w:val="0"/>
                <w:sz w:val="22"/>
              </w:rPr>
            </w:pPr>
            <w:r w:rsidRPr="0032005A">
              <w:rPr>
                <w:rFonts w:ascii="宋体" w:eastAsia="宋体" w:hAnsi="宋体" w:cs="宋体" w:hint="eastAsia"/>
                <w:spacing w:val="-5"/>
                <w:kern w:val="0"/>
                <w:sz w:val="22"/>
              </w:rPr>
              <w:t>a)提供远程容灾部署与管理功能；</w:t>
            </w:r>
          </w:p>
          <w:p w:rsidR="0032005A" w:rsidRPr="0032005A" w:rsidRDefault="0032005A" w:rsidP="0032005A">
            <w:pPr>
              <w:widowControl/>
              <w:kinsoku w:val="0"/>
              <w:autoSpaceDE w:val="0"/>
              <w:autoSpaceDN w:val="0"/>
              <w:adjustRightInd w:val="0"/>
              <w:snapToGrid w:val="0"/>
              <w:spacing w:before="42" w:line="360" w:lineRule="auto"/>
              <w:ind w:left="145" w:rightChars="91" w:right="191"/>
              <w:jc w:val="left"/>
              <w:textAlignment w:val="baseline"/>
              <w:rPr>
                <w:rFonts w:ascii="宋体" w:eastAsia="宋体" w:hAnsi="宋体" w:cs="宋体"/>
                <w:spacing w:val="-5"/>
                <w:kern w:val="0"/>
                <w:sz w:val="22"/>
              </w:rPr>
            </w:pPr>
            <w:r w:rsidRPr="0032005A">
              <w:rPr>
                <w:rFonts w:ascii="宋体" w:eastAsia="宋体" w:hAnsi="宋体" w:cs="宋体" w:hint="eastAsia"/>
                <w:spacing w:val="-5"/>
                <w:kern w:val="0"/>
                <w:sz w:val="22"/>
              </w:rPr>
              <w:t>b)提供生产中心与备份中心之间的容灾部署与管理功能</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t>8</w:t>
            </w:r>
            <w:r w:rsidRPr="0032005A">
              <w:rPr>
                <w:rFonts w:ascii="宋体" w:eastAsia="宋体" w:hAnsi="宋体" w:cs="宋体" w:hint="eastAsia"/>
                <w:snapToGrid w:val="0"/>
                <w:color w:val="000000"/>
                <w:spacing w:val="-6"/>
                <w:kern w:val="0"/>
                <w:sz w:val="22"/>
              </w:rPr>
              <w:t>0</w:t>
            </w:r>
          </w:p>
        </w:tc>
        <w:tc>
          <w:tcPr>
            <w:tcW w:w="1074" w:type="dxa"/>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可靠性要求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同城容灾</w:t>
            </w:r>
          </w:p>
        </w:tc>
        <w:tc>
          <w:tcPr>
            <w:tcW w:w="4428" w:type="dxa"/>
            <w:vAlign w:val="center"/>
          </w:tcPr>
          <w:p w:rsidR="0032005A" w:rsidRPr="0032005A" w:rsidRDefault="0032005A" w:rsidP="0032005A">
            <w:pPr>
              <w:widowControl/>
              <w:kinsoku w:val="0"/>
              <w:autoSpaceDE w:val="0"/>
              <w:autoSpaceDN w:val="0"/>
              <w:adjustRightInd w:val="0"/>
              <w:snapToGrid w:val="0"/>
              <w:spacing w:before="42" w:line="360" w:lineRule="auto"/>
              <w:ind w:left="145" w:rightChars="91" w:right="191"/>
              <w:jc w:val="left"/>
              <w:textAlignment w:val="baseline"/>
              <w:rPr>
                <w:rFonts w:ascii="宋体" w:eastAsia="宋体" w:hAnsi="宋体" w:cs="宋体"/>
                <w:spacing w:val="-5"/>
                <w:kern w:val="0"/>
                <w:sz w:val="22"/>
              </w:rPr>
            </w:pPr>
            <w:r w:rsidRPr="0032005A">
              <w:rPr>
                <w:rFonts w:ascii="宋体" w:eastAsia="宋体" w:hAnsi="宋体" w:cs="宋体" w:hint="eastAsia"/>
                <w:spacing w:val="-5"/>
                <w:kern w:val="0"/>
                <w:sz w:val="22"/>
              </w:rPr>
              <w:t>a)支持同城双中心部署，当主中心故障时，业务切换到备中心；</w:t>
            </w:r>
          </w:p>
          <w:p w:rsidR="0032005A" w:rsidRPr="0032005A" w:rsidRDefault="0032005A" w:rsidP="0032005A">
            <w:pPr>
              <w:widowControl/>
              <w:kinsoku w:val="0"/>
              <w:autoSpaceDE w:val="0"/>
              <w:autoSpaceDN w:val="0"/>
              <w:adjustRightInd w:val="0"/>
              <w:snapToGrid w:val="0"/>
              <w:spacing w:before="42" w:line="360" w:lineRule="auto"/>
              <w:ind w:left="145" w:rightChars="91" w:right="191"/>
              <w:jc w:val="left"/>
              <w:textAlignment w:val="baseline"/>
              <w:rPr>
                <w:rFonts w:ascii="宋体" w:eastAsia="宋体" w:hAnsi="宋体" w:cs="宋体"/>
                <w:spacing w:val="-5"/>
                <w:kern w:val="0"/>
                <w:sz w:val="22"/>
              </w:rPr>
            </w:pPr>
            <w:r w:rsidRPr="0032005A">
              <w:rPr>
                <w:rFonts w:ascii="宋体" w:eastAsia="宋体" w:hAnsi="宋体" w:cs="宋体" w:hint="eastAsia"/>
                <w:spacing w:val="-5"/>
                <w:kern w:val="0"/>
                <w:sz w:val="22"/>
              </w:rPr>
              <w:t>b)由于网络、供电等原因造成的可用区级故障，触发集群计划外停机，在同城多可用区场景下，RPO时间等于0，RTO时间小于</w:t>
            </w:r>
            <w:r w:rsidRPr="0032005A">
              <w:rPr>
                <w:rFonts w:ascii="宋体" w:eastAsia="宋体" w:hAnsi="宋体" w:cs="宋体"/>
                <w:spacing w:val="-5"/>
                <w:kern w:val="0"/>
                <w:sz w:val="22"/>
              </w:rPr>
              <w:t>1</w:t>
            </w:r>
            <w:r w:rsidRPr="0032005A">
              <w:rPr>
                <w:rFonts w:ascii="宋体" w:eastAsia="宋体" w:hAnsi="宋体" w:cs="宋体" w:hint="eastAsia"/>
                <w:spacing w:val="-5"/>
                <w:kern w:val="0"/>
                <w:sz w:val="22"/>
              </w:rPr>
              <w:t>分钟。</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t>8</w:t>
            </w:r>
            <w:r w:rsidRPr="0032005A">
              <w:rPr>
                <w:rFonts w:ascii="宋体" w:eastAsia="宋体" w:hAnsi="宋体" w:cs="宋体" w:hint="eastAsia"/>
                <w:snapToGrid w:val="0"/>
                <w:color w:val="000000"/>
                <w:spacing w:val="-6"/>
                <w:kern w:val="0"/>
                <w:sz w:val="22"/>
              </w:rPr>
              <w:t>1</w:t>
            </w:r>
          </w:p>
        </w:tc>
        <w:tc>
          <w:tcPr>
            <w:tcW w:w="1074" w:type="dxa"/>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可靠性要求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异地容灾</w:t>
            </w:r>
          </w:p>
        </w:tc>
        <w:tc>
          <w:tcPr>
            <w:tcW w:w="4428" w:type="dxa"/>
            <w:vAlign w:val="center"/>
          </w:tcPr>
          <w:p w:rsidR="0032005A" w:rsidRPr="0032005A" w:rsidRDefault="0032005A" w:rsidP="0032005A">
            <w:pPr>
              <w:widowControl/>
              <w:kinsoku w:val="0"/>
              <w:autoSpaceDE w:val="0"/>
              <w:autoSpaceDN w:val="0"/>
              <w:adjustRightInd w:val="0"/>
              <w:snapToGrid w:val="0"/>
              <w:spacing w:before="42" w:line="360" w:lineRule="auto"/>
              <w:ind w:left="145" w:rightChars="91" w:right="191"/>
              <w:jc w:val="left"/>
              <w:textAlignment w:val="baseline"/>
              <w:rPr>
                <w:rFonts w:ascii="宋体" w:eastAsia="宋体" w:hAnsi="宋体" w:cs="宋体"/>
                <w:spacing w:val="-5"/>
                <w:kern w:val="0"/>
                <w:sz w:val="22"/>
              </w:rPr>
            </w:pPr>
            <w:r w:rsidRPr="0032005A">
              <w:rPr>
                <w:rFonts w:ascii="宋体" w:eastAsia="宋体" w:hAnsi="宋体" w:cs="宋体" w:hint="eastAsia"/>
                <w:spacing w:val="-5"/>
                <w:kern w:val="0"/>
                <w:sz w:val="22"/>
              </w:rPr>
              <w:t>a)城市级故障，比如地震，业务可以切换到异地；</w:t>
            </w:r>
          </w:p>
          <w:p w:rsidR="0032005A" w:rsidRPr="0032005A" w:rsidRDefault="0032005A" w:rsidP="0032005A">
            <w:pPr>
              <w:widowControl/>
              <w:kinsoku w:val="0"/>
              <w:autoSpaceDE w:val="0"/>
              <w:autoSpaceDN w:val="0"/>
              <w:adjustRightInd w:val="0"/>
              <w:snapToGrid w:val="0"/>
              <w:spacing w:before="42" w:line="360" w:lineRule="auto"/>
              <w:ind w:left="145" w:rightChars="91" w:right="191"/>
              <w:jc w:val="left"/>
              <w:textAlignment w:val="baseline"/>
              <w:rPr>
                <w:rFonts w:ascii="宋体" w:eastAsia="宋体" w:hAnsi="宋体" w:cs="宋体"/>
                <w:spacing w:val="-5"/>
                <w:kern w:val="0"/>
                <w:sz w:val="22"/>
              </w:rPr>
            </w:pPr>
            <w:r w:rsidRPr="0032005A">
              <w:rPr>
                <w:rFonts w:ascii="宋体" w:eastAsia="宋体" w:hAnsi="宋体" w:cs="宋体" w:hint="eastAsia"/>
                <w:spacing w:val="-5"/>
                <w:kern w:val="0"/>
                <w:sz w:val="22"/>
              </w:rPr>
              <w:t>b)异地灾备场景支持两地三中心部署架构，在本地建立同城灾备中心，在异地建立异地灾备中心，RPO时间小于1分钟，RTO时间小于1</w:t>
            </w:r>
            <w:r w:rsidRPr="0032005A">
              <w:rPr>
                <w:rFonts w:ascii="宋体" w:eastAsia="宋体" w:hAnsi="宋体" w:cs="宋体"/>
                <w:spacing w:val="-5"/>
                <w:kern w:val="0"/>
                <w:sz w:val="22"/>
              </w:rPr>
              <w:t>0</w:t>
            </w:r>
            <w:r w:rsidRPr="0032005A">
              <w:rPr>
                <w:rFonts w:ascii="宋体" w:eastAsia="宋体" w:hAnsi="宋体" w:cs="宋体" w:hint="eastAsia"/>
                <w:spacing w:val="-5"/>
                <w:kern w:val="0"/>
                <w:sz w:val="22"/>
              </w:rPr>
              <w:t>分钟。</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lastRenderedPageBreak/>
              <w:t>82</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可靠性要求</w:t>
            </w:r>
          </w:p>
        </w:tc>
        <w:tc>
          <w:tcPr>
            <w:tcW w:w="939" w:type="dxa"/>
            <w:vMerge w:val="restart"/>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snapToGrid w:val="0"/>
                <w:color w:val="000000"/>
                <w:kern w:val="0"/>
                <w:sz w:val="24"/>
                <w:szCs w:val="24"/>
                <w:lang w:eastAsia="en-US"/>
              </w:rPr>
              <w:t>容错性</w:t>
            </w: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snapToGrid w:val="0"/>
                <w:color w:val="000000"/>
                <w:kern w:val="0"/>
                <w:sz w:val="24"/>
                <w:szCs w:val="24"/>
                <w:lang w:eastAsia="en-US"/>
              </w:rPr>
              <w:t>服务端编 程稳定性</w:t>
            </w:r>
          </w:p>
        </w:tc>
        <w:tc>
          <w:tcPr>
            <w:tcW w:w="4428" w:type="dxa"/>
            <w:vAlign w:val="center"/>
          </w:tcPr>
          <w:p w:rsidR="0032005A" w:rsidRPr="0032005A" w:rsidRDefault="0032005A" w:rsidP="0032005A">
            <w:pPr>
              <w:spacing w:before="41" w:line="360" w:lineRule="auto"/>
              <w:ind w:left="115" w:rightChars="91" w:right="191"/>
              <w:rPr>
                <w:rFonts w:ascii="宋体" w:eastAsia="宋体" w:hAnsi="宋体" w:cs="宋体"/>
                <w:spacing w:val="-5"/>
                <w:sz w:val="22"/>
              </w:rPr>
            </w:pPr>
            <w:r w:rsidRPr="0032005A">
              <w:rPr>
                <w:rFonts w:ascii="宋体" w:eastAsia="宋体" w:hAnsi="宋体" w:cs="宋体"/>
                <w:sz w:val="24"/>
                <w:szCs w:val="24"/>
              </w:rPr>
              <w:t>支持当用户自定义的存储过程、函数运 行异常时，数据库稳定运行</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83</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可靠性要求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kern w:val="0"/>
                <w:sz w:val="24"/>
                <w:szCs w:val="24"/>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kern w:val="0"/>
                <w:sz w:val="24"/>
                <w:szCs w:val="24"/>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snapToGrid w:val="0"/>
                <w:color w:val="000000"/>
                <w:kern w:val="0"/>
                <w:sz w:val="24"/>
                <w:szCs w:val="24"/>
                <w:lang w:eastAsia="en-US"/>
              </w:rPr>
              <w:t>网络容错</w:t>
            </w:r>
          </w:p>
        </w:tc>
        <w:tc>
          <w:tcPr>
            <w:tcW w:w="4428" w:type="dxa"/>
            <w:vAlign w:val="center"/>
          </w:tcPr>
          <w:p w:rsidR="0032005A" w:rsidRPr="0032005A" w:rsidRDefault="0032005A" w:rsidP="0032005A">
            <w:pPr>
              <w:spacing w:before="41" w:line="360" w:lineRule="auto"/>
              <w:ind w:left="115" w:rightChars="91" w:right="191"/>
              <w:rPr>
                <w:rFonts w:ascii="宋体" w:eastAsia="宋体" w:hAnsi="宋体" w:cs="宋体"/>
                <w:sz w:val="24"/>
                <w:szCs w:val="24"/>
              </w:rPr>
            </w:pPr>
            <w:r w:rsidRPr="0032005A">
              <w:rPr>
                <w:rFonts w:ascii="宋体" w:eastAsia="宋体" w:hAnsi="宋体" w:cs="宋体"/>
                <w:sz w:val="24"/>
                <w:szCs w:val="24"/>
              </w:rPr>
              <w:t>支持网络中断时，保障事务一致性</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84</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可靠性要求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kern w:val="0"/>
                <w:sz w:val="24"/>
                <w:szCs w:val="24"/>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kern w:val="0"/>
                <w:sz w:val="24"/>
                <w:szCs w:val="24"/>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snapToGrid w:val="0"/>
                <w:color w:val="000000"/>
                <w:kern w:val="0"/>
                <w:sz w:val="24"/>
                <w:szCs w:val="24"/>
                <w:lang w:eastAsia="en-US"/>
              </w:rPr>
              <w:t>检测报警</w:t>
            </w:r>
          </w:p>
        </w:tc>
        <w:tc>
          <w:tcPr>
            <w:tcW w:w="4428" w:type="dxa"/>
            <w:vAlign w:val="center"/>
          </w:tcPr>
          <w:p w:rsidR="0032005A" w:rsidRPr="0032005A" w:rsidRDefault="0032005A" w:rsidP="0032005A">
            <w:pPr>
              <w:spacing w:before="41" w:line="360" w:lineRule="auto"/>
              <w:ind w:left="115" w:rightChars="91" w:right="191"/>
              <w:rPr>
                <w:rFonts w:ascii="宋体" w:eastAsia="宋体" w:hAnsi="宋体" w:cs="宋体"/>
                <w:sz w:val="24"/>
                <w:szCs w:val="24"/>
              </w:rPr>
            </w:pPr>
            <w:r w:rsidRPr="0032005A">
              <w:rPr>
                <w:rFonts w:ascii="宋体" w:eastAsia="宋体" w:hAnsi="宋体" w:cs="宋体"/>
                <w:sz w:val="24"/>
                <w:szCs w:val="24"/>
              </w:rPr>
              <w:t>a)支持数据库实例启动时错误检测能 力； b)支持加载不同文件格式、不同大小 数据出现错误时的故障检测和处理能 力； c)支持数据库备份执行过程中发生故 障时报错或者报警能力； d)支持数据库恢复发生故障时报错或 者报警能力</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85</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可靠性要求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kern w:val="0"/>
                <w:sz w:val="24"/>
                <w:szCs w:val="24"/>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kern w:val="0"/>
                <w:sz w:val="24"/>
                <w:szCs w:val="24"/>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snapToGrid w:val="0"/>
                <w:color w:val="000000"/>
                <w:kern w:val="0"/>
                <w:sz w:val="24"/>
                <w:szCs w:val="24"/>
                <w:lang w:eastAsia="en-US"/>
              </w:rPr>
              <w:t>故障恢复</w:t>
            </w:r>
          </w:p>
        </w:tc>
        <w:tc>
          <w:tcPr>
            <w:tcW w:w="4428" w:type="dxa"/>
            <w:vAlign w:val="center"/>
          </w:tcPr>
          <w:p w:rsidR="0032005A" w:rsidRPr="0032005A" w:rsidRDefault="0032005A" w:rsidP="0032005A">
            <w:pPr>
              <w:spacing w:before="41" w:line="360" w:lineRule="auto"/>
              <w:ind w:left="115" w:rightChars="91" w:right="191"/>
              <w:rPr>
                <w:rFonts w:ascii="宋体" w:eastAsia="宋体" w:hAnsi="宋体" w:cs="宋体"/>
                <w:sz w:val="24"/>
                <w:szCs w:val="24"/>
              </w:rPr>
            </w:pPr>
            <w:r w:rsidRPr="0032005A">
              <w:rPr>
                <w:rFonts w:ascii="宋体" w:eastAsia="宋体" w:hAnsi="宋体" w:cs="宋体"/>
                <w:sz w:val="24"/>
                <w:szCs w:val="24"/>
              </w:rPr>
              <w:t>a)系统故障重启后能正常运行且支持 数据一致性； b)支持完全媒体故障恢复的能力； c)提供基于时间点故障恢复功能</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86</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可靠性要求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kern w:val="0"/>
                <w:sz w:val="24"/>
                <w:szCs w:val="24"/>
                <w:lang w:eastAsia="en-US"/>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kern w:val="0"/>
                <w:sz w:val="24"/>
                <w:szCs w:val="24"/>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snapToGrid w:val="0"/>
                <w:color w:val="000000"/>
                <w:kern w:val="0"/>
                <w:sz w:val="24"/>
                <w:szCs w:val="24"/>
              </w:rPr>
              <w:t>不同级别 故障可恢复</w:t>
            </w:r>
          </w:p>
        </w:tc>
        <w:tc>
          <w:tcPr>
            <w:tcW w:w="4428" w:type="dxa"/>
            <w:vAlign w:val="center"/>
          </w:tcPr>
          <w:p w:rsidR="0032005A" w:rsidRPr="0032005A" w:rsidRDefault="0032005A" w:rsidP="0032005A">
            <w:pPr>
              <w:spacing w:before="41" w:line="360" w:lineRule="auto"/>
              <w:ind w:left="115" w:rightChars="91" w:right="191"/>
              <w:rPr>
                <w:rFonts w:ascii="宋体" w:eastAsia="宋体" w:hAnsi="宋体" w:cs="宋体"/>
                <w:sz w:val="24"/>
                <w:szCs w:val="24"/>
              </w:rPr>
            </w:pPr>
            <w:r w:rsidRPr="0032005A">
              <w:rPr>
                <w:rFonts w:ascii="宋体" w:eastAsia="宋体" w:hAnsi="宋体" w:cs="宋体"/>
                <w:sz w:val="24"/>
                <w:szCs w:val="24"/>
              </w:rPr>
              <w:t>支持数据库事务故障、系统故障、存储 媒体故障不同级别的可恢复能力</w:t>
            </w:r>
          </w:p>
        </w:tc>
      </w:tr>
      <w:tr w:rsidR="0032005A" w:rsidRPr="0032005A" w:rsidTr="0049166D">
        <w:trPr>
          <w:trHeight w:val="1447"/>
        </w:trPr>
        <w:tc>
          <w:tcPr>
            <w:tcW w:w="536" w:type="dxa"/>
            <w:shd w:val="clear" w:color="auto" w:fill="auto"/>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87</w:t>
            </w:r>
          </w:p>
        </w:tc>
        <w:tc>
          <w:tcPr>
            <w:tcW w:w="1074" w:type="dxa"/>
            <w:shd w:val="clear" w:color="auto" w:fill="auto"/>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兼容要求</w:t>
            </w:r>
          </w:p>
        </w:tc>
        <w:tc>
          <w:tcPr>
            <w:tcW w:w="939" w:type="dxa"/>
            <w:shd w:val="clear" w:color="auto" w:fill="auto"/>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软件兼容</w:t>
            </w:r>
          </w:p>
        </w:tc>
        <w:tc>
          <w:tcPr>
            <w:tcW w:w="1755" w:type="dxa"/>
            <w:shd w:val="clear" w:color="auto" w:fill="auto"/>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云化部署</w:t>
            </w:r>
          </w:p>
        </w:tc>
        <w:tc>
          <w:tcPr>
            <w:tcW w:w="4428" w:type="dxa"/>
            <w:shd w:val="clear" w:color="auto" w:fill="auto"/>
            <w:vAlign w:val="center"/>
          </w:tcPr>
          <w:p w:rsidR="0032005A" w:rsidRPr="0032005A" w:rsidRDefault="0032005A" w:rsidP="0032005A">
            <w:pPr>
              <w:spacing w:before="41" w:line="360" w:lineRule="auto"/>
              <w:ind w:left="115" w:rightChars="91" w:right="191"/>
              <w:rPr>
                <w:rFonts w:ascii="宋体" w:eastAsia="宋体" w:hAnsi="宋体" w:cs="宋体"/>
                <w:spacing w:val="-5"/>
                <w:sz w:val="22"/>
              </w:rPr>
            </w:pPr>
            <w:r w:rsidRPr="0032005A">
              <w:rPr>
                <w:rFonts w:ascii="宋体" w:eastAsia="宋体" w:hAnsi="宋体" w:cs="宋体" w:hint="eastAsia"/>
                <w:spacing w:val="-1"/>
                <w:sz w:val="22"/>
              </w:rPr>
              <w:t>持虚拟化部署或容器化部署等云化部</w:t>
            </w:r>
            <w:r w:rsidRPr="0032005A">
              <w:rPr>
                <w:rFonts w:ascii="宋体" w:eastAsia="宋体" w:hAnsi="宋体" w:cs="宋体" w:hint="eastAsia"/>
                <w:spacing w:val="-4"/>
                <w:sz w:val="22"/>
              </w:rPr>
              <w:t>署方式</w:t>
            </w:r>
          </w:p>
        </w:tc>
      </w:tr>
      <w:tr w:rsidR="0032005A" w:rsidRPr="0032005A" w:rsidTr="0049166D">
        <w:trPr>
          <w:trHeight w:val="410"/>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88</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兼容要求</w:t>
            </w:r>
          </w:p>
        </w:tc>
        <w:tc>
          <w:tcPr>
            <w:tcW w:w="939"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lang w:eastAsia="en-US"/>
              </w:rPr>
              <w:t>硬件兼容</w:t>
            </w: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硬件平台兼容</w:t>
            </w:r>
          </w:p>
        </w:tc>
        <w:tc>
          <w:tcPr>
            <w:tcW w:w="4428" w:type="dxa"/>
            <w:vAlign w:val="center"/>
          </w:tcPr>
          <w:p w:rsidR="0032005A" w:rsidRPr="0032005A" w:rsidRDefault="0032005A" w:rsidP="0032005A">
            <w:pPr>
              <w:widowControl/>
              <w:spacing w:before="41" w:line="360" w:lineRule="auto"/>
              <w:ind w:left="115" w:rightChars="91" w:right="191"/>
              <w:jc w:val="left"/>
              <w:rPr>
                <w:rFonts w:ascii="宋体" w:eastAsia="宋体" w:hAnsi="宋体" w:cs="宋体"/>
                <w:spacing w:val="-1"/>
                <w:sz w:val="22"/>
              </w:rPr>
            </w:pPr>
            <w:r w:rsidRPr="0032005A">
              <w:rPr>
                <w:rFonts w:ascii="宋体" w:eastAsia="宋体" w:hAnsi="宋体" w:cs="宋体" w:hint="eastAsia"/>
                <w:spacing w:val="-1"/>
                <w:sz w:val="22"/>
              </w:rPr>
              <w:t>a)同源支持以下至少三种CPU平台架构：</w:t>
            </w:r>
          </w:p>
          <w:p w:rsidR="0032005A" w:rsidRPr="0032005A" w:rsidRDefault="0032005A" w:rsidP="0032005A">
            <w:pPr>
              <w:widowControl/>
              <w:spacing w:before="41" w:line="360" w:lineRule="auto"/>
              <w:ind w:left="115" w:rightChars="91" w:right="191"/>
              <w:jc w:val="left"/>
              <w:rPr>
                <w:rFonts w:ascii="宋体" w:eastAsia="宋体" w:hAnsi="宋体" w:cs="宋体"/>
                <w:spacing w:val="-1"/>
                <w:sz w:val="22"/>
              </w:rPr>
            </w:pPr>
            <w:r w:rsidRPr="0032005A">
              <w:rPr>
                <w:rFonts w:ascii="宋体" w:eastAsia="宋体" w:hAnsi="宋体" w:cs="宋体" w:hint="eastAsia"/>
                <w:spacing w:val="-1"/>
                <w:sz w:val="22"/>
              </w:rPr>
              <w:t>1)ARM；</w:t>
            </w:r>
          </w:p>
          <w:p w:rsidR="0032005A" w:rsidRPr="0032005A" w:rsidRDefault="0032005A" w:rsidP="0032005A">
            <w:pPr>
              <w:widowControl/>
              <w:spacing w:before="41" w:line="360" w:lineRule="auto"/>
              <w:ind w:left="115" w:rightChars="91" w:right="191"/>
              <w:jc w:val="left"/>
              <w:rPr>
                <w:rFonts w:ascii="宋体" w:eastAsia="宋体" w:hAnsi="宋体" w:cs="宋体"/>
                <w:spacing w:val="-1"/>
                <w:sz w:val="22"/>
              </w:rPr>
            </w:pPr>
            <w:r w:rsidRPr="0032005A">
              <w:rPr>
                <w:rFonts w:ascii="宋体" w:eastAsia="宋体" w:hAnsi="宋体" w:cs="宋体" w:hint="eastAsia"/>
                <w:spacing w:val="-1"/>
                <w:sz w:val="22"/>
              </w:rPr>
              <w:t>2)LoongArch；</w:t>
            </w:r>
          </w:p>
          <w:p w:rsidR="0032005A" w:rsidRPr="0032005A" w:rsidRDefault="0032005A" w:rsidP="0032005A">
            <w:pPr>
              <w:widowControl/>
              <w:spacing w:before="41" w:line="360" w:lineRule="auto"/>
              <w:ind w:left="115" w:rightChars="91" w:right="191"/>
              <w:jc w:val="left"/>
              <w:rPr>
                <w:rFonts w:ascii="宋体" w:eastAsia="宋体" w:hAnsi="宋体" w:cs="宋体"/>
                <w:spacing w:val="-1"/>
                <w:sz w:val="22"/>
                <w:lang w:eastAsia="en-US"/>
              </w:rPr>
            </w:pPr>
            <w:r w:rsidRPr="0032005A">
              <w:rPr>
                <w:rFonts w:ascii="宋体" w:eastAsia="宋体" w:hAnsi="宋体" w:cs="宋体" w:hint="eastAsia"/>
                <w:spacing w:val="-1"/>
                <w:sz w:val="22"/>
                <w:lang w:eastAsia="en-US"/>
              </w:rPr>
              <w:t>3) MIPS；</w:t>
            </w:r>
          </w:p>
          <w:p w:rsidR="0032005A" w:rsidRPr="0032005A" w:rsidRDefault="0032005A" w:rsidP="0032005A">
            <w:pPr>
              <w:widowControl/>
              <w:spacing w:before="41" w:line="360" w:lineRule="auto"/>
              <w:ind w:left="115" w:rightChars="91" w:right="191"/>
              <w:jc w:val="left"/>
              <w:rPr>
                <w:rFonts w:ascii="宋体" w:eastAsia="宋体" w:hAnsi="宋体" w:cs="宋体"/>
                <w:spacing w:val="-1"/>
                <w:sz w:val="22"/>
              </w:rPr>
            </w:pPr>
            <w:r w:rsidRPr="0032005A">
              <w:rPr>
                <w:rFonts w:ascii="宋体" w:eastAsia="宋体" w:hAnsi="宋体" w:cs="宋体" w:hint="eastAsia"/>
                <w:spacing w:val="-1"/>
                <w:sz w:val="22"/>
              </w:rPr>
              <w:t xml:space="preserve">4) SW64； </w:t>
            </w:r>
          </w:p>
          <w:p w:rsidR="0032005A" w:rsidRPr="0032005A" w:rsidRDefault="0032005A" w:rsidP="0032005A">
            <w:pPr>
              <w:widowControl/>
              <w:spacing w:before="41" w:line="360" w:lineRule="auto"/>
              <w:ind w:left="115" w:rightChars="91" w:right="191"/>
              <w:jc w:val="left"/>
              <w:rPr>
                <w:rFonts w:ascii="宋体" w:eastAsia="宋体" w:hAnsi="宋体" w:cs="宋体"/>
                <w:spacing w:val="-1"/>
                <w:sz w:val="22"/>
                <w:lang w:eastAsia="en-US"/>
              </w:rPr>
            </w:pPr>
            <w:r w:rsidRPr="0032005A">
              <w:rPr>
                <w:rFonts w:ascii="宋体" w:eastAsia="宋体" w:hAnsi="宋体" w:cs="宋体" w:hint="eastAsia"/>
                <w:spacing w:val="-1"/>
                <w:sz w:val="22"/>
              </w:rPr>
              <w:lastRenderedPageBreak/>
              <w:t>5) x86</w:t>
            </w:r>
            <w:r w:rsidRPr="0032005A">
              <w:rPr>
                <w:rFonts w:ascii="宋体" w:eastAsia="宋体" w:hAnsi="宋体" w:cs="宋体" w:hint="eastAsia"/>
                <w:spacing w:val="-1"/>
                <w:sz w:val="22"/>
                <w:lang w:eastAsia="en-US"/>
              </w:rPr>
              <w:t xml:space="preserve">； </w:t>
            </w:r>
          </w:p>
          <w:p w:rsidR="0032005A" w:rsidRPr="0032005A" w:rsidRDefault="0032005A" w:rsidP="0032005A">
            <w:pPr>
              <w:widowControl/>
              <w:spacing w:before="41" w:line="360" w:lineRule="auto"/>
              <w:ind w:left="115" w:rightChars="91" w:right="191"/>
              <w:jc w:val="left"/>
              <w:rPr>
                <w:rFonts w:ascii="宋体" w:eastAsia="宋体" w:hAnsi="宋体" w:cs="宋体"/>
                <w:color w:val="000000"/>
                <w:sz w:val="22"/>
              </w:rPr>
            </w:pPr>
            <w:r w:rsidRPr="0032005A">
              <w:rPr>
                <w:rFonts w:ascii="宋体" w:eastAsia="宋体" w:hAnsi="宋体" w:cs="宋体" w:hint="eastAsia"/>
                <w:spacing w:val="-1"/>
                <w:sz w:val="22"/>
              </w:rPr>
              <w:t>b)支持SMP和NUMA的运行环境</w:t>
            </w:r>
          </w:p>
        </w:tc>
      </w:tr>
      <w:tr w:rsidR="0032005A" w:rsidRPr="0032005A" w:rsidTr="0049166D">
        <w:trPr>
          <w:trHeight w:val="953"/>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lastRenderedPageBreak/>
              <w:t>89</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kern w:val="0"/>
                <w:sz w:val="22"/>
                <w:lang w:eastAsia="en-US"/>
              </w:rPr>
              <w:t>兼容</w:t>
            </w:r>
            <w:r w:rsidRPr="0032005A">
              <w:rPr>
                <w:rFonts w:ascii="宋体" w:eastAsia="宋体" w:hAnsi="宋体" w:cs="宋体" w:hint="eastAsia"/>
                <w:snapToGrid w:val="0"/>
                <w:color w:val="000000"/>
                <w:kern w:val="0"/>
                <w:sz w:val="22"/>
              </w:rPr>
              <w:t>要求</w:t>
            </w:r>
          </w:p>
        </w:tc>
        <w:tc>
          <w:tcPr>
            <w:tcW w:w="939" w:type="dxa"/>
            <w:vMerge w:val="restart"/>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kern w:val="0"/>
                <w:sz w:val="22"/>
                <w:lang w:eastAsia="en-US"/>
              </w:rPr>
              <w:t>标准兼容</w:t>
            </w: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kern w:val="0"/>
                <w:sz w:val="22"/>
              </w:rPr>
              <w:t>★</w:t>
            </w:r>
            <w:r w:rsidRPr="0032005A">
              <w:rPr>
                <w:rFonts w:ascii="宋体" w:eastAsia="宋体" w:hAnsi="宋体" w:cs="宋体" w:hint="eastAsia"/>
                <w:snapToGrid w:val="0"/>
                <w:color w:val="000000"/>
                <w:kern w:val="0"/>
                <w:sz w:val="22"/>
                <w:lang w:eastAsia="en-US"/>
              </w:rPr>
              <w:t>ODBC</w:t>
            </w:r>
          </w:p>
        </w:tc>
        <w:tc>
          <w:tcPr>
            <w:tcW w:w="4428" w:type="dxa"/>
            <w:vAlign w:val="center"/>
          </w:tcPr>
          <w:p w:rsidR="0032005A" w:rsidRPr="0032005A" w:rsidRDefault="0032005A" w:rsidP="0032005A">
            <w:pPr>
              <w:widowControl/>
              <w:kinsoku w:val="0"/>
              <w:autoSpaceDE w:val="0"/>
              <w:autoSpaceDN w:val="0"/>
              <w:adjustRightInd w:val="0"/>
              <w:snapToGrid w:val="0"/>
              <w:spacing w:before="42" w:line="360" w:lineRule="auto"/>
              <w:ind w:left="145" w:rightChars="91" w:right="191"/>
              <w:jc w:val="left"/>
              <w:textAlignment w:val="baseline"/>
              <w:rPr>
                <w:rFonts w:ascii="宋体" w:eastAsia="宋体" w:hAnsi="宋体" w:cs="宋体"/>
                <w:spacing w:val="-5"/>
                <w:kern w:val="0"/>
                <w:sz w:val="22"/>
              </w:rPr>
            </w:pPr>
            <w:r w:rsidRPr="0032005A">
              <w:rPr>
                <w:rFonts w:ascii="宋体" w:eastAsia="宋体" w:hAnsi="宋体" w:cs="宋体" w:hint="eastAsia"/>
                <w:snapToGrid w:val="0"/>
                <w:color w:val="000000"/>
                <w:kern w:val="0"/>
                <w:sz w:val="22"/>
              </w:rPr>
              <w:t>供应商需根据用户需要，提供兼容ODBC规范的数据库接口</w:t>
            </w:r>
          </w:p>
        </w:tc>
      </w:tr>
      <w:tr w:rsidR="0032005A" w:rsidRPr="0032005A" w:rsidTr="0049166D">
        <w:trPr>
          <w:trHeight w:val="571"/>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90</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kern w:val="0"/>
                <w:sz w:val="22"/>
                <w:lang w:eastAsia="en-US"/>
              </w:rPr>
              <w:t>兼容</w:t>
            </w:r>
            <w:r w:rsidRPr="0032005A">
              <w:rPr>
                <w:rFonts w:ascii="宋体" w:eastAsia="宋体" w:hAnsi="宋体" w:cs="宋体" w:hint="eastAsia"/>
                <w:snapToGrid w:val="0"/>
                <w:color w:val="000000"/>
                <w:kern w:val="0"/>
                <w:sz w:val="22"/>
              </w:rPr>
              <w:t>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kern w:val="0"/>
                <w:sz w:val="22"/>
              </w:rPr>
              <w:t>★</w:t>
            </w:r>
            <w:r w:rsidRPr="0032005A">
              <w:rPr>
                <w:rFonts w:ascii="宋体" w:eastAsia="宋体" w:hAnsi="宋体" w:cs="宋体" w:hint="eastAsia"/>
                <w:snapToGrid w:val="0"/>
                <w:color w:val="000000"/>
                <w:kern w:val="0"/>
                <w:sz w:val="22"/>
                <w:lang w:eastAsia="en-US"/>
              </w:rPr>
              <w:t>JDB</w:t>
            </w:r>
            <w:r w:rsidRPr="0032005A">
              <w:rPr>
                <w:rFonts w:ascii="宋体" w:eastAsia="宋体" w:hAnsi="宋体" w:cs="宋体" w:hint="eastAsia"/>
                <w:snapToGrid w:val="0"/>
                <w:color w:val="000000"/>
                <w:kern w:val="0"/>
                <w:sz w:val="22"/>
              </w:rPr>
              <w:t>C</w:t>
            </w:r>
          </w:p>
        </w:tc>
        <w:tc>
          <w:tcPr>
            <w:tcW w:w="4428" w:type="dxa"/>
            <w:vAlign w:val="center"/>
          </w:tcPr>
          <w:p w:rsidR="0032005A" w:rsidRPr="0032005A" w:rsidRDefault="0032005A" w:rsidP="0032005A">
            <w:pPr>
              <w:widowControl/>
              <w:kinsoku w:val="0"/>
              <w:autoSpaceDE w:val="0"/>
              <w:autoSpaceDN w:val="0"/>
              <w:adjustRightInd w:val="0"/>
              <w:snapToGrid w:val="0"/>
              <w:spacing w:before="42" w:line="360" w:lineRule="auto"/>
              <w:ind w:rightChars="91" w:right="191"/>
              <w:jc w:val="left"/>
              <w:textAlignment w:val="baseline"/>
              <w:rPr>
                <w:rFonts w:ascii="宋体" w:eastAsia="宋体" w:hAnsi="宋体" w:cs="宋体"/>
                <w:spacing w:val="-5"/>
                <w:kern w:val="0"/>
                <w:sz w:val="22"/>
              </w:rPr>
            </w:pPr>
            <w:r w:rsidRPr="0032005A">
              <w:rPr>
                <w:rFonts w:ascii="宋体" w:eastAsia="宋体" w:hAnsi="宋体" w:cs="宋体" w:hint="eastAsia"/>
                <w:snapToGrid w:val="0"/>
                <w:color w:val="000000"/>
                <w:kern w:val="0"/>
                <w:sz w:val="22"/>
              </w:rPr>
              <w:t>供应商需根据用户需要，提供兼容JDBC规范的数据库接口</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91</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服务要求</w:t>
            </w:r>
          </w:p>
        </w:tc>
        <w:tc>
          <w:tcPr>
            <w:tcW w:w="939"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lang w:eastAsia="en-US"/>
              </w:rPr>
              <w:t>交付方式</w:t>
            </w: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w:t>
            </w:r>
            <w:r w:rsidRPr="0032005A">
              <w:rPr>
                <w:rFonts w:ascii="宋体" w:eastAsia="宋体" w:hAnsi="宋体" w:cs="宋体" w:hint="eastAsia"/>
                <w:snapToGrid w:val="0"/>
                <w:color w:val="000000"/>
                <w:spacing w:val="-6"/>
                <w:kern w:val="0"/>
                <w:sz w:val="22"/>
                <w:lang w:eastAsia="en-US"/>
              </w:rPr>
              <w:t>交付方式</w:t>
            </w:r>
          </w:p>
        </w:tc>
        <w:tc>
          <w:tcPr>
            <w:tcW w:w="4428"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以光盘、便携式移动设备、镜像文件、</w:t>
            </w:r>
          </w:p>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在线下载等交付方式提供产品交付物</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92</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服务要求</w:t>
            </w:r>
          </w:p>
        </w:tc>
        <w:tc>
          <w:tcPr>
            <w:tcW w:w="939" w:type="dxa"/>
            <w:vMerge w:val="restart"/>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kern w:val="0"/>
                <w:sz w:val="22"/>
                <w:lang w:eastAsia="en-US"/>
              </w:rPr>
              <w:t>服务周期</w:t>
            </w:r>
          </w:p>
        </w:tc>
        <w:tc>
          <w:tcPr>
            <w:tcW w:w="1755" w:type="dxa"/>
            <w:vAlign w:val="center"/>
          </w:tcPr>
          <w:p w:rsidR="0032005A" w:rsidRPr="0032005A" w:rsidRDefault="0032005A" w:rsidP="0032005A">
            <w:pPr>
              <w:spacing w:line="360" w:lineRule="auto"/>
              <w:jc w:val="center"/>
              <w:rPr>
                <w:rFonts w:ascii="宋体" w:eastAsia="宋体" w:hAnsi="宋体" w:cs="宋体"/>
                <w:spacing w:val="-6"/>
                <w:sz w:val="22"/>
              </w:rPr>
            </w:pPr>
            <w:r w:rsidRPr="0032005A">
              <w:rPr>
                <w:rFonts w:ascii="宋体" w:eastAsia="宋体" w:hAnsi="宋体" w:cs="宋体" w:hint="eastAsia"/>
                <w:sz w:val="22"/>
              </w:rPr>
              <w:t>★产品维护周期</w:t>
            </w:r>
          </w:p>
        </w:tc>
        <w:tc>
          <w:tcPr>
            <w:tcW w:w="4428" w:type="dxa"/>
            <w:vAlign w:val="center"/>
          </w:tcPr>
          <w:p w:rsidR="0032005A" w:rsidRPr="0032005A" w:rsidRDefault="0032005A" w:rsidP="0032005A">
            <w:pPr>
              <w:widowControl/>
              <w:kinsoku w:val="0"/>
              <w:autoSpaceDE w:val="0"/>
              <w:autoSpaceDN w:val="0"/>
              <w:adjustRightInd w:val="0"/>
              <w:snapToGrid w:val="0"/>
              <w:spacing w:before="42" w:line="360" w:lineRule="auto"/>
              <w:ind w:left="145" w:rightChars="91" w:right="191"/>
              <w:jc w:val="left"/>
              <w:textAlignment w:val="baseline"/>
              <w:rPr>
                <w:rFonts w:ascii="宋体" w:eastAsia="宋体" w:hAnsi="宋体" w:cs="宋体"/>
                <w:spacing w:val="-5"/>
                <w:kern w:val="0"/>
                <w:sz w:val="22"/>
              </w:rPr>
            </w:pPr>
            <w:r w:rsidRPr="0032005A">
              <w:rPr>
                <w:rFonts w:ascii="宋体" w:eastAsia="宋体" w:hAnsi="宋体" w:cs="宋体" w:hint="eastAsia"/>
                <w:spacing w:val="-5"/>
                <w:kern w:val="0"/>
                <w:sz w:val="22"/>
              </w:rPr>
              <w:t>产品自发布之日起至产品停止功能升</w:t>
            </w:r>
          </w:p>
          <w:p w:rsidR="0032005A" w:rsidRPr="0032005A" w:rsidRDefault="0032005A" w:rsidP="0032005A">
            <w:pPr>
              <w:widowControl/>
              <w:kinsoku w:val="0"/>
              <w:autoSpaceDE w:val="0"/>
              <w:autoSpaceDN w:val="0"/>
              <w:adjustRightInd w:val="0"/>
              <w:snapToGrid w:val="0"/>
              <w:spacing w:before="42" w:line="360" w:lineRule="auto"/>
              <w:ind w:left="145" w:rightChars="91" w:right="191"/>
              <w:jc w:val="left"/>
              <w:textAlignment w:val="baseline"/>
              <w:rPr>
                <w:rFonts w:ascii="宋体" w:eastAsia="宋体" w:hAnsi="宋体" w:cs="宋体"/>
                <w:spacing w:val="-5"/>
                <w:kern w:val="0"/>
                <w:sz w:val="22"/>
              </w:rPr>
            </w:pPr>
            <w:r w:rsidRPr="0032005A">
              <w:rPr>
                <w:rFonts w:ascii="宋体" w:eastAsia="宋体" w:hAnsi="宋体" w:cs="宋体" w:hint="eastAsia"/>
                <w:spacing w:val="-5"/>
                <w:kern w:val="0"/>
                <w:sz w:val="22"/>
              </w:rPr>
              <w:t>级（包含不限于新特性、新硬件支持、</w:t>
            </w:r>
          </w:p>
          <w:p w:rsidR="0032005A" w:rsidRPr="0032005A" w:rsidRDefault="0032005A" w:rsidP="0032005A">
            <w:pPr>
              <w:widowControl/>
              <w:kinsoku w:val="0"/>
              <w:autoSpaceDE w:val="0"/>
              <w:autoSpaceDN w:val="0"/>
              <w:adjustRightInd w:val="0"/>
              <w:snapToGrid w:val="0"/>
              <w:spacing w:before="42" w:line="360" w:lineRule="auto"/>
              <w:ind w:left="145" w:rightChars="91" w:right="191"/>
              <w:jc w:val="left"/>
              <w:textAlignment w:val="baseline"/>
              <w:rPr>
                <w:rFonts w:ascii="宋体" w:eastAsia="宋体" w:hAnsi="宋体" w:cs="宋体"/>
                <w:spacing w:val="-5"/>
                <w:kern w:val="0"/>
                <w:sz w:val="22"/>
              </w:rPr>
            </w:pPr>
            <w:r w:rsidRPr="0032005A">
              <w:rPr>
                <w:rFonts w:ascii="宋体" w:eastAsia="宋体" w:hAnsi="宋体" w:cs="宋体" w:hint="eastAsia"/>
                <w:spacing w:val="-5"/>
                <w:kern w:val="0"/>
                <w:sz w:val="22"/>
              </w:rPr>
              <w:t>问题修复、安全补丁等）之日止≥5年</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93</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服务要求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kern w:val="0"/>
                <w:sz w:val="22"/>
              </w:rPr>
              <w:t>★</w:t>
            </w:r>
            <w:r w:rsidRPr="0032005A">
              <w:rPr>
                <w:rFonts w:ascii="宋体" w:eastAsia="宋体" w:hAnsi="宋体" w:cs="宋体" w:hint="eastAsia"/>
                <w:snapToGrid w:val="0"/>
                <w:color w:val="000000"/>
                <w:kern w:val="0"/>
                <w:sz w:val="22"/>
                <w:lang w:eastAsia="en-US"/>
              </w:rPr>
              <w:t>产品延伸服务周期</w:t>
            </w:r>
          </w:p>
        </w:tc>
        <w:tc>
          <w:tcPr>
            <w:tcW w:w="4428" w:type="dxa"/>
            <w:vAlign w:val="center"/>
          </w:tcPr>
          <w:p w:rsidR="0032005A" w:rsidRPr="0032005A" w:rsidRDefault="0032005A" w:rsidP="0032005A">
            <w:pPr>
              <w:widowControl/>
              <w:kinsoku w:val="0"/>
              <w:autoSpaceDE w:val="0"/>
              <w:autoSpaceDN w:val="0"/>
              <w:adjustRightInd w:val="0"/>
              <w:snapToGrid w:val="0"/>
              <w:spacing w:before="42" w:line="360" w:lineRule="auto"/>
              <w:ind w:left="145" w:rightChars="91" w:right="191"/>
              <w:jc w:val="left"/>
              <w:textAlignment w:val="baseline"/>
              <w:rPr>
                <w:rFonts w:ascii="宋体" w:eastAsia="宋体" w:hAnsi="宋体" w:cs="宋体"/>
                <w:spacing w:val="-5"/>
                <w:kern w:val="0"/>
                <w:sz w:val="22"/>
              </w:rPr>
            </w:pPr>
            <w:r w:rsidRPr="0032005A">
              <w:rPr>
                <w:rFonts w:ascii="宋体" w:eastAsia="宋体" w:hAnsi="宋体" w:cs="宋体" w:hint="eastAsia"/>
                <w:spacing w:val="-5"/>
                <w:kern w:val="0"/>
                <w:sz w:val="22"/>
              </w:rPr>
              <w:t>产品停止功能升级之日起至产品停止</w:t>
            </w:r>
          </w:p>
          <w:p w:rsidR="0032005A" w:rsidRPr="0032005A" w:rsidRDefault="0032005A" w:rsidP="0032005A">
            <w:pPr>
              <w:widowControl/>
              <w:kinsoku w:val="0"/>
              <w:autoSpaceDE w:val="0"/>
              <w:autoSpaceDN w:val="0"/>
              <w:adjustRightInd w:val="0"/>
              <w:snapToGrid w:val="0"/>
              <w:spacing w:before="42" w:line="360" w:lineRule="auto"/>
              <w:ind w:left="145" w:rightChars="91" w:right="191"/>
              <w:jc w:val="left"/>
              <w:textAlignment w:val="baseline"/>
              <w:rPr>
                <w:rFonts w:ascii="宋体" w:eastAsia="宋体" w:hAnsi="宋体" w:cs="宋体"/>
                <w:spacing w:val="-5"/>
                <w:kern w:val="0"/>
                <w:sz w:val="22"/>
              </w:rPr>
            </w:pPr>
            <w:r w:rsidRPr="0032005A">
              <w:rPr>
                <w:rFonts w:ascii="宋体" w:eastAsia="宋体" w:hAnsi="宋体" w:cs="宋体" w:hint="eastAsia"/>
                <w:spacing w:val="-5"/>
                <w:kern w:val="0"/>
                <w:sz w:val="22"/>
              </w:rPr>
              <w:t>功能维护（包括问题修复、安全补丁等）之日止≥4年</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94</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lang w:eastAsia="en-US"/>
              </w:rPr>
            </w:pPr>
            <w:r w:rsidRPr="0032005A">
              <w:rPr>
                <w:rFonts w:ascii="宋体" w:eastAsia="宋体" w:hAnsi="宋体" w:cs="宋体" w:hint="eastAsia"/>
                <w:snapToGrid w:val="0"/>
                <w:color w:val="000000"/>
                <w:spacing w:val="-6"/>
                <w:kern w:val="0"/>
                <w:sz w:val="22"/>
              </w:rPr>
              <w:t>服务要求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kern w:val="0"/>
                <w:sz w:val="22"/>
              </w:rPr>
              <w:t>★产品延伸安全服务周期</w:t>
            </w:r>
          </w:p>
        </w:tc>
        <w:tc>
          <w:tcPr>
            <w:tcW w:w="4428" w:type="dxa"/>
            <w:vAlign w:val="center"/>
          </w:tcPr>
          <w:p w:rsidR="0032005A" w:rsidRPr="0032005A" w:rsidRDefault="0032005A" w:rsidP="0032005A">
            <w:pPr>
              <w:widowControl/>
              <w:kinsoku w:val="0"/>
              <w:autoSpaceDE w:val="0"/>
              <w:autoSpaceDN w:val="0"/>
              <w:adjustRightInd w:val="0"/>
              <w:snapToGrid w:val="0"/>
              <w:spacing w:before="42" w:line="360" w:lineRule="auto"/>
              <w:ind w:left="145" w:rightChars="91" w:right="191"/>
              <w:jc w:val="left"/>
              <w:textAlignment w:val="baseline"/>
              <w:rPr>
                <w:rFonts w:ascii="宋体" w:eastAsia="宋体" w:hAnsi="宋体" w:cs="宋体"/>
                <w:spacing w:val="-5"/>
                <w:kern w:val="0"/>
                <w:sz w:val="22"/>
              </w:rPr>
            </w:pPr>
            <w:r w:rsidRPr="0032005A">
              <w:rPr>
                <w:rFonts w:ascii="宋体" w:eastAsia="宋体" w:hAnsi="宋体" w:cs="宋体" w:hint="eastAsia"/>
                <w:spacing w:val="-5"/>
                <w:kern w:val="0"/>
                <w:sz w:val="22"/>
              </w:rPr>
              <w:t>产品功能维护停止之日起至产品停止</w:t>
            </w:r>
          </w:p>
          <w:p w:rsidR="0032005A" w:rsidRPr="0032005A" w:rsidRDefault="0032005A" w:rsidP="0032005A">
            <w:pPr>
              <w:widowControl/>
              <w:kinsoku w:val="0"/>
              <w:autoSpaceDE w:val="0"/>
              <w:autoSpaceDN w:val="0"/>
              <w:adjustRightInd w:val="0"/>
              <w:snapToGrid w:val="0"/>
              <w:spacing w:before="42" w:line="360" w:lineRule="auto"/>
              <w:ind w:left="145" w:rightChars="91" w:right="191"/>
              <w:jc w:val="left"/>
              <w:textAlignment w:val="baseline"/>
              <w:rPr>
                <w:rFonts w:ascii="宋体" w:eastAsia="宋体" w:hAnsi="宋体" w:cs="宋体"/>
                <w:spacing w:val="-5"/>
                <w:kern w:val="0"/>
                <w:sz w:val="22"/>
              </w:rPr>
            </w:pPr>
            <w:r w:rsidRPr="0032005A">
              <w:rPr>
                <w:rFonts w:ascii="宋体" w:eastAsia="宋体" w:hAnsi="宋体" w:cs="宋体" w:hint="eastAsia"/>
                <w:spacing w:val="-5"/>
                <w:kern w:val="0"/>
                <w:sz w:val="22"/>
              </w:rPr>
              <w:t>安全维护（包括中高风险漏洞修复）之</w:t>
            </w:r>
          </w:p>
          <w:p w:rsidR="0032005A" w:rsidRPr="0032005A" w:rsidRDefault="0032005A" w:rsidP="0032005A">
            <w:pPr>
              <w:widowControl/>
              <w:kinsoku w:val="0"/>
              <w:autoSpaceDE w:val="0"/>
              <w:autoSpaceDN w:val="0"/>
              <w:adjustRightInd w:val="0"/>
              <w:snapToGrid w:val="0"/>
              <w:spacing w:before="42" w:line="360" w:lineRule="auto"/>
              <w:ind w:left="145" w:rightChars="91" w:right="191"/>
              <w:jc w:val="left"/>
              <w:textAlignment w:val="baseline"/>
              <w:rPr>
                <w:rFonts w:ascii="宋体" w:eastAsia="宋体" w:hAnsi="宋体" w:cs="宋体"/>
                <w:spacing w:val="-5"/>
                <w:kern w:val="0"/>
                <w:sz w:val="22"/>
              </w:rPr>
            </w:pPr>
            <w:r w:rsidRPr="0032005A">
              <w:rPr>
                <w:rFonts w:ascii="宋体" w:eastAsia="宋体" w:hAnsi="宋体" w:cs="宋体" w:hint="eastAsia"/>
                <w:spacing w:val="-5"/>
                <w:kern w:val="0"/>
                <w:sz w:val="22"/>
              </w:rPr>
              <w:t>日止≥2年</w:t>
            </w:r>
          </w:p>
        </w:tc>
      </w:tr>
      <w:tr w:rsidR="0032005A" w:rsidRPr="0032005A" w:rsidTr="0049166D">
        <w:trPr>
          <w:trHeight w:val="1015"/>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95</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服务要求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p>
        </w:tc>
        <w:tc>
          <w:tcPr>
            <w:tcW w:w="1755" w:type="dxa"/>
            <w:vAlign w:val="center"/>
          </w:tcPr>
          <w:p w:rsidR="0032005A" w:rsidRPr="0032005A" w:rsidRDefault="0032005A" w:rsidP="0032005A">
            <w:pPr>
              <w:spacing w:line="360" w:lineRule="auto"/>
              <w:jc w:val="center"/>
              <w:rPr>
                <w:rFonts w:ascii="宋体" w:eastAsia="宋体" w:hAnsi="宋体" w:cs="宋体"/>
                <w:sz w:val="22"/>
              </w:rPr>
            </w:pPr>
            <w:r w:rsidRPr="0032005A">
              <w:rPr>
                <w:rFonts w:ascii="宋体" w:eastAsia="宋体" w:hAnsi="宋体" w:cs="宋体" w:hint="eastAsia"/>
                <w:sz w:val="22"/>
              </w:rPr>
              <w:t>★售后服务最小保障期</w:t>
            </w:r>
          </w:p>
        </w:tc>
        <w:tc>
          <w:tcPr>
            <w:tcW w:w="4428" w:type="dxa"/>
            <w:vAlign w:val="center"/>
          </w:tcPr>
          <w:p w:rsidR="0032005A" w:rsidRPr="0032005A" w:rsidRDefault="0032005A" w:rsidP="0032005A">
            <w:pPr>
              <w:spacing w:line="360" w:lineRule="auto"/>
              <w:jc w:val="left"/>
              <w:rPr>
                <w:rFonts w:ascii="宋体" w:eastAsia="宋体" w:hAnsi="宋体" w:cs="宋体"/>
                <w:sz w:val="22"/>
              </w:rPr>
            </w:pPr>
            <w:r w:rsidRPr="0032005A">
              <w:rPr>
                <w:rFonts w:ascii="宋体" w:eastAsia="宋体" w:hAnsi="宋体" w:cs="宋体" w:hint="eastAsia"/>
                <w:sz w:val="22"/>
              </w:rPr>
              <w:t>自销售之日起，产品售后服务周期≥6</w:t>
            </w:r>
          </w:p>
          <w:p w:rsidR="0032005A" w:rsidRPr="0032005A" w:rsidRDefault="0032005A" w:rsidP="0032005A">
            <w:pPr>
              <w:spacing w:line="360" w:lineRule="auto"/>
              <w:ind w:left="1"/>
              <w:jc w:val="left"/>
              <w:rPr>
                <w:rFonts w:ascii="宋体" w:eastAsia="宋体" w:hAnsi="宋体" w:cs="宋体"/>
                <w:sz w:val="22"/>
              </w:rPr>
            </w:pPr>
            <w:r w:rsidRPr="0032005A">
              <w:rPr>
                <w:rFonts w:ascii="宋体" w:eastAsia="宋体" w:hAnsi="宋体" w:cs="宋体" w:hint="eastAsia"/>
                <w:sz w:val="22"/>
              </w:rPr>
              <w:t>年</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96</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p>
        </w:tc>
        <w:tc>
          <w:tcPr>
            <w:tcW w:w="939" w:type="dxa"/>
            <w:vMerge w:val="restart"/>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kern w:val="0"/>
                <w:sz w:val="22"/>
                <w:lang w:eastAsia="en-US"/>
              </w:rPr>
              <w:t>供应链与服 务保障</w:t>
            </w: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kern w:val="0"/>
                <w:sz w:val="22"/>
              </w:rPr>
              <w:t>★供应链与服务保障基础要求</w:t>
            </w:r>
          </w:p>
        </w:tc>
        <w:tc>
          <w:tcPr>
            <w:tcW w:w="4428" w:type="dxa"/>
            <w:vAlign w:val="center"/>
          </w:tcPr>
          <w:p w:rsidR="0032005A" w:rsidRPr="0032005A" w:rsidRDefault="0032005A" w:rsidP="0032005A">
            <w:pPr>
              <w:widowControl/>
              <w:kinsoku w:val="0"/>
              <w:autoSpaceDE w:val="0"/>
              <w:autoSpaceDN w:val="0"/>
              <w:adjustRightInd w:val="0"/>
              <w:snapToGrid w:val="0"/>
              <w:spacing w:before="42" w:line="360" w:lineRule="auto"/>
              <w:ind w:left="145" w:rightChars="91" w:right="191"/>
              <w:jc w:val="left"/>
              <w:textAlignment w:val="baseline"/>
              <w:rPr>
                <w:rFonts w:ascii="宋体" w:eastAsia="宋体" w:hAnsi="宋体" w:cs="宋体"/>
                <w:spacing w:val="-5"/>
                <w:kern w:val="0"/>
                <w:sz w:val="22"/>
              </w:rPr>
            </w:pPr>
            <w:r w:rsidRPr="0032005A">
              <w:rPr>
                <w:rFonts w:ascii="宋体" w:eastAsia="宋体" w:hAnsi="宋体" w:cs="宋体" w:hint="eastAsia"/>
                <w:snapToGrid w:val="0"/>
                <w:color w:val="000000"/>
                <w:kern w:val="0"/>
                <w:sz w:val="22"/>
              </w:rPr>
              <w:t>a)提供多种形式支持服务，包含电话、 电子邮件、远程连接等； b)提供技术支持服务，支持同城4h、 异地12h响应要求，两个工作日解决问 题，对于未能解决的问题和故障提供可 行的升级方案； c)提供培训材料、产品手册、培训视 频等培训相关内容； d)建立全国技术服务体系和服务团 队，符合专业服务体系标准要求，提供 原厂中文服务； e)服务周期内支持版本免费</w:t>
            </w:r>
            <w:r w:rsidRPr="0032005A">
              <w:rPr>
                <w:rFonts w:ascii="宋体" w:eastAsia="宋体" w:hAnsi="宋体" w:cs="宋体" w:hint="eastAsia"/>
                <w:snapToGrid w:val="0"/>
                <w:color w:val="000000"/>
                <w:kern w:val="0"/>
                <w:sz w:val="22"/>
              </w:rPr>
              <w:lastRenderedPageBreak/>
              <w:t>升级； f)开源产品对获得的社区源代码进行 安全性和知识产权审查与管理； g)提供数据库参数、慢SQL语句的性 能优化指南，包含性能优化的具体措施、技巧、案例及建议等</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lastRenderedPageBreak/>
              <w:t>97</w:t>
            </w:r>
          </w:p>
        </w:tc>
        <w:tc>
          <w:tcPr>
            <w:tcW w:w="1074" w:type="dxa"/>
            <w:shd w:val="clear" w:color="auto" w:fill="auto"/>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服务要求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kern w:val="0"/>
                <w:sz w:val="22"/>
                <w:lang w:eastAsia="en-US"/>
              </w:rPr>
              <w:t>定制服务</w:t>
            </w:r>
          </w:p>
        </w:tc>
        <w:tc>
          <w:tcPr>
            <w:tcW w:w="4428" w:type="dxa"/>
            <w:vAlign w:val="center"/>
          </w:tcPr>
          <w:p w:rsidR="0032005A" w:rsidRPr="0032005A" w:rsidRDefault="0032005A" w:rsidP="0032005A">
            <w:pPr>
              <w:widowControl/>
              <w:kinsoku w:val="0"/>
              <w:autoSpaceDE w:val="0"/>
              <w:autoSpaceDN w:val="0"/>
              <w:adjustRightInd w:val="0"/>
              <w:snapToGrid w:val="0"/>
              <w:spacing w:before="42" w:line="360" w:lineRule="auto"/>
              <w:ind w:left="145" w:rightChars="91" w:right="191"/>
              <w:jc w:val="left"/>
              <w:textAlignment w:val="baseline"/>
              <w:rPr>
                <w:rFonts w:ascii="宋体" w:eastAsia="宋体" w:hAnsi="宋体" w:cs="宋体"/>
                <w:spacing w:val="-5"/>
                <w:kern w:val="0"/>
                <w:sz w:val="22"/>
              </w:rPr>
            </w:pPr>
            <w:r w:rsidRPr="0032005A">
              <w:rPr>
                <w:rFonts w:ascii="宋体" w:eastAsia="宋体" w:hAnsi="宋体" w:cs="宋体" w:hint="eastAsia"/>
                <w:snapToGrid w:val="0"/>
                <w:color w:val="000000"/>
                <w:kern w:val="0"/>
                <w:sz w:val="22"/>
              </w:rPr>
              <w:t>针对关键客户提供代码级定制优化服 务</w:t>
            </w:r>
          </w:p>
        </w:tc>
      </w:tr>
      <w:tr w:rsidR="0032005A" w:rsidRPr="0032005A" w:rsidTr="0049166D">
        <w:trPr>
          <w:trHeight w:val="284"/>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98</w:t>
            </w:r>
          </w:p>
        </w:tc>
        <w:tc>
          <w:tcPr>
            <w:tcW w:w="1074" w:type="dxa"/>
            <w:shd w:val="clear" w:color="auto" w:fill="auto"/>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服务要求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kern w:val="0"/>
                <w:sz w:val="22"/>
                <w:lang w:eastAsia="en-US"/>
              </w:rPr>
              <w:t>驻场服务</w:t>
            </w:r>
          </w:p>
        </w:tc>
        <w:tc>
          <w:tcPr>
            <w:tcW w:w="4428" w:type="dxa"/>
            <w:vAlign w:val="center"/>
          </w:tcPr>
          <w:p w:rsidR="0032005A" w:rsidRPr="0032005A" w:rsidRDefault="0032005A" w:rsidP="0032005A">
            <w:pPr>
              <w:widowControl/>
              <w:kinsoku w:val="0"/>
              <w:autoSpaceDE w:val="0"/>
              <w:autoSpaceDN w:val="0"/>
              <w:adjustRightInd w:val="0"/>
              <w:snapToGrid w:val="0"/>
              <w:spacing w:before="42" w:line="360" w:lineRule="auto"/>
              <w:ind w:left="145" w:rightChars="91" w:right="191"/>
              <w:jc w:val="left"/>
              <w:textAlignment w:val="baseline"/>
              <w:rPr>
                <w:rFonts w:ascii="宋体" w:eastAsia="宋体" w:hAnsi="宋体" w:cs="宋体"/>
                <w:spacing w:val="-5"/>
                <w:kern w:val="0"/>
                <w:sz w:val="22"/>
              </w:rPr>
            </w:pPr>
            <w:r w:rsidRPr="0032005A">
              <w:rPr>
                <w:rFonts w:ascii="宋体" w:eastAsia="宋体" w:hAnsi="宋体" w:cs="宋体" w:hint="eastAsia"/>
                <w:snapToGrid w:val="0"/>
                <w:color w:val="000000"/>
                <w:kern w:val="0"/>
                <w:sz w:val="22"/>
              </w:rPr>
              <w:t>提供原厂团队驻场服务</w:t>
            </w:r>
          </w:p>
        </w:tc>
      </w:tr>
      <w:tr w:rsidR="0032005A" w:rsidRPr="0032005A" w:rsidTr="0049166D">
        <w:trPr>
          <w:trHeight w:val="912"/>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99</w:t>
            </w:r>
          </w:p>
        </w:tc>
        <w:tc>
          <w:tcPr>
            <w:tcW w:w="1074" w:type="dxa"/>
            <w:shd w:val="clear" w:color="auto" w:fill="auto"/>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服务要求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kern w:val="0"/>
                <w:sz w:val="22"/>
                <w:lang w:eastAsia="en-US"/>
              </w:rPr>
              <w:t>在线反馈</w:t>
            </w:r>
          </w:p>
        </w:tc>
        <w:tc>
          <w:tcPr>
            <w:tcW w:w="4428" w:type="dxa"/>
            <w:vAlign w:val="center"/>
          </w:tcPr>
          <w:p w:rsidR="0032005A" w:rsidRPr="0032005A" w:rsidRDefault="0032005A" w:rsidP="0032005A">
            <w:pPr>
              <w:widowControl/>
              <w:kinsoku w:val="0"/>
              <w:autoSpaceDE w:val="0"/>
              <w:autoSpaceDN w:val="0"/>
              <w:adjustRightInd w:val="0"/>
              <w:snapToGrid w:val="0"/>
              <w:spacing w:before="42" w:line="360" w:lineRule="auto"/>
              <w:ind w:left="145" w:rightChars="91" w:right="191"/>
              <w:jc w:val="left"/>
              <w:textAlignment w:val="baseline"/>
              <w:rPr>
                <w:rFonts w:ascii="宋体" w:eastAsia="宋体" w:hAnsi="宋体" w:cs="宋体"/>
                <w:spacing w:val="-5"/>
                <w:kern w:val="0"/>
                <w:sz w:val="22"/>
              </w:rPr>
            </w:pPr>
            <w:r w:rsidRPr="0032005A">
              <w:rPr>
                <w:rFonts w:ascii="宋体" w:eastAsia="宋体" w:hAnsi="宋体" w:cs="宋体" w:hint="eastAsia"/>
                <w:snapToGrid w:val="0"/>
                <w:color w:val="000000"/>
                <w:kern w:val="0"/>
                <w:sz w:val="22"/>
                <w:lang w:eastAsia="en-US"/>
              </w:rPr>
              <w:t>支持在线问题反馈</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100</w:t>
            </w:r>
          </w:p>
        </w:tc>
        <w:tc>
          <w:tcPr>
            <w:tcW w:w="1074" w:type="dxa"/>
            <w:vAlign w:val="center"/>
          </w:tcPr>
          <w:p w:rsidR="0032005A" w:rsidRPr="0032005A" w:rsidRDefault="0032005A" w:rsidP="0032005A">
            <w:pPr>
              <w:spacing w:before="162" w:line="360" w:lineRule="auto"/>
              <w:ind w:left="135"/>
              <w:jc w:val="center"/>
              <w:rPr>
                <w:rFonts w:ascii="宋体" w:eastAsia="宋体" w:hAnsi="宋体" w:cs="宋体"/>
                <w:spacing w:val="-6"/>
                <w:sz w:val="22"/>
              </w:rPr>
            </w:pPr>
            <w:r w:rsidRPr="0032005A">
              <w:rPr>
                <w:rFonts w:ascii="宋体" w:eastAsia="宋体" w:hAnsi="宋体" w:cs="宋体" w:hint="eastAsia"/>
                <w:sz w:val="22"/>
              </w:rPr>
              <w:t>安全要求</w:t>
            </w:r>
          </w:p>
        </w:tc>
        <w:tc>
          <w:tcPr>
            <w:tcW w:w="939" w:type="dxa"/>
            <w:vAlign w:val="center"/>
          </w:tcPr>
          <w:p w:rsidR="0032005A" w:rsidRPr="0032005A" w:rsidRDefault="0032005A" w:rsidP="0032005A">
            <w:pPr>
              <w:spacing w:before="162" w:line="360" w:lineRule="auto"/>
              <w:ind w:left="135"/>
              <w:jc w:val="center"/>
              <w:rPr>
                <w:rFonts w:ascii="宋体" w:eastAsia="宋体" w:hAnsi="宋体" w:cs="宋体"/>
                <w:spacing w:val="-6"/>
                <w:sz w:val="22"/>
              </w:rPr>
            </w:pPr>
            <w:r w:rsidRPr="0032005A">
              <w:rPr>
                <w:rFonts w:ascii="宋体" w:eastAsia="宋体" w:hAnsi="宋体" w:cs="宋体" w:hint="eastAsia"/>
                <w:sz w:val="22"/>
              </w:rPr>
              <w:t>基本要求</w:t>
            </w:r>
          </w:p>
        </w:tc>
        <w:tc>
          <w:tcPr>
            <w:tcW w:w="1755"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kern w:val="0"/>
                <w:sz w:val="22"/>
              </w:rPr>
              <w:t>★</w:t>
            </w:r>
            <w:r w:rsidRPr="0032005A">
              <w:rPr>
                <w:rFonts w:ascii="宋体" w:eastAsia="宋体" w:hAnsi="宋体" w:cs="宋体" w:hint="eastAsia"/>
                <w:snapToGrid w:val="0"/>
                <w:color w:val="000000"/>
                <w:kern w:val="0"/>
                <w:sz w:val="22"/>
                <w:lang w:eastAsia="en-US"/>
              </w:rPr>
              <w:t>基本要求</w:t>
            </w:r>
          </w:p>
        </w:tc>
        <w:tc>
          <w:tcPr>
            <w:tcW w:w="4428" w:type="dxa"/>
            <w:vAlign w:val="center"/>
          </w:tcPr>
          <w:p w:rsidR="0032005A" w:rsidRPr="0032005A" w:rsidRDefault="0032005A" w:rsidP="0032005A">
            <w:pPr>
              <w:widowControl/>
              <w:kinsoku w:val="0"/>
              <w:autoSpaceDE w:val="0"/>
              <w:autoSpaceDN w:val="0"/>
              <w:adjustRightInd w:val="0"/>
              <w:snapToGrid w:val="0"/>
              <w:spacing w:before="42" w:line="360" w:lineRule="auto"/>
              <w:ind w:left="145" w:rightChars="91" w:right="191"/>
              <w:jc w:val="left"/>
              <w:textAlignment w:val="baseline"/>
              <w:rPr>
                <w:rFonts w:ascii="宋体" w:eastAsia="宋体" w:hAnsi="宋体" w:cs="宋体"/>
                <w:spacing w:val="-5"/>
                <w:kern w:val="0"/>
                <w:sz w:val="22"/>
              </w:rPr>
            </w:pPr>
            <w:r w:rsidRPr="0032005A">
              <w:rPr>
                <w:rFonts w:ascii="宋体" w:eastAsia="宋体" w:hAnsi="宋体" w:cs="宋体" w:hint="eastAsia"/>
                <w:snapToGrid w:val="0"/>
                <w:color w:val="000000"/>
                <w:kern w:val="0"/>
                <w:sz w:val="22"/>
              </w:rPr>
              <w:t>数据库应当符合安全可靠测评要求</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101</w:t>
            </w:r>
          </w:p>
        </w:tc>
        <w:tc>
          <w:tcPr>
            <w:tcW w:w="1074" w:type="dxa"/>
            <w:vMerge w:val="restart"/>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kern w:val="0"/>
                <w:sz w:val="22"/>
                <w:lang w:eastAsia="en-US"/>
              </w:rPr>
            </w:pPr>
            <w:r w:rsidRPr="0032005A">
              <w:rPr>
                <w:rFonts w:ascii="宋体" w:eastAsia="宋体" w:hAnsi="宋体" w:cs="宋体" w:hint="eastAsia"/>
                <w:snapToGrid w:val="0"/>
                <w:color w:val="000000"/>
                <w:kern w:val="0"/>
                <w:sz w:val="22"/>
              </w:rPr>
              <w:t>基础安全</w:t>
            </w:r>
          </w:p>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kern w:val="0"/>
                <w:sz w:val="22"/>
                <w:lang w:eastAsia="en-US"/>
              </w:rPr>
            </w:pPr>
            <w:r w:rsidRPr="0032005A">
              <w:rPr>
                <w:rFonts w:ascii="宋体" w:eastAsia="宋体" w:hAnsi="宋体" w:cs="宋体" w:hint="eastAsia"/>
                <w:snapToGrid w:val="0"/>
                <w:color w:val="000000"/>
                <w:kern w:val="0"/>
                <w:sz w:val="22"/>
                <w:lang w:eastAsia="en-US"/>
              </w:rPr>
              <w:t>安全 要求</w:t>
            </w:r>
          </w:p>
        </w:tc>
        <w:tc>
          <w:tcPr>
            <w:tcW w:w="939" w:type="dxa"/>
            <w:vMerge w:val="restart"/>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kern w:val="0"/>
                <w:sz w:val="22"/>
              </w:rPr>
            </w:pPr>
            <w:r w:rsidRPr="0032005A">
              <w:rPr>
                <w:rFonts w:ascii="宋体" w:eastAsia="宋体" w:hAnsi="宋体" w:cs="宋体" w:hint="eastAsia"/>
                <w:snapToGrid w:val="0"/>
                <w:color w:val="000000"/>
                <w:kern w:val="0"/>
                <w:sz w:val="22"/>
              </w:rPr>
              <w:t>基础安全</w:t>
            </w:r>
          </w:p>
        </w:tc>
        <w:tc>
          <w:tcPr>
            <w:tcW w:w="1755" w:type="dxa"/>
            <w:vAlign w:val="center"/>
          </w:tcPr>
          <w:p w:rsidR="0032005A" w:rsidRPr="0032005A" w:rsidRDefault="0032005A" w:rsidP="0032005A">
            <w:pPr>
              <w:spacing w:line="360" w:lineRule="auto"/>
              <w:jc w:val="center"/>
              <w:rPr>
                <w:rFonts w:ascii="宋体" w:eastAsia="宋体" w:hAnsi="宋体" w:cs="宋体"/>
                <w:sz w:val="22"/>
              </w:rPr>
            </w:pPr>
            <w:r w:rsidRPr="0032005A">
              <w:rPr>
                <w:rFonts w:ascii="宋体" w:eastAsia="宋体" w:hAnsi="宋体" w:cs="宋体" w:hint="eastAsia"/>
                <w:sz w:val="22"/>
              </w:rPr>
              <w:t>安全架构</w:t>
            </w:r>
          </w:p>
        </w:tc>
        <w:tc>
          <w:tcPr>
            <w:tcW w:w="4428" w:type="dxa"/>
            <w:vAlign w:val="center"/>
          </w:tcPr>
          <w:p w:rsidR="0032005A" w:rsidRPr="0032005A" w:rsidRDefault="0032005A" w:rsidP="0032005A">
            <w:pPr>
              <w:spacing w:line="360" w:lineRule="auto"/>
              <w:ind w:left="1"/>
              <w:jc w:val="left"/>
              <w:rPr>
                <w:rFonts w:ascii="宋体" w:eastAsia="宋体" w:hAnsi="宋体" w:cs="宋体"/>
                <w:sz w:val="22"/>
              </w:rPr>
            </w:pPr>
            <w:r w:rsidRPr="0032005A">
              <w:rPr>
                <w:rFonts w:ascii="宋体" w:eastAsia="宋体" w:hAnsi="宋体" w:cs="宋体" w:hint="eastAsia"/>
                <w:sz w:val="22"/>
              </w:rPr>
              <w:t>将系统管理员分为数据库管理员、数据 库安全员和数据库审计员三种类型</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102</w:t>
            </w:r>
          </w:p>
        </w:tc>
        <w:tc>
          <w:tcPr>
            <w:tcW w:w="1074"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kern w:val="0"/>
                <w:sz w:val="22"/>
                <w:lang w:eastAsia="en-US"/>
              </w:rPr>
            </w:pP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kern w:val="0"/>
                <w:sz w:val="22"/>
                <w:lang w:eastAsia="en-US"/>
              </w:rPr>
            </w:pPr>
          </w:p>
        </w:tc>
        <w:tc>
          <w:tcPr>
            <w:tcW w:w="1755" w:type="dxa"/>
            <w:vAlign w:val="center"/>
          </w:tcPr>
          <w:p w:rsidR="0032005A" w:rsidRPr="0032005A" w:rsidRDefault="0032005A" w:rsidP="0032005A">
            <w:pPr>
              <w:spacing w:line="360" w:lineRule="auto"/>
              <w:jc w:val="center"/>
              <w:rPr>
                <w:rFonts w:ascii="宋体" w:eastAsia="宋体" w:hAnsi="宋体" w:cs="宋体"/>
                <w:sz w:val="22"/>
              </w:rPr>
            </w:pPr>
            <w:r w:rsidRPr="0032005A">
              <w:rPr>
                <w:rFonts w:ascii="宋体" w:eastAsia="宋体" w:hAnsi="宋体" w:cs="宋体" w:hint="eastAsia"/>
                <w:sz w:val="22"/>
              </w:rPr>
              <w:t>★漏洞管理</w:t>
            </w:r>
          </w:p>
        </w:tc>
        <w:tc>
          <w:tcPr>
            <w:tcW w:w="4428" w:type="dxa"/>
            <w:vAlign w:val="center"/>
          </w:tcPr>
          <w:p w:rsidR="0032005A" w:rsidRPr="0032005A" w:rsidRDefault="0032005A" w:rsidP="0032005A">
            <w:pPr>
              <w:spacing w:line="360" w:lineRule="auto"/>
              <w:ind w:left="1"/>
              <w:jc w:val="left"/>
              <w:rPr>
                <w:rFonts w:ascii="宋体" w:eastAsia="宋体" w:hAnsi="宋体" w:cs="宋体"/>
                <w:sz w:val="22"/>
              </w:rPr>
            </w:pPr>
            <w:r w:rsidRPr="0032005A">
              <w:rPr>
                <w:rFonts w:ascii="宋体" w:eastAsia="宋体" w:hAnsi="宋体" w:cs="宋体" w:hint="eastAsia"/>
                <w:sz w:val="22"/>
              </w:rPr>
              <w:t>建立漏洞管理机制，及时通过邮件、网 站等方式将安全漏洞告知用户，并提供 安全补丁对漏洞进行修复</w:t>
            </w:r>
          </w:p>
        </w:tc>
      </w:tr>
      <w:tr w:rsidR="0032005A" w:rsidRPr="0032005A" w:rsidTr="0049166D">
        <w:trPr>
          <w:trHeight w:val="1447"/>
        </w:trPr>
        <w:tc>
          <w:tcPr>
            <w:tcW w:w="536"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103</w:t>
            </w:r>
          </w:p>
        </w:tc>
        <w:tc>
          <w:tcPr>
            <w:tcW w:w="1074"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kern w:val="0"/>
                <w:sz w:val="22"/>
                <w:lang w:eastAsia="en-US"/>
              </w:rPr>
            </w:pPr>
            <w:r w:rsidRPr="0032005A">
              <w:rPr>
                <w:rFonts w:ascii="宋体" w:eastAsia="宋体" w:hAnsi="宋体" w:cs="宋体" w:hint="eastAsia"/>
                <w:snapToGrid w:val="0"/>
                <w:color w:val="000000"/>
                <w:kern w:val="0"/>
                <w:sz w:val="22"/>
                <w:lang w:eastAsia="en-US"/>
              </w:rPr>
              <w:t>安全 要求</w:t>
            </w:r>
          </w:p>
        </w:tc>
        <w:tc>
          <w:tcPr>
            <w:tcW w:w="939" w:type="dxa"/>
            <w:vMerge/>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kern w:val="0"/>
                <w:sz w:val="22"/>
                <w:lang w:eastAsia="en-US"/>
              </w:rPr>
            </w:pPr>
          </w:p>
        </w:tc>
        <w:tc>
          <w:tcPr>
            <w:tcW w:w="1755" w:type="dxa"/>
            <w:vAlign w:val="center"/>
          </w:tcPr>
          <w:p w:rsidR="0032005A" w:rsidRPr="0032005A" w:rsidRDefault="0032005A" w:rsidP="0032005A">
            <w:pPr>
              <w:spacing w:line="360" w:lineRule="auto"/>
              <w:jc w:val="center"/>
              <w:rPr>
                <w:rFonts w:ascii="宋体" w:eastAsia="宋体" w:hAnsi="宋体" w:cs="宋体"/>
                <w:sz w:val="22"/>
              </w:rPr>
            </w:pPr>
            <w:r w:rsidRPr="0032005A">
              <w:rPr>
                <w:rFonts w:ascii="宋体" w:eastAsia="宋体" w:hAnsi="宋体" w:cs="宋体" w:hint="eastAsia"/>
                <w:sz w:val="22"/>
              </w:rPr>
              <w:t>★身份鉴别及访问控制</w:t>
            </w:r>
          </w:p>
        </w:tc>
        <w:tc>
          <w:tcPr>
            <w:tcW w:w="4428" w:type="dxa"/>
            <w:vAlign w:val="center"/>
          </w:tcPr>
          <w:p w:rsidR="0032005A" w:rsidRPr="0032005A" w:rsidRDefault="0032005A" w:rsidP="0032005A">
            <w:pPr>
              <w:spacing w:line="360" w:lineRule="auto"/>
              <w:ind w:left="1"/>
              <w:jc w:val="left"/>
              <w:rPr>
                <w:rFonts w:ascii="宋体" w:eastAsia="宋体" w:hAnsi="宋体" w:cs="宋体"/>
                <w:sz w:val="22"/>
              </w:rPr>
            </w:pPr>
            <w:r w:rsidRPr="0032005A">
              <w:rPr>
                <w:rFonts w:ascii="宋体" w:eastAsia="宋体" w:hAnsi="宋体" w:cs="宋体" w:hint="eastAsia"/>
                <w:sz w:val="22"/>
              </w:rPr>
              <w:t>提供身份鉴别及访问控制，加解密的密 码要求符合GM/T0028的相关规定</w:t>
            </w:r>
          </w:p>
        </w:tc>
      </w:tr>
      <w:tr w:rsidR="0032005A" w:rsidRPr="0032005A" w:rsidTr="0049166D">
        <w:trPr>
          <w:trHeight w:val="1447"/>
        </w:trPr>
        <w:tc>
          <w:tcPr>
            <w:tcW w:w="536" w:type="dxa"/>
            <w:shd w:val="clear" w:color="auto" w:fill="auto"/>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104</w:t>
            </w:r>
          </w:p>
        </w:tc>
        <w:tc>
          <w:tcPr>
            <w:tcW w:w="1074" w:type="dxa"/>
            <w:shd w:val="clear" w:color="auto" w:fill="auto"/>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安全要求</w:t>
            </w:r>
          </w:p>
        </w:tc>
        <w:tc>
          <w:tcPr>
            <w:tcW w:w="939" w:type="dxa"/>
            <w:vMerge w:val="restart"/>
            <w:shd w:val="clear" w:color="auto" w:fill="auto"/>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kern w:val="0"/>
                <w:sz w:val="22"/>
              </w:rPr>
              <w:t>增强</w:t>
            </w:r>
            <w:r w:rsidRPr="0032005A">
              <w:rPr>
                <w:rFonts w:ascii="宋体" w:eastAsia="宋体" w:hAnsi="宋体" w:cs="宋体" w:hint="eastAsia"/>
                <w:snapToGrid w:val="0"/>
                <w:color w:val="000000"/>
                <w:kern w:val="0"/>
                <w:sz w:val="22"/>
                <w:lang w:eastAsia="en-US"/>
              </w:rPr>
              <w:t>安全</w:t>
            </w:r>
          </w:p>
        </w:tc>
        <w:tc>
          <w:tcPr>
            <w:tcW w:w="1755" w:type="dxa"/>
            <w:shd w:val="clear" w:color="auto" w:fill="auto"/>
            <w:vAlign w:val="center"/>
          </w:tcPr>
          <w:p w:rsidR="0032005A" w:rsidRPr="0032005A" w:rsidRDefault="0032005A" w:rsidP="0032005A">
            <w:pPr>
              <w:spacing w:line="360" w:lineRule="auto"/>
              <w:jc w:val="center"/>
              <w:rPr>
                <w:rFonts w:ascii="宋体" w:eastAsia="宋体" w:hAnsi="宋体" w:cs="宋体"/>
                <w:spacing w:val="-6"/>
                <w:sz w:val="22"/>
              </w:rPr>
            </w:pPr>
            <w:r w:rsidRPr="0032005A">
              <w:rPr>
                <w:rFonts w:ascii="宋体" w:eastAsia="宋体" w:hAnsi="宋体" w:cs="宋体" w:hint="eastAsia"/>
                <w:sz w:val="22"/>
              </w:rPr>
              <w:t>防篡改</w:t>
            </w:r>
          </w:p>
        </w:tc>
        <w:tc>
          <w:tcPr>
            <w:tcW w:w="4428" w:type="dxa"/>
            <w:shd w:val="clear" w:color="auto" w:fill="auto"/>
            <w:vAlign w:val="center"/>
          </w:tcPr>
          <w:p w:rsidR="0032005A" w:rsidRPr="0032005A" w:rsidRDefault="0032005A" w:rsidP="0032005A">
            <w:pPr>
              <w:numPr>
                <w:ilvl w:val="0"/>
                <w:numId w:val="22"/>
              </w:numPr>
              <w:spacing w:line="360" w:lineRule="auto"/>
              <w:ind w:left="1"/>
              <w:jc w:val="left"/>
              <w:rPr>
                <w:rFonts w:ascii="宋体" w:eastAsia="宋体" w:hAnsi="宋体" w:cs="宋体"/>
                <w:sz w:val="22"/>
              </w:rPr>
            </w:pPr>
            <w:r w:rsidRPr="0032005A">
              <w:rPr>
                <w:rFonts w:ascii="宋体" w:eastAsia="宋体" w:hAnsi="宋体" w:cs="宋体" w:hint="eastAsia"/>
                <w:sz w:val="22"/>
              </w:rPr>
              <w:t>支持对指定的表开启防篡改能力，开启后，对重要数据的增、删、改操作，记录篡改校验信息，并提供篡改校验能力；</w:t>
            </w:r>
          </w:p>
          <w:p w:rsidR="0032005A" w:rsidRPr="0032005A" w:rsidRDefault="0032005A" w:rsidP="0032005A">
            <w:pPr>
              <w:numPr>
                <w:ilvl w:val="0"/>
                <w:numId w:val="22"/>
              </w:numPr>
              <w:spacing w:line="360" w:lineRule="auto"/>
              <w:ind w:left="1"/>
              <w:jc w:val="left"/>
              <w:rPr>
                <w:rFonts w:ascii="宋体" w:eastAsia="宋体" w:hAnsi="宋体" w:cs="宋体"/>
                <w:spacing w:val="-5"/>
                <w:sz w:val="22"/>
              </w:rPr>
            </w:pPr>
            <w:r w:rsidRPr="0032005A">
              <w:rPr>
                <w:rFonts w:ascii="宋体" w:eastAsia="宋体" w:hAnsi="宋体" w:cs="宋体" w:hint="eastAsia"/>
                <w:sz w:val="22"/>
              </w:rPr>
              <w:t>支持对指定的表开启追溯能力，开启后，对数据的变更具有全向追溯能力，能够记录数据变更的历史信息以及 相应的操作记录</w:t>
            </w:r>
          </w:p>
        </w:tc>
      </w:tr>
      <w:tr w:rsidR="0032005A" w:rsidRPr="0032005A" w:rsidTr="0049166D">
        <w:trPr>
          <w:trHeight w:val="1447"/>
        </w:trPr>
        <w:tc>
          <w:tcPr>
            <w:tcW w:w="536" w:type="dxa"/>
            <w:shd w:val="clear" w:color="auto" w:fill="auto"/>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lastRenderedPageBreak/>
              <w:t>105</w:t>
            </w:r>
          </w:p>
        </w:tc>
        <w:tc>
          <w:tcPr>
            <w:tcW w:w="1074" w:type="dxa"/>
            <w:shd w:val="clear" w:color="auto" w:fill="auto"/>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安全要求</w:t>
            </w:r>
          </w:p>
        </w:tc>
        <w:tc>
          <w:tcPr>
            <w:tcW w:w="939" w:type="dxa"/>
            <w:vMerge/>
            <w:shd w:val="clear" w:color="auto" w:fill="auto"/>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p>
        </w:tc>
        <w:tc>
          <w:tcPr>
            <w:tcW w:w="1755" w:type="dxa"/>
            <w:shd w:val="clear" w:color="auto" w:fill="auto"/>
            <w:vAlign w:val="center"/>
          </w:tcPr>
          <w:p w:rsidR="0032005A" w:rsidRPr="0032005A" w:rsidRDefault="0032005A" w:rsidP="0032005A">
            <w:pPr>
              <w:spacing w:line="360" w:lineRule="auto"/>
              <w:jc w:val="center"/>
              <w:rPr>
                <w:rFonts w:ascii="宋体" w:eastAsia="宋体" w:hAnsi="宋体" w:cs="宋体"/>
                <w:sz w:val="22"/>
              </w:rPr>
            </w:pPr>
            <w:r w:rsidRPr="0032005A">
              <w:rPr>
                <w:rFonts w:ascii="宋体" w:eastAsia="宋体" w:hAnsi="宋体" w:cs="宋体" w:hint="eastAsia"/>
                <w:sz w:val="22"/>
              </w:rPr>
              <w:t>全密态</w:t>
            </w:r>
          </w:p>
        </w:tc>
        <w:tc>
          <w:tcPr>
            <w:tcW w:w="4428" w:type="dxa"/>
            <w:shd w:val="clear" w:color="auto" w:fill="auto"/>
            <w:vAlign w:val="center"/>
          </w:tcPr>
          <w:p w:rsidR="0032005A" w:rsidRPr="0032005A" w:rsidRDefault="0032005A" w:rsidP="0032005A">
            <w:pPr>
              <w:spacing w:line="360" w:lineRule="auto"/>
              <w:ind w:left="1"/>
              <w:jc w:val="left"/>
              <w:rPr>
                <w:rFonts w:ascii="宋体" w:eastAsia="宋体" w:hAnsi="宋体" w:cs="宋体"/>
                <w:sz w:val="22"/>
              </w:rPr>
            </w:pPr>
            <w:r w:rsidRPr="0032005A">
              <w:rPr>
                <w:rFonts w:ascii="宋体" w:eastAsia="宋体" w:hAnsi="宋体" w:cs="宋体" w:hint="eastAsia"/>
                <w:sz w:val="22"/>
              </w:rPr>
              <w:t>支持全密态的等值、非等值查询能力</w:t>
            </w:r>
          </w:p>
        </w:tc>
      </w:tr>
      <w:tr w:rsidR="0032005A" w:rsidRPr="0032005A" w:rsidTr="0049166D">
        <w:trPr>
          <w:trHeight w:val="1447"/>
        </w:trPr>
        <w:tc>
          <w:tcPr>
            <w:tcW w:w="536" w:type="dxa"/>
            <w:shd w:val="clear" w:color="auto" w:fill="auto"/>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106</w:t>
            </w:r>
          </w:p>
        </w:tc>
        <w:tc>
          <w:tcPr>
            <w:tcW w:w="1074" w:type="dxa"/>
            <w:shd w:val="clear" w:color="auto" w:fill="auto"/>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安全要求</w:t>
            </w:r>
          </w:p>
        </w:tc>
        <w:tc>
          <w:tcPr>
            <w:tcW w:w="939" w:type="dxa"/>
            <w:vMerge/>
            <w:shd w:val="clear" w:color="auto" w:fill="auto"/>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p>
        </w:tc>
        <w:tc>
          <w:tcPr>
            <w:tcW w:w="1755" w:type="dxa"/>
            <w:shd w:val="clear" w:color="auto" w:fill="auto"/>
            <w:vAlign w:val="center"/>
          </w:tcPr>
          <w:p w:rsidR="0032005A" w:rsidRPr="0032005A" w:rsidRDefault="0032005A" w:rsidP="0032005A">
            <w:pPr>
              <w:spacing w:line="360" w:lineRule="auto"/>
              <w:jc w:val="center"/>
              <w:rPr>
                <w:rFonts w:ascii="宋体" w:eastAsia="宋体" w:hAnsi="宋体" w:cs="宋体"/>
                <w:sz w:val="22"/>
              </w:rPr>
            </w:pPr>
            <w:r w:rsidRPr="0032005A">
              <w:rPr>
                <w:rFonts w:ascii="宋体" w:eastAsia="宋体" w:hAnsi="宋体" w:cs="宋体" w:hint="eastAsia"/>
                <w:sz w:val="22"/>
              </w:rPr>
              <w:t>安全扩展要求</w:t>
            </w:r>
          </w:p>
        </w:tc>
        <w:tc>
          <w:tcPr>
            <w:tcW w:w="4428" w:type="dxa"/>
            <w:shd w:val="clear" w:color="auto" w:fill="auto"/>
            <w:vAlign w:val="center"/>
          </w:tcPr>
          <w:p w:rsidR="0032005A" w:rsidRPr="0032005A" w:rsidRDefault="0032005A" w:rsidP="0032005A">
            <w:pPr>
              <w:spacing w:line="360" w:lineRule="auto"/>
              <w:ind w:left="1"/>
              <w:jc w:val="left"/>
              <w:rPr>
                <w:rFonts w:ascii="宋体" w:eastAsia="宋体" w:hAnsi="宋体" w:cs="宋体"/>
                <w:sz w:val="22"/>
              </w:rPr>
            </w:pPr>
            <w:r w:rsidRPr="0032005A">
              <w:rPr>
                <w:rFonts w:ascii="宋体" w:eastAsia="宋体" w:hAnsi="宋体" w:cs="宋体" w:hint="eastAsia"/>
                <w:sz w:val="22"/>
              </w:rPr>
              <w:t>支持自身数据的动态脱敏和透明加密</w:t>
            </w:r>
          </w:p>
        </w:tc>
      </w:tr>
      <w:tr w:rsidR="0032005A" w:rsidRPr="0032005A" w:rsidTr="0049166D">
        <w:trPr>
          <w:trHeight w:val="1447"/>
        </w:trPr>
        <w:tc>
          <w:tcPr>
            <w:tcW w:w="536" w:type="dxa"/>
            <w:shd w:val="clear" w:color="auto" w:fill="auto"/>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107</w:t>
            </w:r>
          </w:p>
        </w:tc>
        <w:tc>
          <w:tcPr>
            <w:tcW w:w="1074" w:type="dxa"/>
            <w:shd w:val="clear" w:color="auto" w:fill="auto"/>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安全要求</w:t>
            </w:r>
          </w:p>
        </w:tc>
        <w:tc>
          <w:tcPr>
            <w:tcW w:w="939" w:type="dxa"/>
            <w:vMerge/>
            <w:shd w:val="clear" w:color="auto" w:fill="auto"/>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p>
        </w:tc>
        <w:tc>
          <w:tcPr>
            <w:tcW w:w="1755" w:type="dxa"/>
            <w:shd w:val="clear" w:color="auto" w:fill="auto"/>
            <w:vAlign w:val="center"/>
          </w:tcPr>
          <w:p w:rsidR="0032005A" w:rsidRPr="0032005A" w:rsidRDefault="0032005A" w:rsidP="0032005A">
            <w:pPr>
              <w:spacing w:line="360" w:lineRule="auto"/>
              <w:jc w:val="center"/>
              <w:rPr>
                <w:rFonts w:ascii="宋体" w:eastAsia="宋体" w:hAnsi="宋体" w:cs="宋体"/>
                <w:sz w:val="22"/>
              </w:rPr>
            </w:pPr>
            <w:r w:rsidRPr="0032005A">
              <w:rPr>
                <w:rFonts w:ascii="宋体" w:eastAsia="宋体" w:hAnsi="宋体" w:cs="宋体" w:hint="eastAsia"/>
                <w:sz w:val="22"/>
              </w:rPr>
              <w:t>闪回查询</w:t>
            </w:r>
          </w:p>
        </w:tc>
        <w:tc>
          <w:tcPr>
            <w:tcW w:w="4428" w:type="dxa"/>
            <w:shd w:val="clear" w:color="auto" w:fill="auto"/>
            <w:vAlign w:val="center"/>
          </w:tcPr>
          <w:p w:rsidR="0032005A" w:rsidRPr="0032005A" w:rsidRDefault="0032005A" w:rsidP="0032005A">
            <w:pPr>
              <w:spacing w:line="360" w:lineRule="auto"/>
              <w:ind w:left="1"/>
              <w:jc w:val="left"/>
              <w:rPr>
                <w:rFonts w:ascii="宋体" w:eastAsia="宋体" w:hAnsi="宋体" w:cs="宋体"/>
                <w:sz w:val="22"/>
              </w:rPr>
            </w:pPr>
            <w:r w:rsidRPr="0032005A">
              <w:rPr>
                <w:rFonts w:ascii="宋体" w:eastAsia="宋体" w:hAnsi="宋体" w:cs="宋体" w:hint="eastAsia"/>
                <w:sz w:val="22"/>
              </w:rPr>
              <w:t>支持数据库闪回查询</w:t>
            </w:r>
          </w:p>
        </w:tc>
      </w:tr>
      <w:tr w:rsidR="0032005A" w:rsidRPr="0032005A" w:rsidTr="0049166D">
        <w:trPr>
          <w:trHeight w:val="1447"/>
        </w:trPr>
        <w:tc>
          <w:tcPr>
            <w:tcW w:w="536" w:type="dxa"/>
            <w:shd w:val="clear" w:color="auto" w:fill="auto"/>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108</w:t>
            </w:r>
          </w:p>
        </w:tc>
        <w:tc>
          <w:tcPr>
            <w:tcW w:w="1074" w:type="dxa"/>
            <w:shd w:val="clear" w:color="auto" w:fill="auto"/>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安全要求</w:t>
            </w:r>
          </w:p>
        </w:tc>
        <w:tc>
          <w:tcPr>
            <w:tcW w:w="939" w:type="dxa"/>
            <w:vMerge/>
            <w:shd w:val="clear" w:color="auto" w:fill="auto"/>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p>
        </w:tc>
        <w:tc>
          <w:tcPr>
            <w:tcW w:w="1755" w:type="dxa"/>
            <w:shd w:val="clear" w:color="auto" w:fill="auto"/>
            <w:vAlign w:val="center"/>
          </w:tcPr>
          <w:p w:rsidR="0032005A" w:rsidRPr="0032005A" w:rsidRDefault="0032005A" w:rsidP="0032005A">
            <w:pPr>
              <w:spacing w:line="360" w:lineRule="auto"/>
              <w:jc w:val="center"/>
              <w:rPr>
                <w:rFonts w:ascii="宋体" w:eastAsia="宋体" w:hAnsi="宋体" w:cs="宋体"/>
                <w:sz w:val="22"/>
              </w:rPr>
            </w:pPr>
            <w:r w:rsidRPr="0032005A">
              <w:rPr>
                <w:rFonts w:ascii="宋体" w:eastAsia="宋体" w:hAnsi="宋体" w:cs="宋体" w:hint="eastAsia"/>
                <w:sz w:val="22"/>
              </w:rPr>
              <w:t>闪回恢复</w:t>
            </w:r>
          </w:p>
        </w:tc>
        <w:tc>
          <w:tcPr>
            <w:tcW w:w="4428" w:type="dxa"/>
            <w:shd w:val="clear" w:color="auto" w:fill="auto"/>
            <w:vAlign w:val="center"/>
          </w:tcPr>
          <w:p w:rsidR="0032005A" w:rsidRPr="0032005A" w:rsidRDefault="0032005A" w:rsidP="0032005A">
            <w:pPr>
              <w:spacing w:line="360" w:lineRule="auto"/>
              <w:ind w:left="1"/>
              <w:jc w:val="left"/>
              <w:rPr>
                <w:rFonts w:ascii="宋体" w:eastAsia="宋体" w:hAnsi="宋体" w:cs="宋体"/>
                <w:sz w:val="22"/>
              </w:rPr>
            </w:pPr>
            <w:r w:rsidRPr="0032005A">
              <w:rPr>
                <w:rFonts w:ascii="宋体" w:eastAsia="宋体" w:hAnsi="宋体" w:cs="宋体" w:hint="eastAsia"/>
                <w:sz w:val="22"/>
              </w:rPr>
              <w:t>支持闪回查询实时恢复数据，支持不同 级别（如库级、表级等）的闪回恢复</w:t>
            </w:r>
          </w:p>
        </w:tc>
      </w:tr>
      <w:tr w:rsidR="0032005A" w:rsidRPr="0032005A" w:rsidTr="0049166D">
        <w:trPr>
          <w:trHeight w:val="1447"/>
        </w:trPr>
        <w:tc>
          <w:tcPr>
            <w:tcW w:w="536" w:type="dxa"/>
            <w:shd w:val="clear" w:color="auto" w:fill="auto"/>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109</w:t>
            </w:r>
          </w:p>
        </w:tc>
        <w:tc>
          <w:tcPr>
            <w:tcW w:w="1074" w:type="dxa"/>
            <w:shd w:val="clear" w:color="auto" w:fill="auto"/>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服务标准</w:t>
            </w:r>
          </w:p>
        </w:tc>
        <w:tc>
          <w:tcPr>
            <w:tcW w:w="939" w:type="dxa"/>
            <w:shd w:val="clear" w:color="auto" w:fill="auto"/>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spacing w:val="-6"/>
                <w:kern w:val="0"/>
                <w:sz w:val="22"/>
              </w:rPr>
            </w:pPr>
            <w:r w:rsidRPr="0032005A">
              <w:rPr>
                <w:rFonts w:ascii="宋体" w:eastAsia="宋体" w:hAnsi="宋体" w:cs="宋体" w:hint="eastAsia"/>
                <w:snapToGrid w:val="0"/>
                <w:color w:val="000000"/>
                <w:spacing w:val="-6"/>
                <w:kern w:val="0"/>
                <w:sz w:val="22"/>
              </w:rPr>
              <w:t>原厂服务</w:t>
            </w:r>
          </w:p>
        </w:tc>
        <w:tc>
          <w:tcPr>
            <w:tcW w:w="1755" w:type="dxa"/>
            <w:shd w:val="clear" w:color="auto" w:fill="auto"/>
            <w:vAlign w:val="center"/>
          </w:tcPr>
          <w:p w:rsidR="0032005A" w:rsidRPr="0032005A" w:rsidRDefault="0032005A" w:rsidP="0032005A">
            <w:pPr>
              <w:spacing w:line="360" w:lineRule="auto"/>
              <w:jc w:val="center"/>
              <w:rPr>
                <w:rFonts w:ascii="宋体" w:eastAsia="宋体" w:hAnsi="宋体" w:cs="宋体"/>
                <w:spacing w:val="-6"/>
                <w:sz w:val="22"/>
              </w:rPr>
            </w:pPr>
            <w:r w:rsidRPr="0032005A">
              <w:rPr>
                <w:rFonts w:ascii="宋体" w:eastAsia="宋体" w:hAnsi="宋体" w:cs="宋体" w:hint="eastAsia"/>
                <w:sz w:val="22"/>
              </w:rPr>
              <w:t>原厂售后标准</w:t>
            </w:r>
          </w:p>
        </w:tc>
        <w:tc>
          <w:tcPr>
            <w:tcW w:w="4428" w:type="dxa"/>
            <w:shd w:val="clear" w:color="auto" w:fill="auto"/>
            <w:vAlign w:val="center"/>
          </w:tcPr>
          <w:p w:rsidR="0032005A" w:rsidRPr="0032005A" w:rsidRDefault="0032005A" w:rsidP="0032005A">
            <w:pPr>
              <w:spacing w:line="360" w:lineRule="auto"/>
              <w:ind w:left="1"/>
              <w:jc w:val="left"/>
              <w:rPr>
                <w:rFonts w:ascii="宋体" w:eastAsia="宋体" w:hAnsi="宋体" w:cs="宋体"/>
                <w:sz w:val="22"/>
              </w:rPr>
            </w:pPr>
            <w:r w:rsidRPr="0032005A">
              <w:rPr>
                <w:rFonts w:ascii="宋体" w:eastAsia="宋体" w:hAnsi="宋体" w:cs="Times New Roman" w:hint="eastAsia"/>
                <w:sz w:val="22"/>
              </w:rPr>
              <w:t># 提供原厂</w:t>
            </w:r>
            <w:r w:rsidRPr="0032005A">
              <w:rPr>
                <w:rFonts w:ascii="宋体" w:eastAsia="宋体" w:hAnsi="宋体" w:cs="Times New Roman" w:hint="eastAsia"/>
                <w:color w:val="FF0000"/>
                <w:sz w:val="22"/>
              </w:rPr>
              <w:t>制造商</w:t>
            </w:r>
            <w:r w:rsidRPr="0032005A">
              <w:rPr>
                <w:rFonts w:ascii="宋体" w:eastAsia="宋体" w:hAnsi="宋体" w:cs="Times New Roman" w:hint="eastAsia"/>
                <w:sz w:val="22"/>
              </w:rPr>
              <w:t>1年5*8小时技术售后服务承诺函。</w:t>
            </w:r>
          </w:p>
        </w:tc>
      </w:tr>
    </w:tbl>
    <w:p w:rsidR="0032005A" w:rsidRPr="0032005A" w:rsidRDefault="0032005A" w:rsidP="0032005A">
      <w:pPr>
        <w:keepNext/>
        <w:keepLines/>
        <w:numPr>
          <w:ilvl w:val="0"/>
          <w:numId w:val="23"/>
        </w:numPr>
        <w:spacing w:before="260" w:after="260" w:line="416" w:lineRule="auto"/>
        <w:outlineLvl w:val="2"/>
        <w:rPr>
          <w:rFonts w:ascii="Times New Roman" w:eastAsia="宋体" w:hAnsi="Times New Roman" w:cs="Times New Roman"/>
          <w:b/>
          <w:bCs/>
          <w:sz w:val="24"/>
          <w:szCs w:val="32"/>
        </w:rPr>
      </w:pPr>
      <w:r w:rsidRPr="0032005A">
        <w:rPr>
          <w:rFonts w:ascii="Times New Roman" w:eastAsia="宋体" w:hAnsi="Times New Roman" w:cs="Times New Roman" w:hint="eastAsia"/>
          <w:b/>
          <w:bCs/>
          <w:sz w:val="24"/>
          <w:szCs w:val="32"/>
        </w:rPr>
        <w:t>中间件参数要求</w:t>
      </w:r>
    </w:p>
    <w:tbl>
      <w:tblPr>
        <w:tblW w:w="7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347"/>
        <w:gridCol w:w="957"/>
        <w:gridCol w:w="5050"/>
      </w:tblGrid>
      <w:tr w:rsidR="0032005A" w:rsidRPr="0032005A" w:rsidTr="0049166D">
        <w:trPr>
          <w:trHeight w:val="1000"/>
        </w:trPr>
        <w:tc>
          <w:tcPr>
            <w:tcW w:w="571" w:type="dxa"/>
            <w:vAlign w:val="center"/>
          </w:tcPr>
          <w:p w:rsidR="0032005A" w:rsidRPr="0032005A" w:rsidRDefault="0032005A" w:rsidP="0032005A">
            <w:pPr>
              <w:widowControl/>
              <w:spacing w:line="360" w:lineRule="auto"/>
              <w:jc w:val="center"/>
              <w:textAlignment w:val="center"/>
              <w:rPr>
                <w:rFonts w:ascii="宋体" w:eastAsia="宋体" w:hAnsi="宋体" w:cs="宋体"/>
                <w:b/>
                <w:bCs/>
                <w:color w:val="000000"/>
                <w:sz w:val="22"/>
              </w:rPr>
            </w:pPr>
            <w:r w:rsidRPr="0032005A">
              <w:rPr>
                <w:rFonts w:ascii="宋体" w:eastAsia="宋体" w:hAnsi="宋体" w:cs="宋体" w:hint="eastAsia"/>
                <w:b/>
                <w:bCs/>
                <w:color w:val="000000"/>
                <w:kern w:val="0"/>
                <w:sz w:val="22"/>
                <w:lang w:bidi="ar"/>
              </w:rPr>
              <w:t>序号</w:t>
            </w:r>
          </w:p>
        </w:tc>
        <w:tc>
          <w:tcPr>
            <w:tcW w:w="1347" w:type="dxa"/>
            <w:vAlign w:val="center"/>
          </w:tcPr>
          <w:p w:rsidR="0032005A" w:rsidRPr="0032005A" w:rsidRDefault="0032005A" w:rsidP="0032005A">
            <w:pPr>
              <w:widowControl/>
              <w:spacing w:line="360" w:lineRule="auto"/>
              <w:jc w:val="center"/>
              <w:textAlignment w:val="center"/>
              <w:rPr>
                <w:rFonts w:ascii="宋体" w:eastAsia="宋体" w:hAnsi="宋体" w:cs="宋体"/>
                <w:b/>
                <w:bCs/>
                <w:color w:val="000000"/>
                <w:sz w:val="22"/>
              </w:rPr>
            </w:pPr>
            <w:r w:rsidRPr="0032005A">
              <w:rPr>
                <w:rFonts w:ascii="宋体" w:eastAsia="宋体" w:hAnsi="宋体" w:cs="宋体" w:hint="eastAsia"/>
                <w:b/>
                <w:bCs/>
                <w:color w:val="000000"/>
                <w:kern w:val="0"/>
                <w:sz w:val="22"/>
                <w:lang w:bidi="ar"/>
              </w:rPr>
              <w:t>一级指标要求</w:t>
            </w:r>
          </w:p>
        </w:tc>
        <w:tc>
          <w:tcPr>
            <w:tcW w:w="957" w:type="dxa"/>
            <w:vAlign w:val="center"/>
          </w:tcPr>
          <w:p w:rsidR="0032005A" w:rsidRPr="0032005A" w:rsidRDefault="0032005A" w:rsidP="0032005A">
            <w:pPr>
              <w:widowControl/>
              <w:spacing w:line="360" w:lineRule="auto"/>
              <w:jc w:val="center"/>
              <w:textAlignment w:val="center"/>
              <w:rPr>
                <w:rFonts w:ascii="宋体" w:eastAsia="宋体" w:hAnsi="宋体" w:cs="宋体"/>
                <w:b/>
                <w:bCs/>
                <w:color w:val="000000"/>
                <w:sz w:val="22"/>
              </w:rPr>
            </w:pPr>
            <w:r w:rsidRPr="0032005A">
              <w:rPr>
                <w:rFonts w:ascii="宋体" w:eastAsia="宋体" w:hAnsi="宋体" w:cs="宋体" w:hint="eastAsia"/>
                <w:b/>
                <w:bCs/>
                <w:color w:val="000000"/>
                <w:kern w:val="0"/>
                <w:sz w:val="22"/>
                <w:lang w:bidi="ar"/>
              </w:rPr>
              <w:t>二级指标要求</w:t>
            </w:r>
          </w:p>
        </w:tc>
        <w:tc>
          <w:tcPr>
            <w:tcW w:w="5050" w:type="dxa"/>
            <w:vAlign w:val="center"/>
          </w:tcPr>
          <w:p w:rsidR="0032005A" w:rsidRPr="0032005A" w:rsidRDefault="0032005A" w:rsidP="0032005A">
            <w:pPr>
              <w:widowControl/>
              <w:spacing w:line="360" w:lineRule="auto"/>
              <w:jc w:val="center"/>
              <w:textAlignment w:val="center"/>
              <w:rPr>
                <w:rFonts w:ascii="宋体" w:eastAsia="宋体" w:hAnsi="宋体" w:cs="宋体"/>
                <w:b/>
                <w:bCs/>
                <w:color w:val="000000"/>
                <w:sz w:val="22"/>
              </w:rPr>
            </w:pPr>
            <w:r w:rsidRPr="0032005A">
              <w:rPr>
                <w:rFonts w:ascii="宋体" w:eastAsia="宋体" w:hAnsi="宋体" w:cs="宋体" w:hint="eastAsia"/>
                <w:b/>
                <w:bCs/>
                <w:color w:val="000000"/>
                <w:kern w:val="0"/>
                <w:sz w:val="22"/>
                <w:lang w:bidi="ar"/>
              </w:rPr>
              <w:t>指标要求</w:t>
            </w:r>
          </w:p>
        </w:tc>
      </w:tr>
      <w:tr w:rsidR="0032005A" w:rsidRPr="0032005A" w:rsidTr="0049166D">
        <w:trPr>
          <w:trHeight w:val="1000"/>
        </w:trPr>
        <w:tc>
          <w:tcPr>
            <w:tcW w:w="571" w:type="dxa"/>
            <w:vAlign w:val="center"/>
          </w:tcPr>
          <w:p w:rsidR="0032005A" w:rsidRPr="0032005A" w:rsidRDefault="0032005A" w:rsidP="0032005A">
            <w:pPr>
              <w:widowControl/>
              <w:spacing w:line="360" w:lineRule="auto"/>
              <w:jc w:val="center"/>
              <w:textAlignment w:val="center"/>
              <w:rPr>
                <w:rFonts w:ascii="宋体" w:eastAsia="宋体" w:hAnsi="宋体" w:cs="宋体"/>
                <w:color w:val="000000"/>
                <w:sz w:val="22"/>
              </w:rPr>
            </w:pPr>
            <w:r w:rsidRPr="0032005A">
              <w:rPr>
                <w:rFonts w:ascii="宋体" w:eastAsia="宋体" w:hAnsi="宋体" w:cs="宋体" w:hint="eastAsia"/>
                <w:color w:val="000000"/>
                <w:sz w:val="22"/>
              </w:rPr>
              <w:t>1</w:t>
            </w:r>
          </w:p>
        </w:tc>
        <w:tc>
          <w:tcPr>
            <w:tcW w:w="1347" w:type="dxa"/>
            <w:vMerge w:val="restart"/>
            <w:vAlign w:val="center"/>
          </w:tcPr>
          <w:p w:rsidR="0032005A" w:rsidRPr="0032005A" w:rsidRDefault="0032005A" w:rsidP="0032005A">
            <w:pPr>
              <w:spacing w:line="360" w:lineRule="auto"/>
              <w:jc w:val="center"/>
              <w:rPr>
                <w:rFonts w:ascii="宋体" w:eastAsia="宋体" w:hAnsi="宋体" w:cs="宋体"/>
                <w:color w:val="000000"/>
                <w:sz w:val="22"/>
              </w:rPr>
            </w:pPr>
            <w:r w:rsidRPr="0032005A">
              <w:rPr>
                <w:rFonts w:ascii="宋体" w:eastAsia="宋体" w:hAnsi="宋体" w:cs="宋体"/>
                <w:color w:val="000000"/>
                <w:sz w:val="22"/>
                <w:lang w:bidi="ar"/>
              </w:rPr>
              <w:t>总体要求</w:t>
            </w:r>
          </w:p>
        </w:tc>
        <w:tc>
          <w:tcPr>
            <w:tcW w:w="957" w:type="dxa"/>
            <w:vAlign w:val="center"/>
          </w:tcPr>
          <w:p w:rsidR="0032005A" w:rsidRPr="0032005A" w:rsidRDefault="0032005A" w:rsidP="0032005A">
            <w:pPr>
              <w:spacing w:line="360" w:lineRule="auto"/>
              <w:jc w:val="center"/>
              <w:rPr>
                <w:rFonts w:ascii="宋体" w:eastAsia="宋体" w:hAnsi="宋体" w:cs="宋体"/>
                <w:color w:val="000000"/>
                <w:sz w:val="22"/>
              </w:rPr>
            </w:pPr>
          </w:p>
        </w:tc>
        <w:tc>
          <w:tcPr>
            <w:tcW w:w="5050" w:type="dxa"/>
            <w:vAlign w:val="center"/>
          </w:tcPr>
          <w:p w:rsidR="0032005A" w:rsidRPr="0032005A" w:rsidRDefault="0032005A" w:rsidP="0032005A">
            <w:pPr>
              <w:widowControl/>
              <w:spacing w:line="360" w:lineRule="auto"/>
              <w:jc w:val="left"/>
              <w:textAlignment w:val="center"/>
              <w:rPr>
                <w:rFonts w:ascii="宋体" w:eastAsia="宋体" w:hAnsi="宋体" w:cs="宋体"/>
                <w:color w:val="000000"/>
                <w:sz w:val="22"/>
              </w:rPr>
            </w:pPr>
            <w:r w:rsidRPr="0032005A">
              <w:rPr>
                <w:rFonts w:ascii="宋体" w:eastAsia="宋体" w:hAnsi="宋体" w:cs="宋体" w:hint="eastAsia"/>
                <w:color w:val="000000"/>
                <w:kern w:val="0"/>
                <w:sz w:val="22"/>
                <w:lang w:bidi="ar"/>
              </w:rPr>
              <w:t>为适应应用云原生架构、Docker+Kubernetes 方向演进的需求，中间件在应用云原生架构方面起着至关重要的作用，要求产品原制造商必须是CNCF基金会成员，具备KCSP(Kubernetes Certificated Service Provider)认证，提供CNCF官网查询截图和链接。</w:t>
            </w:r>
          </w:p>
        </w:tc>
      </w:tr>
      <w:tr w:rsidR="0032005A" w:rsidRPr="0032005A" w:rsidTr="0049166D">
        <w:trPr>
          <w:trHeight w:val="1000"/>
        </w:trPr>
        <w:tc>
          <w:tcPr>
            <w:tcW w:w="571" w:type="dxa"/>
            <w:vAlign w:val="center"/>
          </w:tcPr>
          <w:p w:rsidR="0032005A" w:rsidRPr="0032005A" w:rsidRDefault="0032005A" w:rsidP="0032005A">
            <w:pPr>
              <w:widowControl/>
              <w:spacing w:line="360" w:lineRule="auto"/>
              <w:jc w:val="center"/>
              <w:textAlignment w:val="center"/>
              <w:rPr>
                <w:rFonts w:ascii="宋体" w:eastAsia="宋体" w:hAnsi="宋体" w:cs="宋体"/>
                <w:color w:val="000000"/>
                <w:sz w:val="22"/>
              </w:rPr>
            </w:pPr>
            <w:r w:rsidRPr="0032005A">
              <w:rPr>
                <w:rFonts w:ascii="宋体" w:eastAsia="宋体" w:hAnsi="宋体" w:cs="宋体" w:hint="eastAsia"/>
                <w:color w:val="000000"/>
                <w:sz w:val="22"/>
              </w:rPr>
              <w:t>2</w:t>
            </w:r>
          </w:p>
        </w:tc>
        <w:tc>
          <w:tcPr>
            <w:tcW w:w="1347" w:type="dxa"/>
            <w:vMerge/>
            <w:vAlign w:val="center"/>
          </w:tcPr>
          <w:p w:rsidR="0032005A" w:rsidRPr="0032005A" w:rsidRDefault="0032005A" w:rsidP="0032005A">
            <w:pPr>
              <w:spacing w:line="360" w:lineRule="auto"/>
              <w:jc w:val="center"/>
              <w:rPr>
                <w:rFonts w:ascii="宋体" w:eastAsia="宋体" w:hAnsi="宋体" w:cs="宋体"/>
                <w:color w:val="000000"/>
                <w:sz w:val="22"/>
              </w:rPr>
            </w:pPr>
          </w:p>
        </w:tc>
        <w:tc>
          <w:tcPr>
            <w:tcW w:w="957" w:type="dxa"/>
            <w:vAlign w:val="center"/>
          </w:tcPr>
          <w:p w:rsidR="0032005A" w:rsidRPr="0032005A" w:rsidRDefault="0032005A" w:rsidP="0032005A">
            <w:pPr>
              <w:spacing w:line="360" w:lineRule="auto"/>
              <w:jc w:val="center"/>
              <w:rPr>
                <w:rFonts w:ascii="宋体" w:eastAsia="宋体" w:hAnsi="宋体" w:cs="宋体"/>
                <w:color w:val="000000"/>
                <w:sz w:val="22"/>
              </w:rPr>
            </w:pPr>
          </w:p>
        </w:tc>
        <w:tc>
          <w:tcPr>
            <w:tcW w:w="5050" w:type="dxa"/>
            <w:vAlign w:val="center"/>
          </w:tcPr>
          <w:p w:rsidR="0032005A" w:rsidRPr="0032005A" w:rsidRDefault="0032005A" w:rsidP="0032005A">
            <w:pPr>
              <w:widowControl/>
              <w:spacing w:line="360" w:lineRule="auto"/>
              <w:jc w:val="left"/>
              <w:textAlignment w:val="center"/>
              <w:rPr>
                <w:rFonts w:ascii="宋体" w:eastAsia="宋体" w:hAnsi="宋体" w:cs="宋体"/>
                <w:color w:val="000000"/>
                <w:sz w:val="22"/>
              </w:rPr>
            </w:pPr>
            <w:r w:rsidRPr="0032005A">
              <w:rPr>
                <w:rFonts w:ascii="宋体" w:eastAsia="宋体" w:hAnsi="宋体" w:cs="宋体" w:hint="eastAsia"/>
                <w:color w:val="000000"/>
                <w:kern w:val="0"/>
                <w:sz w:val="22"/>
                <w:lang w:bidi="ar"/>
              </w:rPr>
              <w:t>为适应业务需求，产品需通过 Q/KXY MI002 2022《云原生能力成熟度模型 第五部分：中间件》的</w:t>
            </w:r>
            <w:r w:rsidRPr="0032005A">
              <w:rPr>
                <w:rFonts w:ascii="宋体" w:eastAsia="宋体" w:hAnsi="宋体" w:cs="宋体" w:hint="eastAsia"/>
                <w:color w:val="000000"/>
                <w:kern w:val="0"/>
                <w:sz w:val="22"/>
                <w:lang w:bidi="ar"/>
              </w:rPr>
              <w:lastRenderedPageBreak/>
              <w:t>检验，达到云原生中间件能力成熟度评估的4级要求。</w:t>
            </w:r>
          </w:p>
        </w:tc>
      </w:tr>
      <w:tr w:rsidR="0032005A" w:rsidRPr="0032005A" w:rsidTr="0049166D">
        <w:trPr>
          <w:trHeight w:val="1000"/>
        </w:trPr>
        <w:tc>
          <w:tcPr>
            <w:tcW w:w="571" w:type="dxa"/>
            <w:vAlign w:val="center"/>
          </w:tcPr>
          <w:p w:rsidR="0032005A" w:rsidRPr="0032005A" w:rsidRDefault="0032005A" w:rsidP="0032005A">
            <w:pPr>
              <w:widowControl/>
              <w:spacing w:line="360" w:lineRule="auto"/>
              <w:jc w:val="center"/>
              <w:textAlignment w:val="center"/>
              <w:rPr>
                <w:rFonts w:ascii="宋体" w:eastAsia="宋体" w:hAnsi="宋体" w:cs="宋体"/>
                <w:color w:val="000000"/>
                <w:sz w:val="22"/>
              </w:rPr>
            </w:pPr>
            <w:r w:rsidRPr="0032005A">
              <w:rPr>
                <w:rFonts w:ascii="宋体" w:eastAsia="宋体" w:hAnsi="宋体" w:cs="宋体" w:hint="eastAsia"/>
                <w:color w:val="000000"/>
                <w:sz w:val="22"/>
              </w:rPr>
              <w:lastRenderedPageBreak/>
              <w:t>3</w:t>
            </w:r>
          </w:p>
        </w:tc>
        <w:tc>
          <w:tcPr>
            <w:tcW w:w="1347" w:type="dxa"/>
            <w:vMerge/>
            <w:vAlign w:val="center"/>
          </w:tcPr>
          <w:p w:rsidR="0032005A" w:rsidRPr="0032005A" w:rsidRDefault="0032005A" w:rsidP="0032005A">
            <w:pPr>
              <w:spacing w:line="360" w:lineRule="auto"/>
              <w:jc w:val="center"/>
              <w:rPr>
                <w:rFonts w:ascii="宋体" w:eastAsia="宋体" w:hAnsi="宋体" w:cs="宋体"/>
                <w:color w:val="000000"/>
                <w:sz w:val="22"/>
              </w:rPr>
            </w:pPr>
          </w:p>
        </w:tc>
        <w:tc>
          <w:tcPr>
            <w:tcW w:w="957" w:type="dxa"/>
            <w:vAlign w:val="center"/>
          </w:tcPr>
          <w:p w:rsidR="0032005A" w:rsidRPr="0032005A" w:rsidRDefault="0032005A" w:rsidP="0032005A">
            <w:pPr>
              <w:spacing w:line="360" w:lineRule="auto"/>
              <w:jc w:val="center"/>
              <w:rPr>
                <w:rFonts w:ascii="宋体" w:eastAsia="宋体" w:hAnsi="宋体" w:cs="宋体"/>
                <w:color w:val="000000"/>
                <w:sz w:val="22"/>
              </w:rPr>
            </w:pPr>
          </w:p>
        </w:tc>
        <w:tc>
          <w:tcPr>
            <w:tcW w:w="5050" w:type="dxa"/>
            <w:vAlign w:val="center"/>
          </w:tcPr>
          <w:p w:rsidR="0032005A" w:rsidRPr="0032005A" w:rsidRDefault="0032005A" w:rsidP="0032005A">
            <w:pPr>
              <w:widowControl/>
              <w:spacing w:line="360" w:lineRule="auto"/>
              <w:jc w:val="left"/>
              <w:textAlignment w:val="center"/>
              <w:rPr>
                <w:rFonts w:ascii="宋体" w:eastAsia="宋体" w:hAnsi="宋体" w:cs="宋体"/>
                <w:color w:val="000000"/>
                <w:sz w:val="22"/>
              </w:rPr>
            </w:pPr>
            <w:r w:rsidRPr="0032005A">
              <w:rPr>
                <w:rFonts w:ascii="宋体" w:eastAsia="宋体" w:hAnsi="宋体" w:cs="宋体" w:hint="eastAsia"/>
                <w:color w:val="000000"/>
                <w:kern w:val="0"/>
                <w:sz w:val="22"/>
                <w:lang w:bidi="ar"/>
              </w:rPr>
              <w:t>产品遵循JavaEE标准规范，通过JavaEE 7、 JavaEE8、JakartaEE9、JakartaEE9.1标准认证。</w:t>
            </w:r>
          </w:p>
        </w:tc>
      </w:tr>
      <w:tr w:rsidR="0032005A" w:rsidRPr="0032005A" w:rsidTr="0049166D">
        <w:trPr>
          <w:trHeight w:val="1000"/>
        </w:trPr>
        <w:tc>
          <w:tcPr>
            <w:tcW w:w="571" w:type="dxa"/>
            <w:vAlign w:val="center"/>
          </w:tcPr>
          <w:p w:rsidR="0032005A" w:rsidRPr="0032005A" w:rsidRDefault="0032005A" w:rsidP="0032005A">
            <w:pPr>
              <w:widowControl/>
              <w:spacing w:line="360" w:lineRule="auto"/>
              <w:jc w:val="center"/>
              <w:textAlignment w:val="center"/>
              <w:rPr>
                <w:rFonts w:ascii="宋体" w:eastAsia="宋体" w:hAnsi="宋体" w:cs="宋体"/>
                <w:color w:val="000000"/>
                <w:sz w:val="22"/>
              </w:rPr>
            </w:pPr>
            <w:r w:rsidRPr="0032005A">
              <w:rPr>
                <w:rFonts w:ascii="宋体" w:eastAsia="宋体" w:hAnsi="宋体" w:cs="宋体" w:hint="eastAsia"/>
                <w:color w:val="000000"/>
                <w:sz w:val="22"/>
              </w:rPr>
              <w:t>4</w:t>
            </w:r>
          </w:p>
        </w:tc>
        <w:tc>
          <w:tcPr>
            <w:tcW w:w="1347" w:type="dxa"/>
            <w:vAlign w:val="center"/>
          </w:tcPr>
          <w:p w:rsidR="0032005A" w:rsidRPr="0032005A" w:rsidRDefault="0032005A" w:rsidP="0032005A">
            <w:pPr>
              <w:widowControl/>
              <w:spacing w:line="360" w:lineRule="auto"/>
              <w:jc w:val="center"/>
              <w:textAlignment w:val="center"/>
              <w:rPr>
                <w:rFonts w:ascii="宋体" w:eastAsia="宋体" w:hAnsi="宋体" w:cs="宋体"/>
                <w:color w:val="000000"/>
                <w:sz w:val="22"/>
              </w:rPr>
            </w:pPr>
            <w:r w:rsidRPr="0032005A">
              <w:rPr>
                <w:rFonts w:ascii="宋体" w:eastAsia="宋体" w:hAnsi="宋体" w:cs="宋体"/>
                <w:color w:val="000000"/>
                <w:sz w:val="22"/>
                <w:lang w:bidi="ar"/>
              </w:rPr>
              <w:t>功能要求</w:t>
            </w:r>
          </w:p>
        </w:tc>
        <w:tc>
          <w:tcPr>
            <w:tcW w:w="957" w:type="dxa"/>
            <w:vAlign w:val="center"/>
          </w:tcPr>
          <w:p w:rsidR="0032005A" w:rsidRPr="0032005A" w:rsidRDefault="0032005A" w:rsidP="0032005A">
            <w:pPr>
              <w:spacing w:line="360" w:lineRule="auto"/>
              <w:jc w:val="center"/>
              <w:rPr>
                <w:rFonts w:ascii="宋体" w:eastAsia="宋体" w:hAnsi="宋体" w:cs="宋体"/>
                <w:color w:val="000000"/>
                <w:sz w:val="22"/>
              </w:rPr>
            </w:pPr>
          </w:p>
        </w:tc>
        <w:tc>
          <w:tcPr>
            <w:tcW w:w="5050" w:type="dxa"/>
            <w:vAlign w:val="center"/>
          </w:tcPr>
          <w:p w:rsidR="0032005A" w:rsidRPr="0032005A" w:rsidRDefault="0032005A" w:rsidP="0032005A">
            <w:pPr>
              <w:widowControl/>
              <w:spacing w:line="360" w:lineRule="auto"/>
              <w:jc w:val="left"/>
              <w:textAlignment w:val="center"/>
              <w:rPr>
                <w:rFonts w:ascii="宋体" w:eastAsia="宋体" w:hAnsi="宋体" w:cs="宋体"/>
                <w:color w:val="000000"/>
                <w:sz w:val="22"/>
              </w:rPr>
            </w:pPr>
            <w:r w:rsidRPr="0032005A">
              <w:rPr>
                <w:rFonts w:ascii="宋体" w:eastAsia="宋体" w:hAnsi="宋体" w:cs="宋体" w:hint="eastAsia"/>
                <w:color w:val="000000"/>
                <w:kern w:val="0"/>
                <w:sz w:val="22"/>
                <w:lang w:bidi="ar"/>
              </w:rPr>
              <w:t>用于为上层应用提供运行环境，实现对上层应用的部署和动态管理，以后台服务形式运行，用户通过管理控制台或者命令行工具完成上层应用的部署、启动、停止等操作，产品主要功能包括Web容器管理、EJB容器管理、JMX服务、JMS消息服务、日志管理、数据源服务、集群管理等</w:t>
            </w:r>
          </w:p>
        </w:tc>
      </w:tr>
      <w:tr w:rsidR="0032005A" w:rsidRPr="0032005A" w:rsidTr="0049166D">
        <w:trPr>
          <w:trHeight w:val="2040"/>
        </w:trPr>
        <w:tc>
          <w:tcPr>
            <w:tcW w:w="571" w:type="dxa"/>
            <w:vAlign w:val="center"/>
          </w:tcPr>
          <w:p w:rsidR="0032005A" w:rsidRPr="0032005A" w:rsidRDefault="0032005A" w:rsidP="0032005A">
            <w:pPr>
              <w:widowControl/>
              <w:spacing w:line="360" w:lineRule="auto"/>
              <w:jc w:val="center"/>
              <w:textAlignment w:val="center"/>
              <w:rPr>
                <w:rFonts w:ascii="宋体" w:eastAsia="宋体" w:hAnsi="宋体" w:cs="宋体"/>
                <w:color w:val="000000"/>
                <w:sz w:val="22"/>
              </w:rPr>
            </w:pPr>
            <w:r w:rsidRPr="0032005A">
              <w:rPr>
                <w:rFonts w:ascii="宋体" w:eastAsia="宋体" w:hAnsi="宋体" w:cs="宋体" w:hint="eastAsia"/>
                <w:color w:val="000000"/>
                <w:sz w:val="22"/>
              </w:rPr>
              <w:t>5</w:t>
            </w:r>
          </w:p>
        </w:tc>
        <w:tc>
          <w:tcPr>
            <w:tcW w:w="1347" w:type="dxa"/>
            <w:vAlign w:val="center"/>
          </w:tcPr>
          <w:p w:rsidR="0032005A" w:rsidRPr="0032005A" w:rsidRDefault="0032005A" w:rsidP="0032005A">
            <w:pPr>
              <w:widowControl/>
              <w:spacing w:line="360" w:lineRule="auto"/>
              <w:jc w:val="center"/>
              <w:textAlignment w:val="center"/>
              <w:rPr>
                <w:rFonts w:ascii="宋体" w:eastAsia="宋体" w:hAnsi="宋体" w:cs="宋体"/>
                <w:color w:val="000000"/>
                <w:sz w:val="22"/>
              </w:rPr>
            </w:pPr>
            <w:r w:rsidRPr="0032005A">
              <w:rPr>
                <w:rFonts w:ascii="宋体" w:eastAsia="宋体" w:hAnsi="宋体" w:cs="宋体" w:hint="eastAsia"/>
                <w:color w:val="000000"/>
                <w:kern w:val="0"/>
                <w:sz w:val="22"/>
                <w:lang w:bidi="ar"/>
              </w:rPr>
              <w:t>兼容性要求</w:t>
            </w:r>
          </w:p>
        </w:tc>
        <w:tc>
          <w:tcPr>
            <w:tcW w:w="957" w:type="dxa"/>
            <w:vAlign w:val="center"/>
          </w:tcPr>
          <w:p w:rsidR="0032005A" w:rsidRPr="0032005A" w:rsidRDefault="0032005A" w:rsidP="0032005A">
            <w:pPr>
              <w:spacing w:line="360" w:lineRule="auto"/>
              <w:jc w:val="center"/>
              <w:rPr>
                <w:rFonts w:ascii="宋体" w:eastAsia="宋体" w:hAnsi="宋体" w:cs="宋体"/>
                <w:color w:val="000000"/>
                <w:sz w:val="22"/>
              </w:rPr>
            </w:pPr>
          </w:p>
        </w:tc>
        <w:tc>
          <w:tcPr>
            <w:tcW w:w="5050" w:type="dxa"/>
            <w:vAlign w:val="center"/>
          </w:tcPr>
          <w:p w:rsidR="0032005A" w:rsidRPr="0032005A" w:rsidRDefault="0032005A" w:rsidP="0032005A">
            <w:pPr>
              <w:widowControl/>
              <w:spacing w:line="360" w:lineRule="auto"/>
              <w:jc w:val="left"/>
              <w:textAlignment w:val="center"/>
              <w:rPr>
                <w:rFonts w:ascii="宋体" w:eastAsia="宋体" w:hAnsi="宋体" w:cs="宋体"/>
                <w:color w:val="000000"/>
                <w:sz w:val="22"/>
              </w:rPr>
            </w:pPr>
            <w:r w:rsidRPr="0032005A">
              <w:rPr>
                <w:rFonts w:ascii="宋体" w:eastAsia="宋体" w:hAnsi="宋体" w:cs="宋体" w:hint="eastAsia"/>
                <w:color w:val="000000"/>
                <w:kern w:val="0"/>
                <w:sz w:val="22"/>
                <w:lang w:bidi="ar"/>
              </w:rPr>
              <w:t>支持主流的LINUX和windows操作系统。支持国产化环境，如飞腾、龙芯、鲲鹏、海光、申威、兆芯等平台及麒麟、统信、中科方德等国产操作系统。支持多种主流数据库系统，包括Oracle、Sybase、DB2、MS SQL SERVER、MySQL等。支持国产数据库，提供兼容互认证书，提供国产x64架构芯片、国产MIPS架构的三方权威机构的软件产品质量测试报告。</w:t>
            </w:r>
          </w:p>
        </w:tc>
      </w:tr>
      <w:tr w:rsidR="0032005A" w:rsidRPr="0032005A" w:rsidTr="0049166D">
        <w:trPr>
          <w:trHeight w:val="1000"/>
        </w:trPr>
        <w:tc>
          <w:tcPr>
            <w:tcW w:w="571" w:type="dxa"/>
            <w:vAlign w:val="center"/>
          </w:tcPr>
          <w:p w:rsidR="0032005A" w:rsidRPr="0032005A" w:rsidRDefault="0032005A" w:rsidP="0032005A">
            <w:pPr>
              <w:widowControl/>
              <w:spacing w:line="360" w:lineRule="auto"/>
              <w:jc w:val="center"/>
              <w:textAlignment w:val="center"/>
              <w:rPr>
                <w:rFonts w:ascii="宋体" w:eastAsia="宋体" w:hAnsi="宋体" w:cs="宋体"/>
                <w:color w:val="000000"/>
                <w:sz w:val="22"/>
              </w:rPr>
            </w:pPr>
            <w:r w:rsidRPr="0032005A">
              <w:rPr>
                <w:rFonts w:ascii="宋体" w:eastAsia="宋体" w:hAnsi="宋体" w:cs="宋体" w:hint="eastAsia"/>
                <w:color w:val="000000"/>
                <w:sz w:val="22"/>
              </w:rPr>
              <w:t>6</w:t>
            </w:r>
          </w:p>
        </w:tc>
        <w:tc>
          <w:tcPr>
            <w:tcW w:w="1347" w:type="dxa"/>
            <w:vAlign w:val="center"/>
          </w:tcPr>
          <w:p w:rsidR="0032005A" w:rsidRPr="0032005A" w:rsidRDefault="0032005A" w:rsidP="0032005A">
            <w:pPr>
              <w:widowControl/>
              <w:spacing w:line="360" w:lineRule="auto"/>
              <w:jc w:val="center"/>
              <w:textAlignment w:val="center"/>
              <w:rPr>
                <w:rFonts w:ascii="宋体" w:eastAsia="宋体" w:hAnsi="宋体" w:cs="宋体"/>
                <w:color w:val="000000"/>
                <w:sz w:val="22"/>
              </w:rPr>
            </w:pPr>
            <w:r w:rsidRPr="0032005A">
              <w:rPr>
                <w:rFonts w:ascii="宋体" w:eastAsia="宋体" w:hAnsi="宋体" w:cs="宋体" w:hint="eastAsia"/>
                <w:color w:val="000000"/>
                <w:kern w:val="0"/>
                <w:sz w:val="22"/>
                <w:lang w:bidi="ar"/>
              </w:rPr>
              <w:t>高可用要求</w:t>
            </w:r>
          </w:p>
        </w:tc>
        <w:tc>
          <w:tcPr>
            <w:tcW w:w="957" w:type="dxa"/>
            <w:vAlign w:val="center"/>
          </w:tcPr>
          <w:p w:rsidR="0032005A" w:rsidRPr="0032005A" w:rsidRDefault="0032005A" w:rsidP="0032005A">
            <w:pPr>
              <w:spacing w:line="360" w:lineRule="auto"/>
              <w:jc w:val="center"/>
              <w:rPr>
                <w:rFonts w:ascii="宋体" w:eastAsia="宋体" w:hAnsi="宋体" w:cs="宋体"/>
                <w:color w:val="000000"/>
                <w:sz w:val="22"/>
              </w:rPr>
            </w:pPr>
          </w:p>
        </w:tc>
        <w:tc>
          <w:tcPr>
            <w:tcW w:w="5050" w:type="dxa"/>
            <w:vAlign w:val="center"/>
          </w:tcPr>
          <w:p w:rsidR="0032005A" w:rsidRPr="0032005A" w:rsidRDefault="0032005A" w:rsidP="0032005A">
            <w:pPr>
              <w:widowControl/>
              <w:spacing w:line="360" w:lineRule="auto"/>
              <w:jc w:val="left"/>
              <w:textAlignment w:val="center"/>
              <w:rPr>
                <w:rFonts w:ascii="宋体" w:eastAsia="宋体" w:hAnsi="宋体" w:cs="宋体"/>
                <w:color w:val="000000"/>
                <w:sz w:val="22"/>
              </w:rPr>
            </w:pPr>
            <w:r w:rsidRPr="0032005A">
              <w:rPr>
                <w:rFonts w:ascii="宋体" w:eastAsia="宋体" w:hAnsi="宋体" w:cs="宋体" w:hint="eastAsia"/>
                <w:color w:val="000000"/>
                <w:kern w:val="0"/>
                <w:sz w:val="22"/>
                <w:lang w:bidi="ar"/>
              </w:rPr>
              <w:t>提供完善的集群技术与 Session 管理，内置分布式会话管理方案。支持应用系统Session数据接入分布式缓存数据库中，实现 Session数据的独立管理。可通过中间件管理控制台进行分布式缓存数据库的安装、配置等操作。</w:t>
            </w:r>
          </w:p>
        </w:tc>
      </w:tr>
      <w:tr w:rsidR="0032005A" w:rsidRPr="0032005A" w:rsidTr="0049166D">
        <w:trPr>
          <w:trHeight w:val="1000"/>
        </w:trPr>
        <w:tc>
          <w:tcPr>
            <w:tcW w:w="571" w:type="dxa"/>
            <w:vAlign w:val="center"/>
          </w:tcPr>
          <w:p w:rsidR="0032005A" w:rsidRPr="0032005A" w:rsidRDefault="0032005A" w:rsidP="0032005A">
            <w:pPr>
              <w:widowControl/>
              <w:spacing w:line="360" w:lineRule="auto"/>
              <w:jc w:val="center"/>
              <w:textAlignment w:val="center"/>
              <w:rPr>
                <w:rFonts w:ascii="宋体" w:eastAsia="宋体" w:hAnsi="宋体" w:cs="宋体"/>
                <w:color w:val="000000"/>
                <w:sz w:val="22"/>
              </w:rPr>
            </w:pPr>
            <w:r w:rsidRPr="0032005A">
              <w:rPr>
                <w:rFonts w:ascii="宋体" w:eastAsia="宋体" w:hAnsi="宋体" w:cs="宋体" w:hint="eastAsia"/>
                <w:color w:val="000000"/>
                <w:sz w:val="22"/>
              </w:rPr>
              <w:t>7</w:t>
            </w:r>
          </w:p>
        </w:tc>
        <w:tc>
          <w:tcPr>
            <w:tcW w:w="1347" w:type="dxa"/>
            <w:vAlign w:val="center"/>
          </w:tcPr>
          <w:p w:rsidR="0032005A" w:rsidRPr="0032005A" w:rsidRDefault="0032005A" w:rsidP="0032005A">
            <w:pPr>
              <w:widowControl/>
              <w:spacing w:line="360" w:lineRule="auto"/>
              <w:jc w:val="center"/>
              <w:textAlignment w:val="center"/>
              <w:rPr>
                <w:rFonts w:ascii="宋体" w:eastAsia="宋体" w:hAnsi="宋体" w:cs="宋体"/>
                <w:color w:val="000000"/>
                <w:sz w:val="22"/>
              </w:rPr>
            </w:pPr>
            <w:r w:rsidRPr="0032005A">
              <w:rPr>
                <w:rFonts w:ascii="宋体" w:eastAsia="宋体" w:hAnsi="宋体" w:cs="宋体" w:hint="eastAsia"/>
                <w:color w:val="000000"/>
                <w:kern w:val="0"/>
                <w:sz w:val="22"/>
                <w:lang w:bidi="ar"/>
              </w:rPr>
              <w:t>性能要求</w:t>
            </w:r>
          </w:p>
        </w:tc>
        <w:tc>
          <w:tcPr>
            <w:tcW w:w="957" w:type="dxa"/>
            <w:vAlign w:val="center"/>
          </w:tcPr>
          <w:p w:rsidR="0032005A" w:rsidRPr="0032005A" w:rsidRDefault="0032005A" w:rsidP="0032005A">
            <w:pPr>
              <w:spacing w:line="360" w:lineRule="auto"/>
              <w:jc w:val="center"/>
              <w:rPr>
                <w:rFonts w:ascii="宋体" w:eastAsia="宋体" w:hAnsi="宋体" w:cs="宋体"/>
                <w:color w:val="000000"/>
                <w:sz w:val="22"/>
              </w:rPr>
            </w:pPr>
          </w:p>
        </w:tc>
        <w:tc>
          <w:tcPr>
            <w:tcW w:w="5050" w:type="dxa"/>
            <w:vAlign w:val="center"/>
          </w:tcPr>
          <w:p w:rsidR="0032005A" w:rsidRPr="0032005A" w:rsidRDefault="0032005A" w:rsidP="0032005A">
            <w:pPr>
              <w:widowControl/>
              <w:spacing w:line="360" w:lineRule="auto"/>
              <w:jc w:val="left"/>
              <w:textAlignment w:val="center"/>
              <w:rPr>
                <w:rFonts w:ascii="宋体" w:eastAsia="宋体" w:hAnsi="宋体" w:cs="宋体"/>
                <w:color w:val="000000"/>
                <w:sz w:val="22"/>
              </w:rPr>
            </w:pPr>
            <w:r w:rsidRPr="0032005A">
              <w:rPr>
                <w:rFonts w:ascii="宋体" w:eastAsia="宋体" w:hAnsi="宋体" w:cs="宋体" w:hint="eastAsia"/>
                <w:color w:val="000000"/>
                <w:kern w:val="0"/>
                <w:sz w:val="22"/>
                <w:lang w:bidi="ar"/>
              </w:rPr>
              <w:t>为保证系统稳定运行，提供在全国产环境下满足至少五十万在线用户访问能力，平均响应时间低于300毫秒。</w:t>
            </w:r>
          </w:p>
        </w:tc>
      </w:tr>
      <w:tr w:rsidR="0032005A" w:rsidRPr="0032005A" w:rsidTr="0049166D">
        <w:trPr>
          <w:trHeight w:val="1000"/>
        </w:trPr>
        <w:tc>
          <w:tcPr>
            <w:tcW w:w="571" w:type="dxa"/>
            <w:vAlign w:val="center"/>
          </w:tcPr>
          <w:p w:rsidR="0032005A" w:rsidRPr="0032005A" w:rsidRDefault="0032005A" w:rsidP="0032005A">
            <w:pPr>
              <w:widowControl/>
              <w:spacing w:line="360" w:lineRule="auto"/>
              <w:jc w:val="center"/>
              <w:textAlignment w:val="center"/>
              <w:rPr>
                <w:rFonts w:ascii="宋体" w:eastAsia="宋体" w:hAnsi="宋体" w:cs="宋体"/>
                <w:color w:val="000000"/>
                <w:sz w:val="22"/>
              </w:rPr>
            </w:pPr>
            <w:r w:rsidRPr="0032005A">
              <w:rPr>
                <w:rFonts w:ascii="宋体" w:eastAsia="宋体" w:hAnsi="宋体" w:cs="宋体" w:hint="eastAsia"/>
                <w:color w:val="000000"/>
                <w:sz w:val="22"/>
              </w:rPr>
              <w:t>8</w:t>
            </w:r>
          </w:p>
        </w:tc>
        <w:tc>
          <w:tcPr>
            <w:tcW w:w="1347" w:type="dxa"/>
            <w:vMerge w:val="restart"/>
            <w:vAlign w:val="center"/>
          </w:tcPr>
          <w:p w:rsidR="0032005A" w:rsidRPr="0032005A" w:rsidRDefault="0032005A" w:rsidP="0032005A">
            <w:pPr>
              <w:widowControl/>
              <w:spacing w:line="360" w:lineRule="auto"/>
              <w:jc w:val="center"/>
              <w:textAlignment w:val="center"/>
              <w:rPr>
                <w:rFonts w:ascii="宋体" w:eastAsia="宋体" w:hAnsi="宋体" w:cs="宋体"/>
                <w:color w:val="000000"/>
                <w:sz w:val="22"/>
              </w:rPr>
            </w:pPr>
            <w:r w:rsidRPr="0032005A">
              <w:rPr>
                <w:rFonts w:ascii="宋体" w:eastAsia="宋体" w:hAnsi="宋体" w:cs="宋体"/>
                <w:color w:val="000000"/>
                <w:sz w:val="22"/>
                <w:lang w:bidi="ar"/>
              </w:rPr>
              <w:t>安全性要求</w:t>
            </w:r>
          </w:p>
        </w:tc>
        <w:tc>
          <w:tcPr>
            <w:tcW w:w="957" w:type="dxa"/>
            <w:vAlign w:val="center"/>
          </w:tcPr>
          <w:p w:rsidR="0032005A" w:rsidRPr="0032005A" w:rsidRDefault="0032005A" w:rsidP="0032005A">
            <w:pPr>
              <w:spacing w:line="360" w:lineRule="auto"/>
              <w:jc w:val="center"/>
              <w:rPr>
                <w:rFonts w:ascii="宋体" w:eastAsia="宋体" w:hAnsi="宋体" w:cs="宋体"/>
                <w:color w:val="000000"/>
                <w:sz w:val="22"/>
              </w:rPr>
            </w:pPr>
          </w:p>
        </w:tc>
        <w:tc>
          <w:tcPr>
            <w:tcW w:w="5050" w:type="dxa"/>
            <w:vAlign w:val="center"/>
          </w:tcPr>
          <w:p w:rsidR="0032005A" w:rsidRPr="0032005A" w:rsidRDefault="0032005A" w:rsidP="0032005A">
            <w:pPr>
              <w:widowControl/>
              <w:spacing w:line="360" w:lineRule="auto"/>
              <w:jc w:val="left"/>
              <w:textAlignment w:val="center"/>
              <w:rPr>
                <w:rFonts w:ascii="宋体" w:eastAsia="宋体" w:hAnsi="宋体" w:cs="宋体"/>
                <w:color w:val="000000"/>
                <w:sz w:val="22"/>
              </w:rPr>
            </w:pPr>
            <w:r w:rsidRPr="0032005A">
              <w:rPr>
                <w:rFonts w:ascii="宋体" w:eastAsia="宋体" w:hAnsi="宋体" w:cs="宋体" w:hint="eastAsia"/>
                <w:color w:val="000000"/>
                <w:kern w:val="0"/>
                <w:sz w:val="22"/>
                <w:lang w:bidi="ar"/>
              </w:rPr>
              <w:t>采用商用密码技术进行加密保护、安全认证，通过国家密码管理局商用密码检测中心测评，满足</w:t>
            </w:r>
            <w:r w:rsidRPr="0032005A">
              <w:rPr>
                <w:rFonts w:ascii="宋体" w:eastAsia="宋体" w:hAnsi="宋体" w:cs="宋体" w:hint="eastAsia"/>
                <w:color w:val="000000"/>
                <w:kern w:val="0"/>
                <w:sz w:val="22"/>
                <w:lang w:bidi="ar"/>
              </w:rPr>
              <w:lastRenderedPageBreak/>
              <w:t>GM/T 0028《密码模块安全技术要求》第二级要求。</w:t>
            </w:r>
          </w:p>
        </w:tc>
      </w:tr>
      <w:tr w:rsidR="0032005A" w:rsidRPr="0032005A" w:rsidTr="0049166D">
        <w:trPr>
          <w:trHeight w:val="1000"/>
        </w:trPr>
        <w:tc>
          <w:tcPr>
            <w:tcW w:w="571" w:type="dxa"/>
            <w:vAlign w:val="center"/>
          </w:tcPr>
          <w:p w:rsidR="0032005A" w:rsidRPr="0032005A" w:rsidRDefault="0032005A" w:rsidP="0032005A">
            <w:pPr>
              <w:widowControl/>
              <w:spacing w:line="360" w:lineRule="auto"/>
              <w:jc w:val="center"/>
              <w:textAlignment w:val="center"/>
              <w:rPr>
                <w:rFonts w:ascii="宋体" w:eastAsia="宋体" w:hAnsi="宋体" w:cs="宋体"/>
                <w:color w:val="000000"/>
                <w:sz w:val="22"/>
              </w:rPr>
            </w:pPr>
            <w:r w:rsidRPr="0032005A">
              <w:rPr>
                <w:rFonts w:ascii="宋体" w:eastAsia="宋体" w:hAnsi="宋体" w:cs="宋体" w:hint="eastAsia"/>
                <w:color w:val="000000"/>
                <w:sz w:val="22"/>
              </w:rPr>
              <w:lastRenderedPageBreak/>
              <w:t>9</w:t>
            </w:r>
          </w:p>
        </w:tc>
        <w:tc>
          <w:tcPr>
            <w:tcW w:w="1347" w:type="dxa"/>
            <w:vMerge/>
            <w:vAlign w:val="center"/>
          </w:tcPr>
          <w:p w:rsidR="0032005A" w:rsidRPr="0032005A" w:rsidRDefault="0032005A" w:rsidP="0032005A">
            <w:pPr>
              <w:spacing w:line="360" w:lineRule="auto"/>
              <w:jc w:val="center"/>
              <w:rPr>
                <w:rFonts w:ascii="宋体" w:eastAsia="宋体" w:hAnsi="宋体" w:cs="宋体"/>
                <w:color w:val="000000"/>
                <w:sz w:val="22"/>
              </w:rPr>
            </w:pPr>
          </w:p>
        </w:tc>
        <w:tc>
          <w:tcPr>
            <w:tcW w:w="957" w:type="dxa"/>
            <w:vAlign w:val="center"/>
          </w:tcPr>
          <w:p w:rsidR="0032005A" w:rsidRPr="0032005A" w:rsidRDefault="0032005A" w:rsidP="0032005A">
            <w:pPr>
              <w:spacing w:line="360" w:lineRule="auto"/>
              <w:jc w:val="center"/>
              <w:rPr>
                <w:rFonts w:ascii="宋体" w:eastAsia="宋体" w:hAnsi="宋体" w:cs="宋体"/>
                <w:color w:val="000000"/>
                <w:sz w:val="22"/>
              </w:rPr>
            </w:pPr>
          </w:p>
        </w:tc>
        <w:tc>
          <w:tcPr>
            <w:tcW w:w="5050" w:type="dxa"/>
            <w:vAlign w:val="center"/>
          </w:tcPr>
          <w:p w:rsidR="0032005A" w:rsidRPr="0032005A" w:rsidRDefault="0032005A" w:rsidP="0032005A">
            <w:pPr>
              <w:widowControl/>
              <w:spacing w:line="360" w:lineRule="auto"/>
              <w:jc w:val="left"/>
              <w:textAlignment w:val="center"/>
              <w:rPr>
                <w:rFonts w:ascii="宋体" w:eastAsia="宋体" w:hAnsi="宋体" w:cs="宋体"/>
                <w:color w:val="000000"/>
                <w:sz w:val="22"/>
              </w:rPr>
            </w:pPr>
            <w:r w:rsidRPr="0032005A">
              <w:rPr>
                <w:rFonts w:ascii="宋体" w:eastAsia="宋体" w:hAnsi="宋体" w:cs="宋体" w:hint="eastAsia"/>
                <w:color w:val="000000"/>
                <w:kern w:val="0"/>
                <w:sz w:val="22"/>
                <w:lang w:bidi="ar"/>
              </w:rPr>
              <w:t>确保产品安全可靠，规避中间件产品的安全漏洞威胁，通过代码安全审查测试、渗透性测试；</w:t>
            </w:r>
          </w:p>
        </w:tc>
      </w:tr>
      <w:tr w:rsidR="0032005A" w:rsidRPr="0032005A" w:rsidTr="0049166D">
        <w:trPr>
          <w:trHeight w:val="90"/>
        </w:trPr>
        <w:tc>
          <w:tcPr>
            <w:tcW w:w="571" w:type="dxa"/>
            <w:vAlign w:val="center"/>
          </w:tcPr>
          <w:p w:rsidR="0032005A" w:rsidRPr="0032005A" w:rsidRDefault="0032005A" w:rsidP="0032005A">
            <w:pPr>
              <w:widowControl/>
              <w:spacing w:line="360" w:lineRule="auto"/>
              <w:jc w:val="center"/>
              <w:textAlignment w:val="center"/>
              <w:rPr>
                <w:rFonts w:ascii="宋体" w:eastAsia="宋体" w:hAnsi="宋体" w:cs="宋体"/>
                <w:color w:val="000000"/>
                <w:sz w:val="22"/>
              </w:rPr>
            </w:pPr>
            <w:r w:rsidRPr="0032005A">
              <w:rPr>
                <w:rFonts w:ascii="宋体" w:eastAsia="宋体" w:hAnsi="宋体" w:cs="宋体" w:hint="eastAsia"/>
                <w:color w:val="000000"/>
                <w:kern w:val="0"/>
                <w:sz w:val="22"/>
                <w:lang w:bidi="ar"/>
              </w:rPr>
              <w:t>10</w:t>
            </w:r>
          </w:p>
        </w:tc>
        <w:tc>
          <w:tcPr>
            <w:tcW w:w="1347" w:type="dxa"/>
            <w:vMerge/>
            <w:vAlign w:val="center"/>
          </w:tcPr>
          <w:p w:rsidR="0032005A" w:rsidRPr="0032005A" w:rsidRDefault="0032005A" w:rsidP="0032005A">
            <w:pPr>
              <w:spacing w:line="360" w:lineRule="auto"/>
              <w:jc w:val="center"/>
              <w:rPr>
                <w:rFonts w:ascii="宋体" w:eastAsia="宋体" w:hAnsi="宋体" w:cs="宋体"/>
                <w:color w:val="000000"/>
                <w:sz w:val="22"/>
              </w:rPr>
            </w:pPr>
          </w:p>
        </w:tc>
        <w:tc>
          <w:tcPr>
            <w:tcW w:w="957" w:type="dxa"/>
            <w:vAlign w:val="center"/>
          </w:tcPr>
          <w:p w:rsidR="0032005A" w:rsidRPr="0032005A" w:rsidRDefault="0032005A" w:rsidP="0032005A">
            <w:pPr>
              <w:spacing w:line="360" w:lineRule="auto"/>
              <w:jc w:val="center"/>
              <w:rPr>
                <w:rFonts w:ascii="宋体" w:eastAsia="宋体" w:hAnsi="宋体" w:cs="宋体"/>
                <w:color w:val="000000"/>
                <w:sz w:val="22"/>
              </w:rPr>
            </w:pPr>
          </w:p>
        </w:tc>
        <w:tc>
          <w:tcPr>
            <w:tcW w:w="5050" w:type="dxa"/>
            <w:vAlign w:val="center"/>
          </w:tcPr>
          <w:p w:rsidR="0032005A" w:rsidRPr="0032005A" w:rsidRDefault="0032005A" w:rsidP="0032005A">
            <w:pPr>
              <w:widowControl/>
              <w:spacing w:line="360" w:lineRule="auto"/>
              <w:jc w:val="left"/>
              <w:textAlignment w:val="center"/>
              <w:rPr>
                <w:rFonts w:ascii="宋体" w:eastAsia="宋体" w:hAnsi="宋体" w:cs="宋体"/>
                <w:color w:val="000000"/>
                <w:sz w:val="22"/>
              </w:rPr>
            </w:pPr>
            <w:r w:rsidRPr="0032005A">
              <w:rPr>
                <w:rFonts w:ascii="宋体" w:eastAsia="宋体" w:hAnsi="宋体" w:cs="宋体" w:hint="eastAsia"/>
                <w:color w:val="000000"/>
                <w:kern w:val="0"/>
                <w:sz w:val="22"/>
                <w:lang w:bidi="ar"/>
              </w:rPr>
              <w:t>产品需完成信息系统安全等级保护备案。</w:t>
            </w:r>
          </w:p>
        </w:tc>
      </w:tr>
      <w:tr w:rsidR="0032005A" w:rsidRPr="0032005A" w:rsidTr="0049166D">
        <w:trPr>
          <w:trHeight w:val="1000"/>
        </w:trPr>
        <w:tc>
          <w:tcPr>
            <w:tcW w:w="571" w:type="dxa"/>
            <w:vAlign w:val="center"/>
          </w:tcPr>
          <w:p w:rsidR="0032005A" w:rsidRPr="0032005A" w:rsidRDefault="0032005A" w:rsidP="0032005A">
            <w:pPr>
              <w:widowControl/>
              <w:spacing w:line="360" w:lineRule="auto"/>
              <w:jc w:val="center"/>
              <w:textAlignment w:val="center"/>
              <w:rPr>
                <w:rFonts w:ascii="宋体" w:eastAsia="宋体" w:hAnsi="宋体" w:cs="宋体"/>
                <w:color w:val="000000"/>
                <w:sz w:val="22"/>
              </w:rPr>
            </w:pPr>
            <w:r w:rsidRPr="0032005A">
              <w:rPr>
                <w:rFonts w:ascii="宋体" w:eastAsia="宋体" w:hAnsi="宋体" w:cs="宋体" w:hint="eastAsia"/>
                <w:color w:val="000000"/>
                <w:kern w:val="0"/>
                <w:sz w:val="22"/>
                <w:lang w:bidi="ar"/>
              </w:rPr>
              <w:t>11</w:t>
            </w:r>
          </w:p>
        </w:tc>
        <w:tc>
          <w:tcPr>
            <w:tcW w:w="1347" w:type="dxa"/>
            <w:vMerge/>
            <w:vAlign w:val="center"/>
          </w:tcPr>
          <w:p w:rsidR="0032005A" w:rsidRPr="0032005A" w:rsidRDefault="0032005A" w:rsidP="0032005A">
            <w:pPr>
              <w:spacing w:line="360" w:lineRule="auto"/>
              <w:jc w:val="center"/>
              <w:rPr>
                <w:rFonts w:ascii="宋体" w:eastAsia="宋体" w:hAnsi="宋体" w:cs="宋体"/>
                <w:color w:val="000000"/>
                <w:sz w:val="22"/>
              </w:rPr>
            </w:pPr>
          </w:p>
        </w:tc>
        <w:tc>
          <w:tcPr>
            <w:tcW w:w="957" w:type="dxa"/>
            <w:vAlign w:val="center"/>
          </w:tcPr>
          <w:p w:rsidR="0032005A" w:rsidRPr="0032005A" w:rsidRDefault="0032005A" w:rsidP="0032005A">
            <w:pPr>
              <w:spacing w:line="360" w:lineRule="auto"/>
              <w:jc w:val="center"/>
              <w:rPr>
                <w:rFonts w:ascii="宋体" w:eastAsia="宋体" w:hAnsi="宋体" w:cs="宋体"/>
                <w:color w:val="000000"/>
                <w:sz w:val="22"/>
              </w:rPr>
            </w:pPr>
          </w:p>
        </w:tc>
        <w:tc>
          <w:tcPr>
            <w:tcW w:w="5050" w:type="dxa"/>
            <w:vAlign w:val="center"/>
          </w:tcPr>
          <w:p w:rsidR="0032005A" w:rsidRPr="0032005A" w:rsidRDefault="0032005A" w:rsidP="0032005A">
            <w:pPr>
              <w:widowControl/>
              <w:spacing w:line="360" w:lineRule="auto"/>
              <w:jc w:val="left"/>
              <w:textAlignment w:val="center"/>
              <w:rPr>
                <w:rFonts w:ascii="宋体" w:eastAsia="宋体" w:hAnsi="宋体" w:cs="宋体"/>
                <w:color w:val="000000"/>
                <w:sz w:val="22"/>
              </w:rPr>
            </w:pPr>
            <w:r w:rsidRPr="0032005A">
              <w:rPr>
                <w:rFonts w:ascii="宋体" w:eastAsia="宋体" w:hAnsi="宋体" w:cs="宋体" w:hint="eastAsia"/>
                <w:color w:val="000000"/>
                <w:kern w:val="0"/>
                <w:sz w:val="22"/>
                <w:lang w:bidi="ar"/>
              </w:rPr>
              <w:t>要求产品全部为自研代码，出具第三方机构的自研测试报告。</w:t>
            </w:r>
          </w:p>
        </w:tc>
      </w:tr>
      <w:tr w:rsidR="0032005A" w:rsidRPr="0032005A" w:rsidTr="0049166D">
        <w:trPr>
          <w:trHeight w:val="409"/>
        </w:trPr>
        <w:tc>
          <w:tcPr>
            <w:tcW w:w="571"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left"/>
              <w:textAlignment w:val="baseline"/>
              <w:rPr>
                <w:rFonts w:ascii="宋体" w:eastAsia="宋体" w:hAnsi="宋体" w:cs="宋体"/>
                <w:snapToGrid w:val="0"/>
                <w:color w:val="000000"/>
                <w:kern w:val="0"/>
                <w:sz w:val="22"/>
                <w:lang w:bidi="ar"/>
              </w:rPr>
            </w:pPr>
            <w:r w:rsidRPr="0032005A">
              <w:rPr>
                <w:rFonts w:ascii="宋体" w:eastAsia="宋体" w:hAnsi="宋体" w:cs="宋体" w:hint="eastAsia"/>
                <w:snapToGrid w:val="0"/>
                <w:color w:val="000000"/>
                <w:kern w:val="0"/>
                <w:sz w:val="22"/>
                <w:lang w:bidi="ar"/>
              </w:rPr>
              <w:t>12</w:t>
            </w:r>
          </w:p>
        </w:tc>
        <w:tc>
          <w:tcPr>
            <w:tcW w:w="1347"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kern w:val="0"/>
                <w:sz w:val="22"/>
                <w:lang w:eastAsia="en-US"/>
              </w:rPr>
            </w:pPr>
            <w:r w:rsidRPr="0032005A">
              <w:rPr>
                <w:rFonts w:ascii="宋体" w:eastAsia="宋体" w:hAnsi="宋体" w:cs="黑体" w:hint="eastAsia"/>
                <w:snapToGrid w:val="0"/>
                <w:color w:val="000000"/>
                <w:spacing w:val="-6"/>
                <w:kern w:val="0"/>
                <w:sz w:val="22"/>
              </w:rPr>
              <w:t>服务标准</w:t>
            </w:r>
          </w:p>
        </w:tc>
        <w:tc>
          <w:tcPr>
            <w:tcW w:w="957" w:type="dxa"/>
            <w:vAlign w:val="center"/>
          </w:tcPr>
          <w:p w:rsidR="0032005A" w:rsidRPr="0032005A" w:rsidRDefault="0032005A" w:rsidP="0032005A">
            <w:pPr>
              <w:widowControl/>
              <w:kinsoku w:val="0"/>
              <w:autoSpaceDE w:val="0"/>
              <w:autoSpaceDN w:val="0"/>
              <w:adjustRightInd w:val="0"/>
              <w:snapToGrid w:val="0"/>
              <w:spacing w:before="162" w:line="360" w:lineRule="auto"/>
              <w:ind w:left="135"/>
              <w:jc w:val="center"/>
              <w:textAlignment w:val="baseline"/>
              <w:rPr>
                <w:rFonts w:ascii="宋体" w:eastAsia="宋体" w:hAnsi="宋体" w:cs="宋体"/>
                <w:snapToGrid w:val="0"/>
                <w:color w:val="000000"/>
                <w:kern w:val="0"/>
                <w:sz w:val="22"/>
                <w:lang w:eastAsia="en-US"/>
              </w:rPr>
            </w:pPr>
            <w:r w:rsidRPr="0032005A">
              <w:rPr>
                <w:rFonts w:ascii="宋体" w:eastAsia="宋体" w:hAnsi="宋体" w:cs="黑体" w:hint="eastAsia"/>
                <w:snapToGrid w:val="0"/>
                <w:color w:val="000000"/>
                <w:spacing w:val="-6"/>
                <w:kern w:val="0"/>
                <w:sz w:val="22"/>
              </w:rPr>
              <w:t>原厂服务</w:t>
            </w:r>
          </w:p>
        </w:tc>
        <w:tc>
          <w:tcPr>
            <w:tcW w:w="5050" w:type="dxa"/>
            <w:vAlign w:val="center"/>
          </w:tcPr>
          <w:p w:rsidR="0032005A" w:rsidRPr="0032005A" w:rsidRDefault="0032005A" w:rsidP="0032005A">
            <w:pPr>
              <w:spacing w:line="360" w:lineRule="auto"/>
              <w:ind w:left="1"/>
              <w:jc w:val="left"/>
              <w:rPr>
                <w:rFonts w:ascii="宋体" w:eastAsia="宋体" w:hAnsi="宋体" w:cs="Arial"/>
                <w:spacing w:val="-5"/>
                <w:sz w:val="22"/>
              </w:rPr>
            </w:pPr>
            <w:r w:rsidRPr="0032005A">
              <w:rPr>
                <w:rFonts w:ascii="宋体" w:eastAsia="宋体" w:hAnsi="宋体" w:cs="黑体" w:hint="eastAsia"/>
                <w:sz w:val="22"/>
              </w:rPr>
              <w:t># 提供原厂制造商1年5*8小时技术售后服务承诺函。</w:t>
            </w:r>
          </w:p>
        </w:tc>
      </w:tr>
    </w:tbl>
    <w:p w:rsidR="0032005A" w:rsidRPr="0032005A" w:rsidRDefault="0032005A" w:rsidP="0032005A">
      <w:pPr>
        <w:keepNext/>
        <w:keepLines/>
        <w:spacing w:before="260" w:after="260" w:line="416" w:lineRule="auto"/>
        <w:outlineLvl w:val="2"/>
        <w:rPr>
          <w:rFonts w:ascii="Times New Roman" w:eastAsia="宋体" w:hAnsi="Times New Roman" w:cs="Times New Roman"/>
          <w:b/>
          <w:bCs/>
          <w:sz w:val="24"/>
          <w:szCs w:val="32"/>
        </w:rPr>
      </w:pPr>
      <w:r w:rsidRPr="0032005A">
        <w:rPr>
          <w:rFonts w:ascii="Times New Roman" w:eastAsia="宋体" w:hAnsi="Times New Roman" w:cs="Times New Roman" w:hint="eastAsia"/>
          <w:b/>
          <w:bCs/>
          <w:sz w:val="24"/>
          <w:szCs w:val="32"/>
        </w:rPr>
        <w:t>4</w:t>
      </w:r>
      <w:r w:rsidRPr="0032005A">
        <w:rPr>
          <w:rFonts w:ascii="Times New Roman" w:eastAsia="宋体" w:hAnsi="Times New Roman" w:cs="Times New Roman"/>
          <w:b/>
          <w:bCs/>
          <w:sz w:val="24"/>
          <w:szCs w:val="32"/>
        </w:rPr>
        <w:t>.</w:t>
      </w:r>
      <w:r w:rsidRPr="0032005A">
        <w:rPr>
          <w:rFonts w:ascii="Times New Roman" w:eastAsia="宋体" w:hAnsi="Times New Roman" w:cs="Times New Roman" w:hint="eastAsia"/>
          <w:b/>
          <w:bCs/>
          <w:sz w:val="24"/>
          <w:szCs w:val="32"/>
        </w:rPr>
        <w:t>办公软件参数要求</w:t>
      </w:r>
    </w:p>
    <w:tbl>
      <w:tblPr>
        <w:tblW w:w="7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9"/>
        <w:gridCol w:w="1134"/>
        <w:gridCol w:w="5040"/>
      </w:tblGrid>
      <w:tr w:rsidR="0032005A" w:rsidRPr="0032005A" w:rsidTr="0049166D">
        <w:trPr>
          <w:trHeight w:val="820"/>
        </w:trPr>
        <w:tc>
          <w:tcPr>
            <w:tcW w:w="562" w:type="dxa"/>
            <w:shd w:val="clear" w:color="auto" w:fill="auto"/>
            <w:vAlign w:val="center"/>
          </w:tcPr>
          <w:p w:rsidR="0032005A" w:rsidRPr="0032005A" w:rsidRDefault="0032005A" w:rsidP="0032005A">
            <w:pPr>
              <w:widowControl/>
              <w:spacing w:line="360" w:lineRule="auto"/>
              <w:jc w:val="center"/>
              <w:rPr>
                <w:rFonts w:ascii="宋体" w:eastAsia="宋体" w:hAnsi="宋体" w:cs="宋体"/>
                <w:b/>
                <w:bCs/>
                <w:color w:val="000000"/>
                <w:kern w:val="0"/>
                <w:sz w:val="22"/>
              </w:rPr>
            </w:pPr>
            <w:r w:rsidRPr="0032005A">
              <w:rPr>
                <w:rFonts w:ascii="宋体" w:eastAsia="宋体" w:hAnsi="宋体" w:cs="宋体"/>
                <w:b/>
                <w:bCs/>
                <w:color w:val="000000"/>
                <w:kern w:val="0"/>
                <w:sz w:val="22"/>
              </w:rPr>
              <w:t>序号</w:t>
            </w:r>
          </w:p>
        </w:tc>
        <w:tc>
          <w:tcPr>
            <w:tcW w:w="709" w:type="dxa"/>
            <w:shd w:val="clear" w:color="auto" w:fill="auto"/>
            <w:vAlign w:val="center"/>
          </w:tcPr>
          <w:p w:rsidR="0032005A" w:rsidRPr="0032005A" w:rsidRDefault="0032005A" w:rsidP="0032005A">
            <w:pPr>
              <w:widowControl/>
              <w:spacing w:line="360" w:lineRule="auto"/>
              <w:jc w:val="center"/>
              <w:rPr>
                <w:rFonts w:ascii="宋体" w:eastAsia="宋体" w:hAnsi="宋体" w:cs="宋体"/>
                <w:b/>
                <w:bCs/>
                <w:color w:val="000000"/>
                <w:kern w:val="0"/>
                <w:sz w:val="22"/>
              </w:rPr>
            </w:pPr>
            <w:r w:rsidRPr="0032005A">
              <w:rPr>
                <w:rFonts w:ascii="宋体" w:eastAsia="宋体" w:hAnsi="宋体" w:cs="宋体"/>
                <w:b/>
                <w:bCs/>
                <w:color w:val="000000"/>
                <w:kern w:val="0"/>
                <w:sz w:val="22"/>
              </w:rPr>
              <w:t>一级指标要求</w:t>
            </w:r>
          </w:p>
        </w:tc>
        <w:tc>
          <w:tcPr>
            <w:tcW w:w="1134" w:type="dxa"/>
            <w:shd w:val="clear" w:color="auto" w:fill="auto"/>
            <w:vAlign w:val="center"/>
          </w:tcPr>
          <w:p w:rsidR="0032005A" w:rsidRPr="0032005A" w:rsidRDefault="0032005A" w:rsidP="0032005A">
            <w:pPr>
              <w:widowControl/>
              <w:spacing w:line="360" w:lineRule="auto"/>
              <w:jc w:val="center"/>
              <w:rPr>
                <w:rFonts w:ascii="宋体" w:eastAsia="宋体" w:hAnsi="宋体" w:cs="宋体"/>
                <w:b/>
                <w:bCs/>
                <w:color w:val="000000"/>
                <w:kern w:val="0"/>
                <w:sz w:val="22"/>
              </w:rPr>
            </w:pPr>
            <w:r w:rsidRPr="0032005A">
              <w:rPr>
                <w:rFonts w:ascii="宋体" w:eastAsia="宋体" w:hAnsi="宋体" w:cs="宋体"/>
                <w:b/>
                <w:bCs/>
                <w:color w:val="000000"/>
                <w:kern w:val="0"/>
                <w:sz w:val="22"/>
              </w:rPr>
              <w:t>二级指标要求</w:t>
            </w:r>
          </w:p>
        </w:tc>
        <w:tc>
          <w:tcPr>
            <w:tcW w:w="5040" w:type="dxa"/>
            <w:shd w:val="clear" w:color="auto" w:fill="auto"/>
            <w:vAlign w:val="center"/>
          </w:tcPr>
          <w:p w:rsidR="0032005A" w:rsidRPr="0032005A" w:rsidRDefault="0032005A" w:rsidP="0032005A">
            <w:pPr>
              <w:widowControl/>
              <w:spacing w:line="360" w:lineRule="auto"/>
              <w:jc w:val="center"/>
              <w:rPr>
                <w:rFonts w:ascii="宋体" w:eastAsia="宋体" w:hAnsi="宋体" w:cs="宋体"/>
                <w:b/>
                <w:bCs/>
                <w:color w:val="000000"/>
                <w:kern w:val="0"/>
                <w:sz w:val="22"/>
              </w:rPr>
            </w:pPr>
            <w:r w:rsidRPr="0032005A">
              <w:rPr>
                <w:rFonts w:ascii="宋体" w:eastAsia="宋体" w:hAnsi="宋体" w:cs="宋体"/>
                <w:b/>
                <w:bCs/>
                <w:color w:val="000000"/>
                <w:kern w:val="0"/>
                <w:sz w:val="22"/>
              </w:rPr>
              <w:t>指标要求</w:t>
            </w:r>
          </w:p>
        </w:tc>
      </w:tr>
      <w:tr w:rsidR="0032005A" w:rsidRPr="0032005A" w:rsidTr="0049166D">
        <w:trPr>
          <w:trHeight w:val="900"/>
        </w:trPr>
        <w:tc>
          <w:tcPr>
            <w:tcW w:w="562"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w:t>
            </w:r>
          </w:p>
        </w:tc>
        <w:tc>
          <w:tcPr>
            <w:tcW w:w="709" w:type="dxa"/>
            <w:vMerge w:val="restart"/>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color w:val="000000"/>
                <w:kern w:val="0"/>
                <w:sz w:val="22"/>
              </w:rPr>
              <w:t>办公软件</w:t>
            </w:r>
          </w:p>
        </w:tc>
        <w:tc>
          <w:tcPr>
            <w:tcW w:w="1134"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color w:val="000000"/>
                <w:kern w:val="0"/>
                <w:sz w:val="22"/>
              </w:rPr>
              <w:t>基本功能</w:t>
            </w:r>
          </w:p>
        </w:tc>
        <w:tc>
          <w:tcPr>
            <w:tcW w:w="5040"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1.需支持多人访问/编辑常见文档类型，包括：文字、表格、演示文稿、PDF、流程图和思维导图等</w:t>
            </w:r>
            <w:r w:rsidRPr="0032005A">
              <w:rPr>
                <w:rFonts w:ascii="宋体" w:eastAsia="宋体" w:hAnsi="宋体" w:cs="宋体" w:hint="eastAsia"/>
                <w:color w:val="000000"/>
                <w:kern w:val="0"/>
                <w:sz w:val="22"/>
              </w:rPr>
              <w:t>。</w:t>
            </w:r>
          </w:p>
        </w:tc>
      </w:tr>
      <w:tr w:rsidR="0032005A" w:rsidRPr="0032005A" w:rsidTr="0049166D">
        <w:trPr>
          <w:trHeight w:val="900"/>
        </w:trPr>
        <w:tc>
          <w:tcPr>
            <w:tcW w:w="562"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2</w:t>
            </w:r>
          </w:p>
        </w:tc>
        <w:tc>
          <w:tcPr>
            <w:tcW w:w="70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134"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040"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2.需</w:t>
            </w:r>
            <w:r w:rsidRPr="0032005A">
              <w:rPr>
                <w:rFonts w:ascii="宋体" w:eastAsia="宋体" w:hAnsi="宋体" w:cs="宋体" w:hint="eastAsia"/>
                <w:color w:val="000000"/>
                <w:kern w:val="0"/>
                <w:sz w:val="22"/>
              </w:rPr>
              <w:t>要支持在PC端、移动端、Pad端等各主流操作系统的多终端访问</w:t>
            </w:r>
            <w:r w:rsidRPr="0032005A">
              <w:rPr>
                <w:rFonts w:ascii="宋体" w:eastAsia="宋体" w:hAnsi="宋体" w:cs="宋体"/>
                <w:color w:val="000000"/>
                <w:kern w:val="0"/>
                <w:sz w:val="22"/>
              </w:rPr>
              <w:t>，保证用户可在多台设备上登录进行办公</w:t>
            </w:r>
          </w:p>
        </w:tc>
      </w:tr>
      <w:tr w:rsidR="0032005A" w:rsidRPr="0032005A" w:rsidTr="0049166D">
        <w:trPr>
          <w:trHeight w:val="900"/>
        </w:trPr>
        <w:tc>
          <w:tcPr>
            <w:tcW w:w="562"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3</w:t>
            </w:r>
          </w:p>
        </w:tc>
        <w:tc>
          <w:tcPr>
            <w:tcW w:w="70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134"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040"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3.需提供常用的文档格式模版，例如：项目管理、工作规划等场景的模板以降低内容创作门</w:t>
            </w:r>
          </w:p>
        </w:tc>
      </w:tr>
      <w:tr w:rsidR="0032005A" w:rsidRPr="0032005A" w:rsidTr="0049166D">
        <w:trPr>
          <w:trHeight w:val="900"/>
        </w:trPr>
        <w:tc>
          <w:tcPr>
            <w:tcW w:w="562"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4</w:t>
            </w:r>
          </w:p>
        </w:tc>
        <w:tc>
          <w:tcPr>
            <w:tcW w:w="70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134"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040"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4.文字、表格、演示三个组件均需支持丰富的公式元素、支持更多设置，可以满足医疗场景公式编写需求。</w:t>
            </w:r>
          </w:p>
        </w:tc>
      </w:tr>
      <w:tr w:rsidR="0032005A" w:rsidRPr="0032005A" w:rsidTr="0049166D">
        <w:trPr>
          <w:trHeight w:val="900"/>
        </w:trPr>
        <w:tc>
          <w:tcPr>
            <w:tcW w:w="562"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5</w:t>
            </w:r>
          </w:p>
        </w:tc>
        <w:tc>
          <w:tcPr>
            <w:tcW w:w="70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134"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040"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5.文字、表格、演示三个组件均需支持插入二维码以及多种编码格式的条形码，可应用医疗领域。</w:t>
            </w:r>
          </w:p>
        </w:tc>
      </w:tr>
      <w:tr w:rsidR="0032005A" w:rsidRPr="0032005A" w:rsidTr="0049166D">
        <w:trPr>
          <w:trHeight w:val="900"/>
        </w:trPr>
        <w:tc>
          <w:tcPr>
            <w:tcW w:w="562"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lastRenderedPageBreak/>
              <w:t>6</w:t>
            </w:r>
          </w:p>
        </w:tc>
        <w:tc>
          <w:tcPr>
            <w:tcW w:w="70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134"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040"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#6.需符合国家办公软件二次开发接口标准；需支持JS宏编辑器；需支持常见的开发语言，满足业务系统建设的多样场景需求。要求提供功能截图等相关证明材料并加盖</w:t>
            </w:r>
            <w:r w:rsidRPr="0032005A">
              <w:rPr>
                <w:rFonts w:ascii="宋体" w:eastAsia="宋体" w:hAnsi="宋体" w:cs="宋体" w:hint="eastAsia"/>
                <w:color w:val="000000"/>
                <w:kern w:val="0"/>
                <w:sz w:val="22"/>
              </w:rPr>
              <w:t>原制造商</w:t>
            </w:r>
            <w:r w:rsidRPr="0032005A">
              <w:rPr>
                <w:rFonts w:ascii="宋体" w:eastAsia="宋体" w:hAnsi="宋体" w:cs="宋体"/>
                <w:color w:val="000000"/>
                <w:kern w:val="0"/>
                <w:sz w:val="22"/>
              </w:rPr>
              <w:t>公章。</w:t>
            </w:r>
          </w:p>
        </w:tc>
      </w:tr>
      <w:tr w:rsidR="0032005A" w:rsidRPr="0032005A" w:rsidTr="0049166D">
        <w:trPr>
          <w:trHeight w:val="900"/>
        </w:trPr>
        <w:tc>
          <w:tcPr>
            <w:tcW w:w="562"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7</w:t>
            </w:r>
          </w:p>
        </w:tc>
        <w:tc>
          <w:tcPr>
            <w:tcW w:w="70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134"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040"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7.需提供至少5种常见视图模式，便于用户轻松查看、翻阅文档，阅读模式下支持目录导航等便捷操作</w:t>
            </w:r>
            <w:r w:rsidRPr="0032005A">
              <w:rPr>
                <w:rFonts w:ascii="宋体" w:eastAsia="宋体" w:hAnsi="宋体" w:cs="宋体" w:hint="eastAsia"/>
                <w:color w:val="000000"/>
                <w:kern w:val="0"/>
                <w:sz w:val="22"/>
              </w:rPr>
              <w:t>。</w:t>
            </w:r>
          </w:p>
        </w:tc>
      </w:tr>
      <w:tr w:rsidR="0032005A" w:rsidRPr="0032005A" w:rsidTr="0049166D">
        <w:trPr>
          <w:trHeight w:val="900"/>
        </w:trPr>
        <w:tc>
          <w:tcPr>
            <w:tcW w:w="562"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8</w:t>
            </w:r>
          </w:p>
        </w:tc>
        <w:tc>
          <w:tcPr>
            <w:tcW w:w="70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134"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040"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8.需支持至少100种常见形状类型；需支持对图案进行调整操作；需支持预设形状样式。</w:t>
            </w:r>
          </w:p>
        </w:tc>
      </w:tr>
      <w:tr w:rsidR="0032005A" w:rsidRPr="0032005A" w:rsidTr="0049166D">
        <w:trPr>
          <w:trHeight w:val="900"/>
        </w:trPr>
        <w:tc>
          <w:tcPr>
            <w:tcW w:w="562"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9</w:t>
            </w:r>
          </w:p>
        </w:tc>
        <w:tc>
          <w:tcPr>
            <w:tcW w:w="70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134"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040"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9.需支持多种常见智能图形（兼容SmartArt），方便用户创作多元化的文字文稿。</w:t>
            </w:r>
          </w:p>
        </w:tc>
      </w:tr>
      <w:tr w:rsidR="0032005A" w:rsidRPr="0032005A" w:rsidTr="0049166D">
        <w:trPr>
          <w:trHeight w:val="900"/>
        </w:trPr>
        <w:tc>
          <w:tcPr>
            <w:tcW w:w="562"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10</w:t>
            </w:r>
          </w:p>
        </w:tc>
        <w:tc>
          <w:tcPr>
            <w:tcW w:w="70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134"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040"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10.需支持“翻译”功能，能支持至少5种常规语言互相翻译转换</w:t>
            </w:r>
            <w:r w:rsidRPr="0032005A">
              <w:rPr>
                <w:rFonts w:ascii="宋体" w:eastAsia="宋体" w:hAnsi="宋体" w:cs="宋体" w:hint="eastAsia"/>
                <w:color w:val="000000"/>
                <w:kern w:val="0"/>
                <w:sz w:val="22"/>
              </w:rPr>
              <w:t>。</w:t>
            </w:r>
          </w:p>
        </w:tc>
      </w:tr>
      <w:tr w:rsidR="0032005A" w:rsidRPr="0032005A" w:rsidTr="0049166D">
        <w:trPr>
          <w:trHeight w:val="900"/>
        </w:trPr>
        <w:tc>
          <w:tcPr>
            <w:tcW w:w="562"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11</w:t>
            </w:r>
          </w:p>
        </w:tc>
        <w:tc>
          <w:tcPr>
            <w:tcW w:w="70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134"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040"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11.需支持数据透视图，提供可视化图形方式汇总数据的功能，使数据展示更形象生动直观。</w:t>
            </w:r>
          </w:p>
        </w:tc>
      </w:tr>
      <w:tr w:rsidR="0032005A" w:rsidRPr="0032005A" w:rsidTr="0049166D">
        <w:trPr>
          <w:trHeight w:val="900"/>
        </w:trPr>
        <w:tc>
          <w:tcPr>
            <w:tcW w:w="562"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12</w:t>
            </w:r>
          </w:p>
        </w:tc>
        <w:tc>
          <w:tcPr>
            <w:tcW w:w="70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134"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040"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w:t>
            </w:r>
            <w:r w:rsidRPr="0032005A">
              <w:rPr>
                <w:rFonts w:ascii="宋体" w:eastAsia="宋体" w:hAnsi="宋体" w:cs="宋体" w:hint="eastAsia"/>
                <w:color w:val="000000"/>
                <w:kern w:val="0"/>
                <w:sz w:val="22"/>
              </w:rPr>
              <w:t xml:space="preserve"> </w:t>
            </w:r>
            <w:r w:rsidRPr="0032005A">
              <w:rPr>
                <w:rFonts w:ascii="宋体" w:eastAsia="宋体" w:hAnsi="宋体" w:cs="宋体"/>
                <w:color w:val="000000"/>
                <w:kern w:val="0"/>
                <w:sz w:val="22"/>
              </w:rPr>
              <w:t>12.需要支持拆分、合并和多种格式的转换，包括转为Word、Excel、PPT、图片等</w:t>
            </w:r>
            <w:r w:rsidRPr="0032005A">
              <w:rPr>
                <w:rFonts w:ascii="宋体" w:eastAsia="宋体" w:hAnsi="宋体" w:cs="宋体" w:hint="eastAsia"/>
                <w:color w:val="000000"/>
                <w:kern w:val="0"/>
                <w:sz w:val="22"/>
              </w:rPr>
              <w:t>，</w:t>
            </w:r>
            <w:r w:rsidRPr="0032005A">
              <w:rPr>
                <w:rFonts w:ascii="宋体" w:eastAsia="宋体" w:hAnsi="宋体" w:cs="宋体"/>
                <w:color w:val="000000"/>
                <w:kern w:val="0"/>
                <w:sz w:val="22"/>
              </w:rPr>
              <w:t>要求提供功能截图等相关证明材料并加盖</w:t>
            </w:r>
            <w:r w:rsidRPr="0032005A">
              <w:rPr>
                <w:rFonts w:ascii="宋体" w:eastAsia="宋体" w:hAnsi="宋体" w:cs="宋体" w:hint="eastAsia"/>
                <w:color w:val="000000"/>
                <w:kern w:val="0"/>
                <w:sz w:val="22"/>
              </w:rPr>
              <w:t>原制造商</w:t>
            </w:r>
            <w:r w:rsidRPr="0032005A">
              <w:rPr>
                <w:rFonts w:ascii="宋体" w:eastAsia="宋体" w:hAnsi="宋体" w:cs="宋体"/>
                <w:color w:val="000000"/>
                <w:kern w:val="0"/>
                <w:sz w:val="22"/>
              </w:rPr>
              <w:t>公章</w:t>
            </w:r>
            <w:r w:rsidRPr="0032005A">
              <w:rPr>
                <w:rFonts w:ascii="宋体" w:eastAsia="宋体" w:hAnsi="宋体" w:cs="宋体" w:hint="eastAsia"/>
                <w:color w:val="000000"/>
                <w:kern w:val="0"/>
                <w:sz w:val="22"/>
              </w:rPr>
              <w:t>。</w:t>
            </w:r>
          </w:p>
        </w:tc>
      </w:tr>
      <w:tr w:rsidR="0032005A" w:rsidRPr="0032005A" w:rsidTr="0049166D">
        <w:trPr>
          <w:trHeight w:val="900"/>
        </w:trPr>
        <w:tc>
          <w:tcPr>
            <w:tcW w:w="562"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13</w:t>
            </w:r>
          </w:p>
        </w:tc>
        <w:tc>
          <w:tcPr>
            <w:tcW w:w="70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134"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040"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13.需要支持所有模块均能导出成为PDF格式文件，在导出过程中可对文档信息、书签、超链接等进行输出项选择，可进行打印、加密、添加批注等权限设置</w:t>
            </w:r>
          </w:p>
        </w:tc>
      </w:tr>
      <w:tr w:rsidR="0032005A" w:rsidRPr="0032005A" w:rsidTr="0049166D">
        <w:trPr>
          <w:trHeight w:val="900"/>
        </w:trPr>
        <w:tc>
          <w:tcPr>
            <w:tcW w:w="562"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14</w:t>
            </w:r>
          </w:p>
        </w:tc>
        <w:tc>
          <w:tcPr>
            <w:tcW w:w="70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134"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040"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14.需要支持单页、双页阅读。</w:t>
            </w:r>
          </w:p>
        </w:tc>
      </w:tr>
      <w:tr w:rsidR="0032005A" w:rsidRPr="0032005A" w:rsidTr="0049166D">
        <w:trPr>
          <w:trHeight w:val="900"/>
        </w:trPr>
        <w:tc>
          <w:tcPr>
            <w:tcW w:w="562"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15</w:t>
            </w:r>
          </w:p>
        </w:tc>
        <w:tc>
          <w:tcPr>
            <w:tcW w:w="70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134"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040"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15.需要支持对PDF文件进行缩放，缩放比例支持页面实际大小、页面适合窗口宽度、页面适合窗口显示大小，以满足用户不同的视觉需求。</w:t>
            </w:r>
          </w:p>
        </w:tc>
      </w:tr>
      <w:tr w:rsidR="0032005A" w:rsidRPr="0032005A" w:rsidTr="0049166D">
        <w:trPr>
          <w:trHeight w:val="900"/>
        </w:trPr>
        <w:tc>
          <w:tcPr>
            <w:tcW w:w="562"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16</w:t>
            </w:r>
          </w:p>
        </w:tc>
        <w:tc>
          <w:tcPr>
            <w:tcW w:w="70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134"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040"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16.需要支持创建流程图、思维导图、智能文档、智能表格、智能表单文件格式类型</w:t>
            </w:r>
          </w:p>
        </w:tc>
      </w:tr>
      <w:tr w:rsidR="0032005A" w:rsidRPr="0032005A" w:rsidTr="0049166D">
        <w:trPr>
          <w:trHeight w:val="900"/>
        </w:trPr>
        <w:tc>
          <w:tcPr>
            <w:tcW w:w="562"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lastRenderedPageBreak/>
              <w:t>17</w:t>
            </w:r>
          </w:p>
        </w:tc>
        <w:tc>
          <w:tcPr>
            <w:tcW w:w="70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134"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040"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#17.需要支持多人协同编辑文档，支持精细权限控制与高效协作交互</w:t>
            </w:r>
            <w:r w:rsidRPr="0032005A">
              <w:rPr>
                <w:rFonts w:ascii="宋体" w:eastAsia="宋体" w:hAnsi="宋体" w:cs="宋体" w:hint="eastAsia"/>
                <w:color w:val="000000"/>
                <w:kern w:val="0"/>
                <w:sz w:val="22"/>
              </w:rPr>
              <w:t>，</w:t>
            </w:r>
            <w:r w:rsidRPr="0032005A">
              <w:rPr>
                <w:rFonts w:ascii="宋体" w:eastAsia="宋体" w:hAnsi="宋体" w:cs="宋体"/>
                <w:color w:val="000000"/>
                <w:kern w:val="0"/>
                <w:sz w:val="22"/>
              </w:rPr>
              <w:t>要求提供功能截图等相关证明材料并加盖</w:t>
            </w:r>
            <w:r w:rsidRPr="0032005A">
              <w:rPr>
                <w:rFonts w:ascii="宋体" w:eastAsia="宋体" w:hAnsi="宋体" w:cs="宋体" w:hint="eastAsia"/>
                <w:color w:val="000000"/>
                <w:kern w:val="0"/>
                <w:sz w:val="22"/>
              </w:rPr>
              <w:t>原制造商</w:t>
            </w:r>
            <w:r w:rsidRPr="0032005A">
              <w:rPr>
                <w:rFonts w:ascii="宋体" w:eastAsia="宋体" w:hAnsi="宋体" w:cs="宋体"/>
                <w:color w:val="000000"/>
                <w:kern w:val="0"/>
                <w:sz w:val="22"/>
              </w:rPr>
              <w:t>公章。</w:t>
            </w:r>
          </w:p>
        </w:tc>
      </w:tr>
      <w:tr w:rsidR="0032005A" w:rsidRPr="0032005A" w:rsidTr="0049166D">
        <w:trPr>
          <w:trHeight w:val="900"/>
        </w:trPr>
        <w:tc>
          <w:tcPr>
            <w:tcW w:w="562"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18</w:t>
            </w:r>
          </w:p>
        </w:tc>
        <w:tc>
          <w:tcPr>
            <w:tcW w:w="70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134"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040"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18.需要支持版本管理和查看协作记录，支持查看文档流转的详细信息</w:t>
            </w:r>
          </w:p>
        </w:tc>
      </w:tr>
      <w:tr w:rsidR="0032005A" w:rsidRPr="0032005A" w:rsidTr="0049166D">
        <w:trPr>
          <w:trHeight w:val="900"/>
        </w:trPr>
        <w:tc>
          <w:tcPr>
            <w:tcW w:w="562"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19</w:t>
            </w:r>
          </w:p>
        </w:tc>
        <w:tc>
          <w:tcPr>
            <w:tcW w:w="70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134"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040"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19.需要支持自定义文档水印内容（包括企业名称、部门名称、手机号等）与管控文档流转范围</w:t>
            </w:r>
            <w:r w:rsidRPr="0032005A">
              <w:rPr>
                <w:rFonts w:ascii="宋体" w:eastAsia="宋体" w:hAnsi="宋体" w:cs="宋体" w:hint="eastAsia"/>
                <w:color w:val="000000"/>
                <w:kern w:val="0"/>
                <w:sz w:val="22"/>
              </w:rPr>
              <w:t>。</w:t>
            </w:r>
          </w:p>
        </w:tc>
      </w:tr>
      <w:tr w:rsidR="0032005A" w:rsidRPr="0032005A" w:rsidTr="0049166D">
        <w:trPr>
          <w:trHeight w:val="900"/>
        </w:trPr>
        <w:tc>
          <w:tcPr>
            <w:tcW w:w="562"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20</w:t>
            </w:r>
          </w:p>
        </w:tc>
        <w:tc>
          <w:tcPr>
            <w:tcW w:w="70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134"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040"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20.需要支持统一开屏配置、实现分级管控部门成员、可灵活设定组织架构的可见性以确保信息安全</w:t>
            </w:r>
          </w:p>
        </w:tc>
      </w:tr>
      <w:tr w:rsidR="0032005A" w:rsidRPr="0032005A" w:rsidTr="0049166D">
        <w:trPr>
          <w:trHeight w:val="900"/>
        </w:trPr>
        <w:tc>
          <w:tcPr>
            <w:tcW w:w="562"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21</w:t>
            </w:r>
          </w:p>
        </w:tc>
        <w:tc>
          <w:tcPr>
            <w:tcW w:w="70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134"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040"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#21.需要具备即时通讯与会议能力，支持文档在聊天与会议中的一键共享与权限的灵活设置</w:t>
            </w:r>
            <w:r w:rsidRPr="0032005A">
              <w:rPr>
                <w:rFonts w:ascii="宋体" w:eastAsia="宋体" w:hAnsi="宋体" w:cs="宋体" w:hint="eastAsia"/>
                <w:color w:val="000000"/>
                <w:kern w:val="0"/>
                <w:sz w:val="22"/>
              </w:rPr>
              <w:t>，</w:t>
            </w:r>
            <w:r w:rsidRPr="0032005A">
              <w:rPr>
                <w:rFonts w:ascii="宋体" w:eastAsia="宋体" w:hAnsi="宋体" w:cs="宋体"/>
                <w:color w:val="000000"/>
                <w:kern w:val="0"/>
                <w:sz w:val="22"/>
              </w:rPr>
              <w:t>要求提供功能截图等相关证明材料并加盖</w:t>
            </w:r>
            <w:r w:rsidRPr="0032005A">
              <w:rPr>
                <w:rFonts w:ascii="宋体" w:eastAsia="宋体" w:hAnsi="宋体" w:cs="宋体" w:hint="eastAsia"/>
                <w:color w:val="000000"/>
                <w:kern w:val="0"/>
                <w:sz w:val="22"/>
              </w:rPr>
              <w:t>原制造商</w:t>
            </w:r>
            <w:r w:rsidRPr="0032005A">
              <w:rPr>
                <w:rFonts w:ascii="宋体" w:eastAsia="宋体" w:hAnsi="宋体" w:cs="宋体"/>
                <w:color w:val="000000"/>
                <w:kern w:val="0"/>
                <w:sz w:val="22"/>
              </w:rPr>
              <w:t>公章。</w:t>
            </w:r>
          </w:p>
        </w:tc>
      </w:tr>
      <w:tr w:rsidR="0032005A" w:rsidRPr="0032005A" w:rsidTr="0049166D">
        <w:trPr>
          <w:trHeight w:val="1160"/>
        </w:trPr>
        <w:tc>
          <w:tcPr>
            <w:tcW w:w="562"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22</w:t>
            </w:r>
          </w:p>
        </w:tc>
        <w:tc>
          <w:tcPr>
            <w:tcW w:w="70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134"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color w:val="000000"/>
                <w:kern w:val="0"/>
                <w:sz w:val="22"/>
              </w:rPr>
              <w:t>服务标准</w:t>
            </w:r>
          </w:p>
        </w:tc>
        <w:tc>
          <w:tcPr>
            <w:tcW w:w="5040"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hint="eastAsia"/>
                <w:color w:val="000000"/>
                <w:kern w:val="0"/>
                <w:sz w:val="22"/>
              </w:rPr>
              <w:t># 提供原厂制造商不少于3年5*8小时 远程维保升级，电话、邮件支持的售后服务承诺函。</w:t>
            </w:r>
          </w:p>
        </w:tc>
      </w:tr>
    </w:tbl>
    <w:p w:rsidR="0032005A" w:rsidRPr="0032005A" w:rsidRDefault="0032005A" w:rsidP="0032005A">
      <w:pPr>
        <w:rPr>
          <w:rFonts w:ascii="Times New Roman" w:eastAsia="宋体" w:hAnsi="Times New Roman" w:cs="Times New Roman"/>
          <w:szCs w:val="24"/>
        </w:rPr>
      </w:pPr>
    </w:p>
    <w:p w:rsidR="0032005A" w:rsidRPr="0032005A" w:rsidRDefault="0032005A" w:rsidP="0032005A">
      <w:pPr>
        <w:keepNext/>
        <w:keepLines/>
        <w:spacing w:before="260" w:after="260" w:line="416" w:lineRule="auto"/>
        <w:outlineLvl w:val="2"/>
        <w:rPr>
          <w:rFonts w:ascii="Times New Roman" w:eastAsia="宋体" w:hAnsi="Times New Roman" w:cs="Times New Roman"/>
          <w:b/>
          <w:bCs/>
          <w:sz w:val="24"/>
          <w:szCs w:val="32"/>
        </w:rPr>
      </w:pPr>
      <w:r w:rsidRPr="0032005A">
        <w:rPr>
          <w:rFonts w:ascii="Times New Roman" w:eastAsia="宋体" w:hAnsi="Times New Roman" w:cs="Times New Roman" w:hint="eastAsia"/>
          <w:b/>
          <w:bCs/>
          <w:sz w:val="24"/>
          <w:szCs w:val="32"/>
        </w:rPr>
        <w:t>5</w:t>
      </w:r>
      <w:r w:rsidRPr="0032005A">
        <w:rPr>
          <w:rFonts w:ascii="Times New Roman" w:eastAsia="宋体" w:hAnsi="Times New Roman" w:cs="Times New Roman"/>
          <w:b/>
          <w:bCs/>
          <w:sz w:val="24"/>
          <w:szCs w:val="32"/>
        </w:rPr>
        <w:t>.</w:t>
      </w:r>
      <w:r w:rsidRPr="0032005A">
        <w:rPr>
          <w:rFonts w:ascii="Times New Roman" w:eastAsia="宋体" w:hAnsi="Times New Roman" w:cs="Times New Roman" w:hint="eastAsia"/>
          <w:b/>
          <w:bCs/>
          <w:sz w:val="24"/>
          <w:szCs w:val="32"/>
        </w:rPr>
        <w:t>办公软件参数要求</w:t>
      </w:r>
    </w:p>
    <w:tbl>
      <w:tblPr>
        <w:tblW w:w="8291" w:type="dxa"/>
        <w:tblLayout w:type="fixed"/>
        <w:tblLook w:val="04A0" w:firstRow="1" w:lastRow="0" w:firstColumn="1" w:lastColumn="0" w:noHBand="0" w:noVBand="1"/>
      </w:tblPr>
      <w:tblGrid>
        <w:gridCol w:w="627"/>
        <w:gridCol w:w="789"/>
        <w:gridCol w:w="1262"/>
        <w:gridCol w:w="5613"/>
      </w:tblGrid>
      <w:tr w:rsidR="0032005A" w:rsidRPr="0032005A" w:rsidTr="0049166D">
        <w:trPr>
          <w:trHeight w:val="820"/>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ind w:rightChars="-51" w:right="-107"/>
              <w:rPr>
                <w:rFonts w:ascii="宋体" w:eastAsia="宋体" w:hAnsi="宋体" w:cs="宋体"/>
                <w:b/>
                <w:bCs/>
                <w:color w:val="000000"/>
                <w:kern w:val="0"/>
                <w:sz w:val="22"/>
              </w:rPr>
            </w:pPr>
            <w:r w:rsidRPr="0032005A">
              <w:rPr>
                <w:rFonts w:ascii="宋体" w:eastAsia="宋体" w:hAnsi="宋体" w:cs="宋体" w:hint="eastAsia"/>
                <w:b/>
                <w:bCs/>
                <w:color w:val="000000"/>
                <w:kern w:val="0"/>
                <w:sz w:val="22"/>
              </w:rPr>
              <w:t>序号</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b/>
                <w:bCs/>
                <w:color w:val="000000"/>
                <w:kern w:val="0"/>
                <w:sz w:val="22"/>
              </w:rPr>
            </w:pPr>
            <w:r w:rsidRPr="0032005A">
              <w:rPr>
                <w:rFonts w:ascii="宋体" w:eastAsia="宋体" w:hAnsi="宋体" w:cs="宋体" w:hint="eastAsia"/>
                <w:b/>
                <w:bCs/>
                <w:color w:val="000000"/>
                <w:kern w:val="0"/>
                <w:sz w:val="22"/>
              </w:rPr>
              <w:t>一级指标要求</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b/>
                <w:bCs/>
                <w:color w:val="000000"/>
                <w:kern w:val="0"/>
                <w:sz w:val="22"/>
              </w:rPr>
            </w:pPr>
            <w:r w:rsidRPr="0032005A">
              <w:rPr>
                <w:rFonts w:ascii="宋体" w:eastAsia="宋体" w:hAnsi="宋体" w:cs="宋体" w:hint="eastAsia"/>
                <w:b/>
                <w:bCs/>
                <w:color w:val="000000"/>
                <w:kern w:val="0"/>
                <w:sz w:val="22"/>
              </w:rPr>
              <w:t>二级指标要求</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b/>
                <w:bCs/>
                <w:color w:val="000000"/>
                <w:kern w:val="0"/>
                <w:sz w:val="22"/>
              </w:rPr>
            </w:pPr>
            <w:r w:rsidRPr="0032005A">
              <w:rPr>
                <w:rFonts w:ascii="宋体" w:eastAsia="宋体" w:hAnsi="宋体" w:cs="宋体" w:hint="eastAsia"/>
                <w:b/>
                <w:bCs/>
                <w:color w:val="000000"/>
                <w:kern w:val="0"/>
                <w:sz w:val="22"/>
              </w:rPr>
              <w:t>指标要求</w:t>
            </w:r>
          </w:p>
        </w:tc>
      </w:tr>
      <w:tr w:rsidR="0032005A" w:rsidRPr="0032005A" w:rsidTr="0049166D">
        <w:trPr>
          <w:trHeight w:val="612"/>
        </w:trPr>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w:t>
            </w:r>
          </w:p>
        </w:tc>
        <w:tc>
          <w:tcPr>
            <w:tcW w:w="7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color w:val="000000"/>
                <w:kern w:val="0"/>
                <w:sz w:val="22"/>
              </w:rPr>
              <w:t>办公软件</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需要支持浏览器直接访问，不依赖任何控件</w:t>
            </w:r>
          </w:p>
        </w:tc>
      </w:tr>
      <w:tr w:rsidR="0032005A" w:rsidRPr="0032005A" w:rsidTr="0049166D">
        <w:trPr>
          <w:trHeight w:val="788"/>
        </w:trPr>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2</w:t>
            </w:r>
          </w:p>
        </w:tc>
        <w:tc>
          <w:tcPr>
            <w:tcW w:w="789"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需要支持在</w:t>
            </w:r>
            <w:r w:rsidRPr="0032005A">
              <w:rPr>
                <w:rFonts w:ascii="宋体" w:eastAsia="宋体" w:hAnsi="宋体" w:cs="宋体" w:hint="eastAsia"/>
                <w:color w:val="000000"/>
                <w:kern w:val="0"/>
                <w:sz w:val="22"/>
              </w:rPr>
              <w:t>PC端、移动端、Pad端等各主流操作系统的多终端访问</w:t>
            </w:r>
            <w:r w:rsidRPr="0032005A">
              <w:rPr>
                <w:rFonts w:ascii="宋体" w:eastAsia="宋体" w:hAnsi="宋体" w:cs="宋体"/>
                <w:color w:val="000000"/>
                <w:kern w:val="0"/>
                <w:sz w:val="22"/>
              </w:rPr>
              <w:t>。</w:t>
            </w:r>
          </w:p>
        </w:tc>
      </w:tr>
      <w:tr w:rsidR="0032005A" w:rsidRPr="0032005A" w:rsidTr="0049166D">
        <w:trPr>
          <w:trHeight w:val="388"/>
        </w:trPr>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3</w:t>
            </w:r>
          </w:p>
        </w:tc>
        <w:tc>
          <w:tcPr>
            <w:tcW w:w="789"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w:t>
            </w:r>
            <w:r w:rsidRPr="0032005A">
              <w:rPr>
                <w:rFonts w:ascii="宋体" w:eastAsia="宋体" w:hAnsi="宋体" w:cs="宋体" w:hint="eastAsia"/>
                <w:color w:val="000000"/>
                <w:kern w:val="0"/>
                <w:sz w:val="22"/>
              </w:rPr>
              <w:t xml:space="preserve"> </w:t>
            </w:r>
            <w:r w:rsidRPr="0032005A">
              <w:rPr>
                <w:rFonts w:ascii="宋体" w:eastAsia="宋体" w:hAnsi="宋体" w:cs="宋体"/>
                <w:color w:val="000000"/>
                <w:kern w:val="0"/>
                <w:sz w:val="22"/>
              </w:rPr>
              <w:t>需要支持office文档格式在线预览和在线编辑，且文档格式和样式跟微软客户端、WPS客户端保持一致，不</w:t>
            </w:r>
            <w:r w:rsidRPr="0032005A">
              <w:rPr>
                <w:rFonts w:ascii="宋体" w:eastAsia="宋体" w:hAnsi="宋体" w:cs="宋体"/>
                <w:color w:val="000000"/>
                <w:kern w:val="0"/>
                <w:sz w:val="22"/>
              </w:rPr>
              <w:lastRenderedPageBreak/>
              <w:t>改变字体和排版效果。要求提供功能截图等相关证明材料并加盖</w:t>
            </w:r>
            <w:r w:rsidRPr="0032005A">
              <w:rPr>
                <w:rFonts w:ascii="宋体" w:eastAsia="宋体" w:hAnsi="宋体" w:cs="宋体" w:hint="eastAsia"/>
                <w:color w:val="000000"/>
                <w:kern w:val="0"/>
                <w:sz w:val="22"/>
              </w:rPr>
              <w:t>原制造商</w:t>
            </w:r>
            <w:r w:rsidRPr="0032005A">
              <w:rPr>
                <w:rFonts w:ascii="宋体" w:eastAsia="宋体" w:hAnsi="宋体" w:cs="宋体"/>
                <w:color w:val="000000"/>
                <w:kern w:val="0"/>
                <w:sz w:val="22"/>
              </w:rPr>
              <w:t>公章。</w:t>
            </w:r>
          </w:p>
        </w:tc>
      </w:tr>
      <w:tr w:rsidR="0032005A" w:rsidRPr="0032005A" w:rsidTr="0049166D">
        <w:trPr>
          <w:trHeight w:val="525"/>
        </w:trPr>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lastRenderedPageBreak/>
              <w:t>4</w:t>
            </w:r>
          </w:p>
        </w:tc>
        <w:tc>
          <w:tcPr>
            <w:tcW w:w="789"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需支持与主流oa业务平台系统完全兼容，为业务场景赋能</w:t>
            </w:r>
          </w:p>
        </w:tc>
      </w:tr>
      <w:tr w:rsidR="0032005A" w:rsidRPr="0032005A" w:rsidTr="0049166D">
        <w:trPr>
          <w:trHeight w:val="525"/>
        </w:trPr>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5</w:t>
            </w:r>
          </w:p>
        </w:tc>
        <w:tc>
          <w:tcPr>
            <w:tcW w:w="789"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需支持文档缓存数据加密，防止通过缓存数据获取文档内容。</w:t>
            </w:r>
          </w:p>
        </w:tc>
      </w:tr>
      <w:tr w:rsidR="0032005A" w:rsidRPr="0032005A" w:rsidTr="0049166D">
        <w:trPr>
          <w:trHeight w:val="525"/>
        </w:trPr>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6</w:t>
            </w:r>
          </w:p>
        </w:tc>
        <w:tc>
          <w:tcPr>
            <w:tcW w:w="789"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需支持定时清理文档缓存数据定时清理，提高存储效率，减少安全风险。</w:t>
            </w:r>
          </w:p>
        </w:tc>
      </w:tr>
      <w:tr w:rsidR="0032005A" w:rsidRPr="0032005A" w:rsidTr="0049166D">
        <w:trPr>
          <w:trHeight w:val="1838"/>
        </w:trPr>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7</w:t>
            </w:r>
          </w:p>
        </w:tc>
        <w:tc>
          <w:tcPr>
            <w:tcW w:w="789"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需支持业务系统在线预览的多种格式，包括：流式文件、版式文件、图片、压缩包文件、markdown文件、邮箱文件（eml）、常见代码格式文件、Visio、日志等专用格式文件。</w:t>
            </w:r>
          </w:p>
        </w:tc>
      </w:tr>
      <w:tr w:rsidR="0032005A" w:rsidRPr="0032005A" w:rsidTr="0049166D">
        <w:trPr>
          <w:trHeight w:val="1838"/>
        </w:trPr>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8</w:t>
            </w:r>
          </w:p>
        </w:tc>
        <w:tc>
          <w:tcPr>
            <w:tcW w:w="789"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w:t>
            </w:r>
            <w:r w:rsidRPr="0032005A">
              <w:rPr>
                <w:rFonts w:ascii="宋体" w:eastAsia="宋体" w:hAnsi="宋体" w:cs="宋体" w:hint="eastAsia"/>
                <w:color w:val="000000"/>
                <w:kern w:val="0"/>
                <w:sz w:val="22"/>
              </w:rPr>
              <w:t xml:space="preserve"> </w:t>
            </w:r>
            <w:r w:rsidRPr="0032005A">
              <w:rPr>
                <w:rFonts w:ascii="宋体" w:eastAsia="宋体" w:hAnsi="宋体" w:cs="宋体"/>
                <w:color w:val="000000"/>
                <w:kern w:val="0"/>
                <w:sz w:val="22"/>
              </w:rPr>
              <w:t>需支持提供3种以上预览模式，不同预览模式下的性能效率、资源消耗、打开速度、功能支持等不同，业务方可根据自身业务场景的特点及诉按需集成，为用户提供更好的预览体验。要求提供功能截图等相关证明材料并加盖</w:t>
            </w:r>
            <w:r w:rsidRPr="0032005A">
              <w:rPr>
                <w:rFonts w:ascii="宋体" w:eastAsia="宋体" w:hAnsi="宋体" w:cs="宋体" w:hint="eastAsia"/>
                <w:color w:val="000000"/>
                <w:kern w:val="0"/>
                <w:sz w:val="22"/>
              </w:rPr>
              <w:t>原制造商</w:t>
            </w:r>
            <w:r w:rsidRPr="0032005A">
              <w:rPr>
                <w:rFonts w:ascii="宋体" w:eastAsia="宋体" w:hAnsi="宋体" w:cs="宋体"/>
                <w:color w:val="000000"/>
                <w:kern w:val="0"/>
                <w:sz w:val="22"/>
              </w:rPr>
              <w:t>公章。</w:t>
            </w:r>
          </w:p>
        </w:tc>
      </w:tr>
      <w:tr w:rsidR="0032005A" w:rsidRPr="0032005A" w:rsidTr="0049166D">
        <w:trPr>
          <w:trHeight w:val="525"/>
        </w:trPr>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9</w:t>
            </w:r>
          </w:p>
        </w:tc>
        <w:tc>
          <w:tcPr>
            <w:tcW w:w="789"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需支持对预览文件打印时带水印，实现文档的预览效果和打印效果保持一致。</w:t>
            </w:r>
          </w:p>
        </w:tc>
      </w:tr>
      <w:tr w:rsidR="0032005A" w:rsidRPr="0032005A" w:rsidTr="0049166D">
        <w:trPr>
          <w:trHeight w:val="1050"/>
        </w:trPr>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10</w:t>
            </w:r>
          </w:p>
        </w:tc>
        <w:tc>
          <w:tcPr>
            <w:tcW w:w="789"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w:t>
            </w:r>
            <w:r w:rsidRPr="0032005A">
              <w:rPr>
                <w:rFonts w:ascii="宋体" w:eastAsia="宋体" w:hAnsi="宋体" w:cs="宋体" w:hint="eastAsia"/>
                <w:color w:val="000000"/>
                <w:kern w:val="0"/>
                <w:sz w:val="22"/>
              </w:rPr>
              <w:t xml:space="preserve"> </w:t>
            </w:r>
            <w:r w:rsidRPr="0032005A">
              <w:rPr>
                <w:rFonts w:ascii="宋体" w:eastAsia="宋体" w:hAnsi="宋体" w:cs="宋体"/>
                <w:color w:val="000000"/>
                <w:kern w:val="0"/>
                <w:sz w:val="22"/>
              </w:rPr>
              <w:t>需支持至少200人同时编辑一份文档，须支持超大文档在线编辑。要求提供功能截图等相关证明材料并加盖</w:t>
            </w:r>
            <w:r w:rsidRPr="0032005A">
              <w:rPr>
                <w:rFonts w:ascii="宋体" w:eastAsia="宋体" w:hAnsi="宋体" w:cs="宋体" w:hint="eastAsia"/>
                <w:color w:val="000000"/>
                <w:kern w:val="0"/>
                <w:sz w:val="22"/>
              </w:rPr>
              <w:t>原制造商</w:t>
            </w:r>
            <w:r w:rsidRPr="0032005A">
              <w:rPr>
                <w:rFonts w:ascii="宋体" w:eastAsia="宋体" w:hAnsi="宋体" w:cs="宋体"/>
                <w:color w:val="000000"/>
                <w:kern w:val="0"/>
                <w:sz w:val="22"/>
              </w:rPr>
              <w:t>公章。</w:t>
            </w:r>
          </w:p>
        </w:tc>
      </w:tr>
      <w:tr w:rsidR="0032005A" w:rsidRPr="0032005A" w:rsidTr="0049166D">
        <w:trPr>
          <w:trHeight w:val="788"/>
        </w:trPr>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11</w:t>
            </w:r>
          </w:p>
        </w:tc>
        <w:tc>
          <w:tcPr>
            <w:tcW w:w="789"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需支持在业务系统中进行多种场景文件格式的多人协同编辑，同时支持在PDF文件上批注。</w:t>
            </w:r>
          </w:p>
        </w:tc>
      </w:tr>
      <w:tr w:rsidR="0032005A" w:rsidRPr="0032005A" w:rsidTr="0049166D">
        <w:trPr>
          <w:trHeight w:val="525"/>
        </w:trPr>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12</w:t>
            </w:r>
          </w:p>
        </w:tc>
        <w:tc>
          <w:tcPr>
            <w:tcW w:w="789"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需支持通过插入内容控件对文字组件内容限制区域编辑。</w:t>
            </w:r>
          </w:p>
        </w:tc>
      </w:tr>
      <w:tr w:rsidR="0032005A" w:rsidRPr="0032005A" w:rsidTr="0049166D">
        <w:trPr>
          <w:trHeight w:val="461"/>
        </w:trPr>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13</w:t>
            </w:r>
          </w:p>
        </w:tc>
        <w:tc>
          <w:tcPr>
            <w:tcW w:w="789"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需支持对表格文件进行“文件瘦身”，通过清除无用的对象和单元格等，减小文档体积；支持将表格文档导出为图片</w:t>
            </w:r>
            <w:r w:rsidRPr="0032005A">
              <w:rPr>
                <w:rFonts w:ascii="宋体" w:eastAsia="宋体" w:hAnsi="宋体" w:cs="宋体" w:hint="eastAsia"/>
                <w:color w:val="000000"/>
                <w:kern w:val="0"/>
                <w:sz w:val="22"/>
              </w:rPr>
              <w:t>。</w:t>
            </w:r>
          </w:p>
        </w:tc>
      </w:tr>
      <w:tr w:rsidR="0032005A" w:rsidRPr="0032005A" w:rsidTr="0049166D">
        <w:trPr>
          <w:trHeight w:val="788"/>
        </w:trPr>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lastRenderedPageBreak/>
              <w:t>14</w:t>
            </w:r>
          </w:p>
        </w:tc>
        <w:tc>
          <w:tcPr>
            <w:tcW w:w="789"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需支持在演示组件中插入多种常见图表、Latex公式、常见数学和希腊符号、二维码等。</w:t>
            </w:r>
          </w:p>
        </w:tc>
      </w:tr>
      <w:tr w:rsidR="0032005A" w:rsidRPr="0032005A" w:rsidTr="0049166D">
        <w:trPr>
          <w:trHeight w:val="1050"/>
        </w:trPr>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15</w:t>
            </w:r>
          </w:p>
        </w:tc>
        <w:tc>
          <w:tcPr>
            <w:tcW w:w="789"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需支持为第三方应用提供文字、表格、演示、PDF、OFD、UOF、图片、图表、文本、代码等多种组件格式转换能力；支持对50M以上的文件进行格式处理。</w:t>
            </w:r>
          </w:p>
        </w:tc>
      </w:tr>
      <w:tr w:rsidR="0032005A" w:rsidRPr="0032005A" w:rsidTr="0049166D">
        <w:trPr>
          <w:trHeight w:val="788"/>
        </w:trPr>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16</w:t>
            </w:r>
          </w:p>
        </w:tc>
        <w:tc>
          <w:tcPr>
            <w:tcW w:w="789"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需提供强大的前端二次开发能力，可提供多种接口形态，实现不同场景下定制化的组件能力，深度满足更多元的使用场景。</w:t>
            </w:r>
          </w:p>
        </w:tc>
      </w:tr>
      <w:tr w:rsidR="0032005A" w:rsidRPr="0032005A" w:rsidTr="0049166D">
        <w:trPr>
          <w:trHeight w:val="1050"/>
        </w:trPr>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17</w:t>
            </w:r>
          </w:p>
        </w:tc>
        <w:tc>
          <w:tcPr>
            <w:tcW w:w="789"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color w:val="000000"/>
                <w:kern w:val="0"/>
                <w:sz w:val="22"/>
              </w:rPr>
              <w:t>服务标准</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hint="eastAsia"/>
                <w:color w:val="000000"/>
                <w:kern w:val="0"/>
                <w:sz w:val="22"/>
              </w:rPr>
              <w:t># 提供原厂制造商不少于3年5*8小时 远程维保升级，电话、邮件支持的售后服务承诺函。</w:t>
            </w:r>
          </w:p>
        </w:tc>
      </w:tr>
    </w:tbl>
    <w:p w:rsidR="0032005A" w:rsidRPr="0032005A" w:rsidRDefault="0032005A" w:rsidP="0032005A">
      <w:pPr>
        <w:rPr>
          <w:rFonts w:ascii="Times New Roman" w:eastAsia="宋体" w:hAnsi="Times New Roman" w:cs="Times New Roman"/>
          <w:szCs w:val="24"/>
        </w:rPr>
      </w:pPr>
    </w:p>
    <w:p w:rsidR="0032005A" w:rsidRPr="0032005A" w:rsidRDefault="0032005A" w:rsidP="0032005A">
      <w:pPr>
        <w:keepNext/>
        <w:keepLines/>
        <w:spacing w:before="260" w:after="260" w:line="416" w:lineRule="auto"/>
        <w:outlineLvl w:val="2"/>
        <w:rPr>
          <w:rFonts w:ascii="Times New Roman" w:eastAsia="宋体" w:hAnsi="Times New Roman" w:cs="Times New Roman"/>
          <w:b/>
          <w:bCs/>
          <w:sz w:val="24"/>
          <w:szCs w:val="32"/>
        </w:rPr>
      </w:pPr>
      <w:r w:rsidRPr="0032005A">
        <w:rPr>
          <w:rFonts w:ascii="Times New Roman" w:eastAsia="宋体" w:hAnsi="Times New Roman" w:cs="Times New Roman" w:hint="eastAsia"/>
          <w:b/>
          <w:bCs/>
          <w:sz w:val="24"/>
          <w:szCs w:val="32"/>
        </w:rPr>
        <w:t>6</w:t>
      </w:r>
      <w:r w:rsidRPr="0032005A">
        <w:rPr>
          <w:rFonts w:ascii="Times New Roman" w:eastAsia="宋体" w:hAnsi="Times New Roman" w:cs="Times New Roman"/>
          <w:b/>
          <w:bCs/>
          <w:sz w:val="24"/>
          <w:szCs w:val="32"/>
        </w:rPr>
        <w:t>.</w:t>
      </w:r>
      <w:r w:rsidRPr="0032005A">
        <w:rPr>
          <w:rFonts w:ascii="Times New Roman" w:eastAsia="宋体" w:hAnsi="Times New Roman" w:cs="Times New Roman" w:hint="eastAsia"/>
          <w:b/>
          <w:bCs/>
          <w:sz w:val="24"/>
          <w:szCs w:val="32"/>
        </w:rPr>
        <w:t>信创办公软件参数要求</w:t>
      </w:r>
    </w:p>
    <w:tbl>
      <w:tblPr>
        <w:tblW w:w="8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789"/>
        <w:gridCol w:w="1262"/>
        <w:gridCol w:w="5615"/>
      </w:tblGrid>
      <w:tr w:rsidR="0032005A" w:rsidRPr="0032005A" w:rsidTr="0049166D">
        <w:trPr>
          <w:trHeight w:val="310"/>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b/>
                <w:bCs/>
                <w:color w:val="000000"/>
                <w:kern w:val="0"/>
                <w:sz w:val="22"/>
              </w:rPr>
            </w:pPr>
            <w:r w:rsidRPr="0032005A">
              <w:rPr>
                <w:rFonts w:ascii="宋体" w:eastAsia="宋体" w:hAnsi="宋体" w:cs="宋体" w:hint="eastAsia"/>
                <w:b/>
                <w:bCs/>
                <w:color w:val="000000"/>
                <w:kern w:val="0"/>
                <w:sz w:val="22"/>
              </w:rPr>
              <w:t>序号</w:t>
            </w:r>
          </w:p>
        </w:tc>
        <w:tc>
          <w:tcPr>
            <w:tcW w:w="789" w:type="dxa"/>
            <w:shd w:val="clear" w:color="auto" w:fill="auto"/>
            <w:vAlign w:val="center"/>
          </w:tcPr>
          <w:p w:rsidR="0032005A" w:rsidRPr="0032005A" w:rsidRDefault="0032005A" w:rsidP="0032005A">
            <w:pPr>
              <w:widowControl/>
              <w:spacing w:line="360" w:lineRule="auto"/>
              <w:jc w:val="center"/>
              <w:rPr>
                <w:rFonts w:ascii="宋体" w:eastAsia="宋体" w:hAnsi="宋体" w:cs="宋体"/>
                <w:b/>
                <w:bCs/>
                <w:color w:val="000000"/>
                <w:kern w:val="0"/>
                <w:sz w:val="22"/>
              </w:rPr>
            </w:pPr>
            <w:r w:rsidRPr="0032005A">
              <w:rPr>
                <w:rFonts w:ascii="宋体" w:eastAsia="宋体" w:hAnsi="宋体" w:cs="宋体" w:hint="eastAsia"/>
                <w:b/>
                <w:bCs/>
                <w:color w:val="000000"/>
                <w:kern w:val="0"/>
                <w:sz w:val="22"/>
              </w:rPr>
              <w:t>一级指标要求</w:t>
            </w:r>
          </w:p>
        </w:tc>
        <w:tc>
          <w:tcPr>
            <w:tcW w:w="1262" w:type="dxa"/>
            <w:shd w:val="clear" w:color="auto" w:fill="auto"/>
            <w:vAlign w:val="center"/>
          </w:tcPr>
          <w:p w:rsidR="0032005A" w:rsidRPr="0032005A" w:rsidRDefault="0032005A" w:rsidP="0032005A">
            <w:pPr>
              <w:widowControl/>
              <w:spacing w:line="360" w:lineRule="auto"/>
              <w:jc w:val="center"/>
              <w:rPr>
                <w:rFonts w:ascii="宋体" w:eastAsia="宋体" w:hAnsi="宋体" w:cs="宋体"/>
                <w:b/>
                <w:bCs/>
                <w:color w:val="000000"/>
                <w:kern w:val="0"/>
                <w:sz w:val="22"/>
              </w:rPr>
            </w:pPr>
            <w:r w:rsidRPr="0032005A">
              <w:rPr>
                <w:rFonts w:ascii="宋体" w:eastAsia="宋体" w:hAnsi="宋体" w:cs="宋体" w:hint="eastAsia"/>
                <w:b/>
                <w:bCs/>
                <w:color w:val="000000"/>
                <w:kern w:val="0"/>
                <w:sz w:val="22"/>
              </w:rPr>
              <w:t>二级指标要求</w:t>
            </w:r>
          </w:p>
        </w:tc>
        <w:tc>
          <w:tcPr>
            <w:tcW w:w="5615" w:type="dxa"/>
            <w:shd w:val="clear" w:color="auto" w:fill="auto"/>
            <w:vAlign w:val="center"/>
          </w:tcPr>
          <w:p w:rsidR="0032005A" w:rsidRPr="0032005A" w:rsidRDefault="0032005A" w:rsidP="0032005A">
            <w:pPr>
              <w:widowControl/>
              <w:spacing w:line="360" w:lineRule="auto"/>
              <w:jc w:val="center"/>
              <w:rPr>
                <w:rFonts w:ascii="宋体" w:eastAsia="宋体" w:hAnsi="宋体" w:cs="宋体"/>
                <w:b/>
                <w:bCs/>
                <w:color w:val="000000"/>
                <w:kern w:val="0"/>
                <w:sz w:val="22"/>
              </w:rPr>
            </w:pPr>
            <w:r w:rsidRPr="0032005A">
              <w:rPr>
                <w:rFonts w:ascii="宋体" w:eastAsia="宋体" w:hAnsi="宋体" w:cs="宋体" w:hint="eastAsia"/>
                <w:b/>
                <w:bCs/>
                <w:color w:val="000000"/>
                <w:kern w:val="0"/>
                <w:sz w:val="22"/>
              </w:rPr>
              <w:t>指标要求</w:t>
            </w:r>
          </w:p>
        </w:tc>
      </w:tr>
      <w:tr w:rsidR="0032005A" w:rsidRPr="0032005A" w:rsidTr="0049166D">
        <w:trPr>
          <w:trHeight w:val="470"/>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w:t>
            </w:r>
          </w:p>
        </w:tc>
        <w:tc>
          <w:tcPr>
            <w:tcW w:w="789" w:type="dxa"/>
            <w:vMerge w:val="restart"/>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color w:val="000000"/>
                <w:kern w:val="0"/>
                <w:sz w:val="22"/>
              </w:rPr>
              <w:t>信创办公软件</w:t>
            </w:r>
          </w:p>
        </w:tc>
        <w:tc>
          <w:tcPr>
            <w:tcW w:w="1262"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color w:val="000000"/>
                <w:kern w:val="0"/>
                <w:sz w:val="22"/>
              </w:rPr>
              <w:t>基本功能</w:t>
            </w:r>
          </w:p>
        </w:tc>
        <w:tc>
          <w:tcPr>
            <w:tcW w:w="5615"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1.投标产品须具备主界面、文件管理、页面设置、视图管理、编辑管理、插入管理、格式管理工具、表格管理、对象管理、审阅管理、引用管理、插件管理、打印、另存等基本功能，提供文字处理、电子表格、文档演示三大应用，支持PDF阅读和流式转版式，支持国内外文档标准规范、兼容国内外主流流式软件。</w:t>
            </w:r>
          </w:p>
        </w:tc>
      </w:tr>
      <w:tr w:rsidR="0032005A" w:rsidRPr="0032005A" w:rsidTr="0049166D">
        <w:trPr>
          <w:trHeight w:val="841"/>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2</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color w:val="000000"/>
                <w:kern w:val="0"/>
                <w:sz w:val="22"/>
              </w:rPr>
              <w:t>适配平台</w:t>
            </w:r>
          </w:p>
        </w:tc>
        <w:tc>
          <w:tcPr>
            <w:tcW w:w="5615"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hint="eastAsia"/>
                <w:color w:val="000000"/>
                <w:kern w:val="0"/>
                <w:sz w:val="22"/>
              </w:rPr>
              <w:t>2.需支持国产信创CPU、支持国产信创服务器操作系统等。</w:t>
            </w:r>
          </w:p>
        </w:tc>
      </w:tr>
      <w:tr w:rsidR="0032005A" w:rsidRPr="0032005A" w:rsidTr="0049166D">
        <w:trPr>
          <w:trHeight w:val="812"/>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3</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5"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3.需提供常用的文档格式模版，例如：项目管理、工作规划等场景的模板以降低内容创作门</w:t>
            </w:r>
          </w:p>
        </w:tc>
      </w:tr>
      <w:tr w:rsidR="0032005A" w:rsidRPr="0032005A" w:rsidTr="0049166D">
        <w:trPr>
          <w:trHeight w:val="824"/>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4</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5"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4.文字、表格、演示三个组件均需支持丰富的公式元素、支持更多设置，可以满足医疗场景公式编写需求。</w:t>
            </w:r>
          </w:p>
        </w:tc>
      </w:tr>
      <w:tr w:rsidR="0032005A" w:rsidRPr="0032005A" w:rsidTr="0049166D">
        <w:trPr>
          <w:trHeight w:val="557"/>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lastRenderedPageBreak/>
              <w:t>5</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5"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5.文字、表格、演示三个组件均需支持插入二维码以及多种编码格式的条形码，可应用医疗领域。</w:t>
            </w:r>
          </w:p>
        </w:tc>
      </w:tr>
      <w:tr w:rsidR="0032005A" w:rsidRPr="0032005A" w:rsidTr="0049166D">
        <w:trPr>
          <w:trHeight w:val="699"/>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6</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5"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6.需符合国家办公软件二次开发接口标准；需支持JS宏编辑器；需支持常见的开发语言，满足业务系统建设的多样场景需求。</w:t>
            </w:r>
          </w:p>
        </w:tc>
      </w:tr>
      <w:tr w:rsidR="0032005A" w:rsidRPr="0032005A" w:rsidTr="0049166D">
        <w:trPr>
          <w:trHeight w:val="883"/>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7</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5"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7.需提供至少5种常见视图模式，便于用户轻松查看、翻阅文档，阅读模式下支持目录导航等便捷操作。</w:t>
            </w:r>
          </w:p>
        </w:tc>
      </w:tr>
      <w:tr w:rsidR="0032005A" w:rsidRPr="0032005A" w:rsidTr="0049166D">
        <w:trPr>
          <w:trHeight w:val="654"/>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8</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5"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8.需支持至少100种常见形状类型；需支持对图案进行调整操作；需支持预设形状样式。</w:t>
            </w:r>
          </w:p>
        </w:tc>
      </w:tr>
      <w:tr w:rsidR="0032005A" w:rsidRPr="0032005A" w:rsidTr="0049166D">
        <w:trPr>
          <w:trHeight w:val="834"/>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9</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5"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9.需支持多种常见智能图形（兼容SmartArt），方便用户创作多元化的文字文稿。</w:t>
            </w:r>
          </w:p>
        </w:tc>
      </w:tr>
      <w:tr w:rsidR="0032005A" w:rsidRPr="0032005A" w:rsidTr="0049166D">
        <w:trPr>
          <w:trHeight w:val="704"/>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10</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5"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10.需支持“翻译”功能，能支持至少5种常规语言互相翻译转换。</w:t>
            </w:r>
          </w:p>
        </w:tc>
      </w:tr>
      <w:tr w:rsidR="0032005A" w:rsidRPr="0032005A" w:rsidTr="0049166D">
        <w:trPr>
          <w:trHeight w:val="686"/>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11</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5"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11.需支持数据透视图，提供可视化图形方式汇总数据的功能，使数据展示更形象生动直观。</w:t>
            </w:r>
          </w:p>
        </w:tc>
      </w:tr>
      <w:tr w:rsidR="0032005A" w:rsidRPr="0032005A" w:rsidTr="0049166D">
        <w:trPr>
          <w:trHeight w:val="710"/>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12</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5"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w:t>
            </w:r>
            <w:r w:rsidRPr="0032005A">
              <w:rPr>
                <w:rFonts w:ascii="宋体" w:eastAsia="宋体" w:hAnsi="宋体" w:cs="宋体" w:hint="eastAsia"/>
                <w:color w:val="000000"/>
                <w:kern w:val="0"/>
                <w:sz w:val="22"/>
              </w:rPr>
              <w:t xml:space="preserve"> </w:t>
            </w:r>
            <w:r w:rsidRPr="0032005A">
              <w:rPr>
                <w:rFonts w:ascii="宋体" w:eastAsia="宋体" w:hAnsi="宋体" w:cs="宋体"/>
                <w:color w:val="000000"/>
                <w:kern w:val="0"/>
                <w:sz w:val="22"/>
              </w:rPr>
              <w:t>12.需要支持拆分、合并和多种格式的转换，包括转为Word、Excel、PPT、图片等</w:t>
            </w:r>
            <w:r w:rsidRPr="0032005A">
              <w:rPr>
                <w:rFonts w:ascii="宋体" w:eastAsia="宋体" w:hAnsi="宋体" w:cs="宋体" w:hint="eastAsia"/>
                <w:color w:val="000000"/>
                <w:kern w:val="0"/>
                <w:sz w:val="22"/>
              </w:rPr>
              <w:t>，</w:t>
            </w:r>
            <w:r w:rsidRPr="0032005A">
              <w:rPr>
                <w:rFonts w:ascii="宋体" w:eastAsia="宋体" w:hAnsi="宋体" w:cs="宋体"/>
                <w:color w:val="000000"/>
                <w:kern w:val="0"/>
                <w:sz w:val="22"/>
              </w:rPr>
              <w:t>要求提供功能截图等相关证明材料并加盖</w:t>
            </w:r>
            <w:r w:rsidRPr="0032005A">
              <w:rPr>
                <w:rFonts w:ascii="宋体" w:eastAsia="宋体" w:hAnsi="宋体" w:cs="宋体" w:hint="eastAsia"/>
                <w:color w:val="000000"/>
                <w:kern w:val="0"/>
                <w:sz w:val="22"/>
              </w:rPr>
              <w:t>原制造商</w:t>
            </w:r>
            <w:r w:rsidRPr="0032005A">
              <w:rPr>
                <w:rFonts w:ascii="宋体" w:eastAsia="宋体" w:hAnsi="宋体" w:cs="宋体"/>
                <w:color w:val="000000"/>
                <w:kern w:val="0"/>
                <w:sz w:val="22"/>
              </w:rPr>
              <w:t>公章。</w:t>
            </w:r>
          </w:p>
        </w:tc>
      </w:tr>
      <w:tr w:rsidR="0032005A" w:rsidRPr="0032005A" w:rsidTr="0049166D">
        <w:trPr>
          <w:trHeight w:val="841"/>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13</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5"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13.需要支持所有模块均能导出成为PDF格式文件，在导出过程中可对文档信息、书签、超链接等进行输出项选择，可进行打印、加密、添加批注等权限设置</w:t>
            </w:r>
            <w:r w:rsidRPr="0032005A">
              <w:rPr>
                <w:rFonts w:ascii="宋体" w:eastAsia="宋体" w:hAnsi="宋体" w:cs="宋体" w:hint="eastAsia"/>
                <w:color w:val="000000"/>
                <w:kern w:val="0"/>
                <w:sz w:val="22"/>
              </w:rPr>
              <w:t>。</w:t>
            </w:r>
          </w:p>
        </w:tc>
      </w:tr>
      <w:tr w:rsidR="0032005A" w:rsidRPr="0032005A" w:rsidTr="0049166D">
        <w:trPr>
          <w:trHeight w:val="640"/>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14</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5"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14.需要支持单页、双页阅读。</w:t>
            </w:r>
          </w:p>
        </w:tc>
      </w:tr>
      <w:tr w:rsidR="0032005A" w:rsidRPr="0032005A" w:rsidTr="0049166D">
        <w:trPr>
          <w:trHeight w:val="990"/>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15</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5"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15.需要支持对PDF文件进行缩放，缩放比例支持页面实际大小、页面适合窗口宽度、页面适合窗口显示大小，以满足用户不同的视觉需求。</w:t>
            </w:r>
          </w:p>
        </w:tc>
      </w:tr>
      <w:tr w:rsidR="0032005A" w:rsidRPr="0032005A" w:rsidTr="0049166D">
        <w:trPr>
          <w:trHeight w:val="834"/>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16</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5"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16.需要支持创建流程图、思维导图、智能文档、智能表格、智能表单文件格式类型</w:t>
            </w:r>
          </w:p>
        </w:tc>
      </w:tr>
      <w:tr w:rsidR="0032005A" w:rsidRPr="0032005A" w:rsidTr="0049166D">
        <w:trPr>
          <w:trHeight w:val="704"/>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17</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5"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17.需要支持多人协同编辑文档，支持精细权限控制与高效协作交互</w:t>
            </w:r>
            <w:r w:rsidRPr="0032005A">
              <w:rPr>
                <w:rFonts w:ascii="宋体" w:eastAsia="宋体" w:hAnsi="宋体" w:cs="宋体" w:hint="eastAsia"/>
                <w:color w:val="000000"/>
                <w:kern w:val="0"/>
                <w:sz w:val="22"/>
              </w:rPr>
              <w:t>。</w:t>
            </w:r>
          </w:p>
        </w:tc>
      </w:tr>
      <w:tr w:rsidR="0032005A" w:rsidRPr="0032005A" w:rsidTr="0049166D">
        <w:trPr>
          <w:trHeight w:val="701"/>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lastRenderedPageBreak/>
              <w:t>18</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5"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18.需要支持版本管理和查看协作记录，支持查看文档流转的详细信息</w:t>
            </w:r>
          </w:p>
        </w:tc>
      </w:tr>
      <w:tr w:rsidR="0032005A" w:rsidRPr="0032005A" w:rsidTr="0049166D">
        <w:trPr>
          <w:trHeight w:val="696"/>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19</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5"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19.需要支持自定义文档水印内容（包括企业名称、部门名称、手机号等）与管控文档流转范围</w:t>
            </w:r>
          </w:p>
        </w:tc>
      </w:tr>
      <w:tr w:rsidR="0032005A" w:rsidRPr="0032005A" w:rsidTr="0049166D">
        <w:trPr>
          <w:trHeight w:val="692"/>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20</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5" w:type="dxa"/>
            <w:shd w:val="clear" w:color="auto" w:fill="auto"/>
            <w:vAlign w:val="center"/>
          </w:tcPr>
          <w:p w:rsidR="0032005A" w:rsidRPr="0032005A" w:rsidRDefault="0032005A" w:rsidP="0032005A">
            <w:pPr>
              <w:widowControl/>
              <w:spacing w:line="360" w:lineRule="auto"/>
              <w:ind w:rightChars="-15" w:right="-31"/>
              <w:jc w:val="left"/>
              <w:rPr>
                <w:rFonts w:ascii="宋体" w:eastAsia="宋体" w:hAnsi="宋体" w:cs="宋体"/>
                <w:color w:val="000000"/>
                <w:kern w:val="0"/>
                <w:sz w:val="22"/>
              </w:rPr>
            </w:pPr>
            <w:r w:rsidRPr="0032005A">
              <w:rPr>
                <w:rFonts w:ascii="宋体" w:eastAsia="宋体" w:hAnsi="宋体" w:cs="宋体"/>
                <w:color w:val="000000"/>
                <w:kern w:val="0"/>
                <w:sz w:val="22"/>
              </w:rPr>
              <w:t>20.需要支持统一开屏配置、实现分级管控部门成员、可灵活设定组织架构的可见性以确保信息安全</w:t>
            </w:r>
          </w:p>
        </w:tc>
      </w:tr>
      <w:tr w:rsidR="0032005A" w:rsidRPr="0032005A" w:rsidTr="0049166D">
        <w:trPr>
          <w:trHeight w:val="40"/>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21</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615"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w:t>
            </w:r>
            <w:r w:rsidRPr="0032005A">
              <w:rPr>
                <w:rFonts w:ascii="宋体" w:eastAsia="宋体" w:hAnsi="宋体" w:cs="宋体" w:hint="eastAsia"/>
                <w:color w:val="000000"/>
                <w:kern w:val="0"/>
                <w:sz w:val="22"/>
              </w:rPr>
              <w:t xml:space="preserve"> </w:t>
            </w:r>
            <w:r w:rsidRPr="0032005A">
              <w:rPr>
                <w:rFonts w:ascii="宋体" w:eastAsia="宋体" w:hAnsi="宋体" w:cs="宋体"/>
                <w:color w:val="000000"/>
                <w:kern w:val="0"/>
                <w:sz w:val="22"/>
              </w:rPr>
              <w:t>21.需要具备即时通讯与会议能力，支持文档在聊天与会议中的一键共享与权限的灵活设置</w:t>
            </w:r>
            <w:r w:rsidRPr="0032005A">
              <w:rPr>
                <w:rFonts w:ascii="宋体" w:eastAsia="宋体" w:hAnsi="宋体" w:cs="宋体" w:hint="eastAsia"/>
                <w:color w:val="000000"/>
                <w:kern w:val="0"/>
                <w:sz w:val="22"/>
              </w:rPr>
              <w:t>，</w:t>
            </w:r>
            <w:r w:rsidRPr="0032005A">
              <w:rPr>
                <w:rFonts w:ascii="宋体" w:eastAsia="宋体" w:hAnsi="宋体" w:cs="宋体"/>
                <w:color w:val="000000"/>
                <w:kern w:val="0"/>
                <w:sz w:val="22"/>
              </w:rPr>
              <w:t>要求提供功能截图等相关证明材料并加盖</w:t>
            </w:r>
            <w:r w:rsidRPr="0032005A">
              <w:rPr>
                <w:rFonts w:ascii="宋体" w:eastAsia="宋体" w:hAnsi="宋体" w:cs="宋体" w:hint="eastAsia"/>
                <w:color w:val="000000"/>
                <w:kern w:val="0"/>
                <w:sz w:val="22"/>
              </w:rPr>
              <w:t>原制造商</w:t>
            </w:r>
            <w:r w:rsidRPr="0032005A">
              <w:rPr>
                <w:rFonts w:ascii="宋体" w:eastAsia="宋体" w:hAnsi="宋体" w:cs="宋体"/>
                <w:color w:val="000000"/>
                <w:kern w:val="0"/>
                <w:sz w:val="22"/>
              </w:rPr>
              <w:t>公章。</w:t>
            </w:r>
          </w:p>
        </w:tc>
      </w:tr>
      <w:tr w:rsidR="0032005A" w:rsidRPr="0032005A" w:rsidTr="0049166D">
        <w:trPr>
          <w:trHeight w:val="274"/>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22</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2"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color w:val="000000"/>
                <w:kern w:val="0"/>
                <w:sz w:val="22"/>
              </w:rPr>
              <w:t>服务标准</w:t>
            </w:r>
          </w:p>
        </w:tc>
        <w:tc>
          <w:tcPr>
            <w:tcW w:w="5615"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hint="eastAsia"/>
                <w:color w:val="000000"/>
                <w:kern w:val="0"/>
                <w:sz w:val="22"/>
              </w:rPr>
              <w:t># 提供原厂制造商不少于3年5*8小时 远程维保升级，电话、邮件支持的售后服务承诺函。</w:t>
            </w:r>
          </w:p>
        </w:tc>
      </w:tr>
    </w:tbl>
    <w:p w:rsidR="0032005A" w:rsidRPr="0032005A" w:rsidRDefault="0032005A" w:rsidP="0032005A">
      <w:pPr>
        <w:rPr>
          <w:rFonts w:ascii="Times New Roman" w:eastAsia="宋体" w:hAnsi="Times New Roman" w:cs="Times New Roman"/>
          <w:szCs w:val="24"/>
        </w:rPr>
      </w:pPr>
    </w:p>
    <w:p w:rsidR="0032005A" w:rsidRPr="0032005A" w:rsidRDefault="0032005A" w:rsidP="0032005A">
      <w:pPr>
        <w:rPr>
          <w:rFonts w:ascii="Times New Roman" w:eastAsia="宋体" w:hAnsi="Times New Roman" w:cs="Times New Roman"/>
          <w:szCs w:val="24"/>
        </w:rPr>
      </w:pPr>
    </w:p>
    <w:p w:rsidR="0032005A" w:rsidRPr="0032005A" w:rsidRDefault="0032005A" w:rsidP="0032005A">
      <w:pPr>
        <w:rPr>
          <w:rFonts w:ascii="Times New Roman" w:eastAsia="宋体" w:hAnsi="Times New Roman" w:cs="Times New Roman"/>
          <w:szCs w:val="24"/>
        </w:rPr>
      </w:pPr>
    </w:p>
    <w:p w:rsidR="0032005A" w:rsidRPr="0032005A" w:rsidRDefault="0032005A" w:rsidP="0032005A">
      <w:pPr>
        <w:keepNext/>
        <w:keepLines/>
        <w:spacing w:before="260" w:after="260" w:line="416" w:lineRule="auto"/>
        <w:outlineLvl w:val="2"/>
        <w:rPr>
          <w:rFonts w:ascii="Times New Roman" w:eastAsia="宋体" w:hAnsi="Times New Roman" w:cs="Times New Roman"/>
          <w:b/>
          <w:bCs/>
          <w:sz w:val="24"/>
          <w:szCs w:val="32"/>
        </w:rPr>
      </w:pPr>
      <w:r w:rsidRPr="0032005A">
        <w:rPr>
          <w:rFonts w:ascii="Times New Roman" w:eastAsia="宋体" w:hAnsi="Times New Roman" w:cs="Times New Roman" w:hint="eastAsia"/>
          <w:b/>
          <w:bCs/>
          <w:sz w:val="24"/>
          <w:szCs w:val="32"/>
        </w:rPr>
        <w:t>7</w:t>
      </w:r>
      <w:r w:rsidRPr="0032005A">
        <w:rPr>
          <w:rFonts w:ascii="Times New Roman" w:eastAsia="宋体" w:hAnsi="Times New Roman" w:cs="Times New Roman"/>
          <w:b/>
          <w:bCs/>
          <w:sz w:val="24"/>
          <w:szCs w:val="32"/>
        </w:rPr>
        <w:t>.</w:t>
      </w:r>
      <w:r w:rsidRPr="0032005A">
        <w:rPr>
          <w:rFonts w:ascii="Times New Roman" w:eastAsia="宋体" w:hAnsi="Times New Roman" w:cs="Times New Roman" w:hint="eastAsia"/>
          <w:b/>
          <w:bCs/>
          <w:sz w:val="24"/>
          <w:szCs w:val="32"/>
        </w:rPr>
        <w:t>信创版式文件软件参数要求</w:t>
      </w:r>
    </w:p>
    <w:tbl>
      <w:tblPr>
        <w:tblW w:w="8202" w:type="dxa"/>
        <w:tblLayout w:type="fixed"/>
        <w:tblLook w:val="04A0" w:firstRow="1" w:lastRow="0" w:firstColumn="1" w:lastColumn="0" w:noHBand="0" w:noVBand="1"/>
      </w:tblPr>
      <w:tblGrid>
        <w:gridCol w:w="628"/>
        <w:gridCol w:w="789"/>
        <w:gridCol w:w="1261"/>
        <w:gridCol w:w="5524"/>
      </w:tblGrid>
      <w:tr w:rsidR="0032005A" w:rsidRPr="0032005A" w:rsidTr="0049166D">
        <w:trPr>
          <w:trHeight w:val="168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b/>
                <w:bCs/>
                <w:color w:val="000000"/>
                <w:kern w:val="0"/>
                <w:sz w:val="22"/>
              </w:rPr>
            </w:pPr>
            <w:r w:rsidRPr="0032005A">
              <w:rPr>
                <w:rFonts w:ascii="宋体" w:eastAsia="宋体" w:hAnsi="宋体" w:cs="宋体" w:hint="eastAsia"/>
                <w:b/>
                <w:bCs/>
                <w:color w:val="000000"/>
                <w:kern w:val="0"/>
                <w:sz w:val="22"/>
              </w:rPr>
              <w:t>序号</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b/>
                <w:bCs/>
                <w:color w:val="000000"/>
                <w:kern w:val="0"/>
                <w:sz w:val="22"/>
              </w:rPr>
            </w:pPr>
            <w:r w:rsidRPr="0032005A">
              <w:rPr>
                <w:rFonts w:ascii="宋体" w:eastAsia="宋体" w:hAnsi="宋体" w:cs="宋体" w:hint="eastAsia"/>
                <w:b/>
                <w:bCs/>
                <w:color w:val="000000"/>
                <w:kern w:val="0"/>
                <w:sz w:val="22"/>
              </w:rPr>
              <w:t>一级指标要求</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b/>
                <w:bCs/>
                <w:color w:val="000000"/>
                <w:kern w:val="0"/>
                <w:sz w:val="22"/>
              </w:rPr>
            </w:pPr>
            <w:r w:rsidRPr="0032005A">
              <w:rPr>
                <w:rFonts w:ascii="宋体" w:eastAsia="宋体" w:hAnsi="宋体" w:cs="宋体" w:hint="eastAsia"/>
                <w:b/>
                <w:bCs/>
                <w:color w:val="000000"/>
                <w:kern w:val="0"/>
                <w:sz w:val="22"/>
              </w:rPr>
              <w:t>二级指标要求</w:t>
            </w:r>
          </w:p>
        </w:tc>
        <w:tc>
          <w:tcPr>
            <w:tcW w:w="5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b/>
                <w:bCs/>
                <w:color w:val="000000"/>
                <w:kern w:val="0"/>
                <w:sz w:val="22"/>
              </w:rPr>
            </w:pPr>
            <w:r w:rsidRPr="0032005A">
              <w:rPr>
                <w:rFonts w:ascii="宋体" w:eastAsia="宋体" w:hAnsi="宋体" w:cs="宋体" w:hint="eastAsia"/>
                <w:b/>
                <w:bCs/>
                <w:color w:val="000000"/>
                <w:kern w:val="0"/>
                <w:sz w:val="22"/>
              </w:rPr>
              <w:t>指标要求</w:t>
            </w:r>
          </w:p>
        </w:tc>
      </w:tr>
      <w:tr w:rsidR="0032005A" w:rsidRPr="0032005A" w:rsidTr="0049166D">
        <w:trPr>
          <w:trHeight w:val="168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w:t>
            </w:r>
          </w:p>
        </w:tc>
        <w:tc>
          <w:tcPr>
            <w:tcW w:w="7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color w:val="000000"/>
                <w:kern w:val="0"/>
                <w:sz w:val="22"/>
              </w:rPr>
              <w:t>信创版式文件软件</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color w:val="000000"/>
                <w:kern w:val="0"/>
                <w:sz w:val="22"/>
              </w:rPr>
              <w:t>基本功能</w:t>
            </w:r>
          </w:p>
        </w:tc>
        <w:tc>
          <w:tcPr>
            <w:tcW w:w="5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具备文件管理、页面管理、公文语义管理、签章管理、手写签批和注释、打印、添加水印和掩膜等基本功能，支持文档编辑、内容文字编辑、图片编辑、生成可控外带的安全OFD文件以及溯源水印，提供文号章、预盖章、署名章、时间戳、扫码盖章等签章功能，集成文档修订模式、同步签批、地理信息数据操作等高级功能。支持跨平台以及插件集成到网页B/S和窗体程序CS的能力。</w:t>
            </w:r>
          </w:p>
        </w:tc>
      </w:tr>
      <w:tr w:rsidR="0032005A" w:rsidRPr="0032005A" w:rsidTr="0049166D">
        <w:trPr>
          <w:trHeight w:val="168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lastRenderedPageBreak/>
              <w:t>2</w:t>
            </w:r>
          </w:p>
        </w:tc>
        <w:tc>
          <w:tcPr>
            <w:tcW w:w="789"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color w:val="000000"/>
                <w:kern w:val="0"/>
                <w:sz w:val="22"/>
              </w:rPr>
              <w:t>适配平台</w:t>
            </w:r>
          </w:p>
        </w:tc>
        <w:tc>
          <w:tcPr>
            <w:tcW w:w="5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需支持在国产服务器环境及X86环境部署：国产CPU</w:t>
            </w:r>
            <w:r w:rsidRPr="0032005A">
              <w:rPr>
                <w:rFonts w:ascii="宋体" w:eastAsia="宋体" w:hAnsi="宋体" w:cs="宋体" w:hint="eastAsia"/>
                <w:color w:val="000000"/>
                <w:kern w:val="0"/>
                <w:sz w:val="22"/>
              </w:rPr>
              <w:t>及</w:t>
            </w:r>
            <w:r w:rsidRPr="0032005A">
              <w:rPr>
                <w:rFonts w:ascii="宋体" w:eastAsia="宋体" w:hAnsi="宋体" w:cs="宋体"/>
                <w:color w:val="000000"/>
                <w:kern w:val="0"/>
                <w:sz w:val="22"/>
              </w:rPr>
              <w:t>国产操作系统等。</w:t>
            </w:r>
          </w:p>
        </w:tc>
      </w:tr>
      <w:tr w:rsidR="0032005A" w:rsidRPr="0032005A" w:rsidTr="0049166D">
        <w:trPr>
          <w:trHeight w:val="168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3</w:t>
            </w:r>
          </w:p>
        </w:tc>
        <w:tc>
          <w:tcPr>
            <w:tcW w:w="789"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w:t>
            </w:r>
            <w:r w:rsidRPr="0032005A">
              <w:rPr>
                <w:rFonts w:ascii="宋体" w:eastAsia="宋体" w:hAnsi="宋体" w:cs="宋体" w:hint="eastAsia"/>
                <w:color w:val="000000"/>
                <w:kern w:val="0"/>
                <w:sz w:val="22"/>
              </w:rPr>
              <w:t xml:space="preserve"> </w:t>
            </w:r>
            <w:r w:rsidRPr="0032005A">
              <w:rPr>
                <w:rFonts w:ascii="宋体" w:eastAsia="宋体" w:hAnsi="宋体" w:cs="宋体"/>
                <w:color w:val="000000"/>
                <w:kern w:val="0"/>
                <w:sz w:val="22"/>
              </w:rPr>
              <w:t>软件代码自主率应在95%以上，并提供国家权威机构（具备CNAS、CMA认证资质）出具的代码自主率测试报告。</w:t>
            </w:r>
          </w:p>
        </w:tc>
      </w:tr>
      <w:tr w:rsidR="0032005A" w:rsidRPr="0032005A" w:rsidTr="0049166D">
        <w:trPr>
          <w:trHeight w:val="212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4</w:t>
            </w:r>
          </w:p>
        </w:tc>
        <w:tc>
          <w:tcPr>
            <w:tcW w:w="789"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可兼容打开OFD、PDF、ceb、cebx、sep、gw、gd、s2、s10、s92、s72、ps、txt、rtf、docx、xlsx、pptx、tiff、tif、jpg、jpeg、png、bmp等格式文档直接阅览。</w:t>
            </w:r>
          </w:p>
        </w:tc>
      </w:tr>
      <w:tr w:rsidR="0032005A" w:rsidRPr="0032005A" w:rsidTr="0049166D">
        <w:trPr>
          <w:trHeight w:val="356"/>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5</w:t>
            </w:r>
          </w:p>
        </w:tc>
        <w:tc>
          <w:tcPr>
            <w:tcW w:w="789"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支持打印预览和打印复印件功能，可进行装订成册打印，支持打印内容设置。</w:t>
            </w:r>
          </w:p>
        </w:tc>
      </w:tr>
      <w:tr w:rsidR="0032005A" w:rsidRPr="0032005A" w:rsidTr="0049166D">
        <w:trPr>
          <w:trHeight w:val="983"/>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6</w:t>
            </w:r>
          </w:p>
        </w:tc>
        <w:tc>
          <w:tcPr>
            <w:tcW w:w="789"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支持文本内容选择与复制功能，可将复制内容的字体、段落格式、行间距等属性带入WPS文档中。</w:t>
            </w:r>
          </w:p>
        </w:tc>
      </w:tr>
      <w:tr w:rsidR="0032005A" w:rsidRPr="0032005A" w:rsidTr="0049166D">
        <w:trPr>
          <w:trHeight w:val="1125"/>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7</w:t>
            </w:r>
          </w:p>
        </w:tc>
        <w:tc>
          <w:tcPr>
            <w:tcW w:w="789"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支持正文文本编辑和图像编辑功能，可在文档页面任意位置添加文本，可设置文本字体、字号、颜色等属性。</w:t>
            </w:r>
          </w:p>
        </w:tc>
      </w:tr>
      <w:tr w:rsidR="0032005A" w:rsidRPr="0032005A" w:rsidTr="0049166D">
        <w:trPr>
          <w:trHeight w:val="1271"/>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8</w:t>
            </w:r>
          </w:p>
        </w:tc>
        <w:tc>
          <w:tcPr>
            <w:tcW w:w="789"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w:t>
            </w:r>
            <w:r w:rsidRPr="0032005A">
              <w:rPr>
                <w:rFonts w:ascii="宋体" w:eastAsia="宋体" w:hAnsi="宋体" w:cs="宋体" w:hint="eastAsia"/>
                <w:color w:val="000000"/>
                <w:kern w:val="0"/>
                <w:sz w:val="22"/>
              </w:rPr>
              <w:t xml:space="preserve"> </w:t>
            </w:r>
            <w:r w:rsidRPr="0032005A">
              <w:rPr>
                <w:rFonts w:ascii="宋体" w:eastAsia="宋体" w:hAnsi="宋体" w:cs="宋体"/>
                <w:color w:val="000000"/>
                <w:kern w:val="0"/>
                <w:sz w:val="22"/>
              </w:rPr>
              <w:t>支持拆分OFD；提供插入、删除、替换、提取、交换、移动等页面处理功能。需提供国家级第三方测试机构提供的测试报告。</w:t>
            </w:r>
          </w:p>
        </w:tc>
      </w:tr>
      <w:tr w:rsidR="0032005A" w:rsidRPr="0032005A" w:rsidTr="0049166D">
        <w:trPr>
          <w:trHeight w:val="168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9</w:t>
            </w:r>
          </w:p>
        </w:tc>
        <w:tc>
          <w:tcPr>
            <w:tcW w:w="789"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w:t>
            </w:r>
            <w:r w:rsidRPr="0032005A">
              <w:rPr>
                <w:rFonts w:ascii="宋体" w:eastAsia="宋体" w:hAnsi="宋体" w:cs="宋体" w:hint="eastAsia"/>
                <w:color w:val="000000"/>
                <w:kern w:val="0"/>
                <w:sz w:val="22"/>
              </w:rPr>
              <w:t xml:space="preserve"> </w:t>
            </w:r>
            <w:r w:rsidRPr="0032005A">
              <w:rPr>
                <w:rFonts w:ascii="宋体" w:eastAsia="宋体" w:hAnsi="宋体" w:cs="宋体"/>
                <w:color w:val="000000"/>
                <w:kern w:val="0"/>
                <w:sz w:val="22"/>
              </w:rPr>
              <w:t>提供保存、另存、打印、复制、截屏等禁用控制功能，支持国密https打开远程文件，可为文档添加阅读有效期和操作权限，提供加密保护功能。要求提供功能截图等相关证明材料并加盖</w:t>
            </w:r>
            <w:r w:rsidRPr="0032005A">
              <w:rPr>
                <w:rFonts w:ascii="宋体" w:eastAsia="宋体" w:hAnsi="宋体" w:cs="宋体" w:hint="eastAsia"/>
                <w:color w:val="000000"/>
                <w:kern w:val="0"/>
                <w:sz w:val="22"/>
              </w:rPr>
              <w:t>原制造商</w:t>
            </w:r>
            <w:r w:rsidRPr="0032005A">
              <w:rPr>
                <w:rFonts w:ascii="宋体" w:eastAsia="宋体" w:hAnsi="宋体" w:cs="宋体"/>
                <w:color w:val="000000"/>
                <w:kern w:val="0"/>
                <w:sz w:val="22"/>
              </w:rPr>
              <w:t>公章和国家级第三方测试机构提供的测试报告。</w:t>
            </w:r>
          </w:p>
        </w:tc>
      </w:tr>
      <w:tr w:rsidR="0032005A" w:rsidRPr="0032005A" w:rsidTr="0049166D">
        <w:trPr>
          <w:trHeight w:val="1042"/>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10</w:t>
            </w:r>
          </w:p>
        </w:tc>
        <w:tc>
          <w:tcPr>
            <w:tcW w:w="789"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w:t>
            </w:r>
            <w:r w:rsidRPr="0032005A">
              <w:rPr>
                <w:rFonts w:ascii="宋体" w:eastAsia="宋体" w:hAnsi="宋体" w:cs="宋体" w:hint="eastAsia"/>
                <w:color w:val="000000"/>
                <w:kern w:val="0"/>
                <w:sz w:val="22"/>
              </w:rPr>
              <w:t xml:space="preserve"> </w:t>
            </w:r>
            <w:r w:rsidRPr="0032005A">
              <w:rPr>
                <w:rFonts w:ascii="宋体" w:eastAsia="宋体" w:hAnsi="宋体" w:cs="宋体"/>
                <w:color w:val="000000"/>
                <w:kern w:val="0"/>
                <w:sz w:val="22"/>
              </w:rPr>
              <w:t>兼容适配信创环境和成熟环境，并通过国家保密科技测评中心检测，要求提供所投软件检测证书。</w:t>
            </w:r>
          </w:p>
        </w:tc>
      </w:tr>
      <w:tr w:rsidR="0032005A" w:rsidRPr="0032005A" w:rsidTr="0049166D">
        <w:trPr>
          <w:trHeight w:val="168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lastRenderedPageBreak/>
              <w:t>11</w:t>
            </w:r>
          </w:p>
        </w:tc>
        <w:tc>
          <w:tcPr>
            <w:tcW w:w="789"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color w:val="000000"/>
                <w:kern w:val="0"/>
                <w:sz w:val="22"/>
              </w:rPr>
              <w:t>服务标准</w:t>
            </w:r>
          </w:p>
        </w:tc>
        <w:tc>
          <w:tcPr>
            <w:tcW w:w="5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hint="eastAsia"/>
                <w:color w:val="000000"/>
                <w:kern w:val="0"/>
                <w:sz w:val="22"/>
              </w:rPr>
              <w:t># 提供原厂制造商不少于3年5*8小时 远程维保升级，电话、邮件支持的售后服务承诺函。</w:t>
            </w:r>
          </w:p>
        </w:tc>
      </w:tr>
    </w:tbl>
    <w:p w:rsidR="0032005A" w:rsidRPr="0032005A" w:rsidRDefault="0032005A" w:rsidP="0032005A">
      <w:pPr>
        <w:keepNext/>
        <w:keepLines/>
        <w:spacing w:before="260" w:after="260" w:line="416" w:lineRule="auto"/>
        <w:outlineLvl w:val="2"/>
        <w:rPr>
          <w:rFonts w:ascii="Times New Roman" w:eastAsia="宋体" w:hAnsi="Times New Roman" w:cs="Times New Roman"/>
          <w:b/>
          <w:bCs/>
          <w:sz w:val="24"/>
          <w:szCs w:val="32"/>
        </w:rPr>
      </w:pPr>
      <w:r w:rsidRPr="0032005A">
        <w:rPr>
          <w:rFonts w:ascii="Times New Roman" w:eastAsia="宋体" w:hAnsi="Times New Roman" w:cs="Times New Roman" w:hint="eastAsia"/>
          <w:b/>
          <w:bCs/>
          <w:sz w:val="24"/>
          <w:szCs w:val="32"/>
        </w:rPr>
        <w:t>8</w:t>
      </w:r>
      <w:r w:rsidRPr="0032005A">
        <w:rPr>
          <w:rFonts w:ascii="Times New Roman" w:eastAsia="宋体" w:hAnsi="Times New Roman" w:cs="Times New Roman"/>
          <w:b/>
          <w:bCs/>
          <w:sz w:val="24"/>
          <w:szCs w:val="32"/>
        </w:rPr>
        <w:t>.</w:t>
      </w:r>
      <w:r w:rsidRPr="0032005A">
        <w:rPr>
          <w:rFonts w:ascii="Times New Roman" w:eastAsia="宋体" w:hAnsi="Times New Roman" w:cs="Times New Roman" w:hint="eastAsia"/>
          <w:b/>
          <w:bCs/>
          <w:sz w:val="24"/>
          <w:szCs w:val="32"/>
        </w:rPr>
        <w:t>信创杀毒软件参数要求</w:t>
      </w:r>
    </w:p>
    <w:tbl>
      <w:tblPr>
        <w:tblW w:w="8454" w:type="dxa"/>
        <w:tblLayout w:type="fixed"/>
        <w:tblLook w:val="04A0" w:firstRow="1" w:lastRow="0" w:firstColumn="1" w:lastColumn="0" w:noHBand="0" w:noVBand="1"/>
      </w:tblPr>
      <w:tblGrid>
        <w:gridCol w:w="627"/>
        <w:gridCol w:w="726"/>
        <w:gridCol w:w="1645"/>
        <w:gridCol w:w="5456"/>
      </w:tblGrid>
      <w:tr w:rsidR="0032005A" w:rsidRPr="0032005A" w:rsidTr="0049166D">
        <w:trPr>
          <w:trHeight w:val="1320"/>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b/>
                <w:bCs/>
                <w:color w:val="000000"/>
                <w:kern w:val="0"/>
                <w:sz w:val="22"/>
              </w:rPr>
            </w:pPr>
            <w:r w:rsidRPr="0032005A">
              <w:rPr>
                <w:rFonts w:ascii="宋体" w:eastAsia="宋体" w:hAnsi="宋体" w:cs="宋体" w:hint="eastAsia"/>
                <w:b/>
                <w:bCs/>
                <w:color w:val="000000"/>
                <w:kern w:val="0"/>
                <w:sz w:val="22"/>
              </w:rPr>
              <w:t>序号</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b/>
                <w:bCs/>
                <w:color w:val="000000"/>
                <w:kern w:val="0"/>
                <w:sz w:val="22"/>
              </w:rPr>
            </w:pPr>
            <w:r w:rsidRPr="0032005A">
              <w:rPr>
                <w:rFonts w:ascii="宋体" w:eastAsia="宋体" w:hAnsi="宋体" w:cs="宋体" w:hint="eastAsia"/>
                <w:b/>
                <w:bCs/>
                <w:color w:val="000000"/>
                <w:kern w:val="0"/>
                <w:sz w:val="22"/>
              </w:rPr>
              <w:t>一级指标要求</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b/>
                <w:bCs/>
                <w:color w:val="000000"/>
                <w:kern w:val="0"/>
                <w:sz w:val="22"/>
              </w:rPr>
            </w:pPr>
            <w:r w:rsidRPr="0032005A">
              <w:rPr>
                <w:rFonts w:ascii="宋体" w:eastAsia="宋体" w:hAnsi="宋体" w:cs="宋体" w:hint="eastAsia"/>
                <w:b/>
                <w:bCs/>
                <w:color w:val="000000"/>
                <w:kern w:val="0"/>
                <w:sz w:val="22"/>
              </w:rPr>
              <w:t>二级指标要求</w:t>
            </w:r>
          </w:p>
        </w:tc>
        <w:tc>
          <w:tcPr>
            <w:tcW w:w="5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b/>
                <w:bCs/>
                <w:color w:val="000000"/>
                <w:kern w:val="0"/>
                <w:sz w:val="22"/>
              </w:rPr>
            </w:pPr>
            <w:r w:rsidRPr="0032005A">
              <w:rPr>
                <w:rFonts w:ascii="宋体" w:eastAsia="宋体" w:hAnsi="宋体" w:cs="宋体" w:hint="eastAsia"/>
                <w:b/>
                <w:bCs/>
                <w:color w:val="000000"/>
                <w:kern w:val="0"/>
                <w:sz w:val="22"/>
              </w:rPr>
              <w:t>指标要求</w:t>
            </w:r>
          </w:p>
        </w:tc>
      </w:tr>
      <w:tr w:rsidR="0032005A" w:rsidRPr="0032005A" w:rsidTr="0049166D">
        <w:trPr>
          <w:trHeight w:val="1320"/>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color w:val="000000"/>
                <w:kern w:val="0"/>
                <w:sz w:val="22"/>
              </w:rPr>
              <w:t>信创杀毒软件</w:t>
            </w: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color w:val="000000"/>
                <w:kern w:val="0"/>
                <w:sz w:val="22"/>
              </w:rPr>
              <w:t>软件形态</w:t>
            </w:r>
          </w:p>
        </w:tc>
        <w:tc>
          <w:tcPr>
            <w:tcW w:w="5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包含管理控制中心、客户端软件；控制中心支持级联管理，可支持多级级联部署，亦可单机和集群部署混合级联；支持麒麟v10服务器（鲲鹏920、FT2000+、兆芯C/E），支持安装在虚拟机上，</w:t>
            </w:r>
          </w:p>
        </w:tc>
      </w:tr>
      <w:tr w:rsidR="0032005A" w:rsidRPr="0032005A" w:rsidTr="0049166D">
        <w:trPr>
          <w:trHeight w:val="1320"/>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2</w:t>
            </w:r>
          </w:p>
        </w:tc>
        <w:tc>
          <w:tcPr>
            <w:tcW w:w="726"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服务标准</w:t>
            </w:r>
          </w:p>
        </w:tc>
        <w:tc>
          <w:tcPr>
            <w:tcW w:w="5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w:t>
            </w:r>
            <w:r w:rsidRPr="0032005A">
              <w:rPr>
                <w:rFonts w:ascii="宋体" w:eastAsia="宋体" w:hAnsi="宋体" w:cs="宋体" w:hint="eastAsia"/>
                <w:color w:val="000000"/>
                <w:kern w:val="0"/>
                <w:sz w:val="22"/>
              </w:rPr>
              <w:t xml:space="preserve"> </w:t>
            </w:r>
            <w:r w:rsidRPr="0032005A">
              <w:rPr>
                <w:rFonts w:ascii="宋体" w:eastAsia="宋体" w:hAnsi="宋体" w:cs="宋体"/>
                <w:color w:val="000000"/>
                <w:kern w:val="0"/>
                <w:sz w:val="22"/>
              </w:rPr>
              <w:t>必须</w:t>
            </w:r>
            <w:r w:rsidRPr="0032005A">
              <w:rPr>
                <w:rFonts w:ascii="宋体" w:eastAsia="宋体" w:hAnsi="宋体" w:cs="宋体" w:hint="eastAsia"/>
                <w:color w:val="000000"/>
                <w:kern w:val="0"/>
                <w:sz w:val="22"/>
              </w:rPr>
              <w:t>适配国产信创服务器操作系统</w:t>
            </w:r>
            <w:r w:rsidRPr="0032005A">
              <w:rPr>
                <w:rFonts w:ascii="宋体" w:eastAsia="宋体" w:hAnsi="宋体" w:cs="宋体"/>
                <w:color w:val="000000"/>
                <w:kern w:val="0"/>
                <w:sz w:val="22"/>
              </w:rPr>
              <w:t>，配置不少于350点接入</w:t>
            </w:r>
            <w:r w:rsidRPr="0032005A">
              <w:rPr>
                <w:rFonts w:ascii="宋体" w:eastAsia="宋体" w:hAnsi="宋体" w:cs="宋体"/>
                <w:kern w:val="0"/>
                <w:sz w:val="22"/>
              </w:rPr>
              <w:t>授权，提供</w:t>
            </w:r>
            <w:r w:rsidRPr="0032005A">
              <w:rPr>
                <w:rFonts w:ascii="宋体" w:eastAsia="宋体" w:hAnsi="宋体" w:cs="宋体" w:hint="eastAsia"/>
                <w:kern w:val="0"/>
                <w:sz w:val="22"/>
              </w:rPr>
              <w:t>五</w:t>
            </w:r>
            <w:r w:rsidRPr="0032005A">
              <w:rPr>
                <w:rFonts w:ascii="宋体" w:eastAsia="宋体" w:hAnsi="宋体" w:cs="宋体"/>
                <w:kern w:val="0"/>
                <w:sz w:val="22"/>
              </w:rPr>
              <w:t>年软件升级服务；须提供</w:t>
            </w:r>
            <w:r w:rsidRPr="0032005A">
              <w:rPr>
                <w:rFonts w:ascii="宋体" w:eastAsia="宋体" w:hAnsi="宋体" w:cs="宋体" w:hint="eastAsia"/>
                <w:kern w:val="0"/>
                <w:sz w:val="22"/>
              </w:rPr>
              <w:t>原制造商</w:t>
            </w:r>
            <w:r w:rsidRPr="0032005A">
              <w:rPr>
                <w:rFonts w:ascii="宋体" w:eastAsia="宋体" w:hAnsi="宋体" w:cs="宋体"/>
                <w:kern w:val="0"/>
                <w:sz w:val="22"/>
              </w:rPr>
              <w:t>针对本项目的售后服务</w:t>
            </w:r>
            <w:r w:rsidRPr="0032005A">
              <w:rPr>
                <w:rFonts w:ascii="宋体" w:eastAsia="宋体" w:hAnsi="宋体" w:cs="宋体" w:hint="eastAsia"/>
                <w:kern w:val="0"/>
                <w:sz w:val="22"/>
              </w:rPr>
              <w:t>5*8小时 远程维保升级，电话、邮件支持的</w:t>
            </w:r>
            <w:r w:rsidRPr="0032005A">
              <w:rPr>
                <w:rFonts w:ascii="宋体" w:eastAsia="宋体" w:hAnsi="宋体" w:cs="宋体"/>
                <w:kern w:val="0"/>
                <w:sz w:val="22"/>
              </w:rPr>
              <w:t>承诺函；</w:t>
            </w:r>
          </w:p>
        </w:tc>
      </w:tr>
      <w:tr w:rsidR="0032005A" w:rsidRPr="0032005A" w:rsidTr="0049166D">
        <w:trPr>
          <w:trHeight w:val="1320"/>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3</w:t>
            </w:r>
          </w:p>
        </w:tc>
        <w:tc>
          <w:tcPr>
            <w:tcW w:w="726"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支持单个页面通过图形化展示在线终端数量、风险终端数量及占比、今日风险告警数、控制中心当前CPU、内存、硬盘使用百分比、终端在线率、终端正常率、终端平台统计、病毒查杀趋势、感染病毒终端、漏洞补丁统计等信息；</w:t>
            </w:r>
          </w:p>
        </w:tc>
      </w:tr>
      <w:tr w:rsidR="0032005A" w:rsidRPr="0032005A" w:rsidTr="0049166D">
        <w:trPr>
          <w:trHeight w:val="1320"/>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4</w:t>
            </w:r>
          </w:p>
        </w:tc>
        <w:tc>
          <w:tcPr>
            <w:tcW w:w="726"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color w:val="000000"/>
                <w:kern w:val="0"/>
                <w:sz w:val="22"/>
              </w:rPr>
              <w:t>管理控制中心</w:t>
            </w:r>
          </w:p>
        </w:tc>
        <w:tc>
          <w:tcPr>
            <w:tcW w:w="5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当登录账号输入密码错误次数超过锁定阈值后账号将被锁定，且可设置锁定时间，该时间内账号登录请求不被接受。同时应支持双因子认证登录方式，提高安全性。</w:t>
            </w:r>
          </w:p>
        </w:tc>
      </w:tr>
      <w:tr w:rsidR="0032005A" w:rsidRPr="0032005A" w:rsidTr="0049166D">
        <w:trPr>
          <w:trHeight w:val="1320"/>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5</w:t>
            </w:r>
          </w:p>
        </w:tc>
        <w:tc>
          <w:tcPr>
            <w:tcW w:w="726"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支持自动分组，按IP地址、CPU数量、MEM容量、主机名、计算机工作组等进行动态调整。</w:t>
            </w:r>
          </w:p>
        </w:tc>
      </w:tr>
      <w:tr w:rsidR="0032005A" w:rsidRPr="0032005A" w:rsidTr="0049166D">
        <w:trPr>
          <w:trHeight w:val="451"/>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lastRenderedPageBreak/>
              <w:t>6</w:t>
            </w:r>
          </w:p>
        </w:tc>
        <w:tc>
          <w:tcPr>
            <w:tcW w:w="726"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color w:val="000000"/>
                <w:kern w:val="0"/>
                <w:sz w:val="22"/>
              </w:rPr>
              <w:t>密码保护功能</w:t>
            </w:r>
          </w:p>
        </w:tc>
        <w:tc>
          <w:tcPr>
            <w:tcW w:w="5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支持终端“防退出”密码保护、“防卸载”密码保护、防安装密码保护。支持设置自我保护功能，可有效防止客户端进程被恶意终止、注入、提高客户端进程、数据、配置的安全性。</w:t>
            </w:r>
          </w:p>
        </w:tc>
      </w:tr>
      <w:tr w:rsidR="0032005A" w:rsidRPr="0032005A" w:rsidTr="0049166D">
        <w:trPr>
          <w:trHeight w:val="1320"/>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7</w:t>
            </w:r>
          </w:p>
        </w:tc>
        <w:tc>
          <w:tcPr>
            <w:tcW w:w="726"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color w:val="000000"/>
                <w:kern w:val="0"/>
                <w:sz w:val="22"/>
              </w:rPr>
              <w:t>病毒防护概况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终端基础信息、病毒库版本、发现病毒数、未处理病毒数、最后查杀时间、文件防护状态、引擎使用状态、扩展病毒库版本。</w:t>
            </w:r>
          </w:p>
        </w:tc>
      </w:tr>
      <w:tr w:rsidR="0032005A" w:rsidRPr="0032005A" w:rsidTr="0049166D">
        <w:trPr>
          <w:trHeight w:val="1320"/>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8</w:t>
            </w:r>
          </w:p>
        </w:tc>
        <w:tc>
          <w:tcPr>
            <w:tcW w:w="726"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645" w:type="dxa"/>
            <w:vMerge w:val="restart"/>
            <w:tcBorders>
              <w:top w:val="single" w:sz="4" w:space="0" w:color="000000"/>
              <w:left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color w:val="000000"/>
                <w:kern w:val="0"/>
                <w:szCs w:val="21"/>
              </w:rPr>
              <w:t>杀毒引擎混合使用</w:t>
            </w:r>
          </w:p>
        </w:tc>
        <w:tc>
          <w:tcPr>
            <w:tcW w:w="5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支持不少于二个杀毒引擎混合使用，提高病毒检出率。可以开启或关闭自我保护功能，并支持终端设置锁定，支持对进程防护、驱动防护、U盘安全防护，支持自动阻止远程登录行为，防护黑客远程爆破和拦截恶意的远程登录；</w:t>
            </w:r>
          </w:p>
        </w:tc>
      </w:tr>
      <w:tr w:rsidR="0032005A" w:rsidRPr="0032005A" w:rsidTr="0049166D">
        <w:trPr>
          <w:trHeight w:val="828"/>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9</w:t>
            </w:r>
          </w:p>
        </w:tc>
        <w:tc>
          <w:tcPr>
            <w:tcW w:w="726"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645" w:type="dxa"/>
            <w:vMerge/>
            <w:tcBorders>
              <w:left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color w:val="000000"/>
                <w:kern w:val="0"/>
                <w:sz w:val="22"/>
              </w:rPr>
              <w:t>支持对压缩包内的病毒扫描，支持多层压缩包的扫描，可自定义配置压缩包的扫描层数；</w:t>
            </w:r>
          </w:p>
        </w:tc>
      </w:tr>
      <w:tr w:rsidR="0032005A" w:rsidRPr="0032005A" w:rsidTr="0049166D">
        <w:trPr>
          <w:trHeight w:val="1153"/>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10</w:t>
            </w:r>
          </w:p>
        </w:tc>
        <w:tc>
          <w:tcPr>
            <w:tcW w:w="726" w:type="dxa"/>
            <w:vMerge/>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645" w:type="dxa"/>
            <w:vMerge/>
            <w:tcBorders>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hint="eastAsia"/>
                <w:color w:val="000000"/>
                <w:kern w:val="0"/>
                <w:sz w:val="22"/>
              </w:rPr>
              <w:t>支持利用非工作时间时间段完成全盘扫描。</w:t>
            </w:r>
          </w:p>
        </w:tc>
      </w:tr>
      <w:tr w:rsidR="0032005A" w:rsidRPr="0032005A" w:rsidTr="0049166D">
        <w:trPr>
          <w:trHeight w:val="1153"/>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 w:val="22"/>
              </w:rPr>
              <w:t>11</w:t>
            </w:r>
          </w:p>
        </w:tc>
        <w:tc>
          <w:tcPr>
            <w:tcW w:w="726" w:type="dxa"/>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spacing w:line="360" w:lineRule="auto"/>
              <w:jc w:val="left"/>
              <w:rPr>
                <w:rFonts w:ascii="宋体" w:eastAsia="宋体" w:hAnsi="宋体" w:cs="宋体"/>
                <w:color w:val="000000"/>
                <w:kern w:val="0"/>
                <w:sz w:val="22"/>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 w:val="22"/>
              </w:rPr>
            </w:pPr>
            <w:r w:rsidRPr="0032005A">
              <w:rPr>
                <w:rFonts w:ascii="宋体" w:eastAsia="宋体" w:hAnsi="宋体" w:cs="宋体" w:hint="eastAsia"/>
                <w:color w:val="000000"/>
                <w:kern w:val="0"/>
                <w:szCs w:val="21"/>
              </w:rPr>
              <w:t>知识产权</w:t>
            </w:r>
          </w:p>
        </w:tc>
        <w:tc>
          <w:tcPr>
            <w:tcW w:w="5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 w:val="22"/>
              </w:rPr>
            </w:pPr>
            <w:r w:rsidRPr="0032005A">
              <w:rPr>
                <w:rFonts w:ascii="宋体" w:eastAsia="宋体" w:hAnsi="宋体" w:cs="宋体" w:hint="eastAsia"/>
                <w:color w:val="000000"/>
                <w:kern w:val="0"/>
                <w:sz w:val="22"/>
              </w:rPr>
              <w:t># 需具备该软件产品的软件著作权，并提供相关的《计算机软件著作权登记证书》资质证书。</w:t>
            </w:r>
          </w:p>
        </w:tc>
      </w:tr>
    </w:tbl>
    <w:p w:rsidR="0032005A" w:rsidRPr="0032005A" w:rsidRDefault="0032005A" w:rsidP="0032005A">
      <w:pPr>
        <w:keepNext/>
        <w:keepLines/>
        <w:spacing w:before="260" w:after="260" w:line="416" w:lineRule="auto"/>
        <w:outlineLvl w:val="2"/>
        <w:rPr>
          <w:rFonts w:ascii="Times New Roman" w:eastAsia="宋体" w:hAnsi="Times New Roman" w:cs="Times New Roman"/>
          <w:b/>
          <w:bCs/>
          <w:sz w:val="24"/>
          <w:szCs w:val="32"/>
        </w:rPr>
      </w:pPr>
      <w:r w:rsidRPr="0032005A">
        <w:rPr>
          <w:rFonts w:ascii="Times New Roman" w:eastAsia="宋体" w:hAnsi="Times New Roman" w:cs="Times New Roman" w:hint="eastAsia"/>
          <w:b/>
          <w:bCs/>
          <w:sz w:val="24"/>
          <w:szCs w:val="32"/>
        </w:rPr>
        <w:t>9</w:t>
      </w:r>
      <w:r w:rsidRPr="0032005A">
        <w:rPr>
          <w:rFonts w:ascii="Times New Roman" w:eastAsia="宋体" w:hAnsi="Times New Roman" w:cs="Times New Roman"/>
          <w:b/>
          <w:bCs/>
          <w:sz w:val="24"/>
          <w:szCs w:val="32"/>
        </w:rPr>
        <w:t>.</w:t>
      </w:r>
      <w:r w:rsidRPr="0032005A">
        <w:rPr>
          <w:rFonts w:ascii="Times New Roman" w:eastAsia="宋体" w:hAnsi="Times New Roman" w:cs="Times New Roman" w:hint="eastAsia"/>
          <w:b/>
          <w:bCs/>
          <w:sz w:val="24"/>
          <w:szCs w:val="32"/>
        </w:rPr>
        <w:t>终端杀毒软件授权扩容参数要求</w:t>
      </w:r>
    </w:p>
    <w:tbl>
      <w:tblPr>
        <w:tblW w:w="8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789"/>
        <w:gridCol w:w="1580"/>
        <w:gridCol w:w="5456"/>
      </w:tblGrid>
      <w:tr w:rsidR="0032005A" w:rsidRPr="0032005A" w:rsidTr="0049166D">
        <w:trPr>
          <w:trHeight w:val="740"/>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r w:rsidRPr="0032005A">
              <w:rPr>
                <w:rFonts w:ascii="宋体" w:eastAsia="宋体" w:hAnsi="宋体" w:cs="宋体" w:hint="eastAsia"/>
                <w:color w:val="000000"/>
                <w:kern w:val="0"/>
                <w:szCs w:val="21"/>
              </w:rPr>
              <w:t>序号</w:t>
            </w:r>
          </w:p>
        </w:tc>
        <w:tc>
          <w:tcPr>
            <w:tcW w:w="789"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r w:rsidRPr="0032005A">
              <w:rPr>
                <w:rFonts w:ascii="宋体" w:eastAsia="宋体" w:hAnsi="宋体" w:cs="宋体" w:hint="eastAsia"/>
                <w:color w:val="000000"/>
                <w:kern w:val="0"/>
                <w:szCs w:val="21"/>
              </w:rPr>
              <w:t>一级指标要求</w:t>
            </w:r>
          </w:p>
        </w:tc>
        <w:tc>
          <w:tcPr>
            <w:tcW w:w="1580"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r w:rsidRPr="0032005A">
              <w:rPr>
                <w:rFonts w:ascii="宋体" w:eastAsia="宋体" w:hAnsi="宋体" w:cs="宋体" w:hint="eastAsia"/>
                <w:color w:val="000000"/>
                <w:kern w:val="0"/>
                <w:szCs w:val="21"/>
              </w:rPr>
              <w:t>二级指标要求</w:t>
            </w:r>
          </w:p>
        </w:tc>
        <w:tc>
          <w:tcPr>
            <w:tcW w:w="5456"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r w:rsidRPr="0032005A">
              <w:rPr>
                <w:rFonts w:ascii="宋体" w:eastAsia="宋体" w:hAnsi="宋体" w:cs="宋体" w:hint="eastAsia"/>
                <w:color w:val="000000"/>
                <w:kern w:val="0"/>
                <w:szCs w:val="21"/>
              </w:rPr>
              <w:t>指标要求</w:t>
            </w:r>
          </w:p>
        </w:tc>
      </w:tr>
      <w:tr w:rsidR="0032005A" w:rsidRPr="0032005A" w:rsidTr="0049166D">
        <w:trPr>
          <w:trHeight w:val="90"/>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r w:rsidRPr="0032005A">
              <w:rPr>
                <w:rFonts w:ascii="宋体" w:eastAsia="宋体" w:hAnsi="宋体" w:cs="宋体" w:hint="eastAsia"/>
                <w:color w:val="000000"/>
                <w:kern w:val="0"/>
                <w:szCs w:val="21"/>
              </w:rPr>
              <w:t>1</w:t>
            </w:r>
          </w:p>
        </w:tc>
        <w:tc>
          <w:tcPr>
            <w:tcW w:w="789" w:type="dxa"/>
            <w:vMerge w:val="restart"/>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r w:rsidRPr="0032005A">
              <w:rPr>
                <w:rFonts w:ascii="宋体" w:eastAsia="宋体" w:hAnsi="宋体" w:cs="宋体"/>
                <w:color w:val="000000"/>
                <w:kern w:val="0"/>
                <w:szCs w:val="21"/>
              </w:rPr>
              <w:t>终端杀毒软件授权扩容</w:t>
            </w:r>
          </w:p>
        </w:tc>
        <w:tc>
          <w:tcPr>
            <w:tcW w:w="1580"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r w:rsidRPr="0032005A">
              <w:rPr>
                <w:rFonts w:ascii="宋体" w:eastAsia="宋体" w:hAnsi="宋体" w:cs="宋体"/>
                <w:color w:val="000000"/>
                <w:kern w:val="0"/>
                <w:szCs w:val="21"/>
              </w:rPr>
              <w:t>软件形态</w:t>
            </w:r>
          </w:p>
        </w:tc>
        <w:tc>
          <w:tcPr>
            <w:tcW w:w="5456"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Cs w:val="21"/>
              </w:rPr>
            </w:pPr>
            <w:r w:rsidRPr="0032005A">
              <w:rPr>
                <w:rFonts w:ascii="宋体" w:eastAsia="宋体" w:hAnsi="宋体" w:cs="宋体"/>
                <w:color w:val="000000"/>
                <w:kern w:val="0"/>
                <w:szCs w:val="21"/>
              </w:rPr>
              <w:t>包含管理控制中心、客户端软件；控制中心支持级联方式和单一部署，控制中心根据客户端点数的增加支持横向扩展，操作系统支持WinSvr</w:t>
            </w:r>
            <w:r w:rsidRPr="0032005A">
              <w:rPr>
                <w:rFonts w:ascii="宋体" w:eastAsia="宋体" w:hAnsi="宋体" w:cs="宋体" w:hint="eastAsia"/>
                <w:color w:val="000000"/>
                <w:kern w:val="0"/>
                <w:szCs w:val="21"/>
              </w:rPr>
              <w:t xml:space="preserve"> </w:t>
            </w:r>
            <w:r w:rsidRPr="0032005A">
              <w:rPr>
                <w:rFonts w:ascii="宋体" w:eastAsia="宋体" w:hAnsi="宋体" w:cs="宋体"/>
                <w:color w:val="000000"/>
                <w:kern w:val="0"/>
                <w:szCs w:val="21"/>
              </w:rPr>
              <w:t>2008</w:t>
            </w:r>
            <w:r w:rsidRPr="0032005A">
              <w:rPr>
                <w:rFonts w:ascii="宋体" w:eastAsia="宋体" w:hAnsi="宋体" w:cs="宋体" w:hint="eastAsia"/>
                <w:color w:val="000000"/>
                <w:kern w:val="0"/>
                <w:szCs w:val="21"/>
              </w:rPr>
              <w:t xml:space="preserve"> </w:t>
            </w:r>
            <w:r w:rsidRPr="0032005A">
              <w:rPr>
                <w:rFonts w:ascii="宋体" w:eastAsia="宋体" w:hAnsi="宋体" w:cs="宋体"/>
                <w:color w:val="000000"/>
                <w:kern w:val="0"/>
                <w:szCs w:val="21"/>
              </w:rPr>
              <w:t>R2/</w:t>
            </w:r>
            <w:r w:rsidRPr="0032005A">
              <w:rPr>
                <w:rFonts w:ascii="宋体" w:eastAsia="宋体" w:hAnsi="宋体" w:cs="宋体" w:hint="eastAsia"/>
                <w:color w:val="000000"/>
                <w:kern w:val="0"/>
                <w:szCs w:val="21"/>
              </w:rPr>
              <w:t xml:space="preserve"> </w:t>
            </w:r>
            <w:r w:rsidRPr="0032005A">
              <w:rPr>
                <w:rFonts w:ascii="宋体" w:eastAsia="宋体" w:hAnsi="宋体" w:cs="宋体"/>
                <w:color w:val="000000"/>
                <w:kern w:val="0"/>
                <w:szCs w:val="21"/>
              </w:rPr>
              <w:t>2012/</w:t>
            </w:r>
            <w:r w:rsidRPr="0032005A">
              <w:rPr>
                <w:rFonts w:ascii="宋体" w:eastAsia="宋体" w:hAnsi="宋体" w:cs="宋体" w:hint="eastAsia"/>
                <w:color w:val="000000"/>
                <w:kern w:val="0"/>
                <w:szCs w:val="21"/>
              </w:rPr>
              <w:t xml:space="preserve"> </w:t>
            </w:r>
            <w:r w:rsidRPr="0032005A">
              <w:rPr>
                <w:rFonts w:ascii="宋体" w:eastAsia="宋体" w:hAnsi="宋体" w:cs="宋体"/>
                <w:color w:val="000000"/>
                <w:kern w:val="0"/>
                <w:szCs w:val="21"/>
              </w:rPr>
              <w:t>2012R2</w:t>
            </w:r>
            <w:r w:rsidRPr="0032005A">
              <w:rPr>
                <w:rFonts w:ascii="宋体" w:eastAsia="宋体" w:hAnsi="宋体" w:cs="宋体" w:hint="eastAsia"/>
                <w:color w:val="000000"/>
                <w:kern w:val="0"/>
                <w:szCs w:val="21"/>
              </w:rPr>
              <w:t xml:space="preserve"> </w:t>
            </w:r>
            <w:r w:rsidRPr="0032005A">
              <w:rPr>
                <w:rFonts w:ascii="宋体" w:eastAsia="宋体" w:hAnsi="宋体" w:cs="宋体"/>
                <w:color w:val="000000"/>
                <w:kern w:val="0"/>
                <w:szCs w:val="21"/>
              </w:rPr>
              <w:t>/2016的64位版本（简体中文版）</w:t>
            </w:r>
            <w:r w:rsidRPr="0032005A">
              <w:rPr>
                <w:rFonts w:ascii="宋体" w:eastAsia="宋体" w:hAnsi="宋体" w:cs="宋体" w:hint="eastAsia"/>
                <w:color w:val="000000"/>
                <w:kern w:val="0"/>
                <w:szCs w:val="21"/>
              </w:rPr>
              <w:t>；</w:t>
            </w:r>
            <w:r w:rsidRPr="0032005A">
              <w:rPr>
                <w:rFonts w:ascii="宋体" w:eastAsia="宋体" w:hAnsi="宋体" w:cs="宋体"/>
                <w:color w:val="000000"/>
                <w:kern w:val="0"/>
                <w:szCs w:val="21"/>
              </w:rPr>
              <w:t>支持CentOS7、Redhat7等Linux系统；</w:t>
            </w:r>
          </w:p>
        </w:tc>
      </w:tr>
      <w:tr w:rsidR="0032005A" w:rsidRPr="0032005A" w:rsidTr="0049166D">
        <w:trPr>
          <w:trHeight w:val="740"/>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r w:rsidRPr="0032005A">
              <w:rPr>
                <w:rFonts w:ascii="宋体" w:eastAsia="宋体" w:hAnsi="宋体" w:cs="宋体" w:hint="eastAsia"/>
                <w:color w:val="000000"/>
                <w:kern w:val="0"/>
                <w:szCs w:val="21"/>
              </w:rPr>
              <w:lastRenderedPageBreak/>
              <w:t>2</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Cs w:val="21"/>
              </w:rPr>
            </w:pPr>
          </w:p>
        </w:tc>
        <w:tc>
          <w:tcPr>
            <w:tcW w:w="1580"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r w:rsidRPr="0032005A">
              <w:rPr>
                <w:rFonts w:ascii="宋体" w:eastAsia="宋体" w:hAnsi="宋体" w:cs="宋体"/>
                <w:color w:val="000000"/>
                <w:kern w:val="0"/>
                <w:szCs w:val="21"/>
              </w:rPr>
              <w:t>国产化适配</w:t>
            </w:r>
          </w:p>
        </w:tc>
        <w:tc>
          <w:tcPr>
            <w:tcW w:w="5456" w:type="dxa"/>
            <w:shd w:val="clear" w:color="auto" w:fill="auto"/>
            <w:vAlign w:val="center"/>
          </w:tcPr>
          <w:p w:rsidR="0032005A" w:rsidRPr="0032005A" w:rsidRDefault="0032005A" w:rsidP="0032005A">
            <w:pPr>
              <w:widowControl/>
              <w:spacing w:line="360" w:lineRule="auto"/>
              <w:jc w:val="left"/>
              <w:rPr>
                <w:rFonts w:ascii="宋体" w:eastAsia="宋体" w:hAnsi="宋体" w:cs="宋体"/>
                <w:kern w:val="0"/>
                <w:szCs w:val="21"/>
              </w:rPr>
            </w:pPr>
            <w:r w:rsidRPr="0032005A">
              <w:rPr>
                <w:rFonts w:ascii="宋体" w:eastAsia="宋体" w:hAnsi="宋体" w:cs="宋体" w:hint="eastAsia"/>
                <w:color w:val="000000"/>
                <w:kern w:val="0"/>
                <w:szCs w:val="21"/>
              </w:rPr>
              <w:t># 支持操作系统：WindowsXP_SP3及以上/WindowsVista/Windows7/Windows8/Windows10/windows11等winPC客户端，配置不少于1500点接入授</w:t>
            </w:r>
            <w:r w:rsidRPr="0032005A">
              <w:rPr>
                <w:rFonts w:ascii="宋体" w:eastAsia="宋体" w:hAnsi="宋体" w:cs="宋体" w:hint="eastAsia"/>
                <w:kern w:val="0"/>
                <w:szCs w:val="21"/>
              </w:rPr>
              <w:t>权，</w:t>
            </w:r>
            <w:r w:rsidRPr="0032005A">
              <w:rPr>
                <w:rFonts w:ascii="宋体" w:eastAsia="宋体" w:hAnsi="宋体" w:cs="宋体"/>
                <w:kern w:val="0"/>
                <w:szCs w:val="21"/>
              </w:rPr>
              <w:t>提供</w:t>
            </w:r>
            <w:r w:rsidRPr="0032005A">
              <w:rPr>
                <w:rFonts w:ascii="宋体" w:eastAsia="宋体" w:hAnsi="宋体" w:cs="宋体" w:hint="eastAsia"/>
                <w:kern w:val="0"/>
                <w:szCs w:val="21"/>
              </w:rPr>
              <w:t>五年</w:t>
            </w:r>
            <w:r w:rsidRPr="0032005A">
              <w:rPr>
                <w:rFonts w:ascii="宋体" w:eastAsia="宋体" w:hAnsi="宋体" w:cs="宋体"/>
                <w:kern w:val="0"/>
                <w:szCs w:val="21"/>
              </w:rPr>
              <w:t>软件升级服务；</w:t>
            </w:r>
            <w:r w:rsidRPr="0032005A">
              <w:rPr>
                <w:rFonts w:ascii="宋体" w:eastAsia="宋体" w:hAnsi="宋体" w:cs="Times New Roman" w:hint="eastAsia"/>
                <w:sz w:val="22"/>
              </w:rPr>
              <w:t>要求投标人针对本项目提供原厂制造商五年5*8小时售后服务承诺函。</w:t>
            </w:r>
          </w:p>
        </w:tc>
      </w:tr>
      <w:tr w:rsidR="0032005A" w:rsidRPr="0032005A" w:rsidTr="0049166D">
        <w:trPr>
          <w:trHeight w:val="3274"/>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r w:rsidRPr="0032005A">
              <w:rPr>
                <w:rFonts w:ascii="宋体" w:eastAsia="宋体" w:hAnsi="宋体" w:cs="宋体" w:hint="eastAsia"/>
                <w:color w:val="000000"/>
                <w:kern w:val="0"/>
                <w:szCs w:val="21"/>
              </w:rPr>
              <w:t>3</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Cs w:val="21"/>
              </w:rPr>
            </w:pPr>
          </w:p>
        </w:tc>
        <w:tc>
          <w:tcPr>
            <w:tcW w:w="1580"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p>
        </w:tc>
        <w:tc>
          <w:tcPr>
            <w:tcW w:w="5456"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Cs w:val="21"/>
              </w:rPr>
            </w:pPr>
            <w:r w:rsidRPr="0032005A">
              <w:rPr>
                <w:rFonts w:ascii="宋体" w:eastAsia="宋体" w:hAnsi="宋体" w:cs="宋体"/>
                <w:color w:val="000000"/>
                <w:kern w:val="0"/>
                <w:szCs w:val="21"/>
              </w:rPr>
              <w:t>支持单个页面通过图形化展示在线终端数量、风险终端数量及占比、今日风险告警数、控制中心当前CPU、内存、硬盘使用百分比、终端在线率、终端正常率、终端平台统计、病毒查杀趋势、感染病毒终端、漏洞补丁统计等信息。支持根据分组、计算机名称、IP地址、操作系统、在线状态等条件的组合筛选出符合条件的终端进行管理；</w:t>
            </w:r>
          </w:p>
        </w:tc>
      </w:tr>
      <w:tr w:rsidR="0032005A" w:rsidRPr="0032005A" w:rsidTr="0049166D">
        <w:trPr>
          <w:trHeight w:val="430"/>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r w:rsidRPr="0032005A">
              <w:rPr>
                <w:rFonts w:ascii="宋体" w:eastAsia="宋体" w:hAnsi="宋体" w:cs="宋体" w:hint="eastAsia"/>
                <w:color w:val="000000"/>
                <w:kern w:val="0"/>
                <w:szCs w:val="21"/>
              </w:rPr>
              <w:t>4</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Cs w:val="21"/>
              </w:rPr>
            </w:pPr>
          </w:p>
        </w:tc>
        <w:tc>
          <w:tcPr>
            <w:tcW w:w="1580"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r w:rsidRPr="0032005A">
              <w:rPr>
                <w:rFonts w:ascii="宋体" w:eastAsia="宋体" w:hAnsi="宋体" w:cs="宋体"/>
                <w:color w:val="000000"/>
                <w:kern w:val="0"/>
                <w:szCs w:val="21"/>
              </w:rPr>
              <w:t>管理控制中心</w:t>
            </w:r>
          </w:p>
        </w:tc>
        <w:tc>
          <w:tcPr>
            <w:tcW w:w="5456" w:type="dxa"/>
            <w:shd w:val="clear" w:color="auto" w:fill="auto"/>
            <w:vAlign w:val="center"/>
          </w:tcPr>
          <w:p w:rsidR="0032005A" w:rsidRPr="0032005A" w:rsidRDefault="0032005A" w:rsidP="0032005A">
            <w:pPr>
              <w:widowControl/>
              <w:spacing w:line="360" w:lineRule="auto"/>
              <w:ind w:firstLineChars="100" w:firstLine="210"/>
              <w:jc w:val="left"/>
              <w:rPr>
                <w:rFonts w:ascii="宋体" w:eastAsia="宋体" w:hAnsi="宋体" w:cs="宋体"/>
                <w:color w:val="000000"/>
                <w:kern w:val="0"/>
                <w:szCs w:val="21"/>
              </w:rPr>
            </w:pPr>
            <w:r w:rsidRPr="0032005A">
              <w:rPr>
                <w:rFonts w:ascii="宋体" w:eastAsia="宋体" w:hAnsi="宋体" w:cs="宋体"/>
                <w:color w:val="000000"/>
                <w:kern w:val="0"/>
                <w:szCs w:val="21"/>
              </w:rPr>
              <w:t>当登录账号输入密码错误次数超过锁定阈值后账号将被锁定，且可设置锁定时间，该时间内账号登录请求不被接受。同时应支持双因子认证登录方式，提高安全性。</w:t>
            </w:r>
          </w:p>
        </w:tc>
      </w:tr>
      <w:tr w:rsidR="0032005A" w:rsidRPr="0032005A" w:rsidTr="0049166D">
        <w:trPr>
          <w:trHeight w:val="740"/>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r w:rsidRPr="0032005A">
              <w:rPr>
                <w:rFonts w:ascii="宋体" w:eastAsia="宋体" w:hAnsi="宋体" w:cs="宋体" w:hint="eastAsia"/>
                <w:color w:val="000000"/>
                <w:kern w:val="0"/>
                <w:szCs w:val="21"/>
              </w:rPr>
              <w:t>5</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Cs w:val="21"/>
              </w:rPr>
            </w:pPr>
          </w:p>
        </w:tc>
        <w:tc>
          <w:tcPr>
            <w:tcW w:w="1580"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p>
        </w:tc>
        <w:tc>
          <w:tcPr>
            <w:tcW w:w="5456"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Cs w:val="21"/>
              </w:rPr>
            </w:pPr>
            <w:r w:rsidRPr="0032005A">
              <w:rPr>
                <w:rFonts w:ascii="宋体" w:eastAsia="宋体" w:hAnsi="宋体" w:cs="宋体"/>
                <w:color w:val="000000"/>
                <w:kern w:val="0"/>
                <w:szCs w:val="21"/>
              </w:rPr>
              <w:t>支持自动分组，按IP地址、CPU数量、MEM容量、主机名、计算机工作组等进行动态调整。</w:t>
            </w:r>
          </w:p>
        </w:tc>
      </w:tr>
      <w:tr w:rsidR="0032005A" w:rsidRPr="0032005A" w:rsidTr="0049166D">
        <w:trPr>
          <w:trHeight w:val="740"/>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r w:rsidRPr="0032005A">
              <w:rPr>
                <w:rFonts w:ascii="宋体" w:eastAsia="宋体" w:hAnsi="宋体" w:cs="宋体" w:hint="eastAsia"/>
                <w:color w:val="000000"/>
                <w:kern w:val="0"/>
                <w:szCs w:val="21"/>
              </w:rPr>
              <w:t>6</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Cs w:val="21"/>
              </w:rPr>
            </w:pPr>
          </w:p>
        </w:tc>
        <w:tc>
          <w:tcPr>
            <w:tcW w:w="1580"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r w:rsidRPr="0032005A">
              <w:rPr>
                <w:rFonts w:ascii="宋体" w:eastAsia="宋体" w:hAnsi="宋体" w:cs="宋体"/>
                <w:color w:val="000000"/>
                <w:kern w:val="0"/>
                <w:szCs w:val="21"/>
              </w:rPr>
              <w:t>终端密码保护功能</w:t>
            </w:r>
          </w:p>
        </w:tc>
        <w:tc>
          <w:tcPr>
            <w:tcW w:w="5456"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Cs w:val="21"/>
              </w:rPr>
            </w:pPr>
            <w:r w:rsidRPr="0032005A">
              <w:rPr>
                <w:rFonts w:ascii="宋体" w:eastAsia="宋体" w:hAnsi="宋体" w:cs="宋体"/>
                <w:color w:val="000000"/>
                <w:kern w:val="0"/>
                <w:szCs w:val="21"/>
              </w:rPr>
              <w:t>支持终端“防退出”密码保护、“防卸载”密码保护、防安装密码保护。支持设置自我保护功能，可有效防止客户端进程被恶意终止、注入、提高客户端进程、数据、配置的安全性。</w:t>
            </w:r>
          </w:p>
        </w:tc>
      </w:tr>
      <w:tr w:rsidR="0032005A" w:rsidRPr="0032005A" w:rsidTr="0049166D">
        <w:trPr>
          <w:trHeight w:val="740"/>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r w:rsidRPr="0032005A">
              <w:rPr>
                <w:rFonts w:ascii="宋体" w:eastAsia="宋体" w:hAnsi="宋体" w:cs="宋体" w:hint="eastAsia"/>
                <w:color w:val="000000"/>
                <w:kern w:val="0"/>
                <w:szCs w:val="21"/>
              </w:rPr>
              <w:t>7</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Cs w:val="21"/>
              </w:rPr>
            </w:pPr>
          </w:p>
        </w:tc>
        <w:tc>
          <w:tcPr>
            <w:tcW w:w="1580"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r w:rsidRPr="0032005A">
              <w:rPr>
                <w:rFonts w:ascii="宋体" w:eastAsia="宋体" w:hAnsi="宋体" w:cs="宋体"/>
                <w:color w:val="000000"/>
                <w:kern w:val="0"/>
                <w:szCs w:val="21"/>
              </w:rPr>
              <w:t>病毒防护</w:t>
            </w:r>
          </w:p>
        </w:tc>
        <w:tc>
          <w:tcPr>
            <w:tcW w:w="5456"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Cs w:val="21"/>
              </w:rPr>
            </w:pPr>
            <w:r w:rsidRPr="0032005A">
              <w:rPr>
                <w:rFonts w:ascii="宋体" w:eastAsia="宋体" w:hAnsi="宋体" w:cs="宋体"/>
                <w:color w:val="000000"/>
                <w:kern w:val="0"/>
                <w:szCs w:val="21"/>
              </w:rPr>
              <w:t>终端基础信息、病毒库版本、发现病毒数、未处理病毒数、最后查杀时间、文件防护状态、引擎使用状态、扩展病毒库版本。</w:t>
            </w:r>
          </w:p>
        </w:tc>
      </w:tr>
      <w:tr w:rsidR="0032005A" w:rsidRPr="0032005A" w:rsidTr="0049166D">
        <w:trPr>
          <w:trHeight w:val="740"/>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r w:rsidRPr="0032005A">
              <w:rPr>
                <w:rFonts w:ascii="宋体" w:eastAsia="宋体" w:hAnsi="宋体" w:cs="宋体" w:hint="eastAsia"/>
                <w:color w:val="000000"/>
                <w:kern w:val="0"/>
                <w:szCs w:val="21"/>
              </w:rPr>
              <w:t>8</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Cs w:val="21"/>
              </w:rPr>
            </w:pPr>
          </w:p>
        </w:tc>
        <w:tc>
          <w:tcPr>
            <w:tcW w:w="1580"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r w:rsidRPr="0032005A">
              <w:rPr>
                <w:rFonts w:ascii="宋体" w:eastAsia="宋体" w:hAnsi="宋体" w:cs="宋体"/>
                <w:color w:val="000000"/>
                <w:kern w:val="0"/>
                <w:szCs w:val="21"/>
              </w:rPr>
              <w:t>杀毒引擎混合使用</w:t>
            </w:r>
          </w:p>
        </w:tc>
        <w:tc>
          <w:tcPr>
            <w:tcW w:w="5456"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Cs w:val="21"/>
              </w:rPr>
            </w:pPr>
            <w:r w:rsidRPr="0032005A">
              <w:rPr>
                <w:rFonts w:ascii="宋体" w:eastAsia="宋体" w:hAnsi="宋体" w:cs="宋体" w:hint="eastAsia"/>
                <w:color w:val="000000"/>
                <w:kern w:val="0"/>
                <w:szCs w:val="21"/>
              </w:rPr>
              <w:t>支持不少于三个杀毒引擎混合使用，提高病毒检出率。支持对压缩包内的病毒扫描，支持多层压缩包的扫描，可自定义配置压缩包的扫描层数。</w:t>
            </w:r>
          </w:p>
        </w:tc>
      </w:tr>
      <w:tr w:rsidR="0032005A" w:rsidRPr="0032005A" w:rsidTr="0049166D">
        <w:trPr>
          <w:trHeight w:val="740"/>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r w:rsidRPr="0032005A">
              <w:rPr>
                <w:rFonts w:ascii="宋体" w:eastAsia="宋体" w:hAnsi="宋体" w:cs="宋体" w:hint="eastAsia"/>
                <w:color w:val="000000"/>
                <w:kern w:val="0"/>
                <w:szCs w:val="21"/>
              </w:rPr>
              <w:lastRenderedPageBreak/>
              <w:t>9</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Cs w:val="21"/>
              </w:rPr>
            </w:pPr>
          </w:p>
        </w:tc>
        <w:tc>
          <w:tcPr>
            <w:tcW w:w="1580"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p>
        </w:tc>
        <w:tc>
          <w:tcPr>
            <w:tcW w:w="5456"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Cs w:val="21"/>
              </w:rPr>
            </w:pPr>
            <w:r w:rsidRPr="0032005A">
              <w:rPr>
                <w:rFonts w:ascii="宋体" w:eastAsia="宋体" w:hAnsi="宋体" w:cs="宋体"/>
                <w:color w:val="000000"/>
                <w:kern w:val="0"/>
                <w:szCs w:val="21"/>
              </w:rPr>
              <w:t>支持对Windows操作系统、IE、.NETFramework、Office、AdobeFlashPlayer、AdobeAcrobat和AdobeAcrobatReaderDC等软件进行补丁修复。</w:t>
            </w:r>
          </w:p>
        </w:tc>
      </w:tr>
      <w:tr w:rsidR="0032005A" w:rsidRPr="0032005A" w:rsidTr="0049166D">
        <w:trPr>
          <w:trHeight w:val="740"/>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r w:rsidRPr="0032005A">
              <w:rPr>
                <w:rFonts w:ascii="宋体" w:eastAsia="宋体" w:hAnsi="宋体" w:cs="宋体" w:hint="eastAsia"/>
                <w:color w:val="000000"/>
                <w:kern w:val="0"/>
                <w:szCs w:val="21"/>
              </w:rPr>
              <w:t>10</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Cs w:val="21"/>
              </w:rPr>
            </w:pPr>
          </w:p>
        </w:tc>
        <w:tc>
          <w:tcPr>
            <w:tcW w:w="1580"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r w:rsidRPr="0032005A">
              <w:rPr>
                <w:rFonts w:ascii="宋体" w:eastAsia="宋体" w:hAnsi="宋体" w:cs="宋体"/>
                <w:color w:val="000000"/>
                <w:kern w:val="0"/>
                <w:szCs w:val="21"/>
              </w:rPr>
              <w:t>补丁升级支持灰度发布</w:t>
            </w:r>
          </w:p>
        </w:tc>
        <w:tc>
          <w:tcPr>
            <w:tcW w:w="5456"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Cs w:val="21"/>
              </w:rPr>
            </w:pPr>
            <w:r w:rsidRPr="0032005A">
              <w:rPr>
                <w:rFonts w:ascii="宋体" w:eastAsia="宋体" w:hAnsi="宋体" w:cs="宋体" w:hint="eastAsia"/>
                <w:color w:val="000000"/>
                <w:kern w:val="0"/>
                <w:szCs w:val="21"/>
              </w:rPr>
              <w:t xml:space="preserve"># </w:t>
            </w:r>
            <w:r w:rsidRPr="0032005A">
              <w:rPr>
                <w:rFonts w:ascii="宋体" w:eastAsia="宋体" w:hAnsi="宋体" w:cs="宋体"/>
                <w:color w:val="000000"/>
                <w:kern w:val="0"/>
                <w:szCs w:val="21"/>
              </w:rPr>
              <w:t>支持预先设置好灰度发布批次和漏洞修复策略，自动化编排完成漏洞修复，支持对停服系统补丁管理，支持按补丁类型和级别修复，支持按照补丁的维度统计补丁安装情况并支持导出统计报表。</w:t>
            </w:r>
          </w:p>
        </w:tc>
      </w:tr>
      <w:tr w:rsidR="0032005A" w:rsidRPr="0032005A" w:rsidTr="0049166D">
        <w:trPr>
          <w:trHeight w:val="740"/>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r w:rsidRPr="0032005A">
              <w:rPr>
                <w:rFonts w:ascii="宋体" w:eastAsia="宋体" w:hAnsi="宋体" w:cs="宋体" w:hint="eastAsia"/>
                <w:color w:val="000000"/>
                <w:kern w:val="0"/>
                <w:szCs w:val="21"/>
              </w:rPr>
              <w:t>11</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Cs w:val="21"/>
              </w:rPr>
            </w:pPr>
          </w:p>
        </w:tc>
        <w:tc>
          <w:tcPr>
            <w:tcW w:w="1580"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r w:rsidRPr="0032005A">
              <w:rPr>
                <w:rFonts w:ascii="宋体" w:eastAsia="宋体" w:hAnsi="宋体" w:cs="宋体"/>
                <w:color w:val="000000"/>
                <w:kern w:val="0"/>
                <w:szCs w:val="21"/>
              </w:rPr>
              <w:t>终端管控</w:t>
            </w:r>
          </w:p>
        </w:tc>
        <w:tc>
          <w:tcPr>
            <w:tcW w:w="5456"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Cs w:val="21"/>
              </w:rPr>
            </w:pPr>
            <w:r w:rsidRPr="0032005A">
              <w:rPr>
                <w:rFonts w:ascii="宋体" w:eastAsia="宋体" w:hAnsi="宋体" w:cs="宋体"/>
                <w:color w:val="000000"/>
                <w:kern w:val="0"/>
                <w:szCs w:val="21"/>
              </w:rPr>
              <w:t>支持对终端各种外设（USB存储、硬盘、存储卡、光驱、打印机、扫描仪、摄像头、手机、平板等）、接口（USB口、串口、并口、1394、PCMIA）设置使用权限，并支持生效时间设置。</w:t>
            </w:r>
          </w:p>
        </w:tc>
      </w:tr>
      <w:tr w:rsidR="0032005A" w:rsidRPr="0032005A" w:rsidTr="0049166D">
        <w:trPr>
          <w:trHeight w:val="740"/>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r w:rsidRPr="0032005A">
              <w:rPr>
                <w:rFonts w:ascii="宋体" w:eastAsia="宋体" w:hAnsi="宋体" w:cs="宋体" w:hint="eastAsia"/>
                <w:color w:val="000000"/>
                <w:kern w:val="0"/>
                <w:szCs w:val="21"/>
              </w:rPr>
              <w:t>12</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Cs w:val="21"/>
              </w:rPr>
            </w:pPr>
          </w:p>
        </w:tc>
        <w:tc>
          <w:tcPr>
            <w:tcW w:w="1580"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r w:rsidRPr="0032005A">
              <w:rPr>
                <w:rFonts w:ascii="宋体" w:eastAsia="宋体" w:hAnsi="宋体" w:cs="宋体"/>
                <w:color w:val="000000"/>
                <w:kern w:val="0"/>
                <w:szCs w:val="21"/>
              </w:rPr>
              <w:t>外设库管理</w:t>
            </w:r>
          </w:p>
        </w:tc>
        <w:tc>
          <w:tcPr>
            <w:tcW w:w="5456"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Cs w:val="21"/>
              </w:rPr>
            </w:pPr>
            <w:r w:rsidRPr="0032005A">
              <w:rPr>
                <w:rFonts w:ascii="宋体" w:eastAsia="宋体" w:hAnsi="宋体" w:cs="宋体"/>
                <w:color w:val="000000"/>
                <w:kern w:val="0"/>
                <w:szCs w:val="21"/>
              </w:rPr>
              <w:t>可统计终端外接的各种设备，可禁止使用大容量USB存储设备（大容量设备</w:t>
            </w:r>
            <w:r w:rsidRPr="0032005A">
              <w:rPr>
                <w:rFonts w:ascii="宋体" w:eastAsia="宋体" w:hAnsi="宋体" w:cs="宋体" w:hint="eastAsia"/>
                <w:color w:val="000000"/>
                <w:kern w:val="0"/>
                <w:szCs w:val="21"/>
              </w:rPr>
              <w:t>可</w:t>
            </w:r>
            <w:r w:rsidRPr="0032005A">
              <w:rPr>
                <w:rFonts w:ascii="宋体" w:eastAsia="宋体" w:hAnsi="宋体" w:cs="宋体"/>
                <w:color w:val="000000"/>
                <w:kern w:val="0"/>
                <w:szCs w:val="21"/>
              </w:rPr>
              <w:t>自定义大小值），支持对外设进行多维度的放行和对终端节能管理</w:t>
            </w:r>
            <w:r w:rsidRPr="0032005A">
              <w:rPr>
                <w:rFonts w:ascii="宋体" w:eastAsia="宋体" w:hAnsi="宋体" w:cs="宋体" w:hint="eastAsia"/>
                <w:color w:val="000000"/>
                <w:kern w:val="0"/>
                <w:szCs w:val="21"/>
              </w:rPr>
              <w:t>。</w:t>
            </w:r>
          </w:p>
        </w:tc>
      </w:tr>
      <w:tr w:rsidR="0032005A" w:rsidRPr="0032005A" w:rsidTr="0049166D">
        <w:trPr>
          <w:trHeight w:val="740"/>
        </w:trPr>
        <w:tc>
          <w:tcPr>
            <w:tcW w:w="627" w:type="dxa"/>
            <w:shd w:val="clear" w:color="auto" w:fill="auto"/>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r w:rsidRPr="0032005A">
              <w:rPr>
                <w:rFonts w:ascii="宋体" w:eastAsia="宋体" w:hAnsi="宋体" w:cs="宋体" w:hint="eastAsia"/>
                <w:color w:val="000000"/>
                <w:kern w:val="0"/>
                <w:szCs w:val="21"/>
              </w:rPr>
              <w:t>13</w:t>
            </w:r>
          </w:p>
        </w:tc>
        <w:tc>
          <w:tcPr>
            <w:tcW w:w="789" w:type="dxa"/>
            <w:vMerge/>
            <w:vAlign w:val="center"/>
          </w:tcPr>
          <w:p w:rsidR="0032005A" w:rsidRPr="0032005A" w:rsidRDefault="0032005A" w:rsidP="0032005A">
            <w:pPr>
              <w:widowControl/>
              <w:spacing w:line="360" w:lineRule="auto"/>
              <w:jc w:val="left"/>
              <w:rPr>
                <w:rFonts w:ascii="宋体" w:eastAsia="宋体" w:hAnsi="宋体" w:cs="宋体"/>
                <w:color w:val="000000"/>
                <w:kern w:val="0"/>
                <w:szCs w:val="21"/>
              </w:rPr>
            </w:pPr>
          </w:p>
        </w:tc>
        <w:tc>
          <w:tcPr>
            <w:tcW w:w="1580" w:type="dxa"/>
            <w:shd w:val="clear" w:color="auto" w:fill="auto"/>
            <w:noWrap/>
            <w:vAlign w:val="center"/>
          </w:tcPr>
          <w:p w:rsidR="0032005A" w:rsidRPr="0032005A" w:rsidRDefault="0032005A" w:rsidP="0032005A">
            <w:pPr>
              <w:widowControl/>
              <w:spacing w:line="360" w:lineRule="auto"/>
              <w:jc w:val="center"/>
              <w:rPr>
                <w:rFonts w:ascii="宋体" w:eastAsia="宋体" w:hAnsi="宋体" w:cs="宋体"/>
                <w:color w:val="000000"/>
                <w:kern w:val="0"/>
                <w:szCs w:val="21"/>
              </w:rPr>
            </w:pPr>
            <w:r w:rsidRPr="0032005A">
              <w:rPr>
                <w:rFonts w:ascii="宋体" w:eastAsia="宋体" w:hAnsi="宋体" w:cs="宋体" w:hint="eastAsia"/>
                <w:color w:val="000000"/>
                <w:kern w:val="0"/>
                <w:szCs w:val="21"/>
              </w:rPr>
              <w:t xml:space="preserve"> 知识产权</w:t>
            </w:r>
          </w:p>
        </w:tc>
        <w:tc>
          <w:tcPr>
            <w:tcW w:w="5456" w:type="dxa"/>
            <w:shd w:val="clear" w:color="auto" w:fill="auto"/>
            <w:vAlign w:val="center"/>
          </w:tcPr>
          <w:p w:rsidR="0032005A" w:rsidRPr="0032005A" w:rsidRDefault="0032005A" w:rsidP="0032005A">
            <w:pPr>
              <w:widowControl/>
              <w:spacing w:line="360" w:lineRule="auto"/>
              <w:jc w:val="left"/>
              <w:rPr>
                <w:rFonts w:ascii="宋体" w:eastAsia="宋体" w:hAnsi="宋体" w:cs="宋体"/>
                <w:color w:val="000000"/>
                <w:kern w:val="0"/>
                <w:szCs w:val="21"/>
              </w:rPr>
            </w:pPr>
            <w:r w:rsidRPr="0032005A">
              <w:rPr>
                <w:rFonts w:ascii="宋体" w:eastAsia="宋体" w:hAnsi="宋体" w:cs="宋体" w:hint="eastAsia"/>
                <w:color w:val="000000"/>
                <w:kern w:val="0"/>
                <w:szCs w:val="21"/>
              </w:rPr>
              <w:t xml:space="preserve"># </w:t>
            </w:r>
            <w:r w:rsidRPr="0032005A">
              <w:rPr>
                <w:rFonts w:ascii="宋体" w:eastAsia="宋体" w:hAnsi="宋体" w:cs="宋体"/>
                <w:color w:val="000000"/>
                <w:kern w:val="0"/>
                <w:szCs w:val="21"/>
              </w:rPr>
              <w:t>具备国家信息安全测评信息技术产品安全测评证书EAL3+，具备该软件产品的软件著作权，并提供相关的《计算机软件著作权登记证书》资质证书</w:t>
            </w:r>
            <w:r w:rsidRPr="0032005A">
              <w:rPr>
                <w:rFonts w:ascii="宋体" w:eastAsia="宋体" w:hAnsi="宋体" w:cs="宋体" w:hint="eastAsia"/>
                <w:color w:val="000000"/>
                <w:kern w:val="0"/>
                <w:szCs w:val="21"/>
              </w:rPr>
              <w:t>，</w:t>
            </w:r>
            <w:r w:rsidRPr="0032005A">
              <w:rPr>
                <w:rFonts w:ascii="宋体" w:eastAsia="宋体" w:hAnsi="宋体" w:cs="宋体"/>
                <w:color w:val="000000"/>
                <w:kern w:val="0"/>
                <w:szCs w:val="21"/>
              </w:rPr>
              <w:t>要求提供产品资质证书复印件</w:t>
            </w:r>
            <w:r w:rsidRPr="0032005A">
              <w:rPr>
                <w:rFonts w:ascii="宋体" w:eastAsia="宋体" w:hAnsi="宋体" w:cs="宋体" w:hint="eastAsia"/>
                <w:color w:val="000000"/>
                <w:kern w:val="0"/>
                <w:szCs w:val="21"/>
              </w:rPr>
              <w:t>。</w:t>
            </w:r>
          </w:p>
        </w:tc>
      </w:tr>
    </w:tbl>
    <w:p w:rsidR="0032005A" w:rsidRPr="0032005A" w:rsidRDefault="0032005A" w:rsidP="0032005A">
      <w:pPr>
        <w:rPr>
          <w:rFonts w:ascii="Times New Roman" w:eastAsia="宋体" w:hAnsi="Times New Roman" w:cs="Times New Roman"/>
          <w:szCs w:val="24"/>
        </w:rPr>
      </w:pPr>
    </w:p>
    <w:p w:rsidR="0032005A" w:rsidRPr="0032005A" w:rsidRDefault="0032005A" w:rsidP="0032005A">
      <w:pPr>
        <w:rPr>
          <w:rFonts w:ascii="黑体" w:eastAsia="黑体" w:hAnsi="宋体" w:cs="宋体"/>
          <w:kern w:val="0"/>
          <w:sz w:val="36"/>
          <w:szCs w:val="36"/>
        </w:rPr>
      </w:pPr>
      <w:r w:rsidRPr="0032005A">
        <w:rPr>
          <w:rFonts w:ascii="黑体" w:eastAsia="黑体" w:hAnsi="宋体" w:cs="宋体" w:hint="eastAsia"/>
          <w:kern w:val="0"/>
          <w:sz w:val="36"/>
          <w:szCs w:val="36"/>
        </w:rPr>
        <w:br w:type="page"/>
      </w:r>
    </w:p>
    <w:p w:rsidR="0032005A" w:rsidRPr="0032005A" w:rsidRDefault="0032005A" w:rsidP="0032005A">
      <w:pPr>
        <w:spacing w:line="360" w:lineRule="auto"/>
        <w:jc w:val="center"/>
        <w:outlineLvl w:val="0"/>
        <w:rPr>
          <w:rFonts w:ascii="Times New Roman" w:eastAsia="宋体" w:hAnsi="Times New Roman" w:cs="Times New Roman"/>
          <w:b/>
          <w:sz w:val="36"/>
          <w:szCs w:val="36"/>
        </w:rPr>
      </w:pPr>
      <w:r w:rsidRPr="0032005A">
        <w:rPr>
          <w:rFonts w:ascii="Times New Roman" w:eastAsia="宋体" w:hAnsi="Times New Roman" w:cs="Times New Roman"/>
          <w:b/>
          <w:sz w:val="36"/>
          <w:szCs w:val="36"/>
        </w:rPr>
        <w:lastRenderedPageBreak/>
        <w:t>02</w:t>
      </w:r>
      <w:r w:rsidRPr="0032005A">
        <w:rPr>
          <w:rFonts w:ascii="Times New Roman" w:eastAsia="宋体" w:hAnsi="Times New Roman" w:cs="Times New Roman"/>
          <w:b/>
          <w:sz w:val="36"/>
          <w:szCs w:val="36"/>
        </w:rPr>
        <w:t>包</w:t>
      </w:r>
      <w:r w:rsidRPr="0032005A">
        <w:rPr>
          <w:rFonts w:ascii="Times New Roman" w:eastAsia="宋体" w:hAnsi="Times New Roman" w:cs="Times New Roman" w:hint="eastAsia"/>
          <w:b/>
          <w:sz w:val="36"/>
          <w:szCs w:val="36"/>
        </w:rPr>
        <w:t xml:space="preserve"> </w:t>
      </w:r>
      <w:r w:rsidRPr="0032005A">
        <w:rPr>
          <w:rFonts w:ascii="Times New Roman" w:eastAsia="宋体" w:hAnsi="Times New Roman" w:cs="Times New Roman" w:hint="eastAsia"/>
          <w:b/>
          <w:sz w:val="36"/>
          <w:szCs w:val="36"/>
        </w:rPr>
        <w:t>基础软件</w:t>
      </w:r>
      <w:r w:rsidRPr="0032005A">
        <w:rPr>
          <w:rFonts w:ascii="Times New Roman" w:eastAsia="宋体" w:hAnsi="Times New Roman" w:cs="Times New Roman" w:hint="eastAsia"/>
          <w:b/>
          <w:sz w:val="36"/>
          <w:szCs w:val="36"/>
        </w:rPr>
        <w:t>2</w:t>
      </w:r>
    </w:p>
    <w:p w:rsidR="0032005A" w:rsidRPr="0032005A" w:rsidRDefault="0032005A" w:rsidP="0032005A">
      <w:pPr>
        <w:keepNext/>
        <w:keepLines/>
        <w:numPr>
          <w:ilvl w:val="1"/>
          <w:numId w:val="0"/>
        </w:numPr>
        <w:spacing w:before="40"/>
        <w:outlineLvl w:val="1"/>
        <w:rPr>
          <w:rFonts w:ascii="Calibri Light" w:eastAsia="宋体" w:hAnsi="Calibri Light" w:cs="Times New Roman"/>
          <w:sz w:val="26"/>
          <w:szCs w:val="26"/>
        </w:rPr>
      </w:pPr>
      <w:r w:rsidRPr="0032005A">
        <w:rPr>
          <w:rFonts w:ascii="Calibri Light" w:eastAsia="宋体" w:hAnsi="Calibri Light" w:cs="Times New Roman" w:hint="eastAsia"/>
          <w:sz w:val="32"/>
          <w:szCs w:val="32"/>
        </w:rPr>
        <w:t>一、</w:t>
      </w:r>
      <w:r w:rsidRPr="0032005A">
        <w:rPr>
          <w:rFonts w:ascii="Calibri Light" w:eastAsia="宋体" w:hAnsi="Calibri Light" w:cs="Times New Roman"/>
          <w:sz w:val="26"/>
          <w:szCs w:val="26"/>
        </w:rPr>
        <w:t>采购标的（货物需求一览表或简要服务内容及数量）</w:t>
      </w:r>
    </w:p>
    <w:p w:rsidR="0032005A" w:rsidRPr="0032005A" w:rsidRDefault="0032005A" w:rsidP="0032005A">
      <w:pPr>
        <w:spacing w:line="360" w:lineRule="auto"/>
        <w:contextualSpacing/>
        <w:rPr>
          <w:rFonts w:ascii="Times New Roman" w:eastAsia="宋体" w:hAnsi="Times New Roman" w:cs="Times New Roman"/>
          <w:bCs/>
          <w:sz w:val="24"/>
          <w:szCs w:val="24"/>
        </w:rPr>
      </w:pP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2343"/>
        <w:gridCol w:w="1701"/>
        <w:gridCol w:w="1473"/>
        <w:gridCol w:w="1788"/>
      </w:tblGrid>
      <w:tr w:rsidR="0032005A" w:rsidRPr="0032005A" w:rsidTr="0049166D">
        <w:tc>
          <w:tcPr>
            <w:tcW w:w="1058" w:type="dxa"/>
            <w:vAlign w:val="center"/>
          </w:tcPr>
          <w:p w:rsidR="0032005A" w:rsidRPr="0032005A" w:rsidRDefault="0032005A" w:rsidP="0032005A">
            <w:pPr>
              <w:jc w:val="center"/>
              <w:rPr>
                <w:rFonts w:ascii="Times New Roman" w:eastAsia="宋体" w:hAnsi="Times New Roman" w:cs="Times New Roman"/>
                <w:b/>
                <w:sz w:val="24"/>
                <w:szCs w:val="24"/>
              </w:rPr>
            </w:pPr>
            <w:r w:rsidRPr="0032005A">
              <w:rPr>
                <w:rFonts w:ascii="Times New Roman" w:eastAsia="宋体" w:hAnsi="Times New Roman" w:cs="Times New Roman" w:hint="eastAsia"/>
                <w:b/>
                <w:sz w:val="24"/>
                <w:szCs w:val="24"/>
              </w:rPr>
              <w:t>序号</w:t>
            </w:r>
          </w:p>
        </w:tc>
        <w:tc>
          <w:tcPr>
            <w:tcW w:w="2343" w:type="dxa"/>
            <w:vAlign w:val="center"/>
          </w:tcPr>
          <w:p w:rsidR="0032005A" w:rsidRPr="0032005A" w:rsidRDefault="0032005A" w:rsidP="0032005A">
            <w:pPr>
              <w:jc w:val="center"/>
              <w:rPr>
                <w:rFonts w:ascii="Times New Roman" w:eastAsia="宋体" w:hAnsi="Times New Roman" w:cs="Times New Roman"/>
                <w:b/>
                <w:sz w:val="24"/>
                <w:szCs w:val="24"/>
              </w:rPr>
            </w:pPr>
            <w:r w:rsidRPr="0032005A">
              <w:rPr>
                <w:rFonts w:ascii="Times New Roman" w:eastAsia="宋体" w:hAnsi="Times New Roman" w:cs="Times New Roman" w:hint="eastAsia"/>
                <w:b/>
                <w:sz w:val="24"/>
                <w:szCs w:val="24"/>
              </w:rPr>
              <w:t>货物或服务名称</w:t>
            </w:r>
          </w:p>
        </w:tc>
        <w:tc>
          <w:tcPr>
            <w:tcW w:w="1701" w:type="dxa"/>
            <w:vAlign w:val="center"/>
          </w:tcPr>
          <w:p w:rsidR="0032005A" w:rsidRPr="0032005A" w:rsidRDefault="0032005A" w:rsidP="0032005A">
            <w:pPr>
              <w:jc w:val="center"/>
              <w:rPr>
                <w:rFonts w:ascii="Times New Roman" w:eastAsia="宋体" w:hAnsi="Times New Roman" w:cs="Times New Roman"/>
                <w:b/>
                <w:sz w:val="24"/>
                <w:szCs w:val="24"/>
              </w:rPr>
            </w:pPr>
            <w:r w:rsidRPr="0032005A">
              <w:rPr>
                <w:rFonts w:ascii="Times New Roman" w:eastAsia="宋体" w:hAnsi="Times New Roman" w:cs="Times New Roman" w:hint="eastAsia"/>
                <w:b/>
                <w:sz w:val="24"/>
                <w:szCs w:val="24"/>
              </w:rPr>
              <w:t>数量</w:t>
            </w:r>
          </w:p>
        </w:tc>
        <w:tc>
          <w:tcPr>
            <w:tcW w:w="1473" w:type="dxa"/>
            <w:vAlign w:val="center"/>
          </w:tcPr>
          <w:p w:rsidR="0032005A" w:rsidRPr="0032005A" w:rsidRDefault="0032005A" w:rsidP="0032005A">
            <w:pPr>
              <w:jc w:val="center"/>
              <w:rPr>
                <w:rFonts w:ascii="Times New Roman" w:eastAsia="宋体" w:hAnsi="Times New Roman" w:cs="Times New Roman"/>
                <w:b/>
                <w:sz w:val="24"/>
                <w:szCs w:val="24"/>
              </w:rPr>
            </w:pPr>
            <w:r w:rsidRPr="0032005A">
              <w:rPr>
                <w:rFonts w:ascii="Times New Roman" w:eastAsia="宋体" w:hAnsi="Times New Roman" w:cs="Times New Roman" w:hint="eastAsia"/>
                <w:b/>
                <w:sz w:val="24"/>
                <w:szCs w:val="24"/>
              </w:rPr>
              <w:t>单位</w:t>
            </w:r>
          </w:p>
        </w:tc>
        <w:tc>
          <w:tcPr>
            <w:tcW w:w="1788" w:type="dxa"/>
            <w:vAlign w:val="center"/>
          </w:tcPr>
          <w:p w:rsidR="0032005A" w:rsidRPr="0032005A" w:rsidRDefault="0032005A" w:rsidP="0032005A">
            <w:pPr>
              <w:jc w:val="center"/>
              <w:rPr>
                <w:rFonts w:ascii="Times New Roman" w:eastAsia="宋体" w:hAnsi="Times New Roman" w:cs="Times New Roman"/>
                <w:b/>
                <w:sz w:val="24"/>
                <w:szCs w:val="24"/>
              </w:rPr>
            </w:pPr>
            <w:r w:rsidRPr="0032005A">
              <w:rPr>
                <w:rFonts w:ascii="Times New Roman" w:eastAsia="宋体" w:hAnsi="Times New Roman" w:cs="Times New Roman" w:hint="eastAsia"/>
                <w:b/>
                <w:sz w:val="24"/>
                <w:szCs w:val="24"/>
              </w:rPr>
              <w:t>备注（核心产品）</w:t>
            </w:r>
          </w:p>
        </w:tc>
      </w:tr>
      <w:tr w:rsidR="0032005A" w:rsidRPr="0032005A" w:rsidTr="0049166D">
        <w:tc>
          <w:tcPr>
            <w:tcW w:w="1058" w:type="dxa"/>
            <w:shd w:val="clear" w:color="auto" w:fill="auto"/>
            <w:vAlign w:val="center"/>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sz w:val="24"/>
                <w:szCs w:val="24"/>
              </w:rPr>
              <w:t>1</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tcPr>
          <w:p w:rsidR="0032005A" w:rsidRPr="0032005A" w:rsidRDefault="0032005A" w:rsidP="0032005A">
            <w:pPr>
              <w:rPr>
                <w:rFonts w:ascii="Times New Roman" w:eastAsia="宋体" w:hAnsi="Times New Roman" w:cs="Times New Roman"/>
                <w:sz w:val="24"/>
                <w:szCs w:val="24"/>
              </w:rPr>
            </w:pPr>
            <w:r w:rsidRPr="0032005A">
              <w:rPr>
                <w:rFonts w:ascii="Times New Roman" w:eastAsia="宋体" w:hAnsi="Times New Roman" w:cs="Times New Roman" w:hint="eastAsia"/>
                <w:szCs w:val="24"/>
              </w:rPr>
              <w:t>数据库软件</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szCs w:val="24"/>
              </w:rPr>
              <w:t>200</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32005A" w:rsidRPr="0032005A" w:rsidRDefault="0032005A" w:rsidP="0032005A">
            <w:pPr>
              <w:jc w:val="center"/>
              <w:rPr>
                <w:rFonts w:ascii="Times New Roman" w:eastAsia="宋体" w:hAnsi="Times New Roman" w:cs="Times New Roman"/>
                <w:sz w:val="24"/>
                <w:szCs w:val="24"/>
              </w:rPr>
            </w:pPr>
            <w:r w:rsidRPr="0032005A">
              <w:rPr>
                <w:rFonts w:ascii="Times New Roman" w:eastAsia="宋体" w:hAnsi="Times New Roman" w:cs="Times New Roman" w:hint="eastAsia"/>
                <w:szCs w:val="24"/>
              </w:rPr>
              <w:t>用户</w:t>
            </w:r>
          </w:p>
        </w:tc>
        <w:tc>
          <w:tcPr>
            <w:tcW w:w="1788" w:type="dxa"/>
          </w:tcPr>
          <w:p w:rsidR="0032005A" w:rsidRPr="0032005A" w:rsidRDefault="0032005A" w:rsidP="0032005A">
            <w:pPr>
              <w:jc w:val="center"/>
              <w:rPr>
                <w:rFonts w:ascii="Times New Roman" w:eastAsia="宋体" w:hAnsi="Times New Roman" w:cs="Times New Roman"/>
                <w:sz w:val="24"/>
                <w:szCs w:val="24"/>
              </w:rPr>
            </w:pPr>
          </w:p>
        </w:tc>
      </w:tr>
    </w:tbl>
    <w:p w:rsidR="0032005A" w:rsidRPr="0032005A" w:rsidRDefault="0032005A" w:rsidP="0032005A">
      <w:pPr>
        <w:keepNext/>
        <w:keepLines/>
        <w:spacing w:before="260" w:after="260" w:line="416" w:lineRule="auto"/>
        <w:outlineLvl w:val="2"/>
        <w:rPr>
          <w:rFonts w:ascii="Times New Roman" w:eastAsia="宋体" w:hAnsi="Times New Roman" w:cs="Times New Roman"/>
          <w:b/>
          <w:bCs/>
          <w:sz w:val="24"/>
          <w:szCs w:val="32"/>
        </w:rPr>
      </w:pPr>
      <w:r w:rsidRPr="0032005A">
        <w:rPr>
          <w:rFonts w:ascii="Times New Roman" w:eastAsia="宋体" w:hAnsi="Times New Roman" w:cs="Times New Roman"/>
          <w:b/>
          <w:bCs/>
          <w:sz w:val="24"/>
          <w:szCs w:val="32"/>
        </w:rPr>
        <w:t xml:space="preserve">1. </w:t>
      </w:r>
      <w:r w:rsidRPr="0032005A">
        <w:rPr>
          <w:rFonts w:ascii="Times New Roman" w:eastAsia="宋体" w:hAnsi="Times New Roman" w:cs="Times New Roman"/>
          <w:b/>
          <w:bCs/>
          <w:sz w:val="24"/>
          <w:szCs w:val="32"/>
        </w:rPr>
        <w:t>基本要求</w:t>
      </w:r>
    </w:p>
    <w:p w:rsidR="0032005A" w:rsidRPr="0032005A" w:rsidRDefault="0032005A" w:rsidP="0032005A">
      <w:pPr>
        <w:spacing w:line="360" w:lineRule="auto"/>
        <w:ind w:firstLineChars="200" w:firstLine="480"/>
        <w:contextualSpacing/>
        <w:rPr>
          <w:rFonts w:ascii="Times New Roman" w:eastAsia="宋体" w:hAnsi="Times New Roman" w:cs="Times New Roman"/>
          <w:sz w:val="24"/>
          <w:szCs w:val="24"/>
        </w:rPr>
      </w:pPr>
      <w:r w:rsidRPr="0032005A">
        <w:rPr>
          <w:rFonts w:ascii="Times New Roman" w:eastAsia="宋体" w:hAnsi="Times New Roman" w:cs="Times New Roman"/>
          <w:sz w:val="24"/>
          <w:szCs w:val="24"/>
        </w:rPr>
        <w:t xml:space="preserve">1.1 </w:t>
      </w:r>
      <w:r w:rsidRPr="0032005A">
        <w:rPr>
          <w:rFonts w:ascii="Times New Roman" w:eastAsia="宋体" w:hAnsi="Times New Roman" w:cs="Times New Roman"/>
          <w:sz w:val="24"/>
          <w:szCs w:val="24"/>
        </w:rPr>
        <w:t>采购标的需实现的功能或者目标</w:t>
      </w:r>
    </w:p>
    <w:p w:rsidR="0032005A" w:rsidRPr="0032005A" w:rsidRDefault="0032005A" w:rsidP="0032005A">
      <w:pPr>
        <w:spacing w:line="360" w:lineRule="auto"/>
        <w:ind w:firstLineChars="200" w:firstLine="480"/>
        <w:contextualSpacing/>
        <w:rPr>
          <w:rFonts w:ascii="Times New Roman" w:eastAsia="宋体" w:hAnsi="Times New Roman" w:cs="Times New Roman"/>
          <w:sz w:val="24"/>
          <w:szCs w:val="24"/>
        </w:rPr>
      </w:pPr>
      <w:r w:rsidRPr="0032005A">
        <w:rPr>
          <w:rFonts w:ascii="Times New Roman" w:eastAsia="宋体" w:hAnsi="Times New Roman" w:cs="Times New Roman" w:hint="eastAsia"/>
          <w:sz w:val="24"/>
          <w:szCs w:val="24"/>
        </w:rPr>
        <w:t>积水潭医院回龙观院区二期开办的必备基础软件，服务于医疗过程中的承载基础软件系统。</w:t>
      </w:r>
    </w:p>
    <w:p w:rsidR="0032005A" w:rsidRPr="0032005A" w:rsidRDefault="0032005A" w:rsidP="0032005A">
      <w:pPr>
        <w:keepNext/>
        <w:keepLines/>
        <w:spacing w:before="260" w:after="260" w:line="416" w:lineRule="auto"/>
        <w:outlineLvl w:val="2"/>
        <w:rPr>
          <w:rFonts w:ascii="Times New Roman" w:eastAsia="宋体" w:hAnsi="Times New Roman" w:cs="Times New Roman"/>
          <w:b/>
          <w:bCs/>
          <w:sz w:val="24"/>
          <w:szCs w:val="32"/>
        </w:rPr>
      </w:pPr>
      <w:r w:rsidRPr="0032005A">
        <w:rPr>
          <w:rFonts w:ascii="Times New Roman" w:eastAsia="宋体" w:hAnsi="Times New Roman" w:cs="Times New Roman"/>
          <w:b/>
          <w:bCs/>
          <w:sz w:val="24"/>
          <w:szCs w:val="32"/>
        </w:rPr>
        <w:t xml:space="preserve">2. </w:t>
      </w:r>
      <w:r w:rsidRPr="0032005A">
        <w:rPr>
          <w:rFonts w:ascii="Times New Roman" w:eastAsia="宋体" w:hAnsi="Times New Roman" w:cs="Times New Roman"/>
          <w:b/>
          <w:bCs/>
          <w:sz w:val="24"/>
          <w:szCs w:val="32"/>
        </w:rPr>
        <w:t>服务内容及要求</w:t>
      </w:r>
      <w:r w:rsidRPr="0032005A">
        <w:rPr>
          <w:rFonts w:ascii="Times New Roman" w:eastAsia="宋体" w:hAnsi="Times New Roman" w:cs="Times New Roman"/>
          <w:b/>
          <w:bCs/>
          <w:sz w:val="24"/>
          <w:szCs w:val="32"/>
        </w:rPr>
        <w:t>/</w:t>
      </w:r>
      <w:r w:rsidRPr="0032005A">
        <w:rPr>
          <w:rFonts w:ascii="Times New Roman" w:eastAsia="宋体" w:hAnsi="Times New Roman" w:cs="Times New Roman"/>
          <w:b/>
          <w:bCs/>
          <w:sz w:val="24"/>
          <w:szCs w:val="32"/>
        </w:rPr>
        <w:t>货物技术要求</w:t>
      </w:r>
    </w:p>
    <w:p w:rsidR="0032005A" w:rsidRPr="0032005A" w:rsidRDefault="0032005A" w:rsidP="0032005A">
      <w:pPr>
        <w:widowControl/>
        <w:spacing w:line="360" w:lineRule="auto"/>
        <w:ind w:firstLineChars="200" w:firstLine="480"/>
        <w:contextualSpacing/>
        <w:rPr>
          <w:rFonts w:ascii="Times New Roman" w:eastAsia="宋体" w:hAnsi="Times New Roman" w:cs="Times New Roman"/>
          <w:sz w:val="24"/>
          <w:szCs w:val="24"/>
        </w:rPr>
      </w:pPr>
      <w:r w:rsidRPr="0032005A">
        <w:rPr>
          <w:rFonts w:ascii="Times New Roman" w:eastAsia="宋体" w:hAnsi="Times New Roman" w:cs="Times New Roman"/>
          <w:sz w:val="24"/>
          <w:szCs w:val="24"/>
        </w:rPr>
        <w:t>2.1</w:t>
      </w:r>
      <w:r w:rsidRPr="0032005A">
        <w:rPr>
          <w:rFonts w:ascii="Times New Roman" w:eastAsia="宋体" w:hAnsi="Times New Roman" w:cs="Times New Roman"/>
          <w:sz w:val="24"/>
          <w:szCs w:val="24"/>
        </w:rPr>
        <w:t>采购标的需无偏离的性能、材料、结构、外观、质量、安全、技术规格、物理特性等要求</w:t>
      </w:r>
    </w:p>
    <w:p w:rsidR="0032005A" w:rsidRPr="0032005A" w:rsidRDefault="0032005A" w:rsidP="0032005A">
      <w:pPr>
        <w:widowControl/>
        <w:jc w:val="left"/>
        <w:rPr>
          <w:rFonts w:ascii="Times New Roman" w:eastAsia="宋体" w:hAnsi="Times New Roman" w:cs="Times New Roman"/>
          <w:sz w:val="24"/>
          <w:szCs w:val="24"/>
        </w:rPr>
      </w:pPr>
      <w:r w:rsidRPr="0032005A">
        <w:rPr>
          <w:rFonts w:ascii="Times New Roman" w:eastAsia="宋体" w:hAnsi="Times New Roman" w:cs="Times New Roman"/>
          <w:sz w:val="24"/>
          <w:szCs w:val="24"/>
        </w:rPr>
        <w:br w:type="page"/>
      </w:r>
    </w:p>
    <w:p w:rsidR="0032005A" w:rsidRPr="0032005A" w:rsidRDefault="0032005A" w:rsidP="0032005A">
      <w:pPr>
        <w:widowControl/>
        <w:spacing w:line="360" w:lineRule="auto"/>
        <w:ind w:firstLineChars="200" w:firstLine="360"/>
        <w:contextualSpacing/>
        <w:rPr>
          <w:rFonts w:ascii="宋体" w:eastAsia="宋体" w:hAnsi="宋体" w:cs="宋体"/>
          <w:kern w:val="0"/>
          <w:sz w:val="18"/>
          <w:szCs w:val="18"/>
        </w:rPr>
      </w:pPr>
    </w:p>
    <w:tbl>
      <w:tblPr>
        <w:tblW w:w="71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24"/>
        <w:gridCol w:w="642"/>
        <w:gridCol w:w="997"/>
        <w:gridCol w:w="1276"/>
        <w:gridCol w:w="3594"/>
      </w:tblGrid>
      <w:tr w:rsidR="0032005A" w:rsidRPr="0032005A" w:rsidTr="0049166D">
        <w:trPr>
          <w:trHeight w:val="490"/>
        </w:trPr>
        <w:tc>
          <w:tcPr>
            <w:tcW w:w="624" w:type="dxa"/>
          </w:tcPr>
          <w:p w:rsidR="0032005A" w:rsidRPr="0032005A" w:rsidRDefault="0032005A" w:rsidP="0032005A">
            <w:pPr>
              <w:widowControl/>
              <w:kinsoku w:val="0"/>
              <w:autoSpaceDE w:val="0"/>
              <w:autoSpaceDN w:val="0"/>
              <w:adjustRightInd w:val="0"/>
              <w:snapToGrid w:val="0"/>
              <w:spacing w:before="162" w:line="223" w:lineRule="auto"/>
              <w:ind w:left="135"/>
              <w:jc w:val="left"/>
              <w:textAlignment w:val="baseline"/>
              <w:rPr>
                <w:rFonts w:ascii="黑体" w:eastAsia="黑体" w:hAnsi="黑体" w:cs="黑体"/>
                <w:kern w:val="0"/>
                <w:szCs w:val="21"/>
              </w:rPr>
            </w:pPr>
            <w:r w:rsidRPr="0032005A">
              <w:rPr>
                <w:rFonts w:ascii="黑体" w:eastAsia="黑体" w:hAnsi="黑体" w:cs="黑体"/>
                <w:b/>
                <w:bCs/>
                <w:spacing w:val="-6"/>
                <w:kern w:val="0"/>
                <w:szCs w:val="21"/>
              </w:rPr>
              <w:t>序号</w:t>
            </w:r>
          </w:p>
        </w:tc>
        <w:tc>
          <w:tcPr>
            <w:tcW w:w="642" w:type="dxa"/>
          </w:tcPr>
          <w:p w:rsidR="0032005A" w:rsidRPr="0032005A" w:rsidRDefault="0032005A" w:rsidP="0032005A">
            <w:pPr>
              <w:widowControl/>
              <w:kinsoku w:val="0"/>
              <w:autoSpaceDE w:val="0"/>
              <w:autoSpaceDN w:val="0"/>
              <w:adjustRightInd w:val="0"/>
              <w:snapToGrid w:val="0"/>
              <w:spacing w:before="42" w:line="240" w:lineRule="exact"/>
              <w:ind w:left="-176"/>
              <w:jc w:val="center"/>
              <w:textAlignment w:val="baseline"/>
              <w:rPr>
                <w:rFonts w:ascii="黑体" w:eastAsia="黑体" w:hAnsi="黑体" w:cs="黑体"/>
                <w:b/>
                <w:bCs/>
                <w:spacing w:val="-6"/>
                <w:kern w:val="0"/>
                <w:position w:val="4"/>
                <w:szCs w:val="21"/>
              </w:rPr>
            </w:pPr>
            <w:r w:rsidRPr="0032005A">
              <w:rPr>
                <w:rFonts w:ascii="黑体" w:eastAsia="黑体" w:hAnsi="黑体" w:cs="黑体"/>
                <w:b/>
                <w:bCs/>
                <w:spacing w:val="-6"/>
                <w:kern w:val="0"/>
                <w:position w:val="4"/>
                <w:szCs w:val="21"/>
              </w:rPr>
              <w:t>指标</w:t>
            </w:r>
          </w:p>
          <w:p w:rsidR="0032005A" w:rsidRPr="0032005A" w:rsidRDefault="0032005A" w:rsidP="0032005A">
            <w:pPr>
              <w:widowControl/>
              <w:kinsoku w:val="0"/>
              <w:autoSpaceDE w:val="0"/>
              <w:autoSpaceDN w:val="0"/>
              <w:adjustRightInd w:val="0"/>
              <w:snapToGrid w:val="0"/>
              <w:spacing w:before="42" w:line="240" w:lineRule="exact"/>
              <w:ind w:left="-176"/>
              <w:jc w:val="center"/>
              <w:textAlignment w:val="baseline"/>
              <w:rPr>
                <w:rFonts w:ascii="黑体" w:eastAsia="黑体" w:hAnsi="黑体" w:cs="黑体"/>
                <w:kern w:val="0"/>
                <w:szCs w:val="21"/>
              </w:rPr>
            </w:pPr>
            <w:r w:rsidRPr="0032005A">
              <w:rPr>
                <w:rFonts w:ascii="黑体" w:eastAsia="黑体" w:hAnsi="黑体" w:cs="黑体" w:hint="eastAsia"/>
                <w:b/>
                <w:bCs/>
                <w:spacing w:val="-6"/>
                <w:kern w:val="0"/>
                <w:position w:val="4"/>
                <w:szCs w:val="21"/>
              </w:rPr>
              <w:t>分类</w:t>
            </w:r>
          </w:p>
        </w:tc>
        <w:tc>
          <w:tcPr>
            <w:tcW w:w="997" w:type="dxa"/>
          </w:tcPr>
          <w:p w:rsidR="0032005A" w:rsidRPr="0032005A" w:rsidRDefault="0032005A" w:rsidP="0032005A">
            <w:pPr>
              <w:widowControl/>
              <w:kinsoku w:val="0"/>
              <w:autoSpaceDE w:val="0"/>
              <w:autoSpaceDN w:val="0"/>
              <w:adjustRightInd w:val="0"/>
              <w:snapToGrid w:val="0"/>
              <w:spacing w:before="162" w:line="221" w:lineRule="auto"/>
              <w:ind w:left="6"/>
              <w:jc w:val="center"/>
              <w:textAlignment w:val="baseline"/>
              <w:rPr>
                <w:rFonts w:ascii="黑体" w:eastAsia="黑体" w:hAnsi="黑体" w:cs="黑体"/>
                <w:kern w:val="0"/>
                <w:szCs w:val="21"/>
              </w:rPr>
            </w:pPr>
            <w:r w:rsidRPr="0032005A">
              <w:rPr>
                <w:rFonts w:ascii="黑体" w:eastAsia="黑体" w:hAnsi="黑体" w:cs="黑体"/>
                <w:b/>
                <w:bCs/>
                <w:spacing w:val="-3"/>
                <w:kern w:val="0"/>
                <w:szCs w:val="21"/>
              </w:rPr>
              <w:t>一级指标</w:t>
            </w:r>
          </w:p>
        </w:tc>
        <w:tc>
          <w:tcPr>
            <w:tcW w:w="1276" w:type="dxa"/>
          </w:tcPr>
          <w:p w:rsidR="0032005A" w:rsidRPr="0032005A" w:rsidRDefault="0032005A" w:rsidP="0032005A">
            <w:pPr>
              <w:widowControl/>
              <w:kinsoku w:val="0"/>
              <w:autoSpaceDE w:val="0"/>
              <w:autoSpaceDN w:val="0"/>
              <w:adjustRightInd w:val="0"/>
              <w:snapToGrid w:val="0"/>
              <w:spacing w:before="162" w:line="221" w:lineRule="auto"/>
              <w:jc w:val="center"/>
              <w:textAlignment w:val="baseline"/>
              <w:rPr>
                <w:rFonts w:ascii="黑体" w:eastAsia="黑体" w:hAnsi="黑体" w:cs="黑体"/>
                <w:kern w:val="0"/>
                <w:szCs w:val="21"/>
              </w:rPr>
            </w:pPr>
            <w:r w:rsidRPr="0032005A">
              <w:rPr>
                <w:rFonts w:ascii="黑体" w:eastAsia="黑体" w:hAnsi="黑体" w:cs="黑体"/>
                <w:b/>
                <w:bCs/>
                <w:spacing w:val="-3"/>
                <w:kern w:val="0"/>
                <w:szCs w:val="21"/>
              </w:rPr>
              <w:t>二级指标</w:t>
            </w:r>
          </w:p>
        </w:tc>
        <w:tc>
          <w:tcPr>
            <w:tcW w:w="3594" w:type="dxa"/>
          </w:tcPr>
          <w:p w:rsidR="0032005A" w:rsidRPr="0032005A" w:rsidRDefault="0032005A" w:rsidP="0032005A">
            <w:pPr>
              <w:widowControl/>
              <w:kinsoku w:val="0"/>
              <w:autoSpaceDE w:val="0"/>
              <w:autoSpaceDN w:val="0"/>
              <w:adjustRightInd w:val="0"/>
              <w:snapToGrid w:val="0"/>
              <w:spacing w:before="162" w:line="222" w:lineRule="auto"/>
              <w:ind w:left="1246" w:right="769"/>
              <w:jc w:val="left"/>
              <w:textAlignment w:val="baseline"/>
              <w:rPr>
                <w:rFonts w:ascii="黑体" w:eastAsia="黑体" w:hAnsi="黑体" w:cs="黑体"/>
                <w:kern w:val="0"/>
                <w:szCs w:val="21"/>
              </w:rPr>
            </w:pPr>
            <w:r w:rsidRPr="0032005A">
              <w:rPr>
                <w:rFonts w:ascii="黑体" w:eastAsia="黑体" w:hAnsi="黑体" w:cs="黑体"/>
                <w:b/>
                <w:bCs/>
                <w:spacing w:val="-3"/>
                <w:kern w:val="0"/>
                <w:szCs w:val="21"/>
              </w:rPr>
              <w:t>指标要求</w:t>
            </w:r>
          </w:p>
        </w:tc>
      </w:tr>
      <w:tr w:rsidR="0032005A" w:rsidRPr="0032005A" w:rsidTr="0049166D">
        <w:trPr>
          <w:trHeight w:val="1444"/>
        </w:trPr>
        <w:tc>
          <w:tcPr>
            <w:tcW w:w="624" w:type="dxa"/>
          </w:tcPr>
          <w:p w:rsidR="0032005A" w:rsidRPr="0032005A" w:rsidRDefault="0032005A" w:rsidP="0032005A">
            <w:pPr>
              <w:spacing w:line="299" w:lineRule="auto"/>
              <w:rPr>
                <w:rFonts w:ascii="黑体" w:eastAsia="黑体" w:hAnsi="黑体" w:cs="Times New Roman"/>
                <w:szCs w:val="24"/>
              </w:rPr>
            </w:pPr>
          </w:p>
          <w:p w:rsidR="0032005A" w:rsidRPr="0032005A" w:rsidRDefault="0032005A" w:rsidP="0032005A">
            <w:pPr>
              <w:spacing w:line="300" w:lineRule="auto"/>
              <w:rPr>
                <w:rFonts w:ascii="黑体" w:eastAsia="黑体" w:hAnsi="黑体" w:cs="Times New Roman"/>
                <w:szCs w:val="24"/>
              </w:rPr>
            </w:pPr>
          </w:p>
          <w:p w:rsidR="0032005A" w:rsidRPr="0032005A" w:rsidRDefault="0032005A" w:rsidP="0032005A">
            <w:pPr>
              <w:spacing w:before="54" w:line="195" w:lineRule="auto"/>
              <w:ind w:left="284"/>
              <w:rPr>
                <w:rFonts w:ascii="黑体" w:eastAsia="黑体" w:hAnsi="黑体" w:cs="Times New Roman"/>
                <w:szCs w:val="24"/>
              </w:rPr>
            </w:pPr>
            <w:r w:rsidRPr="0032005A">
              <w:rPr>
                <w:rFonts w:ascii="黑体" w:eastAsia="黑体" w:hAnsi="黑体" w:cs="Times New Roman"/>
                <w:szCs w:val="24"/>
              </w:rPr>
              <w:t>1</w:t>
            </w:r>
          </w:p>
        </w:tc>
        <w:tc>
          <w:tcPr>
            <w:tcW w:w="642" w:type="dxa"/>
          </w:tcPr>
          <w:p w:rsidR="0032005A" w:rsidRPr="0032005A" w:rsidRDefault="0032005A" w:rsidP="0032005A">
            <w:pPr>
              <w:spacing w:line="458" w:lineRule="auto"/>
              <w:rPr>
                <w:rFonts w:ascii="黑体" w:eastAsia="黑体" w:hAnsi="黑体" w:cs="Times New Roman"/>
                <w:szCs w:val="24"/>
              </w:rPr>
            </w:pPr>
          </w:p>
          <w:p w:rsidR="0032005A" w:rsidRPr="0032005A" w:rsidRDefault="0032005A" w:rsidP="0032005A">
            <w:pPr>
              <w:widowControl/>
              <w:kinsoku w:val="0"/>
              <w:autoSpaceDE w:val="0"/>
              <w:autoSpaceDN w:val="0"/>
              <w:adjustRightInd w:val="0"/>
              <w:snapToGrid w:val="0"/>
              <w:spacing w:before="58"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p>
          <w:p w:rsidR="0032005A" w:rsidRPr="0032005A" w:rsidRDefault="0032005A" w:rsidP="0032005A">
            <w:pPr>
              <w:widowControl/>
              <w:kinsoku w:val="0"/>
              <w:autoSpaceDE w:val="0"/>
              <w:autoSpaceDN w:val="0"/>
              <w:adjustRightInd w:val="0"/>
              <w:snapToGrid w:val="0"/>
              <w:spacing w:line="222" w:lineRule="auto"/>
              <w:ind w:left="141"/>
              <w:jc w:val="left"/>
              <w:textAlignment w:val="baseline"/>
              <w:rPr>
                <w:rFonts w:ascii="黑体" w:eastAsia="黑体" w:hAnsi="黑体" w:cs="黑体"/>
                <w:kern w:val="0"/>
                <w:szCs w:val="21"/>
              </w:rPr>
            </w:pPr>
            <w:r w:rsidRPr="0032005A">
              <w:rPr>
                <w:rFonts w:ascii="黑体" w:eastAsia="黑体" w:hAnsi="黑体" w:cs="黑体"/>
                <w:spacing w:val="-3"/>
                <w:kern w:val="0"/>
                <w:szCs w:val="21"/>
              </w:rPr>
              <w:t>要求</w:t>
            </w:r>
          </w:p>
        </w:tc>
        <w:tc>
          <w:tcPr>
            <w:tcW w:w="997" w:type="dxa"/>
            <w:vMerge w:val="restart"/>
            <w:tcBorders>
              <w:bottom w:val="nil"/>
            </w:tcBorders>
          </w:tcPr>
          <w:p w:rsidR="0032005A" w:rsidRPr="0032005A" w:rsidRDefault="0032005A" w:rsidP="0032005A">
            <w:pPr>
              <w:spacing w:line="248" w:lineRule="auto"/>
              <w:rPr>
                <w:rFonts w:ascii="黑体" w:eastAsia="黑体" w:hAnsi="黑体" w:cs="Times New Roman"/>
                <w:szCs w:val="24"/>
              </w:rPr>
            </w:pPr>
          </w:p>
          <w:p w:rsidR="0032005A" w:rsidRPr="0032005A" w:rsidRDefault="0032005A" w:rsidP="0032005A">
            <w:pPr>
              <w:spacing w:line="248" w:lineRule="auto"/>
              <w:rPr>
                <w:rFonts w:ascii="黑体" w:eastAsia="黑体" w:hAnsi="黑体" w:cs="Times New Roman"/>
                <w:szCs w:val="24"/>
              </w:rPr>
            </w:pPr>
          </w:p>
          <w:p w:rsidR="0032005A" w:rsidRPr="0032005A" w:rsidRDefault="0032005A" w:rsidP="0032005A">
            <w:pPr>
              <w:spacing w:line="249" w:lineRule="auto"/>
              <w:rPr>
                <w:rFonts w:ascii="黑体" w:eastAsia="黑体" w:hAnsi="黑体" w:cs="Times New Roman"/>
                <w:szCs w:val="24"/>
              </w:rPr>
            </w:pPr>
          </w:p>
          <w:p w:rsidR="0032005A" w:rsidRPr="0032005A" w:rsidRDefault="0032005A" w:rsidP="0032005A">
            <w:pPr>
              <w:spacing w:line="249" w:lineRule="auto"/>
              <w:rPr>
                <w:rFonts w:ascii="黑体" w:eastAsia="黑体" w:hAnsi="黑体" w:cs="Times New Roman"/>
                <w:szCs w:val="24"/>
              </w:rPr>
            </w:pPr>
          </w:p>
          <w:p w:rsidR="0032005A" w:rsidRPr="0032005A" w:rsidRDefault="0032005A" w:rsidP="0032005A">
            <w:pPr>
              <w:spacing w:line="249" w:lineRule="auto"/>
              <w:rPr>
                <w:rFonts w:ascii="黑体" w:eastAsia="黑体" w:hAnsi="黑体" w:cs="Times New Roman"/>
                <w:szCs w:val="24"/>
              </w:rPr>
            </w:pPr>
          </w:p>
          <w:p w:rsidR="0032005A" w:rsidRPr="0032005A" w:rsidRDefault="0032005A" w:rsidP="0032005A">
            <w:pPr>
              <w:spacing w:line="249" w:lineRule="auto"/>
              <w:rPr>
                <w:rFonts w:ascii="黑体" w:eastAsia="黑体" w:hAnsi="黑体" w:cs="Times New Roman"/>
                <w:szCs w:val="24"/>
              </w:rPr>
            </w:pPr>
          </w:p>
          <w:p w:rsidR="0032005A" w:rsidRPr="0032005A" w:rsidRDefault="0032005A" w:rsidP="0032005A">
            <w:pPr>
              <w:spacing w:line="249" w:lineRule="auto"/>
              <w:rPr>
                <w:rFonts w:ascii="黑体" w:eastAsia="黑体" w:hAnsi="黑体" w:cs="Times New Roman"/>
                <w:szCs w:val="24"/>
              </w:rPr>
            </w:pPr>
          </w:p>
          <w:p w:rsidR="0032005A" w:rsidRPr="0032005A" w:rsidRDefault="0032005A" w:rsidP="0032005A">
            <w:pPr>
              <w:spacing w:line="249" w:lineRule="auto"/>
              <w:rPr>
                <w:rFonts w:ascii="黑体" w:eastAsia="黑体" w:hAnsi="黑体" w:cs="Times New Roman"/>
                <w:szCs w:val="24"/>
              </w:rPr>
            </w:pPr>
          </w:p>
          <w:p w:rsidR="0032005A" w:rsidRPr="0032005A" w:rsidRDefault="0032005A" w:rsidP="0032005A">
            <w:pPr>
              <w:spacing w:line="249" w:lineRule="auto"/>
              <w:rPr>
                <w:rFonts w:ascii="黑体" w:eastAsia="黑体" w:hAnsi="黑体" w:cs="Times New Roman"/>
                <w:szCs w:val="24"/>
              </w:rPr>
            </w:pPr>
          </w:p>
          <w:p w:rsidR="0032005A" w:rsidRPr="0032005A" w:rsidRDefault="0032005A" w:rsidP="0032005A">
            <w:pPr>
              <w:spacing w:line="249" w:lineRule="auto"/>
              <w:rPr>
                <w:rFonts w:ascii="黑体" w:eastAsia="黑体" w:hAnsi="黑体" w:cs="Times New Roman"/>
                <w:szCs w:val="24"/>
              </w:rPr>
            </w:pPr>
          </w:p>
          <w:p w:rsidR="0032005A" w:rsidRPr="0032005A" w:rsidRDefault="0032005A" w:rsidP="0032005A">
            <w:pPr>
              <w:spacing w:line="249" w:lineRule="auto"/>
              <w:rPr>
                <w:rFonts w:ascii="黑体" w:eastAsia="黑体" w:hAnsi="黑体" w:cs="Times New Roman"/>
                <w:szCs w:val="24"/>
              </w:rPr>
            </w:pPr>
          </w:p>
          <w:p w:rsidR="0032005A" w:rsidRPr="0032005A" w:rsidRDefault="0032005A" w:rsidP="0032005A">
            <w:pPr>
              <w:spacing w:line="249" w:lineRule="auto"/>
              <w:rPr>
                <w:rFonts w:ascii="黑体" w:eastAsia="黑体" w:hAnsi="黑体" w:cs="Times New Roman"/>
                <w:szCs w:val="24"/>
              </w:rPr>
            </w:pPr>
          </w:p>
          <w:p w:rsidR="0032005A" w:rsidRPr="0032005A" w:rsidRDefault="0032005A" w:rsidP="0032005A">
            <w:pPr>
              <w:widowControl/>
              <w:kinsoku w:val="0"/>
              <w:autoSpaceDE w:val="0"/>
              <w:autoSpaceDN w:val="0"/>
              <w:adjustRightInd w:val="0"/>
              <w:snapToGrid w:val="0"/>
              <w:spacing w:before="58" w:line="221" w:lineRule="auto"/>
              <w:ind w:left="184"/>
              <w:jc w:val="left"/>
              <w:textAlignment w:val="baseline"/>
              <w:rPr>
                <w:rFonts w:ascii="黑体" w:eastAsia="黑体" w:hAnsi="黑体" w:cs="黑体"/>
                <w:kern w:val="0"/>
                <w:szCs w:val="21"/>
              </w:rPr>
            </w:pPr>
            <w:r w:rsidRPr="0032005A">
              <w:rPr>
                <w:rFonts w:ascii="黑体" w:eastAsia="黑体" w:hAnsi="黑体" w:cs="黑体"/>
                <w:spacing w:val="-1"/>
                <w:kern w:val="0"/>
                <w:szCs w:val="21"/>
              </w:rPr>
              <w:t>安装与升级</w:t>
            </w:r>
          </w:p>
        </w:tc>
        <w:tc>
          <w:tcPr>
            <w:tcW w:w="1276" w:type="dxa"/>
          </w:tcPr>
          <w:p w:rsidR="0032005A" w:rsidRPr="0032005A" w:rsidRDefault="0032005A" w:rsidP="0032005A">
            <w:pPr>
              <w:spacing w:line="458" w:lineRule="auto"/>
              <w:rPr>
                <w:rFonts w:ascii="黑体" w:eastAsia="黑体" w:hAnsi="黑体" w:cs="Times New Roman"/>
                <w:szCs w:val="24"/>
              </w:rPr>
            </w:pPr>
          </w:p>
          <w:p w:rsidR="0032005A" w:rsidRPr="0032005A" w:rsidRDefault="0032005A" w:rsidP="0032005A">
            <w:pPr>
              <w:widowControl/>
              <w:kinsoku w:val="0"/>
              <w:autoSpaceDE w:val="0"/>
              <w:autoSpaceDN w:val="0"/>
              <w:adjustRightInd w:val="0"/>
              <w:snapToGrid w:val="0"/>
              <w:spacing w:before="58" w:line="240" w:lineRule="exact"/>
              <w:ind w:left="108"/>
              <w:jc w:val="left"/>
              <w:textAlignment w:val="baseline"/>
              <w:rPr>
                <w:rFonts w:ascii="黑体" w:eastAsia="黑体" w:hAnsi="黑体" w:cs="黑体"/>
                <w:kern w:val="0"/>
                <w:szCs w:val="21"/>
              </w:rPr>
            </w:pPr>
            <w:r w:rsidRPr="0032005A">
              <w:rPr>
                <w:rFonts w:ascii="黑体" w:eastAsia="黑体" w:hAnsi="黑体" w:cs="黑体" w:hint="eastAsia"/>
                <w:spacing w:val="-1"/>
                <w:kern w:val="0"/>
                <w:position w:val="4"/>
                <w:szCs w:val="21"/>
              </w:rPr>
              <w:t>★</w:t>
            </w:r>
            <w:r w:rsidRPr="0032005A">
              <w:rPr>
                <w:rFonts w:ascii="黑体" w:eastAsia="黑体" w:hAnsi="黑体" w:cs="黑体" w:hint="eastAsia"/>
                <w:kern w:val="0"/>
                <w:szCs w:val="21"/>
              </w:rPr>
              <w:t>数据库安装</w:t>
            </w:r>
          </w:p>
        </w:tc>
        <w:tc>
          <w:tcPr>
            <w:tcW w:w="3594" w:type="dxa"/>
          </w:tcPr>
          <w:p w:rsidR="0032005A" w:rsidRPr="0032005A" w:rsidRDefault="0032005A" w:rsidP="0032005A">
            <w:pPr>
              <w:widowControl/>
              <w:kinsoku w:val="0"/>
              <w:autoSpaceDE w:val="0"/>
              <w:autoSpaceDN w:val="0"/>
              <w:adjustRightInd w:val="0"/>
              <w:snapToGrid w:val="0"/>
              <w:spacing w:before="39" w:line="213" w:lineRule="auto"/>
              <w:ind w:left="115"/>
              <w:jc w:val="left"/>
              <w:textAlignment w:val="baseline"/>
              <w:rPr>
                <w:rFonts w:ascii="黑体" w:eastAsia="黑体" w:hAnsi="黑体" w:cs="黑体"/>
                <w:kern w:val="0"/>
                <w:szCs w:val="21"/>
              </w:rPr>
            </w:pPr>
            <w:r w:rsidRPr="0032005A">
              <w:rPr>
                <w:rFonts w:ascii="黑体" w:eastAsia="黑体" w:hAnsi="黑体" w:cs="黑体"/>
                <w:spacing w:val="-1"/>
                <w:kern w:val="0"/>
                <w:szCs w:val="21"/>
              </w:rPr>
              <w:t>a) 支持命令行或图形化的安装；</w:t>
            </w:r>
          </w:p>
          <w:p w:rsidR="0032005A" w:rsidRPr="0032005A" w:rsidRDefault="0032005A" w:rsidP="0032005A">
            <w:pPr>
              <w:widowControl/>
              <w:kinsoku w:val="0"/>
              <w:autoSpaceDE w:val="0"/>
              <w:autoSpaceDN w:val="0"/>
              <w:adjustRightInd w:val="0"/>
              <w:snapToGrid w:val="0"/>
              <w:spacing w:before="31" w:line="230" w:lineRule="auto"/>
              <w:ind w:left="119" w:right="120" w:hanging="4"/>
              <w:jc w:val="left"/>
              <w:textAlignment w:val="baseline"/>
              <w:rPr>
                <w:rFonts w:ascii="黑体" w:eastAsia="黑体" w:hAnsi="黑体" w:cs="黑体"/>
                <w:kern w:val="0"/>
                <w:szCs w:val="21"/>
              </w:rPr>
            </w:pPr>
            <w:r w:rsidRPr="0032005A">
              <w:rPr>
                <w:rFonts w:ascii="黑体" w:eastAsia="黑体" w:hAnsi="黑体" w:cs="黑体"/>
                <w:spacing w:val="-1"/>
                <w:kern w:val="0"/>
                <w:szCs w:val="21"/>
              </w:rPr>
              <w:t>b) 支持命令行或图形化的可配置安装</w:t>
            </w:r>
            <w:r w:rsidRPr="0032005A">
              <w:rPr>
                <w:rFonts w:ascii="黑体" w:eastAsia="黑体" w:hAnsi="黑体" w:cs="黑体"/>
                <w:spacing w:val="-5"/>
                <w:kern w:val="0"/>
                <w:szCs w:val="21"/>
              </w:rPr>
              <w:t>能力；</w:t>
            </w:r>
          </w:p>
          <w:p w:rsidR="0032005A" w:rsidRPr="0032005A" w:rsidRDefault="0032005A" w:rsidP="0032005A">
            <w:pPr>
              <w:widowControl/>
              <w:kinsoku w:val="0"/>
              <w:autoSpaceDE w:val="0"/>
              <w:autoSpaceDN w:val="0"/>
              <w:adjustRightInd w:val="0"/>
              <w:snapToGrid w:val="0"/>
              <w:spacing w:before="31" w:line="230" w:lineRule="auto"/>
              <w:ind w:left="114" w:right="120" w:hanging="1"/>
              <w:jc w:val="left"/>
              <w:textAlignment w:val="baseline"/>
              <w:rPr>
                <w:rFonts w:ascii="黑体" w:eastAsia="黑体" w:hAnsi="黑体" w:cs="黑体"/>
                <w:kern w:val="0"/>
                <w:szCs w:val="21"/>
              </w:rPr>
            </w:pPr>
            <w:r w:rsidRPr="0032005A">
              <w:rPr>
                <w:rFonts w:ascii="黑体" w:eastAsia="黑体" w:hAnsi="黑体" w:cs="黑体"/>
                <w:spacing w:val="-1"/>
                <w:kern w:val="0"/>
                <w:szCs w:val="21"/>
              </w:rPr>
              <w:t>c) 依据安装环境提供相应的初始化参</w:t>
            </w:r>
            <w:r w:rsidRPr="0032005A">
              <w:rPr>
                <w:rFonts w:ascii="黑体" w:eastAsia="黑体" w:hAnsi="黑体" w:cs="黑体"/>
                <w:spacing w:val="-2"/>
                <w:kern w:val="0"/>
                <w:szCs w:val="21"/>
              </w:rPr>
              <w:t>数配置值；</w:t>
            </w:r>
          </w:p>
          <w:p w:rsidR="0032005A" w:rsidRPr="0032005A" w:rsidRDefault="0032005A" w:rsidP="0032005A">
            <w:pPr>
              <w:widowControl/>
              <w:kinsoku w:val="0"/>
              <w:autoSpaceDE w:val="0"/>
              <w:autoSpaceDN w:val="0"/>
              <w:adjustRightInd w:val="0"/>
              <w:snapToGrid w:val="0"/>
              <w:spacing w:before="32" w:line="200" w:lineRule="auto"/>
              <w:ind w:left="113"/>
              <w:jc w:val="left"/>
              <w:textAlignment w:val="baseline"/>
              <w:rPr>
                <w:rFonts w:ascii="黑体" w:eastAsia="黑体" w:hAnsi="黑体" w:cs="黑体"/>
                <w:kern w:val="0"/>
                <w:szCs w:val="21"/>
              </w:rPr>
            </w:pPr>
            <w:r w:rsidRPr="0032005A">
              <w:rPr>
                <w:rFonts w:ascii="黑体" w:eastAsia="黑体" w:hAnsi="黑体" w:cs="黑体"/>
                <w:spacing w:val="-1"/>
                <w:kern w:val="0"/>
                <w:szCs w:val="21"/>
              </w:rPr>
              <w:t>d) 提供图形化软件组件管理向导工具</w:t>
            </w:r>
          </w:p>
        </w:tc>
      </w:tr>
      <w:tr w:rsidR="0032005A" w:rsidRPr="0032005A" w:rsidTr="0049166D">
        <w:trPr>
          <w:trHeight w:val="965"/>
        </w:trPr>
        <w:tc>
          <w:tcPr>
            <w:tcW w:w="624" w:type="dxa"/>
          </w:tcPr>
          <w:p w:rsidR="0032005A" w:rsidRPr="0032005A" w:rsidRDefault="0032005A" w:rsidP="0032005A">
            <w:pPr>
              <w:spacing w:line="361" w:lineRule="auto"/>
              <w:rPr>
                <w:rFonts w:ascii="Times New Roman" w:eastAsia="宋体" w:hAnsi="Times New Roman" w:cs="Times New Roman"/>
                <w:szCs w:val="24"/>
              </w:rPr>
            </w:pPr>
          </w:p>
          <w:p w:rsidR="0032005A" w:rsidRPr="0032005A" w:rsidRDefault="0032005A" w:rsidP="0032005A">
            <w:pPr>
              <w:spacing w:before="54" w:line="195" w:lineRule="auto"/>
              <w:ind w:left="264"/>
              <w:rPr>
                <w:rFonts w:ascii="Times New Roman" w:eastAsia="Times New Roman" w:hAnsi="Times New Roman" w:cs="Times New Roman"/>
                <w:szCs w:val="24"/>
              </w:rPr>
            </w:pPr>
            <w:r w:rsidRPr="0032005A">
              <w:rPr>
                <w:rFonts w:ascii="Times New Roman" w:eastAsia="Times New Roman" w:hAnsi="Times New Roman" w:cs="Times New Roman"/>
                <w:szCs w:val="24"/>
              </w:rPr>
              <w:t>2</w:t>
            </w:r>
          </w:p>
        </w:tc>
        <w:tc>
          <w:tcPr>
            <w:tcW w:w="642" w:type="dxa"/>
          </w:tcPr>
          <w:p w:rsidR="0032005A" w:rsidRPr="0032005A" w:rsidRDefault="0032005A" w:rsidP="0032005A">
            <w:pPr>
              <w:widowControl/>
              <w:kinsoku w:val="0"/>
              <w:autoSpaceDE w:val="0"/>
              <w:autoSpaceDN w:val="0"/>
              <w:adjustRightInd w:val="0"/>
              <w:snapToGrid w:val="0"/>
              <w:spacing w:before="279"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p>
          <w:p w:rsidR="0032005A" w:rsidRPr="0032005A" w:rsidRDefault="0032005A" w:rsidP="0032005A">
            <w:pPr>
              <w:widowControl/>
              <w:kinsoku w:val="0"/>
              <w:autoSpaceDE w:val="0"/>
              <w:autoSpaceDN w:val="0"/>
              <w:adjustRightInd w:val="0"/>
              <w:snapToGrid w:val="0"/>
              <w:spacing w:line="222" w:lineRule="auto"/>
              <w:ind w:left="141"/>
              <w:jc w:val="left"/>
              <w:textAlignment w:val="baseline"/>
              <w:rPr>
                <w:rFonts w:ascii="黑体" w:eastAsia="黑体" w:hAnsi="黑体" w:cs="黑体"/>
                <w:kern w:val="0"/>
                <w:szCs w:val="21"/>
              </w:rPr>
            </w:pPr>
            <w:r w:rsidRPr="0032005A">
              <w:rPr>
                <w:rFonts w:ascii="黑体" w:eastAsia="黑体" w:hAnsi="黑体" w:cs="黑体"/>
                <w:spacing w:val="-3"/>
                <w:kern w:val="0"/>
                <w:szCs w:val="21"/>
              </w:rPr>
              <w:t>要求</w:t>
            </w:r>
          </w:p>
        </w:tc>
        <w:tc>
          <w:tcPr>
            <w:tcW w:w="997" w:type="dxa"/>
            <w:vMerge/>
            <w:tcBorders>
              <w:top w:val="nil"/>
              <w:bottom w:val="nil"/>
            </w:tcBorders>
          </w:tcPr>
          <w:p w:rsidR="0032005A" w:rsidRPr="0032005A" w:rsidRDefault="0032005A" w:rsidP="0032005A">
            <w:pPr>
              <w:rPr>
                <w:rFonts w:ascii="Times New Roman" w:eastAsia="宋体" w:hAnsi="Times New Roman" w:cs="Times New Roman"/>
                <w:szCs w:val="24"/>
              </w:rPr>
            </w:pPr>
          </w:p>
        </w:tc>
        <w:tc>
          <w:tcPr>
            <w:tcW w:w="1276" w:type="dxa"/>
          </w:tcPr>
          <w:p w:rsidR="0032005A" w:rsidRPr="0032005A" w:rsidRDefault="0032005A" w:rsidP="0032005A">
            <w:pPr>
              <w:widowControl/>
              <w:kinsoku w:val="0"/>
              <w:autoSpaceDE w:val="0"/>
              <w:autoSpaceDN w:val="0"/>
              <w:adjustRightInd w:val="0"/>
              <w:snapToGrid w:val="0"/>
              <w:spacing w:line="223" w:lineRule="auto"/>
              <w:ind w:left="112"/>
              <w:jc w:val="left"/>
              <w:textAlignment w:val="baseline"/>
              <w:rPr>
                <w:rFonts w:ascii="黑体" w:eastAsia="黑体" w:hAnsi="黑体" w:cs="黑体"/>
                <w:kern w:val="0"/>
                <w:szCs w:val="21"/>
              </w:rPr>
            </w:pPr>
            <w:r w:rsidRPr="0032005A">
              <w:rPr>
                <w:rFonts w:ascii="黑体" w:eastAsia="黑体" w:hAnsi="黑体" w:cs="黑体" w:hint="eastAsia"/>
                <w:spacing w:val="-1"/>
                <w:kern w:val="0"/>
                <w:position w:val="4"/>
                <w:szCs w:val="21"/>
              </w:rPr>
              <w:t>★数据库重启</w:t>
            </w:r>
          </w:p>
        </w:tc>
        <w:tc>
          <w:tcPr>
            <w:tcW w:w="3594" w:type="dxa"/>
          </w:tcPr>
          <w:p w:rsidR="0032005A" w:rsidRPr="0032005A" w:rsidRDefault="0032005A" w:rsidP="0032005A">
            <w:pPr>
              <w:widowControl/>
              <w:kinsoku w:val="0"/>
              <w:autoSpaceDE w:val="0"/>
              <w:autoSpaceDN w:val="0"/>
              <w:adjustRightInd w:val="0"/>
              <w:snapToGrid w:val="0"/>
              <w:spacing w:before="39" w:line="230" w:lineRule="auto"/>
              <w:ind w:left="114" w:right="120"/>
              <w:jc w:val="left"/>
              <w:textAlignment w:val="baseline"/>
              <w:rPr>
                <w:rFonts w:ascii="黑体" w:eastAsia="黑体" w:hAnsi="黑体" w:cs="黑体"/>
                <w:kern w:val="0"/>
                <w:szCs w:val="21"/>
              </w:rPr>
            </w:pPr>
            <w:r w:rsidRPr="0032005A">
              <w:rPr>
                <w:rFonts w:ascii="黑体" w:eastAsia="黑体" w:hAnsi="黑体" w:cs="黑体"/>
                <w:spacing w:val="-1"/>
                <w:kern w:val="0"/>
                <w:szCs w:val="21"/>
              </w:rPr>
              <w:t>a) 支持命令行或图形化的方式关闭和</w:t>
            </w:r>
            <w:r w:rsidRPr="0032005A">
              <w:rPr>
                <w:rFonts w:ascii="黑体" w:eastAsia="黑体" w:hAnsi="黑体" w:cs="黑体"/>
                <w:spacing w:val="-2"/>
                <w:kern w:val="0"/>
                <w:szCs w:val="21"/>
              </w:rPr>
              <w:t>启动服务；</w:t>
            </w:r>
          </w:p>
          <w:p w:rsidR="0032005A" w:rsidRPr="0032005A" w:rsidRDefault="0032005A" w:rsidP="0032005A">
            <w:pPr>
              <w:widowControl/>
              <w:kinsoku w:val="0"/>
              <w:autoSpaceDE w:val="0"/>
              <w:autoSpaceDN w:val="0"/>
              <w:adjustRightInd w:val="0"/>
              <w:snapToGrid w:val="0"/>
              <w:spacing w:before="32" w:line="223" w:lineRule="auto"/>
              <w:ind w:left="120" w:right="120" w:hanging="5"/>
              <w:jc w:val="left"/>
              <w:textAlignment w:val="baseline"/>
              <w:rPr>
                <w:rFonts w:ascii="黑体" w:eastAsia="黑体" w:hAnsi="黑体" w:cs="黑体"/>
                <w:kern w:val="0"/>
                <w:szCs w:val="21"/>
              </w:rPr>
            </w:pPr>
            <w:r w:rsidRPr="0032005A">
              <w:rPr>
                <w:rFonts w:ascii="黑体" w:eastAsia="黑体" w:hAnsi="黑体" w:cs="黑体"/>
                <w:spacing w:val="-1"/>
                <w:kern w:val="0"/>
                <w:szCs w:val="21"/>
              </w:rPr>
              <w:t>b) 关闭服务后，再启动服务，服务正</w:t>
            </w:r>
            <w:r w:rsidRPr="0032005A">
              <w:rPr>
                <w:rFonts w:ascii="黑体" w:eastAsia="黑体" w:hAnsi="黑体" w:cs="黑体"/>
                <w:kern w:val="0"/>
                <w:szCs w:val="21"/>
              </w:rPr>
              <w:t>常</w:t>
            </w:r>
          </w:p>
        </w:tc>
      </w:tr>
      <w:tr w:rsidR="0032005A" w:rsidRPr="0032005A" w:rsidTr="0049166D">
        <w:trPr>
          <w:trHeight w:val="1204"/>
        </w:trPr>
        <w:tc>
          <w:tcPr>
            <w:tcW w:w="624" w:type="dxa"/>
          </w:tcPr>
          <w:p w:rsidR="0032005A" w:rsidRPr="0032005A" w:rsidRDefault="0032005A" w:rsidP="0032005A">
            <w:pPr>
              <w:rPr>
                <w:rFonts w:ascii="Times New Roman" w:eastAsia="宋体" w:hAnsi="Times New Roman" w:cs="Times New Roman"/>
                <w:szCs w:val="24"/>
              </w:rPr>
            </w:pPr>
          </w:p>
          <w:p w:rsidR="0032005A" w:rsidRPr="0032005A" w:rsidRDefault="0032005A" w:rsidP="0032005A">
            <w:pPr>
              <w:rPr>
                <w:rFonts w:ascii="Times New Roman" w:eastAsia="宋体" w:hAnsi="Times New Roman" w:cs="Times New Roman"/>
                <w:szCs w:val="24"/>
              </w:rPr>
            </w:pPr>
          </w:p>
          <w:p w:rsidR="0032005A" w:rsidRPr="0032005A" w:rsidRDefault="0032005A" w:rsidP="0032005A">
            <w:pPr>
              <w:spacing w:before="54" w:line="195" w:lineRule="auto"/>
              <w:ind w:left="268"/>
              <w:rPr>
                <w:rFonts w:ascii="Times New Roman" w:eastAsia="Times New Roman" w:hAnsi="Times New Roman" w:cs="Times New Roman"/>
                <w:szCs w:val="24"/>
              </w:rPr>
            </w:pPr>
            <w:r w:rsidRPr="0032005A">
              <w:rPr>
                <w:rFonts w:ascii="Times New Roman" w:eastAsia="Times New Roman" w:hAnsi="Times New Roman" w:cs="Times New Roman"/>
                <w:szCs w:val="24"/>
              </w:rPr>
              <w:t>3</w:t>
            </w:r>
          </w:p>
        </w:tc>
        <w:tc>
          <w:tcPr>
            <w:tcW w:w="642" w:type="dxa"/>
          </w:tcPr>
          <w:p w:rsidR="0032005A" w:rsidRPr="0032005A" w:rsidRDefault="0032005A" w:rsidP="0032005A">
            <w:pPr>
              <w:spacing w:line="338"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9"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p>
          <w:p w:rsidR="0032005A" w:rsidRPr="0032005A" w:rsidRDefault="0032005A" w:rsidP="0032005A">
            <w:pPr>
              <w:widowControl/>
              <w:kinsoku w:val="0"/>
              <w:autoSpaceDE w:val="0"/>
              <w:autoSpaceDN w:val="0"/>
              <w:adjustRightInd w:val="0"/>
              <w:snapToGrid w:val="0"/>
              <w:spacing w:line="222" w:lineRule="auto"/>
              <w:ind w:left="141"/>
              <w:jc w:val="left"/>
              <w:textAlignment w:val="baseline"/>
              <w:rPr>
                <w:rFonts w:ascii="黑体" w:eastAsia="黑体" w:hAnsi="黑体" w:cs="黑体"/>
                <w:kern w:val="0"/>
                <w:szCs w:val="21"/>
              </w:rPr>
            </w:pPr>
            <w:r w:rsidRPr="0032005A">
              <w:rPr>
                <w:rFonts w:ascii="黑体" w:eastAsia="黑体" w:hAnsi="黑体" w:cs="黑体"/>
                <w:spacing w:val="-3"/>
                <w:kern w:val="0"/>
                <w:szCs w:val="21"/>
              </w:rPr>
              <w:t>要求</w:t>
            </w:r>
          </w:p>
        </w:tc>
        <w:tc>
          <w:tcPr>
            <w:tcW w:w="997" w:type="dxa"/>
            <w:vMerge/>
            <w:tcBorders>
              <w:top w:val="nil"/>
              <w:bottom w:val="nil"/>
            </w:tcBorders>
          </w:tcPr>
          <w:p w:rsidR="0032005A" w:rsidRPr="0032005A" w:rsidRDefault="0032005A" w:rsidP="0032005A">
            <w:pPr>
              <w:rPr>
                <w:rFonts w:ascii="Times New Roman" w:eastAsia="宋体" w:hAnsi="Times New Roman" w:cs="Times New Roman"/>
                <w:szCs w:val="24"/>
              </w:rPr>
            </w:pPr>
          </w:p>
        </w:tc>
        <w:tc>
          <w:tcPr>
            <w:tcW w:w="1276" w:type="dxa"/>
          </w:tcPr>
          <w:p w:rsidR="0032005A" w:rsidRPr="0032005A" w:rsidRDefault="0032005A" w:rsidP="0032005A">
            <w:pPr>
              <w:spacing w:line="338" w:lineRule="auto"/>
              <w:rPr>
                <w:rFonts w:ascii="黑体" w:eastAsia="黑体" w:hAnsi="黑体" w:cs="Times New Roman"/>
                <w:szCs w:val="24"/>
              </w:rPr>
            </w:pPr>
          </w:p>
          <w:p w:rsidR="0032005A" w:rsidRPr="0032005A" w:rsidRDefault="0032005A" w:rsidP="0032005A">
            <w:pPr>
              <w:widowControl/>
              <w:kinsoku w:val="0"/>
              <w:autoSpaceDE w:val="0"/>
              <w:autoSpaceDN w:val="0"/>
              <w:adjustRightInd w:val="0"/>
              <w:snapToGrid w:val="0"/>
              <w:spacing w:before="59" w:line="240" w:lineRule="exact"/>
              <w:ind w:left="108"/>
              <w:jc w:val="left"/>
              <w:textAlignment w:val="baseline"/>
              <w:rPr>
                <w:rFonts w:ascii="黑体" w:eastAsia="黑体" w:hAnsi="黑体" w:cs="黑体"/>
                <w:kern w:val="0"/>
                <w:szCs w:val="21"/>
              </w:rPr>
            </w:pPr>
            <w:r w:rsidRPr="0032005A">
              <w:rPr>
                <w:rFonts w:ascii="黑体" w:eastAsia="黑体" w:hAnsi="黑体" w:cs="黑体" w:hint="eastAsia"/>
                <w:spacing w:val="-1"/>
                <w:kern w:val="0"/>
                <w:position w:val="3"/>
                <w:szCs w:val="21"/>
              </w:rPr>
              <w:t>★安装配置日志</w:t>
            </w:r>
          </w:p>
        </w:tc>
        <w:tc>
          <w:tcPr>
            <w:tcW w:w="3594" w:type="dxa"/>
          </w:tcPr>
          <w:p w:rsidR="0032005A" w:rsidRPr="0032005A" w:rsidRDefault="0032005A" w:rsidP="0032005A">
            <w:pPr>
              <w:widowControl/>
              <w:kinsoku w:val="0"/>
              <w:autoSpaceDE w:val="0"/>
              <w:autoSpaceDN w:val="0"/>
              <w:adjustRightInd w:val="0"/>
              <w:snapToGrid w:val="0"/>
              <w:spacing w:before="38" w:line="238" w:lineRule="auto"/>
              <w:ind w:left="113" w:right="300" w:firstLine="1"/>
              <w:jc w:val="left"/>
              <w:textAlignment w:val="baseline"/>
              <w:rPr>
                <w:rFonts w:ascii="黑体" w:eastAsia="黑体" w:hAnsi="黑体" w:cs="黑体"/>
                <w:spacing w:val="7"/>
                <w:kern w:val="0"/>
                <w:szCs w:val="21"/>
              </w:rPr>
            </w:pPr>
            <w:r w:rsidRPr="0032005A">
              <w:rPr>
                <w:rFonts w:ascii="黑体" w:eastAsia="黑体" w:hAnsi="黑体" w:cs="黑体"/>
                <w:spacing w:val="-1"/>
                <w:kern w:val="0"/>
                <w:szCs w:val="21"/>
              </w:rPr>
              <w:t>a) 提供软件安装的日志记录功能；</w:t>
            </w:r>
            <w:r w:rsidRPr="0032005A">
              <w:rPr>
                <w:rFonts w:ascii="黑体" w:eastAsia="黑体" w:hAnsi="黑体" w:cs="黑体"/>
                <w:spacing w:val="7"/>
                <w:kern w:val="0"/>
                <w:szCs w:val="21"/>
              </w:rPr>
              <w:t xml:space="preserve"> </w:t>
            </w:r>
          </w:p>
          <w:p w:rsidR="0032005A" w:rsidRPr="0032005A" w:rsidRDefault="0032005A" w:rsidP="0032005A">
            <w:pPr>
              <w:widowControl/>
              <w:kinsoku w:val="0"/>
              <w:autoSpaceDE w:val="0"/>
              <w:autoSpaceDN w:val="0"/>
              <w:adjustRightInd w:val="0"/>
              <w:snapToGrid w:val="0"/>
              <w:spacing w:before="38" w:line="238" w:lineRule="auto"/>
              <w:ind w:left="113" w:right="300" w:firstLine="1"/>
              <w:jc w:val="left"/>
              <w:textAlignment w:val="baseline"/>
              <w:rPr>
                <w:rFonts w:ascii="黑体" w:eastAsia="黑体" w:hAnsi="黑体" w:cs="黑体"/>
                <w:spacing w:val="8"/>
                <w:kern w:val="0"/>
                <w:szCs w:val="21"/>
              </w:rPr>
            </w:pPr>
            <w:r w:rsidRPr="0032005A">
              <w:rPr>
                <w:rFonts w:ascii="黑体" w:eastAsia="黑体" w:hAnsi="黑体" w:cs="黑体"/>
                <w:spacing w:val="-1"/>
                <w:kern w:val="0"/>
                <w:szCs w:val="21"/>
              </w:rPr>
              <w:t>b) 记录的软件安装信息完整正确；</w:t>
            </w:r>
            <w:r w:rsidRPr="0032005A">
              <w:rPr>
                <w:rFonts w:ascii="黑体" w:eastAsia="黑体" w:hAnsi="黑体" w:cs="黑体"/>
                <w:spacing w:val="8"/>
                <w:kern w:val="0"/>
                <w:szCs w:val="21"/>
              </w:rPr>
              <w:t xml:space="preserve"> </w:t>
            </w:r>
          </w:p>
          <w:p w:rsidR="0032005A" w:rsidRPr="0032005A" w:rsidRDefault="0032005A" w:rsidP="0032005A">
            <w:pPr>
              <w:widowControl/>
              <w:kinsoku w:val="0"/>
              <w:autoSpaceDE w:val="0"/>
              <w:autoSpaceDN w:val="0"/>
              <w:adjustRightInd w:val="0"/>
              <w:snapToGrid w:val="0"/>
              <w:spacing w:before="38" w:line="238" w:lineRule="auto"/>
              <w:ind w:left="113" w:right="300" w:firstLine="1"/>
              <w:jc w:val="left"/>
              <w:textAlignment w:val="baseline"/>
              <w:rPr>
                <w:rFonts w:ascii="黑体" w:eastAsia="黑体" w:hAnsi="黑体" w:cs="黑体"/>
                <w:kern w:val="0"/>
                <w:szCs w:val="21"/>
              </w:rPr>
            </w:pPr>
            <w:r w:rsidRPr="0032005A">
              <w:rPr>
                <w:rFonts w:ascii="黑体" w:eastAsia="黑体" w:hAnsi="黑体" w:cs="黑体"/>
                <w:spacing w:val="-1"/>
                <w:kern w:val="0"/>
                <w:szCs w:val="21"/>
              </w:rPr>
              <w:t>c) 提供安装配置操作的日志记录功</w:t>
            </w:r>
            <w:r w:rsidRPr="0032005A">
              <w:rPr>
                <w:rFonts w:ascii="黑体" w:eastAsia="黑体" w:hAnsi="黑体" w:cs="黑体" w:hint="eastAsia"/>
                <w:spacing w:val="-4"/>
                <w:kern w:val="0"/>
                <w:szCs w:val="21"/>
              </w:rPr>
              <w:t>能</w:t>
            </w:r>
            <w:r w:rsidRPr="0032005A">
              <w:rPr>
                <w:rFonts w:ascii="黑体" w:eastAsia="黑体" w:hAnsi="黑体" w:cs="黑体"/>
                <w:spacing w:val="-4"/>
                <w:kern w:val="0"/>
                <w:szCs w:val="21"/>
              </w:rPr>
              <w:t>；</w:t>
            </w:r>
          </w:p>
          <w:p w:rsidR="0032005A" w:rsidRPr="0032005A" w:rsidRDefault="0032005A" w:rsidP="0032005A">
            <w:pPr>
              <w:widowControl/>
              <w:kinsoku w:val="0"/>
              <w:autoSpaceDE w:val="0"/>
              <w:autoSpaceDN w:val="0"/>
              <w:adjustRightInd w:val="0"/>
              <w:snapToGrid w:val="0"/>
              <w:spacing w:before="32" w:line="199" w:lineRule="auto"/>
              <w:ind w:left="113"/>
              <w:jc w:val="left"/>
              <w:textAlignment w:val="baseline"/>
              <w:rPr>
                <w:rFonts w:ascii="黑体" w:eastAsia="黑体" w:hAnsi="黑体" w:cs="黑体"/>
                <w:kern w:val="0"/>
                <w:szCs w:val="21"/>
              </w:rPr>
            </w:pPr>
            <w:r w:rsidRPr="0032005A">
              <w:rPr>
                <w:rFonts w:ascii="黑体" w:eastAsia="黑体" w:hAnsi="黑体" w:cs="黑体"/>
                <w:spacing w:val="-1"/>
                <w:kern w:val="0"/>
                <w:szCs w:val="21"/>
              </w:rPr>
              <w:t>d) 记录的配置操作信息完整正确</w:t>
            </w:r>
          </w:p>
        </w:tc>
      </w:tr>
      <w:tr w:rsidR="0032005A" w:rsidRPr="0032005A" w:rsidTr="0049166D">
        <w:trPr>
          <w:trHeight w:val="1204"/>
        </w:trPr>
        <w:tc>
          <w:tcPr>
            <w:tcW w:w="624" w:type="dxa"/>
          </w:tcPr>
          <w:p w:rsidR="0032005A" w:rsidRPr="0032005A" w:rsidRDefault="0032005A" w:rsidP="0032005A">
            <w:pPr>
              <w:rPr>
                <w:rFonts w:ascii="Times New Roman" w:eastAsia="宋体" w:hAnsi="Times New Roman" w:cs="Times New Roman"/>
                <w:szCs w:val="24"/>
              </w:rPr>
            </w:pPr>
          </w:p>
          <w:p w:rsidR="0032005A" w:rsidRPr="0032005A" w:rsidRDefault="0032005A" w:rsidP="0032005A">
            <w:pPr>
              <w:rPr>
                <w:rFonts w:ascii="Times New Roman" w:eastAsia="宋体" w:hAnsi="Times New Roman" w:cs="Times New Roman"/>
                <w:szCs w:val="24"/>
              </w:rPr>
            </w:pPr>
          </w:p>
          <w:p w:rsidR="0032005A" w:rsidRPr="0032005A" w:rsidRDefault="0032005A" w:rsidP="0032005A">
            <w:pPr>
              <w:spacing w:before="55" w:line="195" w:lineRule="auto"/>
              <w:ind w:left="263"/>
              <w:rPr>
                <w:rFonts w:ascii="Times New Roman" w:eastAsia="Times New Roman" w:hAnsi="Times New Roman" w:cs="Times New Roman"/>
                <w:szCs w:val="24"/>
              </w:rPr>
            </w:pPr>
            <w:r w:rsidRPr="0032005A">
              <w:rPr>
                <w:rFonts w:ascii="Times New Roman" w:eastAsia="Times New Roman" w:hAnsi="Times New Roman" w:cs="Times New Roman"/>
                <w:spacing w:val="1"/>
                <w:szCs w:val="24"/>
              </w:rPr>
              <w:t>4</w:t>
            </w:r>
          </w:p>
        </w:tc>
        <w:tc>
          <w:tcPr>
            <w:tcW w:w="642" w:type="dxa"/>
          </w:tcPr>
          <w:p w:rsidR="0032005A" w:rsidRPr="0032005A" w:rsidRDefault="0032005A" w:rsidP="0032005A">
            <w:pPr>
              <w:spacing w:line="339"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9"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p>
          <w:p w:rsidR="0032005A" w:rsidRPr="0032005A" w:rsidRDefault="0032005A" w:rsidP="0032005A">
            <w:pPr>
              <w:widowControl/>
              <w:kinsoku w:val="0"/>
              <w:autoSpaceDE w:val="0"/>
              <w:autoSpaceDN w:val="0"/>
              <w:adjustRightInd w:val="0"/>
              <w:snapToGrid w:val="0"/>
              <w:spacing w:line="222" w:lineRule="auto"/>
              <w:ind w:left="141"/>
              <w:jc w:val="left"/>
              <w:textAlignment w:val="baseline"/>
              <w:rPr>
                <w:rFonts w:ascii="黑体" w:eastAsia="黑体" w:hAnsi="黑体" w:cs="黑体"/>
                <w:kern w:val="0"/>
                <w:szCs w:val="21"/>
              </w:rPr>
            </w:pPr>
            <w:r w:rsidRPr="0032005A">
              <w:rPr>
                <w:rFonts w:ascii="黑体" w:eastAsia="黑体" w:hAnsi="黑体" w:cs="黑体"/>
                <w:spacing w:val="-3"/>
                <w:kern w:val="0"/>
                <w:szCs w:val="21"/>
              </w:rPr>
              <w:t>要求</w:t>
            </w:r>
          </w:p>
        </w:tc>
        <w:tc>
          <w:tcPr>
            <w:tcW w:w="997" w:type="dxa"/>
            <w:vMerge/>
            <w:tcBorders>
              <w:top w:val="nil"/>
              <w:bottom w:val="nil"/>
            </w:tcBorders>
          </w:tcPr>
          <w:p w:rsidR="0032005A" w:rsidRPr="0032005A" w:rsidRDefault="0032005A" w:rsidP="0032005A">
            <w:pPr>
              <w:rPr>
                <w:rFonts w:ascii="Times New Roman" w:eastAsia="宋体" w:hAnsi="Times New Roman" w:cs="Times New Roman"/>
                <w:szCs w:val="24"/>
              </w:rPr>
            </w:pPr>
          </w:p>
        </w:tc>
        <w:tc>
          <w:tcPr>
            <w:tcW w:w="1276" w:type="dxa"/>
          </w:tcPr>
          <w:p w:rsidR="0032005A" w:rsidRPr="0032005A" w:rsidRDefault="0032005A" w:rsidP="0032005A">
            <w:pPr>
              <w:spacing w:line="458" w:lineRule="auto"/>
              <w:rPr>
                <w:rFonts w:ascii="黑体" w:eastAsia="黑体" w:hAnsi="黑体" w:cs="Times New Roman"/>
                <w:szCs w:val="24"/>
              </w:rPr>
            </w:pPr>
          </w:p>
          <w:p w:rsidR="0032005A" w:rsidRPr="0032005A" w:rsidRDefault="0032005A" w:rsidP="0032005A">
            <w:pPr>
              <w:widowControl/>
              <w:kinsoku w:val="0"/>
              <w:autoSpaceDE w:val="0"/>
              <w:autoSpaceDN w:val="0"/>
              <w:adjustRightInd w:val="0"/>
              <w:snapToGrid w:val="0"/>
              <w:spacing w:before="59" w:line="221" w:lineRule="auto"/>
              <w:ind w:left="108"/>
              <w:jc w:val="left"/>
              <w:textAlignment w:val="baseline"/>
              <w:rPr>
                <w:rFonts w:ascii="黑体" w:eastAsia="黑体" w:hAnsi="黑体" w:cs="黑体"/>
                <w:kern w:val="0"/>
                <w:szCs w:val="21"/>
              </w:rPr>
            </w:pPr>
            <w:r w:rsidRPr="0032005A">
              <w:rPr>
                <w:rFonts w:ascii="黑体" w:eastAsia="黑体" w:hAnsi="黑体" w:cs="黑体" w:hint="eastAsia"/>
                <w:spacing w:val="-1"/>
                <w:kern w:val="0"/>
                <w:szCs w:val="21"/>
              </w:rPr>
              <w:t>★</w:t>
            </w:r>
            <w:r w:rsidRPr="0032005A">
              <w:rPr>
                <w:rFonts w:ascii="黑体" w:eastAsia="黑体" w:hAnsi="黑体" w:cs="黑体"/>
                <w:spacing w:val="-1"/>
                <w:kern w:val="0"/>
                <w:szCs w:val="21"/>
              </w:rPr>
              <w:t>升级维护</w:t>
            </w:r>
          </w:p>
        </w:tc>
        <w:tc>
          <w:tcPr>
            <w:tcW w:w="3594" w:type="dxa"/>
          </w:tcPr>
          <w:p w:rsidR="0032005A" w:rsidRPr="0032005A" w:rsidRDefault="0032005A" w:rsidP="0032005A">
            <w:pPr>
              <w:widowControl/>
              <w:kinsoku w:val="0"/>
              <w:autoSpaceDE w:val="0"/>
              <w:autoSpaceDN w:val="0"/>
              <w:adjustRightInd w:val="0"/>
              <w:snapToGrid w:val="0"/>
              <w:spacing w:before="39" w:line="230" w:lineRule="auto"/>
              <w:ind w:left="115" w:right="120"/>
              <w:jc w:val="left"/>
              <w:textAlignment w:val="baseline"/>
              <w:rPr>
                <w:rFonts w:ascii="黑体" w:eastAsia="黑体" w:hAnsi="黑体" w:cs="黑体"/>
                <w:kern w:val="0"/>
                <w:szCs w:val="21"/>
              </w:rPr>
            </w:pPr>
            <w:r w:rsidRPr="0032005A">
              <w:rPr>
                <w:rFonts w:ascii="黑体" w:eastAsia="黑体" w:hAnsi="黑体" w:cs="黑体"/>
                <w:spacing w:val="-1"/>
                <w:kern w:val="0"/>
                <w:szCs w:val="21"/>
              </w:rPr>
              <w:t>a) 支持版本升级，保证版本间功能和</w:t>
            </w:r>
            <w:r w:rsidRPr="0032005A">
              <w:rPr>
                <w:rFonts w:ascii="黑体" w:eastAsia="黑体" w:hAnsi="黑体" w:cs="黑体"/>
                <w:spacing w:val="-2"/>
                <w:kern w:val="0"/>
                <w:szCs w:val="21"/>
              </w:rPr>
              <w:t>数据的兼容性；</w:t>
            </w:r>
          </w:p>
          <w:p w:rsidR="0032005A" w:rsidRPr="0032005A" w:rsidRDefault="0032005A" w:rsidP="0032005A">
            <w:pPr>
              <w:widowControl/>
              <w:kinsoku w:val="0"/>
              <w:autoSpaceDE w:val="0"/>
              <w:autoSpaceDN w:val="0"/>
              <w:adjustRightInd w:val="0"/>
              <w:snapToGrid w:val="0"/>
              <w:spacing w:before="33" w:line="230" w:lineRule="auto"/>
              <w:ind w:left="117" w:right="104" w:hanging="2"/>
              <w:textAlignment w:val="baseline"/>
              <w:rPr>
                <w:rFonts w:ascii="黑体" w:eastAsia="黑体" w:hAnsi="黑体" w:cs="黑体"/>
                <w:kern w:val="0"/>
                <w:szCs w:val="21"/>
              </w:rPr>
            </w:pPr>
            <w:r w:rsidRPr="0032005A">
              <w:rPr>
                <w:rFonts w:ascii="黑体" w:eastAsia="黑体" w:hAnsi="黑体" w:cs="黑体"/>
                <w:spacing w:val="-1"/>
                <w:kern w:val="0"/>
                <w:szCs w:val="21"/>
              </w:rPr>
              <w:t>b) 厂商提供当前版本与历史版本的差</w:t>
            </w:r>
            <w:r w:rsidRPr="0032005A">
              <w:rPr>
                <w:rFonts w:ascii="黑体" w:eastAsia="黑体" w:hAnsi="黑体" w:cs="黑体"/>
                <w:spacing w:val="-6"/>
                <w:kern w:val="0"/>
                <w:szCs w:val="21"/>
              </w:rPr>
              <w:t>异说明文档，包含新版本对软件和硬件</w:t>
            </w:r>
            <w:r w:rsidRPr="0032005A">
              <w:rPr>
                <w:rFonts w:ascii="黑体" w:eastAsia="黑体" w:hAnsi="黑体" w:cs="黑体"/>
                <w:spacing w:val="-3"/>
                <w:kern w:val="0"/>
                <w:szCs w:val="21"/>
              </w:rPr>
              <w:t>的支持情况</w:t>
            </w:r>
          </w:p>
        </w:tc>
      </w:tr>
      <w:tr w:rsidR="0032005A" w:rsidRPr="0032005A" w:rsidTr="0049166D">
        <w:trPr>
          <w:trHeight w:val="725"/>
        </w:trPr>
        <w:tc>
          <w:tcPr>
            <w:tcW w:w="624" w:type="dxa"/>
          </w:tcPr>
          <w:p w:rsidR="0032005A" w:rsidRPr="0032005A" w:rsidRDefault="0032005A" w:rsidP="0032005A">
            <w:pPr>
              <w:spacing w:line="245" w:lineRule="auto"/>
              <w:rPr>
                <w:rFonts w:ascii="Times New Roman" w:eastAsia="宋体" w:hAnsi="Times New Roman" w:cs="Times New Roman"/>
                <w:szCs w:val="24"/>
              </w:rPr>
            </w:pPr>
          </w:p>
          <w:p w:rsidR="0032005A" w:rsidRPr="0032005A" w:rsidRDefault="0032005A" w:rsidP="0032005A">
            <w:pPr>
              <w:spacing w:before="55" w:line="192" w:lineRule="auto"/>
              <w:ind w:left="270"/>
              <w:rPr>
                <w:rFonts w:ascii="Times New Roman" w:eastAsia="Times New Roman" w:hAnsi="Times New Roman" w:cs="Times New Roman"/>
                <w:szCs w:val="24"/>
              </w:rPr>
            </w:pPr>
            <w:r w:rsidRPr="0032005A">
              <w:rPr>
                <w:rFonts w:ascii="Times New Roman" w:eastAsia="Times New Roman" w:hAnsi="Times New Roman" w:cs="Times New Roman"/>
                <w:szCs w:val="24"/>
              </w:rPr>
              <w:t>5</w:t>
            </w:r>
          </w:p>
        </w:tc>
        <w:tc>
          <w:tcPr>
            <w:tcW w:w="642" w:type="dxa"/>
          </w:tcPr>
          <w:p w:rsidR="0032005A" w:rsidRPr="0032005A" w:rsidRDefault="0032005A" w:rsidP="0032005A">
            <w:pPr>
              <w:widowControl/>
              <w:kinsoku w:val="0"/>
              <w:autoSpaceDE w:val="0"/>
              <w:autoSpaceDN w:val="0"/>
              <w:adjustRightInd w:val="0"/>
              <w:snapToGrid w:val="0"/>
              <w:spacing w:before="160"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p>
          <w:p w:rsidR="0032005A" w:rsidRPr="0032005A" w:rsidRDefault="0032005A" w:rsidP="0032005A">
            <w:pPr>
              <w:widowControl/>
              <w:kinsoku w:val="0"/>
              <w:autoSpaceDE w:val="0"/>
              <w:autoSpaceDN w:val="0"/>
              <w:adjustRightInd w:val="0"/>
              <w:snapToGrid w:val="0"/>
              <w:spacing w:line="222" w:lineRule="auto"/>
              <w:ind w:left="141"/>
              <w:jc w:val="left"/>
              <w:textAlignment w:val="baseline"/>
              <w:rPr>
                <w:rFonts w:ascii="黑体" w:eastAsia="黑体" w:hAnsi="黑体" w:cs="黑体"/>
                <w:kern w:val="0"/>
                <w:szCs w:val="21"/>
              </w:rPr>
            </w:pPr>
            <w:r w:rsidRPr="0032005A">
              <w:rPr>
                <w:rFonts w:ascii="黑体" w:eastAsia="黑体" w:hAnsi="黑体" w:cs="黑体"/>
                <w:spacing w:val="-3"/>
                <w:kern w:val="0"/>
                <w:szCs w:val="21"/>
              </w:rPr>
              <w:t>要求</w:t>
            </w:r>
          </w:p>
        </w:tc>
        <w:tc>
          <w:tcPr>
            <w:tcW w:w="997" w:type="dxa"/>
            <w:vMerge/>
            <w:tcBorders>
              <w:top w:val="nil"/>
              <w:bottom w:val="nil"/>
            </w:tcBorders>
          </w:tcPr>
          <w:p w:rsidR="0032005A" w:rsidRPr="0032005A" w:rsidRDefault="0032005A" w:rsidP="0032005A">
            <w:pPr>
              <w:rPr>
                <w:rFonts w:ascii="Times New Roman" w:eastAsia="宋体" w:hAnsi="Times New Roman" w:cs="Times New Roman"/>
                <w:szCs w:val="24"/>
              </w:rPr>
            </w:pPr>
          </w:p>
        </w:tc>
        <w:tc>
          <w:tcPr>
            <w:tcW w:w="1276" w:type="dxa"/>
          </w:tcPr>
          <w:p w:rsidR="0032005A" w:rsidRPr="0032005A" w:rsidRDefault="0032005A" w:rsidP="0032005A">
            <w:pPr>
              <w:widowControl/>
              <w:kinsoku w:val="0"/>
              <w:autoSpaceDE w:val="0"/>
              <w:autoSpaceDN w:val="0"/>
              <w:adjustRightInd w:val="0"/>
              <w:snapToGrid w:val="0"/>
              <w:spacing w:before="161" w:line="234" w:lineRule="auto"/>
              <w:ind w:left="121" w:right="155" w:hanging="2"/>
              <w:jc w:val="left"/>
              <w:textAlignment w:val="baseline"/>
              <w:rPr>
                <w:rFonts w:ascii="黑体" w:eastAsia="黑体" w:hAnsi="黑体" w:cs="黑体"/>
                <w:kern w:val="0"/>
                <w:szCs w:val="21"/>
              </w:rPr>
            </w:pPr>
            <w:r w:rsidRPr="0032005A">
              <w:rPr>
                <w:rFonts w:ascii="黑体" w:eastAsia="黑体" w:hAnsi="黑体" w:cs="黑体"/>
                <w:spacing w:val="-3"/>
                <w:kern w:val="0"/>
                <w:szCs w:val="21"/>
              </w:rPr>
              <w:t>安装和升级</w:t>
            </w:r>
            <w:r w:rsidRPr="0032005A">
              <w:rPr>
                <w:rFonts w:ascii="黑体" w:eastAsia="黑体" w:hAnsi="黑体" w:cs="黑体"/>
                <w:spacing w:val="-5"/>
                <w:kern w:val="0"/>
                <w:szCs w:val="21"/>
              </w:rPr>
              <w:t>的兼容性</w:t>
            </w:r>
          </w:p>
        </w:tc>
        <w:tc>
          <w:tcPr>
            <w:tcW w:w="3594" w:type="dxa"/>
          </w:tcPr>
          <w:p w:rsidR="0032005A" w:rsidRPr="0032005A" w:rsidRDefault="0032005A" w:rsidP="0032005A">
            <w:pPr>
              <w:widowControl/>
              <w:kinsoku w:val="0"/>
              <w:autoSpaceDE w:val="0"/>
              <w:autoSpaceDN w:val="0"/>
              <w:adjustRightInd w:val="0"/>
              <w:snapToGrid w:val="0"/>
              <w:spacing w:before="39" w:line="231" w:lineRule="auto"/>
              <w:ind w:left="115" w:right="104" w:firstLine="4"/>
              <w:jc w:val="left"/>
              <w:textAlignment w:val="baseline"/>
              <w:rPr>
                <w:rFonts w:ascii="黑体" w:eastAsia="黑体" w:hAnsi="黑体" w:cs="黑体"/>
                <w:kern w:val="0"/>
                <w:szCs w:val="21"/>
              </w:rPr>
            </w:pPr>
            <w:r w:rsidRPr="0032005A">
              <w:rPr>
                <w:rFonts w:ascii="黑体" w:eastAsia="黑体" w:hAnsi="黑体" w:cs="黑体" w:hint="eastAsia"/>
                <w:spacing w:val="-2"/>
                <w:kern w:val="0"/>
                <w:szCs w:val="21"/>
              </w:rPr>
              <w:t>支持在不同 CPU 架构的节点上安装配置、升级，且安装配置、升级数据库的命令行或图形界面相同或相似</w:t>
            </w:r>
          </w:p>
        </w:tc>
      </w:tr>
      <w:tr w:rsidR="0032005A" w:rsidRPr="0032005A" w:rsidTr="0049166D">
        <w:trPr>
          <w:trHeight w:val="725"/>
        </w:trPr>
        <w:tc>
          <w:tcPr>
            <w:tcW w:w="624" w:type="dxa"/>
          </w:tcPr>
          <w:p w:rsidR="0032005A" w:rsidRPr="0032005A" w:rsidRDefault="0032005A" w:rsidP="0032005A">
            <w:pPr>
              <w:spacing w:line="242" w:lineRule="auto"/>
              <w:rPr>
                <w:rFonts w:ascii="Times New Roman" w:eastAsia="宋体" w:hAnsi="Times New Roman" w:cs="Times New Roman"/>
                <w:szCs w:val="24"/>
              </w:rPr>
            </w:pPr>
          </w:p>
          <w:p w:rsidR="0032005A" w:rsidRPr="0032005A" w:rsidRDefault="0032005A" w:rsidP="0032005A">
            <w:pPr>
              <w:spacing w:before="55" w:line="195" w:lineRule="auto"/>
              <w:ind w:left="269"/>
              <w:rPr>
                <w:rFonts w:ascii="Times New Roman" w:eastAsia="Times New Roman" w:hAnsi="Times New Roman" w:cs="Times New Roman"/>
                <w:szCs w:val="24"/>
              </w:rPr>
            </w:pPr>
            <w:r w:rsidRPr="0032005A">
              <w:rPr>
                <w:rFonts w:ascii="Times New Roman" w:eastAsia="Times New Roman" w:hAnsi="Times New Roman" w:cs="Times New Roman"/>
                <w:szCs w:val="24"/>
              </w:rPr>
              <w:t>6</w:t>
            </w:r>
          </w:p>
        </w:tc>
        <w:tc>
          <w:tcPr>
            <w:tcW w:w="642" w:type="dxa"/>
          </w:tcPr>
          <w:p w:rsidR="0032005A" w:rsidRPr="0032005A" w:rsidRDefault="0032005A" w:rsidP="0032005A">
            <w:pPr>
              <w:widowControl/>
              <w:kinsoku w:val="0"/>
              <w:autoSpaceDE w:val="0"/>
              <w:autoSpaceDN w:val="0"/>
              <w:adjustRightInd w:val="0"/>
              <w:snapToGrid w:val="0"/>
              <w:spacing w:before="160"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p>
          <w:p w:rsidR="0032005A" w:rsidRPr="0032005A" w:rsidRDefault="0032005A" w:rsidP="0032005A">
            <w:pPr>
              <w:widowControl/>
              <w:kinsoku w:val="0"/>
              <w:autoSpaceDE w:val="0"/>
              <w:autoSpaceDN w:val="0"/>
              <w:adjustRightInd w:val="0"/>
              <w:snapToGrid w:val="0"/>
              <w:spacing w:line="222" w:lineRule="auto"/>
              <w:ind w:left="141"/>
              <w:jc w:val="left"/>
              <w:textAlignment w:val="baseline"/>
              <w:rPr>
                <w:rFonts w:ascii="黑体" w:eastAsia="黑体" w:hAnsi="黑体" w:cs="黑体"/>
                <w:kern w:val="0"/>
                <w:szCs w:val="21"/>
              </w:rPr>
            </w:pPr>
            <w:r w:rsidRPr="0032005A">
              <w:rPr>
                <w:rFonts w:ascii="黑体" w:eastAsia="黑体" w:hAnsi="黑体" w:cs="黑体"/>
                <w:spacing w:val="-3"/>
                <w:kern w:val="0"/>
                <w:szCs w:val="21"/>
              </w:rPr>
              <w:t>要求</w:t>
            </w:r>
          </w:p>
        </w:tc>
        <w:tc>
          <w:tcPr>
            <w:tcW w:w="997" w:type="dxa"/>
            <w:vMerge/>
            <w:tcBorders>
              <w:top w:val="nil"/>
            </w:tcBorders>
          </w:tcPr>
          <w:p w:rsidR="0032005A" w:rsidRPr="0032005A" w:rsidRDefault="0032005A" w:rsidP="0032005A">
            <w:pPr>
              <w:rPr>
                <w:rFonts w:ascii="Times New Roman" w:eastAsia="宋体" w:hAnsi="Times New Roman" w:cs="Times New Roman"/>
                <w:szCs w:val="24"/>
              </w:rPr>
            </w:pPr>
          </w:p>
        </w:tc>
        <w:tc>
          <w:tcPr>
            <w:tcW w:w="1276" w:type="dxa"/>
          </w:tcPr>
          <w:p w:rsidR="0032005A" w:rsidRPr="0032005A" w:rsidRDefault="0032005A" w:rsidP="0032005A">
            <w:pPr>
              <w:widowControl/>
              <w:kinsoku w:val="0"/>
              <w:autoSpaceDE w:val="0"/>
              <w:autoSpaceDN w:val="0"/>
              <w:adjustRightInd w:val="0"/>
              <w:snapToGrid w:val="0"/>
              <w:spacing w:before="280" w:line="223" w:lineRule="auto"/>
              <w:ind w:left="114"/>
              <w:jc w:val="left"/>
              <w:textAlignment w:val="baseline"/>
              <w:rPr>
                <w:rFonts w:ascii="黑体" w:eastAsia="黑体" w:hAnsi="黑体" w:cs="黑体"/>
                <w:kern w:val="0"/>
                <w:szCs w:val="21"/>
              </w:rPr>
            </w:pPr>
            <w:r w:rsidRPr="0032005A">
              <w:rPr>
                <w:rFonts w:ascii="黑体" w:eastAsia="黑体" w:hAnsi="黑体" w:cs="黑体"/>
                <w:spacing w:val="-3"/>
                <w:kern w:val="0"/>
                <w:szCs w:val="21"/>
              </w:rPr>
              <w:t>节点部署</w:t>
            </w:r>
          </w:p>
        </w:tc>
        <w:tc>
          <w:tcPr>
            <w:tcW w:w="3594" w:type="dxa"/>
          </w:tcPr>
          <w:p w:rsidR="0032005A" w:rsidRPr="0032005A" w:rsidRDefault="0032005A" w:rsidP="0032005A">
            <w:pPr>
              <w:widowControl/>
              <w:kinsoku w:val="0"/>
              <w:autoSpaceDE w:val="0"/>
              <w:autoSpaceDN w:val="0"/>
              <w:adjustRightInd w:val="0"/>
              <w:snapToGrid w:val="0"/>
              <w:spacing w:before="40" w:line="213" w:lineRule="auto"/>
              <w:ind w:left="115"/>
              <w:jc w:val="left"/>
              <w:textAlignment w:val="baseline"/>
              <w:rPr>
                <w:rFonts w:ascii="黑体" w:eastAsia="黑体" w:hAnsi="黑体" w:cs="黑体"/>
                <w:kern w:val="0"/>
                <w:szCs w:val="21"/>
              </w:rPr>
            </w:pPr>
            <w:r w:rsidRPr="0032005A">
              <w:rPr>
                <w:rFonts w:ascii="黑体" w:eastAsia="黑体" w:hAnsi="黑体" w:cs="黑体"/>
                <w:spacing w:val="-1"/>
                <w:kern w:val="0"/>
                <w:szCs w:val="21"/>
              </w:rPr>
              <w:t>a) 支持节点安装配置；</w:t>
            </w:r>
          </w:p>
          <w:p w:rsidR="0032005A" w:rsidRPr="0032005A" w:rsidRDefault="0032005A" w:rsidP="0032005A">
            <w:pPr>
              <w:widowControl/>
              <w:kinsoku w:val="0"/>
              <w:autoSpaceDE w:val="0"/>
              <w:autoSpaceDN w:val="0"/>
              <w:adjustRightInd w:val="0"/>
              <w:snapToGrid w:val="0"/>
              <w:spacing w:before="32" w:line="223" w:lineRule="auto"/>
              <w:ind w:left="117" w:right="120" w:hanging="2"/>
              <w:jc w:val="left"/>
              <w:textAlignment w:val="baseline"/>
              <w:rPr>
                <w:rFonts w:ascii="黑体" w:eastAsia="黑体" w:hAnsi="黑体" w:cs="黑体"/>
                <w:kern w:val="0"/>
                <w:szCs w:val="21"/>
              </w:rPr>
            </w:pPr>
            <w:r w:rsidRPr="0032005A">
              <w:rPr>
                <w:rFonts w:ascii="黑体" w:eastAsia="黑体" w:hAnsi="黑体" w:cs="黑体"/>
                <w:spacing w:val="-1"/>
                <w:kern w:val="0"/>
                <w:szCs w:val="21"/>
              </w:rPr>
              <w:t>b) 支持通过单一节点发起并将数据库</w:t>
            </w:r>
            <w:r w:rsidRPr="0032005A">
              <w:rPr>
                <w:rFonts w:ascii="黑体" w:eastAsia="黑体" w:hAnsi="黑体" w:cs="黑体"/>
                <w:spacing w:val="-2"/>
                <w:kern w:val="0"/>
                <w:szCs w:val="21"/>
              </w:rPr>
              <w:t>部署在多个节点上</w:t>
            </w:r>
          </w:p>
        </w:tc>
      </w:tr>
      <w:tr w:rsidR="0032005A" w:rsidRPr="0032005A" w:rsidTr="0049166D">
        <w:trPr>
          <w:trHeight w:val="1684"/>
        </w:trPr>
        <w:tc>
          <w:tcPr>
            <w:tcW w:w="624" w:type="dxa"/>
          </w:tcPr>
          <w:p w:rsidR="0032005A" w:rsidRPr="0032005A" w:rsidRDefault="0032005A" w:rsidP="0032005A">
            <w:pPr>
              <w:spacing w:line="241" w:lineRule="auto"/>
              <w:rPr>
                <w:rFonts w:ascii="Times New Roman" w:eastAsia="宋体" w:hAnsi="Times New Roman" w:cs="Times New Roman"/>
                <w:szCs w:val="24"/>
              </w:rPr>
            </w:pPr>
          </w:p>
          <w:p w:rsidR="0032005A" w:rsidRPr="0032005A" w:rsidRDefault="0032005A" w:rsidP="0032005A">
            <w:pPr>
              <w:spacing w:line="241" w:lineRule="auto"/>
              <w:rPr>
                <w:rFonts w:ascii="Times New Roman" w:eastAsia="宋体" w:hAnsi="Times New Roman" w:cs="Times New Roman"/>
                <w:szCs w:val="24"/>
              </w:rPr>
            </w:pPr>
          </w:p>
          <w:p w:rsidR="0032005A" w:rsidRPr="0032005A" w:rsidRDefault="0032005A" w:rsidP="0032005A">
            <w:pPr>
              <w:spacing w:line="242" w:lineRule="auto"/>
              <w:rPr>
                <w:rFonts w:ascii="Times New Roman" w:eastAsia="宋体" w:hAnsi="Times New Roman" w:cs="Times New Roman"/>
                <w:szCs w:val="24"/>
              </w:rPr>
            </w:pPr>
          </w:p>
          <w:p w:rsidR="0032005A" w:rsidRPr="0032005A" w:rsidRDefault="0032005A" w:rsidP="0032005A">
            <w:pPr>
              <w:spacing w:before="54" w:line="192" w:lineRule="auto"/>
              <w:ind w:left="268"/>
              <w:rPr>
                <w:rFonts w:ascii="Times New Roman" w:eastAsia="Times New Roman" w:hAnsi="Times New Roman" w:cs="Times New Roman"/>
                <w:szCs w:val="24"/>
              </w:rPr>
            </w:pPr>
            <w:r w:rsidRPr="0032005A">
              <w:rPr>
                <w:rFonts w:ascii="Times New Roman" w:eastAsia="Times New Roman" w:hAnsi="Times New Roman" w:cs="Times New Roman"/>
                <w:szCs w:val="24"/>
              </w:rPr>
              <w:t>7</w:t>
            </w:r>
          </w:p>
        </w:tc>
        <w:tc>
          <w:tcPr>
            <w:tcW w:w="642" w:type="dxa"/>
          </w:tcPr>
          <w:p w:rsidR="0032005A" w:rsidRPr="0032005A" w:rsidRDefault="0032005A" w:rsidP="0032005A">
            <w:pPr>
              <w:spacing w:line="290" w:lineRule="auto"/>
              <w:rPr>
                <w:rFonts w:ascii="Times New Roman" w:eastAsia="宋体" w:hAnsi="Times New Roman" w:cs="Times New Roman"/>
                <w:szCs w:val="24"/>
              </w:rPr>
            </w:pPr>
          </w:p>
          <w:p w:rsidR="0032005A" w:rsidRPr="0032005A" w:rsidRDefault="0032005A" w:rsidP="0032005A">
            <w:pPr>
              <w:spacing w:line="290"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8"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p>
          <w:p w:rsidR="0032005A" w:rsidRPr="0032005A" w:rsidRDefault="0032005A" w:rsidP="0032005A">
            <w:pPr>
              <w:widowControl/>
              <w:kinsoku w:val="0"/>
              <w:autoSpaceDE w:val="0"/>
              <w:autoSpaceDN w:val="0"/>
              <w:adjustRightInd w:val="0"/>
              <w:snapToGrid w:val="0"/>
              <w:spacing w:line="222" w:lineRule="auto"/>
              <w:ind w:left="141"/>
              <w:jc w:val="left"/>
              <w:textAlignment w:val="baseline"/>
              <w:rPr>
                <w:rFonts w:ascii="黑体" w:eastAsia="黑体" w:hAnsi="黑体" w:cs="黑体"/>
                <w:kern w:val="0"/>
                <w:szCs w:val="21"/>
              </w:rPr>
            </w:pPr>
            <w:r w:rsidRPr="0032005A">
              <w:rPr>
                <w:rFonts w:ascii="黑体" w:eastAsia="黑体" w:hAnsi="黑体" w:cs="黑体"/>
                <w:spacing w:val="-3"/>
                <w:kern w:val="0"/>
                <w:szCs w:val="21"/>
              </w:rPr>
              <w:t>要求</w:t>
            </w:r>
          </w:p>
        </w:tc>
        <w:tc>
          <w:tcPr>
            <w:tcW w:w="997" w:type="dxa"/>
            <w:vMerge w:val="restart"/>
            <w:tcBorders>
              <w:bottom w:val="nil"/>
            </w:tcBorders>
          </w:tcPr>
          <w:p w:rsidR="0032005A" w:rsidRPr="0032005A" w:rsidRDefault="0032005A" w:rsidP="0032005A">
            <w:pPr>
              <w:spacing w:line="267" w:lineRule="auto"/>
              <w:rPr>
                <w:rFonts w:ascii="Times New Roman" w:eastAsia="宋体" w:hAnsi="Times New Roman" w:cs="Times New Roman"/>
                <w:szCs w:val="24"/>
              </w:rPr>
            </w:pPr>
          </w:p>
          <w:p w:rsidR="0032005A" w:rsidRPr="0032005A" w:rsidRDefault="0032005A" w:rsidP="0032005A">
            <w:pPr>
              <w:spacing w:line="267" w:lineRule="auto"/>
              <w:rPr>
                <w:rFonts w:ascii="Times New Roman" w:eastAsia="宋体" w:hAnsi="Times New Roman" w:cs="Times New Roman"/>
                <w:szCs w:val="24"/>
              </w:rPr>
            </w:pPr>
          </w:p>
          <w:p w:rsidR="0032005A" w:rsidRPr="0032005A" w:rsidRDefault="0032005A" w:rsidP="0032005A">
            <w:pPr>
              <w:spacing w:line="267" w:lineRule="auto"/>
              <w:rPr>
                <w:rFonts w:ascii="Times New Roman" w:eastAsia="宋体" w:hAnsi="Times New Roman" w:cs="Times New Roman"/>
                <w:szCs w:val="24"/>
              </w:rPr>
            </w:pPr>
          </w:p>
          <w:p w:rsidR="0032005A" w:rsidRPr="0032005A" w:rsidRDefault="0032005A" w:rsidP="0032005A">
            <w:pPr>
              <w:spacing w:line="267" w:lineRule="auto"/>
              <w:rPr>
                <w:rFonts w:ascii="Times New Roman" w:eastAsia="宋体" w:hAnsi="Times New Roman" w:cs="Times New Roman"/>
                <w:szCs w:val="24"/>
              </w:rPr>
            </w:pPr>
          </w:p>
          <w:p w:rsidR="0032005A" w:rsidRPr="0032005A" w:rsidRDefault="0032005A" w:rsidP="0032005A">
            <w:pPr>
              <w:spacing w:line="268" w:lineRule="auto"/>
              <w:rPr>
                <w:rFonts w:ascii="Times New Roman" w:eastAsia="宋体" w:hAnsi="Times New Roman" w:cs="Times New Roman"/>
                <w:szCs w:val="24"/>
              </w:rPr>
            </w:pPr>
          </w:p>
          <w:p w:rsidR="0032005A" w:rsidRPr="0032005A" w:rsidRDefault="0032005A" w:rsidP="0032005A">
            <w:pPr>
              <w:spacing w:line="268" w:lineRule="auto"/>
              <w:rPr>
                <w:rFonts w:ascii="Times New Roman" w:eastAsia="宋体" w:hAnsi="Times New Roman" w:cs="Times New Roman"/>
                <w:szCs w:val="24"/>
              </w:rPr>
            </w:pPr>
          </w:p>
          <w:p w:rsidR="0032005A" w:rsidRPr="0032005A" w:rsidRDefault="0032005A" w:rsidP="0032005A">
            <w:pPr>
              <w:spacing w:line="268" w:lineRule="auto"/>
              <w:rPr>
                <w:rFonts w:ascii="Times New Roman" w:eastAsia="宋体" w:hAnsi="Times New Roman" w:cs="Times New Roman"/>
                <w:szCs w:val="24"/>
              </w:rPr>
            </w:pPr>
          </w:p>
          <w:p w:rsidR="0032005A" w:rsidRPr="0032005A" w:rsidRDefault="0032005A" w:rsidP="0032005A">
            <w:pPr>
              <w:spacing w:line="268"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9" w:line="222" w:lineRule="auto"/>
              <w:ind w:left="272"/>
              <w:jc w:val="left"/>
              <w:textAlignment w:val="baseline"/>
              <w:rPr>
                <w:rFonts w:ascii="黑体" w:eastAsia="黑体" w:hAnsi="黑体" w:cs="黑体"/>
                <w:kern w:val="0"/>
                <w:szCs w:val="21"/>
              </w:rPr>
            </w:pPr>
            <w:r w:rsidRPr="0032005A">
              <w:rPr>
                <w:rFonts w:ascii="黑体" w:eastAsia="黑体" w:hAnsi="黑体" w:cs="黑体"/>
                <w:spacing w:val="-1"/>
                <w:kern w:val="0"/>
                <w:szCs w:val="21"/>
              </w:rPr>
              <w:t>数据配置</w:t>
            </w:r>
          </w:p>
        </w:tc>
        <w:tc>
          <w:tcPr>
            <w:tcW w:w="1276" w:type="dxa"/>
          </w:tcPr>
          <w:p w:rsidR="0032005A" w:rsidRPr="0032005A" w:rsidRDefault="0032005A" w:rsidP="0032005A">
            <w:pPr>
              <w:spacing w:line="349" w:lineRule="auto"/>
              <w:rPr>
                <w:rFonts w:ascii="黑体" w:eastAsia="黑体" w:hAnsi="黑体" w:cs="Times New Roman"/>
                <w:szCs w:val="24"/>
              </w:rPr>
            </w:pPr>
          </w:p>
          <w:p w:rsidR="0032005A" w:rsidRPr="0032005A" w:rsidRDefault="0032005A" w:rsidP="0032005A">
            <w:pPr>
              <w:spacing w:line="350" w:lineRule="auto"/>
              <w:rPr>
                <w:rFonts w:ascii="黑体" w:eastAsia="黑体" w:hAnsi="黑体" w:cs="Times New Roman"/>
                <w:szCs w:val="24"/>
              </w:rPr>
            </w:pPr>
          </w:p>
          <w:p w:rsidR="0032005A" w:rsidRPr="0032005A" w:rsidRDefault="0032005A" w:rsidP="0032005A">
            <w:pPr>
              <w:widowControl/>
              <w:kinsoku w:val="0"/>
              <w:autoSpaceDE w:val="0"/>
              <w:autoSpaceDN w:val="0"/>
              <w:adjustRightInd w:val="0"/>
              <w:snapToGrid w:val="0"/>
              <w:spacing w:before="59" w:line="222" w:lineRule="auto"/>
              <w:ind w:left="108"/>
              <w:jc w:val="left"/>
              <w:textAlignment w:val="baseline"/>
              <w:rPr>
                <w:rFonts w:ascii="黑体" w:eastAsia="黑体" w:hAnsi="黑体" w:cs="黑体"/>
                <w:kern w:val="0"/>
                <w:szCs w:val="21"/>
              </w:rPr>
            </w:pPr>
            <w:r w:rsidRPr="0032005A">
              <w:rPr>
                <w:rFonts w:ascii="黑体" w:eastAsia="黑体" w:hAnsi="黑体" w:cs="黑体" w:hint="eastAsia"/>
                <w:spacing w:val="-1"/>
                <w:kern w:val="0"/>
                <w:szCs w:val="21"/>
              </w:rPr>
              <w:t>★</w:t>
            </w:r>
            <w:r w:rsidRPr="0032005A">
              <w:rPr>
                <w:rFonts w:ascii="黑体" w:eastAsia="黑体" w:hAnsi="黑体" w:cs="黑体"/>
                <w:spacing w:val="-1"/>
                <w:kern w:val="0"/>
                <w:szCs w:val="21"/>
              </w:rPr>
              <w:t>参数配置</w:t>
            </w:r>
          </w:p>
        </w:tc>
        <w:tc>
          <w:tcPr>
            <w:tcW w:w="3594" w:type="dxa"/>
          </w:tcPr>
          <w:p w:rsidR="0032005A" w:rsidRPr="0032005A" w:rsidRDefault="0032005A" w:rsidP="0032005A">
            <w:pPr>
              <w:widowControl/>
              <w:kinsoku w:val="0"/>
              <w:autoSpaceDE w:val="0"/>
              <w:autoSpaceDN w:val="0"/>
              <w:adjustRightInd w:val="0"/>
              <w:snapToGrid w:val="0"/>
              <w:spacing w:before="42" w:line="234" w:lineRule="auto"/>
              <w:ind w:left="118" w:right="120" w:hanging="3"/>
              <w:jc w:val="left"/>
              <w:textAlignment w:val="baseline"/>
              <w:rPr>
                <w:rFonts w:ascii="黑体" w:eastAsia="黑体" w:hAnsi="黑体" w:cs="黑体"/>
                <w:kern w:val="0"/>
                <w:szCs w:val="21"/>
              </w:rPr>
            </w:pPr>
            <w:r w:rsidRPr="0032005A">
              <w:rPr>
                <w:rFonts w:ascii="黑体" w:eastAsia="黑体" w:hAnsi="黑体" w:cs="黑体"/>
                <w:spacing w:val="-1"/>
                <w:kern w:val="0"/>
                <w:szCs w:val="21"/>
              </w:rPr>
              <w:t>a) 依据工作负载和运行环境，提供配</w:t>
            </w:r>
            <w:r w:rsidRPr="0032005A">
              <w:rPr>
                <w:rFonts w:ascii="黑体" w:eastAsia="黑体" w:hAnsi="黑体" w:cs="黑体"/>
                <w:spacing w:val="-2"/>
                <w:kern w:val="0"/>
                <w:szCs w:val="21"/>
              </w:rPr>
              <w:t>置参数修改的能力</w:t>
            </w:r>
          </w:p>
          <w:p w:rsidR="0032005A" w:rsidRPr="0032005A" w:rsidRDefault="0032005A" w:rsidP="0032005A">
            <w:pPr>
              <w:widowControl/>
              <w:kinsoku w:val="0"/>
              <w:autoSpaceDE w:val="0"/>
              <w:autoSpaceDN w:val="0"/>
              <w:adjustRightInd w:val="0"/>
              <w:snapToGrid w:val="0"/>
              <w:spacing w:before="25" w:line="236" w:lineRule="auto"/>
              <w:ind w:left="112" w:right="104" w:firstLine="2"/>
              <w:jc w:val="left"/>
              <w:textAlignment w:val="baseline"/>
              <w:rPr>
                <w:rFonts w:ascii="黑体" w:eastAsia="黑体" w:hAnsi="黑体" w:cs="黑体"/>
                <w:kern w:val="0"/>
                <w:szCs w:val="21"/>
              </w:rPr>
            </w:pPr>
            <w:r w:rsidRPr="0032005A">
              <w:rPr>
                <w:rFonts w:ascii="黑体" w:eastAsia="黑体" w:hAnsi="黑体" w:cs="黑体"/>
                <w:spacing w:val="-1"/>
                <w:kern w:val="0"/>
                <w:szCs w:val="21"/>
              </w:rPr>
              <w:t>b) 修改数据库配置参数后，配置参数</w:t>
            </w:r>
            <w:r w:rsidRPr="0032005A">
              <w:rPr>
                <w:rFonts w:ascii="黑体" w:eastAsia="黑体" w:hAnsi="黑体" w:cs="黑体"/>
                <w:spacing w:val="-5"/>
                <w:kern w:val="0"/>
                <w:szCs w:val="21"/>
              </w:rPr>
              <w:t>立即生效或数据库重新启动生效，立即</w:t>
            </w:r>
            <w:r w:rsidRPr="0032005A">
              <w:rPr>
                <w:rFonts w:ascii="黑体" w:eastAsia="黑体" w:hAnsi="黑体" w:cs="黑体"/>
                <w:spacing w:val="-1"/>
                <w:kern w:val="0"/>
                <w:szCs w:val="21"/>
              </w:rPr>
              <w:t>生效的配置参数和需要数据库重新启动方可生效的配置参数在相关文档中</w:t>
            </w:r>
            <w:r w:rsidRPr="0032005A">
              <w:rPr>
                <w:rFonts w:ascii="黑体" w:eastAsia="黑体" w:hAnsi="黑体" w:cs="黑体"/>
                <w:spacing w:val="-3"/>
                <w:kern w:val="0"/>
                <w:szCs w:val="21"/>
              </w:rPr>
              <w:t>明确</w:t>
            </w:r>
          </w:p>
        </w:tc>
      </w:tr>
      <w:tr w:rsidR="0032005A" w:rsidRPr="0032005A" w:rsidTr="0049166D">
        <w:trPr>
          <w:trHeight w:val="351"/>
        </w:trPr>
        <w:tc>
          <w:tcPr>
            <w:tcW w:w="624" w:type="dxa"/>
          </w:tcPr>
          <w:p w:rsidR="0032005A" w:rsidRPr="0032005A" w:rsidRDefault="0032005A" w:rsidP="0032005A">
            <w:pPr>
              <w:rPr>
                <w:rFonts w:ascii="Times New Roman" w:eastAsia="宋体" w:hAnsi="Times New Roman" w:cs="Times New Roman"/>
                <w:szCs w:val="24"/>
              </w:rPr>
            </w:pPr>
          </w:p>
          <w:p w:rsidR="0032005A" w:rsidRPr="0032005A" w:rsidRDefault="0032005A" w:rsidP="0032005A">
            <w:pPr>
              <w:spacing w:line="241" w:lineRule="auto"/>
              <w:rPr>
                <w:rFonts w:ascii="Times New Roman" w:eastAsia="宋体" w:hAnsi="Times New Roman" w:cs="Times New Roman"/>
                <w:szCs w:val="24"/>
              </w:rPr>
            </w:pPr>
          </w:p>
          <w:p w:rsidR="0032005A" w:rsidRPr="0032005A" w:rsidRDefault="0032005A" w:rsidP="0032005A">
            <w:pPr>
              <w:spacing w:line="241" w:lineRule="auto"/>
              <w:rPr>
                <w:rFonts w:ascii="Times New Roman" w:eastAsia="宋体" w:hAnsi="Times New Roman" w:cs="Times New Roman"/>
                <w:szCs w:val="24"/>
              </w:rPr>
            </w:pPr>
          </w:p>
          <w:p w:rsidR="0032005A" w:rsidRPr="0032005A" w:rsidRDefault="0032005A" w:rsidP="0032005A">
            <w:pPr>
              <w:spacing w:before="54" w:line="195" w:lineRule="auto"/>
              <w:ind w:left="272"/>
              <w:rPr>
                <w:rFonts w:ascii="Times New Roman" w:eastAsia="Times New Roman" w:hAnsi="Times New Roman" w:cs="Times New Roman"/>
                <w:szCs w:val="24"/>
              </w:rPr>
            </w:pPr>
            <w:r w:rsidRPr="0032005A">
              <w:rPr>
                <w:rFonts w:ascii="Times New Roman" w:eastAsia="Times New Roman" w:hAnsi="Times New Roman" w:cs="Times New Roman"/>
                <w:szCs w:val="24"/>
              </w:rPr>
              <w:t>8</w:t>
            </w:r>
          </w:p>
        </w:tc>
        <w:tc>
          <w:tcPr>
            <w:tcW w:w="642" w:type="dxa"/>
          </w:tcPr>
          <w:p w:rsidR="0032005A" w:rsidRPr="0032005A" w:rsidRDefault="0032005A" w:rsidP="0032005A">
            <w:pPr>
              <w:spacing w:line="290" w:lineRule="auto"/>
              <w:rPr>
                <w:rFonts w:ascii="Times New Roman" w:eastAsia="宋体" w:hAnsi="Times New Roman" w:cs="Times New Roman"/>
                <w:szCs w:val="24"/>
              </w:rPr>
            </w:pPr>
          </w:p>
          <w:p w:rsidR="0032005A" w:rsidRPr="0032005A" w:rsidRDefault="0032005A" w:rsidP="0032005A">
            <w:pPr>
              <w:spacing w:line="290"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9"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p>
          <w:p w:rsidR="0032005A" w:rsidRPr="0032005A" w:rsidRDefault="0032005A" w:rsidP="0032005A">
            <w:pPr>
              <w:widowControl/>
              <w:kinsoku w:val="0"/>
              <w:autoSpaceDE w:val="0"/>
              <w:autoSpaceDN w:val="0"/>
              <w:adjustRightInd w:val="0"/>
              <w:snapToGrid w:val="0"/>
              <w:spacing w:line="222" w:lineRule="auto"/>
              <w:ind w:left="141"/>
              <w:jc w:val="left"/>
              <w:textAlignment w:val="baseline"/>
              <w:rPr>
                <w:rFonts w:ascii="黑体" w:eastAsia="黑体" w:hAnsi="黑体" w:cs="黑体"/>
                <w:kern w:val="0"/>
                <w:szCs w:val="21"/>
              </w:rPr>
            </w:pPr>
            <w:r w:rsidRPr="0032005A">
              <w:rPr>
                <w:rFonts w:ascii="黑体" w:eastAsia="黑体" w:hAnsi="黑体" w:cs="黑体"/>
                <w:spacing w:val="-3"/>
                <w:kern w:val="0"/>
                <w:szCs w:val="21"/>
              </w:rPr>
              <w:t>要求</w:t>
            </w:r>
          </w:p>
        </w:tc>
        <w:tc>
          <w:tcPr>
            <w:tcW w:w="997" w:type="dxa"/>
            <w:vMerge/>
            <w:tcBorders>
              <w:top w:val="nil"/>
              <w:bottom w:val="nil"/>
            </w:tcBorders>
          </w:tcPr>
          <w:p w:rsidR="0032005A" w:rsidRPr="0032005A" w:rsidRDefault="0032005A" w:rsidP="0032005A">
            <w:pPr>
              <w:rPr>
                <w:rFonts w:ascii="Times New Roman" w:eastAsia="宋体" w:hAnsi="Times New Roman" w:cs="Times New Roman"/>
                <w:szCs w:val="24"/>
              </w:rPr>
            </w:pPr>
          </w:p>
        </w:tc>
        <w:tc>
          <w:tcPr>
            <w:tcW w:w="1276" w:type="dxa"/>
          </w:tcPr>
          <w:p w:rsidR="0032005A" w:rsidRPr="0032005A" w:rsidRDefault="0032005A" w:rsidP="0032005A">
            <w:pPr>
              <w:spacing w:line="349" w:lineRule="auto"/>
              <w:rPr>
                <w:rFonts w:ascii="黑体" w:eastAsia="黑体" w:hAnsi="黑体" w:cs="Times New Roman"/>
                <w:szCs w:val="24"/>
              </w:rPr>
            </w:pPr>
          </w:p>
          <w:p w:rsidR="0032005A" w:rsidRPr="0032005A" w:rsidRDefault="0032005A" w:rsidP="0032005A">
            <w:pPr>
              <w:spacing w:line="350" w:lineRule="auto"/>
              <w:rPr>
                <w:rFonts w:ascii="黑体" w:eastAsia="黑体" w:hAnsi="黑体" w:cs="Times New Roman"/>
                <w:szCs w:val="24"/>
              </w:rPr>
            </w:pPr>
          </w:p>
          <w:p w:rsidR="0032005A" w:rsidRPr="0032005A" w:rsidRDefault="0032005A" w:rsidP="0032005A">
            <w:pPr>
              <w:widowControl/>
              <w:kinsoku w:val="0"/>
              <w:autoSpaceDE w:val="0"/>
              <w:autoSpaceDN w:val="0"/>
              <w:adjustRightInd w:val="0"/>
              <w:snapToGrid w:val="0"/>
              <w:spacing w:before="59" w:line="222" w:lineRule="auto"/>
              <w:ind w:left="113"/>
              <w:jc w:val="left"/>
              <w:textAlignment w:val="baseline"/>
              <w:rPr>
                <w:rFonts w:ascii="黑体" w:eastAsia="黑体" w:hAnsi="黑体" w:cs="黑体"/>
                <w:kern w:val="0"/>
                <w:szCs w:val="21"/>
              </w:rPr>
            </w:pPr>
            <w:r w:rsidRPr="0032005A">
              <w:rPr>
                <w:rFonts w:ascii="黑体" w:eastAsia="黑体" w:hAnsi="黑体" w:cs="黑体"/>
                <w:spacing w:val="-3"/>
                <w:kern w:val="0"/>
                <w:szCs w:val="21"/>
              </w:rPr>
              <w:t>存储配置</w:t>
            </w:r>
          </w:p>
        </w:tc>
        <w:tc>
          <w:tcPr>
            <w:tcW w:w="3594" w:type="dxa"/>
          </w:tcPr>
          <w:p w:rsidR="0032005A" w:rsidRPr="0032005A" w:rsidRDefault="0032005A" w:rsidP="0032005A">
            <w:pPr>
              <w:widowControl/>
              <w:kinsoku w:val="0"/>
              <w:autoSpaceDE w:val="0"/>
              <w:autoSpaceDN w:val="0"/>
              <w:adjustRightInd w:val="0"/>
              <w:snapToGrid w:val="0"/>
              <w:spacing w:before="42" w:line="230" w:lineRule="auto"/>
              <w:ind w:left="115" w:right="120"/>
              <w:jc w:val="left"/>
              <w:textAlignment w:val="baseline"/>
              <w:rPr>
                <w:rFonts w:ascii="黑体" w:eastAsia="黑体" w:hAnsi="黑体" w:cs="黑体"/>
                <w:kern w:val="0"/>
                <w:szCs w:val="21"/>
              </w:rPr>
            </w:pPr>
            <w:r w:rsidRPr="0032005A">
              <w:rPr>
                <w:rFonts w:ascii="黑体" w:eastAsia="黑体" w:hAnsi="黑体" w:cs="黑体"/>
                <w:spacing w:val="-1"/>
                <w:kern w:val="0"/>
                <w:szCs w:val="21"/>
              </w:rPr>
              <w:t>a) 提供数据库级物理存储位置、逻辑存储参数配置功能；</w:t>
            </w:r>
          </w:p>
          <w:p w:rsidR="0032005A" w:rsidRPr="0032005A" w:rsidRDefault="0032005A" w:rsidP="0032005A">
            <w:pPr>
              <w:widowControl/>
              <w:kinsoku w:val="0"/>
              <w:autoSpaceDE w:val="0"/>
              <w:autoSpaceDN w:val="0"/>
              <w:adjustRightInd w:val="0"/>
              <w:snapToGrid w:val="0"/>
              <w:spacing w:before="31" w:line="230" w:lineRule="auto"/>
              <w:ind w:left="113" w:right="120" w:firstLine="2"/>
              <w:jc w:val="left"/>
              <w:textAlignment w:val="baseline"/>
              <w:rPr>
                <w:rFonts w:ascii="黑体" w:eastAsia="黑体" w:hAnsi="黑体" w:cs="黑体"/>
                <w:kern w:val="0"/>
                <w:szCs w:val="21"/>
              </w:rPr>
            </w:pPr>
            <w:r w:rsidRPr="0032005A">
              <w:rPr>
                <w:rFonts w:ascii="黑体" w:eastAsia="黑体" w:hAnsi="黑体" w:cs="黑体"/>
                <w:spacing w:val="-1"/>
                <w:kern w:val="0"/>
                <w:szCs w:val="21"/>
              </w:rPr>
              <w:t>b) 在数据库初始化阶段，提供数据库物理读写块大小的配置功能；</w:t>
            </w:r>
          </w:p>
          <w:p w:rsidR="0032005A" w:rsidRPr="0032005A" w:rsidRDefault="0032005A" w:rsidP="0032005A">
            <w:pPr>
              <w:widowControl/>
              <w:kinsoku w:val="0"/>
              <w:autoSpaceDE w:val="0"/>
              <w:autoSpaceDN w:val="0"/>
              <w:adjustRightInd w:val="0"/>
              <w:snapToGrid w:val="0"/>
              <w:spacing w:before="31" w:line="230" w:lineRule="auto"/>
              <w:ind w:left="123" w:right="120" w:hanging="10"/>
              <w:jc w:val="left"/>
              <w:textAlignment w:val="baseline"/>
              <w:rPr>
                <w:rFonts w:ascii="黑体" w:eastAsia="黑体" w:hAnsi="黑体" w:cs="黑体"/>
                <w:kern w:val="0"/>
                <w:szCs w:val="21"/>
              </w:rPr>
            </w:pPr>
            <w:r w:rsidRPr="0032005A">
              <w:rPr>
                <w:rFonts w:ascii="黑体" w:eastAsia="黑体" w:hAnsi="黑体" w:cs="黑体"/>
                <w:spacing w:val="-1"/>
                <w:kern w:val="0"/>
                <w:szCs w:val="21"/>
              </w:rPr>
              <w:t>c) 提供数据库存储对象空间使用参数</w:t>
            </w:r>
            <w:r w:rsidRPr="0032005A">
              <w:rPr>
                <w:rFonts w:ascii="黑体" w:eastAsia="黑体" w:hAnsi="黑体" w:cs="黑体"/>
                <w:spacing w:val="-3"/>
                <w:kern w:val="0"/>
                <w:szCs w:val="21"/>
              </w:rPr>
              <w:t>的配置功能；</w:t>
            </w:r>
          </w:p>
          <w:p w:rsidR="0032005A" w:rsidRPr="0032005A" w:rsidRDefault="0032005A" w:rsidP="0032005A">
            <w:pPr>
              <w:widowControl/>
              <w:kinsoku w:val="0"/>
              <w:autoSpaceDE w:val="0"/>
              <w:autoSpaceDN w:val="0"/>
              <w:adjustRightInd w:val="0"/>
              <w:snapToGrid w:val="0"/>
              <w:spacing w:before="32" w:line="196" w:lineRule="auto"/>
              <w:ind w:left="113"/>
              <w:jc w:val="left"/>
              <w:textAlignment w:val="baseline"/>
              <w:rPr>
                <w:rFonts w:ascii="黑体" w:eastAsia="黑体" w:hAnsi="黑体" w:cs="黑体"/>
                <w:kern w:val="0"/>
                <w:szCs w:val="21"/>
              </w:rPr>
            </w:pPr>
            <w:r w:rsidRPr="0032005A">
              <w:rPr>
                <w:rFonts w:ascii="黑体" w:eastAsia="黑体" w:hAnsi="黑体" w:cs="黑体"/>
                <w:spacing w:val="-1"/>
                <w:kern w:val="0"/>
                <w:szCs w:val="21"/>
              </w:rPr>
              <w:t>d) 提供索引数据存储参数管理功能</w:t>
            </w:r>
          </w:p>
        </w:tc>
      </w:tr>
      <w:tr w:rsidR="0032005A" w:rsidRPr="0032005A" w:rsidTr="0049166D">
        <w:trPr>
          <w:trHeight w:val="1205"/>
        </w:trPr>
        <w:tc>
          <w:tcPr>
            <w:tcW w:w="624" w:type="dxa"/>
          </w:tcPr>
          <w:p w:rsidR="0032005A" w:rsidRPr="0032005A" w:rsidRDefault="0032005A" w:rsidP="0032005A">
            <w:pPr>
              <w:spacing w:line="242" w:lineRule="auto"/>
              <w:rPr>
                <w:rFonts w:ascii="Times New Roman" w:eastAsia="宋体" w:hAnsi="Times New Roman" w:cs="Times New Roman"/>
                <w:szCs w:val="24"/>
              </w:rPr>
            </w:pPr>
          </w:p>
          <w:p w:rsidR="0032005A" w:rsidRPr="0032005A" w:rsidRDefault="0032005A" w:rsidP="0032005A">
            <w:pPr>
              <w:spacing w:line="242" w:lineRule="auto"/>
              <w:rPr>
                <w:rFonts w:ascii="Times New Roman" w:eastAsia="宋体" w:hAnsi="Times New Roman" w:cs="Times New Roman"/>
                <w:szCs w:val="24"/>
              </w:rPr>
            </w:pPr>
          </w:p>
          <w:p w:rsidR="0032005A" w:rsidRPr="0032005A" w:rsidRDefault="0032005A" w:rsidP="0032005A">
            <w:pPr>
              <w:spacing w:before="54" w:line="195" w:lineRule="auto"/>
              <w:ind w:left="268"/>
              <w:rPr>
                <w:rFonts w:ascii="Times New Roman" w:eastAsia="Times New Roman" w:hAnsi="Times New Roman" w:cs="Times New Roman"/>
                <w:szCs w:val="24"/>
              </w:rPr>
            </w:pPr>
            <w:r w:rsidRPr="0032005A">
              <w:rPr>
                <w:rFonts w:ascii="Times New Roman" w:eastAsia="Times New Roman" w:hAnsi="Times New Roman" w:cs="Times New Roman"/>
                <w:szCs w:val="24"/>
              </w:rPr>
              <w:t>9</w:t>
            </w:r>
          </w:p>
        </w:tc>
        <w:tc>
          <w:tcPr>
            <w:tcW w:w="642" w:type="dxa"/>
          </w:tcPr>
          <w:p w:rsidR="0032005A" w:rsidRPr="0032005A" w:rsidRDefault="0032005A" w:rsidP="0032005A">
            <w:pPr>
              <w:spacing w:line="342"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9"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p>
          <w:p w:rsidR="0032005A" w:rsidRPr="0032005A" w:rsidRDefault="0032005A" w:rsidP="0032005A">
            <w:pPr>
              <w:widowControl/>
              <w:kinsoku w:val="0"/>
              <w:autoSpaceDE w:val="0"/>
              <w:autoSpaceDN w:val="0"/>
              <w:adjustRightInd w:val="0"/>
              <w:snapToGrid w:val="0"/>
              <w:spacing w:line="222" w:lineRule="auto"/>
              <w:ind w:left="141"/>
              <w:jc w:val="left"/>
              <w:textAlignment w:val="baseline"/>
              <w:rPr>
                <w:rFonts w:ascii="黑体" w:eastAsia="黑体" w:hAnsi="黑体" w:cs="黑体"/>
                <w:kern w:val="0"/>
                <w:szCs w:val="21"/>
              </w:rPr>
            </w:pPr>
            <w:r w:rsidRPr="0032005A">
              <w:rPr>
                <w:rFonts w:ascii="黑体" w:eastAsia="黑体" w:hAnsi="黑体" w:cs="黑体"/>
                <w:spacing w:val="-3"/>
                <w:kern w:val="0"/>
                <w:szCs w:val="21"/>
              </w:rPr>
              <w:t>要求</w:t>
            </w:r>
          </w:p>
        </w:tc>
        <w:tc>
          <w:tcPr>
            <w:tcW w:w="997" w:type="dxa"/>
            <w:vMerge/>
            <w:tcBorders>
              <w:top w:val="nil"/>
            </w:tcBorders>
          </w:tcPr>
          <w:p w:rsidR="0032005A" w:rsidRPr="0032005A" w:rsidRDefault="0032005A" w:rsidP="0032005A">
            <w:pPr>
              <w:rPr>
                <w:rFonts w:ascii="Times New Roman" w:eastAsia="宋体" w:hAnsi="Times New Roman" w:cs="Times New Roman"/>
                <w:szCs w:val="24"/>
              </w:rPr>
            </w:pPr>
          </w:p>
        </w:tc>
        <w:tc>
          <w:tcPr>
            <w:tcW w:w="1276" w:type="dxa"/>
          </w:tcPr>
          <w:p w:rsidR="0032005A" w:rsidRPr="0032005A" w:rsidRDefault="0032005A" w:rsidP="0032005A">
            <w:pPr>
              <w:spacing w:line="461" w:lineRule="auto"/>
              <w:rPr>
                <w:rFonts w:ascii="黑体" w:eastAsia="黑体" w:hAnsi="黑体" w:cs="Times New Roman"/>
                <w:szCs w:val="24"/>
              </w:rPr>
            </w:pPr>
          </w:p>
          <w:p w:rsidR="0032005A" w:rsidRPr="0032005A" w:rsidRDefault="0032005A" w:rsidP="0032005A">
            <w:pPr>
              <w:widowControl/>
              <w:kinsoku w:val="0"/>
              <w:autoSpaceDE w:val="0"/>
              <w:autoSpaceDN w:val="0"/>
              <w:adjustRightInd w:val="0"/>
              <w:snapToGrid w:val="0"/>
              <w:spacing w:before="59" w:line="222" w:lineRule="auto"/>
              <w:ind w:left="123"/>
              <w:jc w:val="left"/>
              <w:textAlignment w:val="baseline"/>
              <w:rPr>
                <w:rFonts w:ascii="黑体" w:eastAsia="黑体" w:hAnsi="黑体" w:cs="黑体"/>
                <w:kern w:val="0"/>
                <w:szCs w:val="21"/>
              </w:rPr>
            </w:pPr>
            <w:r w:rsidRPr="0032005A">
              <w:rPr>
                <w:rFonts w:ascii="黑体" w:eastAsia="黑体" w:hAnsi="黑体" w:cs="黑体"/>
                <w:spacing w:val="-5"/>
                <w:kern w:val="0"/>
                <w:szCs w:val="21"/>
              </w:rPr>
              <w:t>内存配置</w:t>
            </w:r>
          </w:p>
        </w:tc>
        <w:tc>
          <w:tcPr>
            <w:tcW w:w="3594" w:type="dxa"/>
          </w:tcPr>
          <w:p w:rsidR="0032005A" w:rsidRPr="0032005A" w:rsidRDefault="0032005A" w:rsidP="0032005A">
            <w:pPr>
              <w:widowControl/>
              <w:kinsoku w:val="0"/>
              <w:autoSpaceDE w:val="0"/>
              <w:autoSpaceDN w:val="0"/>
              <w:adjustRightInd w:val="0"/>
              <w:snapToGrid w:val="0"/>
              <w:spacing w:before="43" w:line="235" w:lineRule="auto"/>
              <w:ind w:left="115" w:right="158"/>
              <w:textAlignment w:val="baseline"/>
              <w:rPr>
                <w:rFonts w:ascii="黑体" w:eastAsia="黑体" w:hAnsi="黑体" w:cs="黑体"/>
                <w:spacing w:val="5"/>
                <w:kern w:val="0"/>
                <w:szCs w:val="21"/>
              </w:rPr>
            </w:pPr>
            <w:r w:rsidRPr="0032005A">
              <w:rPr>
                <w:rFonts w:ascii="黑体" w:eastAsia="黑体" w:hAnsi="黑体" w:cs="黑体"/>
                <w:spacing w:val="-3"/>
                <w:kern w:val="0"/>
                <w:szCs w:val="21"/>
              </w:rPr>
              <w:t>a) 提供数据库内存规划和配置建议；</w:t>
            </w:r>
            <w:r w:rsidRPr="0032005A">
              <w:rPr>
                <w:rFonts w:ascii="黑体" w:eastAsia="黑体" w:hAnsi="黑体" w:cs="黑体"/>
                <w:spacing w:val="5"/>
                <w:kern w:val="0"/>
                <w:szCs w:val="21"/>
              </w:rPr>
              <w:t xml:space="preserve"> </w:t>
            </w:r>
          </w:p>
          <w:p w:rsidR="0032005A" w:rsidRPr="0032005A" w:rsidRDefault="0032005A" w:rsidP="0032005A">
            <w:pPr>
              <w:widowControl/>
              <w:kinsoku w:val="0"/>
              <w:autoSpaceDE w:val="0"/>
              <w:autoSpaceDN w:val="0"/>
              <w:adjustRightInd w:val="0"/>
              <w:snapToGrid w:val="0"/>
              <w:spacing w:before="43" w:line="235" w:lineRule="auto"/>
              <w:ind w:left="115" w:right="158"/>
              <w:textAlignment w:val="baseline"/>
              <w:rPr>
                <w:rFonts w:ascii="黑体" w:eastAsia="黑体" w:hAnsi="黑体" w:cs="黑体"/>
                <w:kern w:val="0"/>
                <w:szCs w:val="21"/>
              </w:rPr>
            </w:pPr>
            <w:r w:rsidRPr="0032005A">
              <w:rPr>
                <w:rFonts w:ascii="黑体" w:eastAsia="黑体" w:hAnsi="黑体" w:cs="黑体"/>
                <w:spacing w:val="-2"/>
                <w:kern w:val="0"/>
                <w:szCs w:val="21"/>
              </w:rPr>
              <w:t>b) 依据物理内存规划数据库可用内</w:t>
            </w:r>
            <w:r w:rsidRPr="0032005A">
              <w:rPr>
                <w:rFonts w:ascii="黑体" w:eastAsia="黑体" w:hAnsi="黑体" w:cs="黑体"/>
                <w:spacing w:val="-5"/>
                <w:kern w:val="0"/>
                <w:szCs w:val="21"/>
              </w:rPr>
              <w:t>存；</w:t>
            </w:r>
          </w:p>
          <w:p w:rsidR="0032005A" w:rsidRPr="0032005A" w:rsidRDefault="0032005A" w:rsidP="0032005A">
            <w:pPr>
              <w:widowControl/>
              <w:kinsoku w:val="0"/>
              <w:autoSpaceDE w:val="0"/>
              <w:autoSpaceDN w:val="0"/>
              <w:adjustRightInd w:val="0"/>
              <w:snapToGrid w:val="0"/>
              <w:spacing w:before="32" w:line="221" w:lineRule="auto"/>
              <w:ind w:left="118" w:right="120" w:hanging="5"/>
              <w:jc w:val="left"/>
              <w:textAlignment w:val="baseline"/>
              <w:rPr>
                <w:rFonts w:ascii="黑体" w:eastAsia="黑体" w:hAnsi="黑体" w:cs="黑体"/>
                <w:kern w:val="0"/>
                <w:szCs w:val="21"/>
              </w:rPr>
            </w:pPr>
            <w:r w:rsidRPr="0032005A">
              <w:rPr>
                <w:rFonts w:ascii="黑体" w:eastAsia="黑体" w:hAnsi="黑体" w:cs="黑体"/>
                <w:spacing w:val="-1"/>
                <w:kern w:val="0"/>
                <w:szCs w:val="21"/>
              </w:rPr>
              <w:t>c) 依据可用内存或负载情况，自动设置或向用户建议不同数据缓存区大小</w:t>
            </w:r>
          </w:p>
        </w:tc>
      </w:tr>
      <w:tr w:rsidR="0032005A" w:rsidRPr="0032005A" w:rsidTr="0049166D">
        <w:trPr>
          <w:trHeight w:val="1689"/>
        </w:trPr>
        <w:tc>
          <w:tcPr>
            <w:tcW w:w="624" w:type="dxa"/>
          </w:tcPr>
          <w:p w:rsidR="0032005A" w:rsidRPr="0032005A" w:rsidRDefault="0032005A" w:rsidP="0032005A">
            <w:pPr>
              <w:rPr>
                <w:rFonts w:ascii="Times New Roman" w:eastAsia="宋体" w:hAnsi="Times New Roman" w:cs="Times New Roman"/>
                <w:szCs w:val="24"/>
              </w:rPr>
            </w:pPr>
          </w:p>
          <w:p w:rsidR="0032005A" w:rsidRPr="0032005A" w:rsidRDefault="0032005A" w:rsidP="0032005A">
            <w:pPr>
              <w:spacing w:line="241" w:lineRule="auto"/>
              <w:rPr>
                <w:rFonts w:ascii="Times New Roman" w:eastAsia="宋体" w:hAnsi="Times New Roman" w:cs="Times New Roman"/>
                <w:szCs w:val="24"/>
              </w:rPr>
            </w:pPr>
          </w:p>
          <w:p w:rsidR="0032005A" w:rsidRPr="0032005A" w:rsidRDefault="0032005A" w:rsidP="0032005A">
            <w:pPr>
              <w:spacing w:line="241" w:lineRule="auto"/>
              <w:rPr>
                <w:rFonts w:ascii="Times New Roman" w:eastAsia="宋体" w:hAnsi="Times New Roman" w:cs="Times New Roman"/>
                <w:szCs w:val="24"/>
              </w:rPr>
            </w:pPr>
          </w:p>
          <w:p w:rsidR="0032005A" w:rsidRPr="0032005A" w:rsidRDefault="0032005A" w:rsidP="0032005A">
            <w:pPr>
              <w:spacing w:before="54" w:line="195" w:lineRule="auto"/>
              <w:ind w:left="233"/>
              <w:rPr>
                <w:rFonts w:ascii="Times New Roman" w:eastAsia="Times New Roman" w:hAnsi="Times New Roman" w:cs="Times New Roman"/>
                <w:szCs w:val="24"/>
              </w:rPr>
            </w:pPr>
            <w:r w:rsidRPr="0032005A">
              <w:rPr>
                <w:rFonts w:ascii="Times New Roman" w:eastAsia="Times New Roman" w:hAnsi="Times New Roman" w:cs="Times New Roman"/>
                <w:spacing w:val="-8"/>
                <w:szCs w:val="24"/>
              </w:rPr>
              <w:t>10</w:t>
            </w:r>
          </w:p>
        </w:tc>
        <w:tc>
          <w:tcPr>
            <w:tcW w:w="642" w:type="dxa"/>
          </w:tcPr>
          <w:p w:rsidR="0032005A" w:rsidRPr="0032005A" w:rsidRDefault="0032005A" w:rsidP="0032005A">
            <w:pPr>
              <w:spacing w:line="290" w:lineRule="auto"/>
              <w:rPr>
                <w:rFonts w:ascii="Times New Roman" w:eastAsia="宋体" w:hAnsi="Times New Roman" w:cs="Times New Roman"/>
                <w:szCs w:val="24"/>
              </w:rPr>
            </w:pPr>
          </w:p>
          <w:p w:rsidR="0032005A" w:rsidRPr="0032005A" w:rsidRDefault="0032005A" w:rsidP="0032005A">
            <w:pPr>
              <w:spacing w:line="291"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8"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p>
          <w:p w:rsidR="0032005A" w:rsidRPr="0032005A" w:rsidRDefault="0032005A" w:rsidP="0032005A">
            <w:pPr>
              <w:widowControl/>
              <w:kinsoku w:val="0"/>
              <w:autoSpaceDE w:val="0"/>
              <w:autoSpaceDN w:val="0"/>
              <w:adjustRightInd w:val="0"/>
              <w:snapToGrid w:val="0"/>
              <w:spacing w:line="222" w:lineRule="auto"/>
              <w:ind w:left="141"/>
              <w:jc w:val="left"/>
              <w:textAlignment w:val="baseline"/>
              <w:rPr>
                <w:rFonts w:ascii="黑体" w:eastAsia="黑体" w:hAnsi="黑体" w:cs="黑体"/>
                <w:kern w:val="0"/>
                <w:szCs w:val="21"/>
              </w:rPr>
            </w:pPr>
            <w:r w:rsidRPr="0032005A">
              <w:rPr>
                <w:rFonts w:ascii="黑体" w:eastAsia="黑体" w:hAnsi="黑体" w:cs="黑体"/>
                <w:spacing w:val="-3"/>
                <w:kern w:val="0"/>
                <w:szCs w:val="21"/>
              </w:rPr>
              <w:t>要求</w:t>
            </w:r>
          </w:p>
        </w:tc>
        <w:tc>
          <w:tcPr>
            <w:tcW w:w="997" w:type="dxa"/>
            <w:vMerge w:val="restart"/>
          </w:tcPr>
          <w:p w:rsidR="0032005A" w:rsidRPr="0032005A" w:rsidRDefault="0032005A" w:rsidP="0032005A">
            <w:pPr>
              <w:spacing w:line="350"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9" w:line="222" w:lineRule="auto"/>
              <w:ind w:left="294"/>
              <w:jc w:val="left"/>
              <w:textAlignment w:val="baseline"/>
              <w:rPr>
                <w:rFonts w:ascii="黑体" w:eastAsia="黑体" w:hAnsi="黑体" w:cs="黑体"/>
                <w:kern w:val="0"/>
                <w:szCs w:val="21"/>
              </w:rPr>
            </w:pPr>
            <w:r w:rsidRPr="0032005A">
              <w:rPr>
                <w:rFonts w:ascii="黑体" w:eastAsia="黑体" w:hAnsi="黑体" w:cs="黑体"/>
                <w:spacing w:val="-3"/>
                <w:kern w:val="0"/>
                <w:szCs w:val="21"/>
              </w:rPr>
              <w:t>SQL</w:t>
            </w:r>
            <w:r w:rsidRPr="0032005A">
              <w:rPr>
                <w:rFonts w:ascii="黑体" w:eastAsia="黑体" w:hAnsi="黑体" w:cs="黑体"/>
                <w:spacing w:val="-31"/>
                <w:kern w:val="0"/>
                <w:szCs w:val="21"/>
              </w:rPr>
              <w:t xml:space="preserve"> </w:t>
            </w:r>
            <w:r w:rsidRPr="0032005A">
              <w:rPr>
                <w:rFonts w:ascii="黑体" w:eastAsia="黑体" w:hAnsi="黑体" w:cs="黑体"/>
                <w:spacing w:val="-3"/>
                <w:kern w:val="0"/>
                <w:szCs w:val="21"/>
              </w:rPr>
              <w:t>功能</w:t>
            </w:r>
          </w:p>
        </w:tc>
        <w:tc>
          <w:tcPr>
            <w:tcW w:w="1276" w:type="dxa"/>
          </w:tcPr>
          <w:p w:rsidR="0032005A" w:rsidRPr="0032005A" w:rsidRDefault="0032005A" w:rsidP="0032005A">
            <w:pPr>
              <w:spacing w:line="291" w:lineRule="auto"/>
              <w:rPr>
                <w:rFonts w:ascii="黑体" w:eastAsia="黑体" w:hAnsi="黑体" w:cs="Times New Roman"/>
                <w:szCs w:val="24"/>
              </w:rPr>
            </w:pPr>
          </w:p>
          <w:p w:rsidR="0032005A" w:rsidRPr="0032005A" w:rsidRDefault="0032005A" w:rsidP="0032005A">
            <w:pPr>
              <w:widowControl/>
              <w:kinsoku w:val="0"/>
              <w:autoSpaceDE w:val="0"/>
              <w:autoSpaceDN w:val="0"/>
              <w:adjustRightInd w:val="0"/>
              <w:snapToGrid w:val="0"/>
              <w:spacing w:before="58" w:line="240" w:lineRule="exact"/>
              <w:ind w:left="108"/>
              <w:jc w:val="left"/>
              <w:textAlignment w:val="baseline"/>
              <w:rPr>
                <w:rFonts w:ascii="黑体" w:eastAsia="黑体" w:hAnsi="黑体" w:cs="黑体"/>
                <w:kern w:val="0"/>
                <w:szCs w:val="21"/>
              </w:rPr>
            </w:pPr>
            <w:r w:rsidRPr="0032005A">
              <w:rPr>
                <w:rFonts w:ascii="黑体" w:eastAsia="黑体" w:hAnsi="黑体" w:cs="黑体" w:hint="eastAsia"/>
                <w:spacing w:val="-1"/>
                <w:kern w:val="0"/>
                <w:position w:val="4"/>
                <w:szCs w:val="21"/>
              </w:rPr>
              <w:t>★</w:t>
            </w:r>
            <w:r w:rsidRPr="0032005A">
              <w:rPr>
                <w:rFonts w:ascii="黑体" w:eastAsia="黑体" w:hAnsi="黑体" w:cs="黑体"/>
                <w:spacing w:val="-1"/>
                <w:kern w:val="0"/>
                <w:position w:val="4"/>
                <w:szCs w:val="21"/>
              </w:rPr>
              <w:t>基础数据</w:t>
            </w:r>
            <w:r w:rsidRPr="0032005A">
              <w:rPr>
                <w:rFonts w:ascii="黑体" w:eastAsia="黑体" w:hAnsi="黑体" w:cs="黑体"/>
                <w:spacing w:val="-7"/>
                <w:kern w:val="0"/>
                <w:szCs w:val="21"/>
              </w:rPr>
              <w:t>类型</w:t>
            </w:r>
          </w:p>
        </w:tc>
        <w:tc>
          <w:tcPr>
            <w:tcW w:w="3594" w:type="dxa"/>
          </w:tcPr>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kern w:val="0"/>
                <w:szCs w:val="21"/>
              </w:rPr>
            </w:pPr>
            <w:r w:rsidRPr="0032005A">
              <w:rPr>
                <w:rFonts w:ascii="黑体" w:eastAsia="黑体" w:hAnsi="黑体" w:cs="黑体"/>
                <w:spacing w:val="-3"/>
                <w:kern w:val="0"/>
                <w:szCs w:val="21"/>
              </w:rPr>
              <w:t>a)</w:t>
            </w:r>
            <w:r w:rsidRPr="0032005A">
              <w:rPr>
                <w:rFonts w:ascii="黑体" w:eastAsia="黑体" w:hAnsi="黑体" w:cs="黑体"/>
                <w:spacing w:val="17"/>
                <w:kern w:val="0"/>
                <w:szCs w:val="21"/>
              </w:rPr>
              <w:t xml:space="preserve"> </w:t>
            </w:r>
            <w:r w:rsidRPr="0032005A">
              <w:rPr>
                <w:rFonts w:ascii="黑体" w:eastAsia="黑体" w:hAnsi="黑体" w:cs="黑体"/>
                <w:spacing w:val="-3"/>
                <w:kern w:val="0"/>
                <w:szCs w:val="21"/>
              </w:rPr>
              <w:t>支持数值类型；</w:t>
            </w:r>
          </w:p>
          <w:p w:rsidR="0032005A" w:rsidRPr="0032005A" w:rsidRDefault="0032005A" w:rsidP="0032005A">
            <w:pPr>
              <w:widowControl/>
              <w:kinsoku w:val="0"/>
              <w:autoSpaceDE w:val="0"/>
              <w:autoSpaceDN w:val="0"/>
              <w:adjustRightInd w:val="0"/>
              <w:snapToGrid w:val="0"/>
              <w:spacing w:before="32" w:line="213" w:lineRule="auto"/>
              <w:ind w:left="115"/>
              <w:jc w:val="left"/>
              <w:textAlignment w:val="baseline"/>
              <w:rPr>
                <w:rFonts w:ascii="黑体" w:eastAsia="黑体" w:hAnsi="黑体" w:cs="黑体"/>
                <w:kern w:val="0"/>
                <w:szCs w:val="21"/>
              </w:rPr>
            </w:pPr>
            <w:r w:rsidRPr="0032005A">
              <w:rPr>
                <w:rFonts w:ascii="黑体" w:eastAsia="黑体" w:hAnsi="黑体" w:cs="黑体"/>
                <w:spacing w:val="-3"/>
                <w:kern w:val="0"/>
                <w:szCs w:val="21"/>
              </w:rPr>
              <w:t>b)</w:t>
            </w:r>
            <w:r w:rsidRPr="0032005A">
              <w:rPr>
                <w:rFonts w:ascii="黑体" w:eastAsia="黑体" w:hAnsi="黑体" w:cs="黑体"/>
                <w:spacing w:val="16"/>
                <w:kern w:val="0"/>
                <w:szCs w:val="21"/>
              </w:rPr>
              <w:t xml:space="preserve"> </w:t>
            </w:r>
            <w:r w:rsidRPr="0032005A">
              <w:rPr>
                <w:rFonts w:ascii="黑体" w:eastAsia="黑体" w:hAnsi="黑体" w:cs="黑体"/>
                <w:spacing w:val="-3"/>
                <w:kern w:val="0"/>
                <w:szCs w:val="21"/>
              </w:rPr>
              <w:t>支持字符类型；</w:t>
            </w:r>
          </w:p>
          <w:p w:rsidR="0032005A" w:rsidRPr="0032005A" w:rsidRDefault="0032005A" w:rsidP="0032005A">
            <w:pPr>
              <w:widowControl/>
              <w:kinsoku w:val="0"/>
              <w:autoSpaceDE w:val="0"/>
              <w:autoSpaceDN w:val="0"/>
              <w:adjustRightInd w:val="0"/>
              <w:snapToGrid w:val="0"/>
              <w:spacing w:before="32" w:line="213" w:lineRule="auto"/>
              <w:ind w:left="113"/>
              <w:jc w:val="left"/>
              <w:textAlignment w:val="baseline"/>
              <w:rPr>
                <w:rFonts w:ascii="黑体" w:eastAsia="黑体" w:hAnsi="黑体" w:cs="黑体"/>
                <w:kern w:val="0"/>
                <w:szCs w:val="21"/>
              </w:rPr>
            </w:pPr>
            <w:r w:rsidRPr="0032005A">
              <w:rPr>
                <w:rFonts w:ascii="黑体" w:eastAsia="黑体" w:hAnsi="黑体" w:cs="黑体"/>
                <w:spacing w:val="-1"/>
                <w:kern w:val="0"/>
                <w:szCs w:val="21"/>
              </w:rPr>
              <w:t>c) 支持二进制类型；</w:t>
            </w:r>
          </w:p>
          <w:p w:rsidR="0032005A" w:rsidRPr="0032005A" w:rsidRDefault="0032005A" w:rsidP="0032005A">
            <w:pPr>
              <w:widowControl/>
              <w:kinsoku w:val="0"/>
              <w:autoSpaceDE w:val="0"/>
              <w:autoSpaceDN w:val="0"/>
              <w:adjustRightInd w:val="0"/>
              <w:snapToGrid w:val="0"/>
              <w:spacing w:before="32" w:line="240" w:lineRule="exact"/>
              <w:ind w:left="113"/>
              <w:jc w:val="left"/>
              <w:textAlignment w:val="baseline"/>
              <w:rPr>
                <w:rFonts w:ascii="黑体" w:eastAsia="黑体" w:hAnsi="黑体" w:cs="黑体"/>
                <w:kern w:val="0"/>
                <w:szCs w:val="21"/>
              </w:rPr>
            </w:pPr>
            <w:r w:rsidRPr="0032005A">
              <w:rPr>
                <w:rFonts w:ascii="黑体" w:eastAsia="黑体" w:hAnsi="黑体" w:cs="黑体"/>
                <w:spacing w:val="-1"/>
                <w:kern w:val="0"/>
                <w:position w:val="4"/>
                <w:szCs w:val="21"/>
              </w:rPr>
              <w:t>d) 支持日期和时间类型；</w:t>
            </w:r>
          </w:p>
          <w:p w:rsidR="0032005A" w:rsidRPr="0032005A" w:rsidRDefault="0032005A" w:rsidP="0032005A">
            <w:pPr>
              <w:widowControl/>
              <w:kinsoku w:val="0"/>
              <w:autoSpaceDE w:val="0"/>
              <w:autoSpaceDN w:val="0"/>
              <w:adjustRightInd w:val="0"/>
              <w:snapToGrid w:val="0"/>
              <w:spacing w:line="212" w:lineRule="auto"/>
              <w:ind w:left="114"/>
              <w:jc w:val="left"/>
              <w:textAlignment w:val="baseline"/>
              <w:rPr>
                <w:rFonts w:ascii="黑体" w:eastAsia="黑体" w:hAnsi="黑体" w:cs="黑体"/>
                <w:spacing w:val="-3"/>
                <w:kern w:val="0"/>
                <w:szCs w:val="21"/>
              </w:rPr>
            </w:pPr>
            <w:r w:rsidRPr="0032005A">
              <w:rPr>
                <w:rFonts w:ascii="黑体" w:eastAsia="黑体" w:hAnsi="黑体" w:cs="黑体"/>
                <w:spacing w:val="-3"/>
                <w:kern w:val="0"/>
                <w:szCs w:val="21"/>
              </w:rPr>
              <w:t>e)</w:t>
            </w:r>
            <w:r w:rsidRPr="0032005A">
              <w:rPr>
                <w:rFonts w:ascii="黑体" w:eastAsia="黑体" w:hAnsi="黑体" w:cs="黑体"/>
                <w:spacing w:val="17"/>
                <w:kern w:val="0"/>
                <w:szCs w:val="21"/>
              </w:rPr>
              <w:t xml:space="preserve"> </w:t>
            </w:r>
            <w:r w:rsidRPr="0032005A">
              <w:rPr>
                <w:rFonts w:ascii="黑体" w:eastAsia="黑体" w:hAnsi="黑体" w:cs="黑体"/>
                <w:spacing w:val="-3"/>
                <w:kern w:val="0"/>
                <w:szCs w:val="21"/>
              </w:rPr>
              <w:t>支持布尔类型；</w:t>
            </w:r>
          </w:p>
          <w:p w:rsidR="0032005A" w:rsidRPr="0032005A" w:rsidRDefault="0032005A" w:rsidP="0032005A">
            <w:pPr>
              <w:widowControl/>
              <w:kinsoku w:val="0"/>
              <w:autoSpaceDE w:val="0"/>
              <w:autoSpaceDN w:val="0"/>
              <w:adjustRightInd w:val="0"/>
              <w:snapToGrid w:val="0"/>
              <w:spacing w:before="32" w:line="240" w:lineRule="exact"/>
              <w:ind w:left="115"/>
              <w:jc w:val="left"/>
              <w:textAlignment w:val="baseline"/>
              <w:rPr>
                <w:rFonts w:ascii="黑体" w:eastAsia="黑体" w:hAnsi="黑体" w:cs="黑体"/>
                <w:kern w:val="0"/>
                <w:szCs w:val="21"/>
              </w:rPr>
            </w:pPr>
            <w:r w:rsidRPr="0032005A">
              <w:rPr>
                <w:rFonts w:ascii="黑体" w:eastAsia="黑体" w:hAnsi="黑体" w:cs="黑体"/>
                <w:spacing w:val="-1"/>
                <w:kern w:val="0"/>
                <w:position w:val="4"/>
                <w:szCs w:val="21"/>
              </w:rPr>
              <w:t>f) 支持（大）文本类型；</w:t>
            </w:r>
          </w:p>
          <w:p w:rsidR="0032005A" w:rsidRPr="0032005A" w:rsidRDefault="0032005A" w:rsidP="0032005A">
            <w:pPr>
              <w:widowControl/>
              <w:kinsoku w:val="0"/>
              <w:autoSpaceDE w:val="0"/>
              <w:autoSpaceDN w:val="0"/>
              <w:adjustRightInd w:val="0"/>
              <w:snapToGrid w:val="0"/>
              <w:spacing w:before="1" w:line="200" w:lineRule="auto"/>
              <w:ind w:left="114"/>
              <w:jc w:val="left"/>
              <w:textAlignment w:val="baseline"/>
              <w:rPr>
                <w:rFonts w:ascii="黑体" w:eastAsia="黑体" w:hAnsi="黑体" w:cs="黑体"/>
                <w:kern w:val="0"/>
                <w:szCs w:val="21"/>
              </w:rPr>
            </w:pPr>
            <w:r w:rsidRPr="0032005A">
              <w:rPr>
                <w:rFonts w:ascii="黑体" w:eastAsia="黑体" w:hAnsi="黑体" w:cs="黑体"/>
                <w:spacing w:val="-3"/>
                <w:kern w:val="0"/>
                <w:szCs w:val="21"/>
              </w:rPr>
              <w:t>g)</w:t>
            </w:r>
            <w:r w:rsidRPr="0032005A">
              <w:rPr>
                <w:rFonts w:ascii="黑体" w:eastAsia="黑体" w:hAnsi="黑体" w:cs="黑体"/>
                <w:spacing w:val="17"/>
                <w:kern w:val="0"/>
                <w:szCs w:val="21"/>
              </w:rPr>
              <w:t xml:space="preserve"> </w:t>
            </w:r>
            <w:r w:rsidRPr="0032005A">
              <w:rPr>
                <w:rFonts w:ascii="黑体" w:eastAsia="黑体" w:hAnsi="黑体" w:cs="黑体"/>
                <w:spacing w:val="-3"/>
                <w:kern w:val="0"/>
                <w:szCs w:val="21"/>
              </w:rPr>
              <w:t>支持大对象类型</w:t>
            </w:r>
          </w:p>
        </w:tc>
      </w:tr>
      <w:tr w:rsidR="0032005A" w:rsidRPr="0032005A" w:rsidTr="0049166D">
        <w:trPr>
          <w:trHeight w:val="1689"/>
        </w:trPr>
        <w:tc>
          <w:tcPr>
            <w:tcW w:w="624" w:type="dxa"/>
          </w:tcPr>
          <w:p w:rsidR="0032005A" w:rsidRPr="0032005A" w:rsidRDefault="0032005A" w:rsidP="0032005A">
            <w:pPr>
              <w:spacing w:line="242" w:lineRule="auto"/>
              <w:rPr>
                <w:rFonts w:ascii="Times New Roman" w:eastAsia="宋体" w:hAnsi="Times New Roman" w:cs="Times New Roman"/>
                <w:szCs w:val="24"/>
              </w:rPr>
            </w:pPr>
          </w:p>
          <w:p w:rsidR="0032005A" w:rsidRPr="0032005A" w:rsidRDefault="0032005A" w:rsidP="0032005A">
            <w:pPr>
              <w:rPr>
                <w:rFonts w:ascii="Times New Roman" w:eastAsia="宋体" w:hAnsi="Times New Roman" w:cs="Times New Roman"/>
                <w:szCs w:val="24"/>
              </w:rPr>
            </w:pPr>
            <w:r w:rsidRPr="0032005A">
              <w:rPr>
                <w:rFonts w:ascii="Times New Roman" w:eastAsia="Times New Roman" w:hAnsi="Times New Roman" w:cs="Times New Roman"/>
                <w:spacing w:val="-10"/>
                <w:szCs w:val="24"/>
              </w:rPr>
              <w:t>11</w:t>
            </w:r>
          </w:p>
        </w:tc>
        <w:tc>
          <w:tcPr>
            <w:tcW w:w="642" w:type="dxa"/>
          </w:tcPr>
          <w:p w:rsidR="0032005A" w:rsidRPr="0032005A" w:rsidRDefault="0032005A" w:rsidP="0032005A">
            <w:pPr>
              <w:widowControl/>
              <w:kinsoku w:val="0"/>
              <w:autoSpaceDE w:val="0"/>
              <w:autoSpaceDN w:val="0"/>
              <w:adjustRightInd w:val="0"/>
              <w:snapToGrid w:val="0"/>
              <w:spacing w:before="160"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90" w:lineRule="auto"/>
              <w:rPr>
                <w:rFonts w:ascii="黑体" w:eastAsia="黑体" w:hAnsi="黑体" w:cs="Times New Roman"/>
                <w:szCs w:val="24"/>
              </w:rPr>
            </w:pPr>
            <w:r w:rsidRPr="0032005A">
              <w:rPr>
                <w:rFonts w:ascii="黑体" w:eastAsia="黑体" w:hAnsi="黑体" w:cs="Times New Roman"/>
                <w:spacing w:val="-2"/>
                <w:szCs w:val="24"/>
              </w:rPr>
              <w:t>扩展数据类</w:t>
            </w:r>
            <w:r w:rsidRPr="0032005A">
              <w:rPr>
                <w:rFonts w:ascii="黑体" w:eastAsia="黑体" w:hAnsi="黑体" w:cs="Times New Roman"/>
                <w:spacing w:val="2"/>
                <w:szCs w:val="24"/>
              </w:rPr>
              <w:t xml:space="preserve"> </w:t>
            </w:r>
            <w:r w:rsidRPr="0032005A">
              <w:rPr>
                <w:rFonts w:ascii="黑体" w:eastAsia="黑体" w:hAnsi="黑体" w:cs="Times New Roman"/>
                <w:szCs w:val="24"/>
              </w:rPr>
              <w:t>型</w:t>
            </w:r>
          </w:p>
        </w:tc>
        <w:tc>
          <w:tcPr>
            <w:tcW w:w="3594" w:type="dxa"/>
          </w:tcPr>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3"/>
                <w:kern w:val="0"/>
                <w:szCs w:val="21"/>
              </w:rPr>
            </w:pPr>
            <w:r w:rsidRPr="0032005A">
              <w:rPr>
                <w:rFonts w:ascii="黑体" w:eastAsia="黑体" w:hAnsi="黑体" w:cs="黑体"/>
                <w:spacing w:val="-2"/>
                <w:kern w:val="0"/>
                <w:szCs w:val="21"/>
              </w:rPr>
              <w:t>支持间隔、XML、JSON</w:t>
            </w:r>
            <w:r w:rsidRPr="0032005A">
              <w:rPr>
                <w:rFonts w:ascii="黑体" w:eastAsia="黑体" w:hAnsi="黑体" w:cs="黑体"/>
                <w:spacing w:val="-24"/>
                <w:kern w:val="0"/>
                <w:szCs w:val="21"/>
              </w:rPr>
              <w:t xml:space="preserve"> </w:t>
            </w:r>
            <w:r w:rsidRPr="0032005A">
              <w:rPr>
                <w:rFonts w:ascii="黑体" w:eastAsia="黑体" w:hAnsi="黑体" w:cs="黑体"/>
                <w:spacing w:val="-2"/>
                <w:kern w:val="0"/>
                <w:szCs w:val="21"/>
              </w:rPr>
              <w:t>等数据类型</w:t>
            </w:r>
          </w:p>
        </w:tc>
      </w:tr>
      <w:tr w:rsidR="0032005A" w:rsidRPr="0032005A" w:rsidTr="0049166D">
        <w:trPr>
          <w:trHeight w:val="1689"/>
        </w:trPr>
        <w:tc>
          <w:tcPr>
            <w:tcW w:w="624" w:type="dxa"/>
          </w:tcPr>
          <w:p w:rsidR="0032005A" w:rsidRPr="0032005A" w:rsidRDefault="0032005A" w:rsidP="0032005A">
            <w:pPr>
              <w:rPr>
                <w:rFonts w:ascii="Times New Roman" w:eastAsia="宋体" w:hAnsi="Times New Roman" w:cs="Times New Roman"/>
                <w:szCs w:val="24"/>
              </w:rPr>
            </w:pPr>
            <w:r w:rsidRPr="0032005A">
              <w:rPr>
                <w:rFonts w:ascii="Times New Roman" w:eastAsia="Times New Roman" w:hAnsi="Times New Roman" w:cs="Times New Roman"/>
                <w:spacing w:val="-8"/>
                <w:szCs w:val="24"/>
              </w:rPr>
              <w:t>12</w:t>
            </w:r>
          </w:p>
        </w:tc>
        <w:tc>
          <w:tcPr>
            <w:tcW w:w="642" w:type="dxa"/>
          </w:tcPr>
          <w:p w:rsidR="0032005A" w:rsidRPr="0032005A" w:rsidRDefault="0032005A" w:rsidP="0032005A">
            <w:pPr>
              <w:widowControl/>
              <w:kinsoku w:val="0"/>
              <w:autoSpaceDE w:val="0"/>
              <w:autoSpaceDN w:val="0"/>
              <w:adjustRightInd w:val="0"/>
              <w:snapToGrid w:val="0"/>
              <w:spacing w:before="39"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90" w:lineRule="auto"/>
              <w:rPr>
                <w:rFonts w:ascii="黑体" w:eastAsia="黑体" w:hAnsi="黑体" w:cs="Times New Roman"/>
                <w:szCs w:val="24"/>
              </w:rPr>
            </w:pPr>
            <w:r w:rsidRPr="0032005A">
              <w:rPr>
                <w:rFonts w:ascii="黑体" w:eastAsia="黑体" w:hAnsi="黑体" w:cs="Times New Roman"/>
                <w:spacing w:val="-6"/>
                <w:szCs w:val="24"/>
              </w:rPr>
              <w:t>自定义数据</w:t>
            </w:r>
            <w:r w:rsidRPr="0032005A">
              <w:rPr>
                <w:rFonts w:ascii="黑体" w:eastAsia="黑体" w:hAnsi="黑体" w:cs="Times New Roman"/>
                <w:szCs w:val="24"/>
              </w:rPr>
              <w:t xml:space="preserve"> </w:t>
            </w:r>
            <w:r w:rsidRPr="0032005A">
              <w:rPr>
                <w:rFonts w:ascii="黑体" w:eastAsia="黑体" w:hAnsi="黑体" w:cs="Times New Roman"/>
                <w:spacing w:val="-7"/>
                <w:szCs w:val="24"/>
              </w:rPr>
              <w:t>类型</w:t>
            </w:r>
          </w:p>
        </w:tc>
        <w:tc>
          <w:tcPr>
            <w:tcW w:w="3594" w:type="dxa"/>
          </w:tcPr>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3"/>
                <w:kern w:val="0"/>
                <w:szCs w:val="21"/>
              </w:rPr>
            </w:pPr>
            <w:r w:rsidRPr="0032005A">
              <w:rPr>
                <w:rFonts w:ascii="黑体" w:eastAsia="黑体" w:hAnsi="黑体" w:cs="黑体"/>
                <w:spacing w:val="-6"/>
                <w:kern w:val="0"/>
                <w:szCs w:val="21"/>
              </w:rPr>
              <w:t>具备用户自定义数据类型的能力，可支</w:t>
            </w:r>
            <w:r w:rsidRPr="0032005A">
              <w:rPr>
                <w:rFonts w:ascii="黑体" w:eastAsia="黑体" w:hAnsi="黑体" w:cs="黑体"/>
                <w:spacing w:val="-1"/>
                <w:kern w:val="0"/>
                <w:szCs w:val="21"/>
              </w:rPr>
              <w:t>持不同应用场景的数据类型需求</w:t>
            </w:r>
          </w:p>
        </w:tc>
      </w:tr>
      <w:tr w:rsidR="0032005A" w:rsidRPr="0032005A" w:rsidTr="0049166D">
        <w:trPr>
          <w:trHeight w:val="1689"/>
        </w:trPr>
        <w:tc>
          <w:tcPr>
            <w:tcW w:w="624" w:type="dxa"/>
          </w:tcPr>
          <w:p w:rsidR="0032005A" w:rsidRPr="0032005A" w:rsidRDefault="0032005A" w:rsidP="0032005A">
            <w:pPr>
              <w:rPr>
                <w:rFonts w:ascii="Times New Roman" w:eastAsia="宋体" w:hAnsi="Times New Roman" w:cs="Times New Roman"/>
                <w:szCs w:val="24"/>
              </w:rPr>
            </w:pPr>
            <w:r w:rsidRPr="0032005A">
              <w:rPr>
                <w:rFonts w:ascii="Times New Roman" w:eastAsia="Times New Roman" w:hAnsi="Times New Roman" w:cs="Times New Roman"/>
                <w:spacing w:val="-8"/>
                <w:szCs w:val="24"/>
              </w:rPr>
              <w:t>13</w:t>
            </w:r>
          </w:p>
        </w:tc>
        <w:tc>
          <w:tcPr>
            <w:tcW w:w="642" w:type="dxa"/>
          </w:tcPr>
          <w:p w:rsidR="0032005A" w:rsidRPr="0032005A" w:rsidRDefault="0032005A" w:rsidP="0032005A">
            <w:pPr>
              <w:widowControl/>
              <w:kinsoku w:val="0"/>
              <w:autoSpaceDE w:val="0"/>
              <w:autoSpaceDN w:val="0"/>
              <w:adjustRightInd w:val="0"/>
              <w:snapToGrid w:val="0"/>
              <w:spacing w:before="39"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widowControl/>
              <w:kinsoku w:val="0"/>
              <w:autoSpaceDE w:val="0"/>
              <w:autoSpaceDN w:val="0"/>
              <w:adjustRightInd w:val="0"/>
              <w:snapToGrid w:val="0"/>
              <w:spacing w:before="39" w:line="240" w:lineRule="exact"/>
              <w:ind w:left="108"/>
              <w:jc w:val="left"/>
              <w:textAlignment w:val="baseline"/>
              <w:rPr>
                <w:rFonts w:ascii="黑体" w:eastAsia="黑体" w:hAnsi="黑体" w:cs="黑体"/>
                <w:kern w:val="0"/>
                <w:szCs w:val="21"/>
              </w:rPr>
            </w:pPr>
            <w:r w:rsidRPr="0032005A">
              <w:rPr>
                <w:rFonts w:ascii="黑体" w:eastAsia="黑体" w:hAnsi="黑体" w:cs="黑体" w:hint="eastAsia"/>
                <w:spacing w:val="-1"/>
                <w:kern w:val="0"/>
                <w:position w:val="4"/>
                <w:szCs w:val="21"/>
              </w:rPr>
              <w:t>★</w:t>
            </w:r>
            <w:r w:rsidRPr="0032005A">
              <w:rPr>
                <w:rFonts w:ascii="黑体" w:eastAsia="黑体" w:hAnsi="黑体" w:cs="黑体"/>
                <w:spacing w:val="-1"/>
                <w:kern w:val="0"/>
                <w:position w:val="4"/>
                <w:szCs w:val="21"/>
              </w:rPr>
              <w:t>数据存储</w:t>
            </w:r>
            <w:r w:rsidRPr="0032005A">
              <w:rPr>
                <w:rFonts w:ascii="黑体" w:eastAsia="黑体" w:hAnsi="黑体" w:cs="黑体" w:hint="eastAsia"/>
                <w:spacing w:val="-1"/>
                <w:kern w:val="0"/>
                <w:position w:val="4"/>
                <w:szCs w:val="21"/>
              </w:rPr>
              <w:t>基础功能</w:t>
            </w:r>
          </w:p>
        </w:tc>
        <w:tc>
          <w:tcPr>
            <w:tcW w:w="3594" w:type="dxa"/>
          </w:tcPr>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3"/>
                <w:kern w:val="0"/>
                <w:szCs w:val="21"/>
              </w:rPr>
            </w:pPr>
            <w:r w:rsidRPr="0032005A">
              <w:rPr>
                <w:rFonts w:ascii="黑体" w:eastAsia="黑体" w:hAnsi="黑体" w:cs="黑体"/>
                <w:spacing w:val="-2"/>
                <w:kern w:val="0"/>
                <w:szCs w:val="21"/>
              </w:rPr>
              <w:t>支持基础数据类型</w:t>
            </w:r>
          </w:p>
        </w:tc>
      </w:tr>
      <w:tr w:rsidR="0032005A" w:rsidRPr="0032005A" w:rsidTr="0049166D">
        <w:trPr>
          <w:trHeight w:val="1689"/>
        </w:trPr>
        <w:tc>
          <w:tcPr>
            <w:tcW w:w="624" w:type="dxa"/>
          </w:tcPr>
          <w:p w:rsidR="0032005A" w:rsidRPr="0032005A" w:rsidRDefault="0032005A" w:rsidP="0032005A">
            <w:pPr>
              <w:rPr>
                <w:rFonts w:ascii="Times New Roman" w:eastAsia="宋体" w:hAnsi="Times New Roman" w:cs="Times New Roman"/>
                <w:szCs w:val="24"/>
              </w:rPr>
            </w:pPr>
            <w:r w:rsidRPr="0032005A">
              <w:rPr>
                <w:rFonts w:ascii="Times New Roman" w:eastAsia="Times New Roman" w:hAnsi="Times New Roman" w:cs="Times New Roman"/>
                <w:spacing w:val="-8"/>
                <w:szCs w:val="24"/>
              </w:rPr>
              <w:t>14</w:t>
            </w:r>
          </w:p>
        </w:tc>
        <w:tc>
          <w:tcPr>
            <w:tcW w:w="642" w:type="dxa"/>
          </w:tcPr>
          <w:p w:rsidR="0032005A" w:rsidRPr="0032005A" w:rsidRDefault="0032005A" w:rsidP="0032005A">
            <w:pPr>
              <w:widowControl/>
              <w:kinsoku w:val="0"/>
              <w:autoSpaceDE w:val="0"/>
              <w:autoSpaceDN w:val="0"/>
              <w:adjustRightInd w:val="0"/>
              <w:snapToGrid w:val="0"/>
              <w:spacing w:before="39"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90" w:lineRule="auto"/>
              <w:rPr>
                <w:rFonts w:ascii="黑体" w:eastAsia="黑体" w:hAnsi="黑体" w:cs="Times New Roman"/>
                <w:szCs w:val="24"/>
              </w:rPr>
            </w:pPr>
            <w:r w:rsidRPr="0032005A">
              <w:rPr>
                <w:rFonts w:ascii="黑体" w:eastAsia="黑体" w:hAnsi="黑体" w:cs="Times New Roman"/>
                <w:spacing w:val="-2"/>
                <w:szCs w:val="24"/>
              </w:rPr>
              <w:t>数据存储增</w:t>
            </w:r>
            <w:r w:rsidRPr="0032005A">
              <w:rPr>
                <w:rFonts w:ascii="黑体" w:eastAsia="黑体" w:hAnsi="黑体" w:cs="Times New Roman"/>
                <w:spacing w:val="1"/>
                <w:szCs w:val="24"/>
              </w:rPr>
              <w:t xml:space="preserve"> </w:t>
            </w:r>
            <w:r w:rsidRPr="0032005A">
              <w:rPr>
                <w:rFonts w:ascii="黑体" w:eastAsia="黑体" w:hAnsi="黑体" w:cs="Times New Roman"/>
                <w:spacing w:val="-4"/>
                <w:szCs w:val="24"/>
              </w:rPr>
              <w:t>强功能</w:t>
            </w:r>
          </w:p>
        </w:tc>
        <w:tc>
          <w:tcPr>
            <w:tcW w:w="3594" w:type="dxa"/>
          </w:tcPr>
          <w:p w:rsidR="0032005A" w:rsidRPr="0032005A" w:rsidRDefault="0032005A" w:rsidP="0032005A">
            <w:pPr>
              <w:widowControl/>
              <w:kinsoku w:val="0"/>
              <w:autoSpaceDE w:val="0"/>
              <w:autoSpaceDN w:val="0"/>
              <w:adjustRightInd w:val="0"/>
              <w:snapToGrid w:val="0"/>
              <w:spacing w:before="39" w:line="240" w:lineRule="exact"/>
              <w:ind w:left="115"/>
              <w:jc w:val="left"/>
              <w:textAlignment w:val="baseline"/>
              <w:rPr>
                <w:rFonts w:ascii="黑体" w:eastAsia="黑体" w:hAnsi="黑体" w:cs="黑体"/>
                <w:kern w:val="0"/>
                <w:szCs w:val="21"/>
              </w:rPr>
            </w:pPr>
            <w:r w:rsidRPr="0032005A">
              <w:rPr>
                <w:rFonts w:ascii="黑体" w:eastAsia="黑体" w:hAnsi="黑体" w:cs="黑体"/>
                <w:spacing w:val="-1"/>
                <w:kern w:val="0"/>
                <w:position w:val="4"/>
                <w:szCs w:val="21"/>
              </w:rPr>
              <w:t>a) 支持扩展数据类型；</w:t>
            </w:r>
          </w:p>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3"/>
                <w:kern w:val="0"/>
                <w:szCs w:val="21"/>
              </w:rPr>
            </w:pPr>
            <w:r w:rsidRPr="0032005A">
              <w:rPr>
                <w:rFonts w:ascii="黑体" w:eastAsia="黑体" w:hAnsi="黑体" w:cs="黑体"/>
                <w:spacing w:val="-1"/>
                <w:kern w:val="0"/>
                <w:szCs w:val="21"/>
              </w:rPr>
              <w:t>b) 支持自定义数据类型</w:t>
            </w:r>
          </w:p>
        </w:tc>
      </w:tr>
      <w:tr w:rsidR="0032005A" w:rsidRPr="0032005A" w:rsidTr="0049166D">
        <w:trPr>
          <w:trHeight w:val="1689"/>
        </w:trPr>
        <w:tc>
          <w:tcPr>
            <w:tcW w:w="624" w:type="dxa"/>
          </w:tcPr>
          <w:p w:rsidR="0032005A" w:rsidRPr="0032005A" w:rsidRDefault="0032005A" w:rsidP="0032005A">
            <w:pPr>
              <w:rPr>
                <w:rFonts w:ascii="Times New Roman" w:eastAsia="宋体" w:hAnsi="Times New Roman" w:cs="Times New Roman"/>
                <w:szCs w:val="24"/>
              </w:rPr>
            </w:pPr>
            <w:r w:rsidRPr="0032005A">
              <w:rPr>
                <w:rFonts w:ascii="Times New Roman" w:eastAsia="Times New Roman" w:hAnsi="Times New Roman" w:cs="Times New Roman"/>
                <w:spacing w:val="-8"/>
                <w:szCs w:val="24"/>
              </w:rPr>
              <w:t>15</w:t>
            </w:r>
          </w:p>
        </w:tc>
        <w:tc>
          <w:tcPr>
            <w:tcW w:w="642" w:type="dxa"/>
          </w:tcPr>
          <w:p w:rsidR="0032005A" w:rsidRPr="0032005A" w:rsidRDefault="0032005A" w:rsidP="0032005A">
            <w:pPr>
              <w:widowControl/>
              <w:kinsoku w:val="0"/>
              <w:autoSpaceDE w:val="0"/>
              <w:autoSpaceDN w:val="0"/>
              <w:adjustRightInd w:val="0"/>
              <w:snapToGrid w:val="0"/>
              <w:spacing w:before="38"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widowControl/>
              <w:kinsoku w:val="0"/>
              <w:autoSpaceDE w:val="0"/>
              <w:autoSpaceDN w:val="0"/>
              <w:adjustRightInd w:val="0"/>
              <w:snapToGrid w:val="0"/>
              <w:spacing w:before="38" w:line="240" w:lineRule="exact"/>
              <w:ind w:left="108"/>
              <w:jc w:val="left"/>
              <w:textAlignment w:val="baseline"/>
              <w:rPr>
                <w:rFonts w:ascii="黑体" w:eastAsia="黑体" w:hAnsi="黑体" w:cs="黑体"/>
                <w:kern w:val="0"/>
                <w:szCs w:val="21"/>
              </w:rPr>
            </w:pPr>
            <w:r w:rsidRPr="0032005A">
              <w:rPr>
                <w:rFonts w:ascii="黑体" w:eastAsia="黑体" w:hAnsi="黑体" w:cs="黑体" w:hint="eastAsia"/>
                <w:spacing w:val="-1"/>
                <w:kern w:val="0"/>
                <w:position w:val="4"/>
                <w:szCs w:val="21"/>
              </w:rPr>
              <w:t>★</w:t>
            </w:r>
            <w:r w:rsidRPr="0032005A">
              <w:rPr>
                <w:rFonts w:ascii="黑体" w:eastAsia="黑体" w:hAnsi="黑体" w:cs="黑体"/>
                <w:spacing w:val="-1"/>
                <w:kern w:val="0"/>
                <w:position w:val="4"/>
                <w:szCs w:val="21"/>
              </w:rPr>
              <w:t>数据检索</w:t>
            </w:r>
            <w:r w:rsidRPr="0032005A">
              <w:rPr>
                <w:rFonts w:ascii="黑体" w:eastAsia="黑体" w:hAnsi="黑体" w:cs="黑体" w:hint="eastAsia"/>
                <w:spacing w:val="-1"/>
                <w:kern w:val="0"/>
                <w:position w:val="4"/>
                <w:szCs w:val="21"/>
              </w:rPr>
              <w:t>基础功能</w:t>
            </w:r>
          </w:p>
        </w:tc>
        <w:tc>
          <w:tcPr>
            <w:tcW w:w="3594" w:type="dxa"/>
          </w:tcPr>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3"/>
                <w:kern w:val="0"/>
                <w:szCs w:val="21"/>
              </w:rPr>
            </w:pPr>
            <w:r w:rsidRPr="0032005A">
              <w:rPr>
                <w:rFonts w:ascii="黑体" w:eastAsia="黑体" w:hAnsi="黑体" w:cs="黑体"/>
                <w:spacing w:val="-2"/>
                <w:kern w:val="0"/>
                <w:szCs w:val="21"/>
              </w:rPr>
              <w:t>支持基础数据类型</w:t>
            </w:r>
          </w:p>
        </w:tc>
      </w:tr>
      <w:tr w:rsidR="0032005A" w:rsidRPr="0032005A" w:rsidTr="0049166D">
        <w:trPr>
          <w:trHeight w:val="1689"/>
        </w:trPr>
        <w:tc>
          <w:tcPr>
            <w:tcW w:w="624" w:type="dxa"/>
          </w:tcPr>
          <w:p w:rsidR="0032005A" w:rsidRPr="0032005A" w:rsidRDefault="0032005A" w:rsidP="0032005A">
            <w:pPr>
              <w:spacing w:line="362" w:lineRule="auto"/>
              <w:rPr>
                <w:rFonts w:ascii="Times New Roman" w:eastAsia="宋体" w:hAnsi="Times New Roman" w:cs="Times New Roman"/>
                <w:szCs w:val="24"/>
              </w:rPr>
            </w:pPr>
          </w:p>
          <w:p w:rsidR="0032005A" w:rsidRPr="0032005A" w:rsidRDefault="0032005A" w:rsidP="0032005A">
            <w:pPr>
              <w:rPr>
                <w:rFonts w:ascii="Times New Roman" w:eastAsia="宋体" w:hAnsi="Times New Roman" w:cs="Times New Roman"/>
                <w:szCs w:val="24"/>
              </w:rPr>
            </w:pPr>
            <w:r w:rsidRPr="0032005A">
              <w:rPr>
                <w:rFonts w:ascii="Times New Roman" w:eastAsia="Times New Roman" w:hAnsi="Times New Roman" w:cs="Times New Roman"/>
                <w:spacing w:val="-8"/>
                <w:szCs w:val="24"/>
              </w:rPr>
              <w:t>1</w:t>
            </w:r>
            <w:r w:rsidRPr="0032005A">
              <w:rPr>
                <w:rFonts w:ascii="Times New Roman" w:eastAsia="Times New Roman" w:hAnsi="Times New Roman" w:cs="Times New Roman" w:hint="eastAsia"/>
                <w:spacing w:val="-8"/>
                <w:szCs w:val="24"/>
              </w:rPr>
              <w:t>6</w:t>
            </w:r>
          </w:p>
        </w:tc>
        <w:tc>
          <w:tcPr>
            <w:tcW w:w="642" w:type="dxa"/>
          </w:tcPr>
          <w:p w:rsidR="0032005A" w:rsidRPr="0032005A" w:rsidRDefault="0032005A" w:rsidP="0032005A">
            <w:pPr>
              <w:widowControl/>
              <w:kinsoku w:val="0"/>
              <w:autoSpaceDE w:val="0"/>
              <w:autoSpaceDN w:val="0"/>
              <w:adjustRightInd w:val="0"/>
              <w:snapToGrid w:val="0"/>
              <w:spacing w:before="281"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90" w:lineRule="auto"/>
              <w:rPr>
                <w:rFonts w:ascii="黑体" w:eastAsia="黑体" w:hAnsi="黑体" w:cs="Times New Roman"/>
                <w:szCs w:val="24"/>
              </w:rPr>
            </w:pPr>
            <w:r w:rsidRPr="0032005A">
              <w:rPr>
                <w:rFonts w:ascii="黑体" w:eastAsia="黑体" w:hAnsi="黑体" w:cs="Times New Roman" w:hint="eastAsia"/>
                <w:spacing w:val="2"/>
                <w:szCs w:val="24"/>
              </w:rPr>
              <w:t>★</w:t>
            </w:r>
            <w:r w:rsidRPr="0032005A">
              <w:rPr>
                <w:rFonts w:ascii="黑体" w:eastAsia="黑体" w:hAnsi="黑体" w:cs="Times New Roman"/>
                <w:spacing w:val="2"/>
                <w:szCs w:val="24"/>
              </w:rPr>
              <w:t>核心</w:t>
            </w:r>
            <w:r w:rsidRPr="0032005A">
              <w:rPr>
                <w:rFonts w:ascii="黑体" w:eastAsia="黑体" w:hAnsi="黑体" w:cs="Times New Roman"/>
                <w:szCs w:val="24"/>
              </w:rPr>
              <w:t>SQL</w:t>
            </w:r>
            <w:r w:rsidRPr="0032005A">
              <w:rPr>
                <w:rFonts w:ascii="黑体" w:eastAsia="黑体" w:hAnsi="黑体" w:cs="Times New Roman"/>
                <w:spacing w:val="-53"/>
                <w:szCs w:val="24"/>
              </w:rPr>
              <w:t xml:space="preserve"> </w:t>
            </w:r>
            <w:r w:rsidRPr="0032005A">
              <w:rPr>
                <w:rFonts w:ascii="黑体" w:eastAsia="黑体" w:hAnsi="黑体" w:cs="Times New Roman"/>
                <w:spacing w:val="2"/>
                <w:szCs w:val="24"/>
              </w:rPr>
              <w:t>能</w:t>
            </w:r>
            <w:r w:rsidRPr="0032005A">
              <w:rPr>
                <w:rFonts w:ascii="黑体" w:eastAsia="黑体" w:hAnsi="黑体" w:cs="Times New Roman"/>
                <w:szCs w:val="24"/>
              </w:rPr>
              <w:t xml:space="preserve"> 力</w:t>
            </w:r>
          </w:p>
        </w:tc>
        <w:tc>
          <w:tcPr>
            <w:tcW w:w="3594" w:type="dxa"/>
          </w:tcPr>
          <w:p w:rsidR="0032005A" w:rsidRPr="0032005A" w:rsidRDefault="0032005A" w:rsidP="0032005A">
            <w:pPr>
              <w:widowControl/>
              <w:kinsoku w:val="0"/>
              <w:autoSpaceDE w:val="0"/>
              <w:autoSpaceDN w:val="0"/>
              <w:adjustRightInd w:val="0"/>
              <w:snapToGrid w:val="0"/>
              <w:spacing w:before="41" w:line="240" w:lineRule="exact"/>
              <w:ind w:left="115"/>
              <w:jc w:val="left"/>
              <w:textAlignment w:val="baseline"/>
              <w:rPr>
                <w:rFonts w:ascii="黑体" w:eastAsia="黑体" w:hAnsi="黑体" w:cs="黑体"/>
                <w:kern w:val="0"/>
                <w:szCs w:val="21"/>
              </w:rPr>
            </w:pPr>
            <w:r w:rsidRPr="0032005A">
              <w:rPr>
                <w:rFonts w:ascii="黑体" w:eastAsia="黑体" w:hAnsi="黑体" w:cs="黑体"/>
                <w:spacing w:val="-3"/>
                <w:kern w:val="0"/>
                <w:position w:val="4"/>
                <w:szCs w:val="21"/>
              </w:rPr>
              <w:t>a)</w:t>
            </w:r>
            <w:r w:rsidRPr="0032005A">
              <w:rPr>
                <w:rFonts w:ascii="黑体" w:eastAsia="黑体" w:hAnsi="黑体" w:cs="黑体"/>
                <w:spacing w:val="17"/>
                <w:kern w:val="0"/>
                <w:position w:val="4"/>
                <w:szCs w:val="21"/>
              </w:rPr>
              <w:t xml:space="preserve"> </w:t>
            </w:r>
            <w:r w:rsidRPr="0032005A">
              <w:rPr>
                <w:rFonts w:ascii="黑体" w:eastAsia="黑体" w:hAnsi="黑体" w:cs="黑体"/>
                <w:spacing w:val="-3"/>
                <w:kern w:val="0"/>
                <w:position w:val="4"/>
                <w:szCs w:val="21"/>
              </w:rPr>
              <w:t>支持左外连接；</w:t>
            </w:r>
          </w:p>
          <w:p w:rsidR="0032005A" w:rsidRPr="0032005A" w:rsidRDefault="0032005A" w:rsidP="0032005A">
            <w:pPr>
              <w:widowControl/>
              <w:kinsoku w:val="0"/>
              <w:autoSpaceDE w:val="0"/>
              <w:autoSpaceDN w:val="0"/>
              <w:adjustRightInd w:val="0"/>
              <w:snapToGrid w:val="0"/>
              <w:spacing w:line="212" w:lineRule="auto"/>
              <w:ind w:left="115"/>
              <w:jc w:val="left"/>
              <w:textAlignment w:val="baseline"/>
              <w:rPr>
                <w:rFonts w:ascii="黑体" w:eastAsia="黑体" w:hAnsi="黑体" w:cs="黑体"/>
                <w:kern w:val="0"/>
                <w:szCs w:val="21"/>
              </w:rPr>
            </w:pPr>
            <w:r w:rsidRPr="0032005A">
              <w:rPr>
                <w:rFonts w:ascii="黑体" w:eastAsia="黑体" w:hAnsi="黑体" w:cs="黑体"/>
                <w:spacing w:val="-3"/>
                <w:kern w:val="0"/>
                <w:szCs w:val="21"/>
              </w:rPr>
              <w:t>b)</w:t>
            </w:r>
            <w:r w:rsidRPr="0032005A">
              <w:rPr>
                <w:rFonts w:ascii="黑体" w:eastAsia="黑体" w:hAnsi="黑体" w:cs="黑体"/>
                <w:spacing w:val="16"/>
                <w:kern w:val="0"/>
                <w:szCs w:val="21"/>
              </w:rPr>
              <w:t xml:space="preserve"> </w:t>
            </w:r>
            <w:r w:rsidRPr="0032005A">
              <w:rPr>
                <w:rFonts w:ascii="黑体" w:eastAsia="黑体" w:hAnsi="黑体" w:cs="黑体"/>
                <w:spacing w:val="-3"/>
                <w:kern w:val="0"/>
                <w:szCs w:val="21"/>
              </w:rPr>
              <w:t>支持右外连接；</w:t>
            </w:r>
          </w:p>
          <w:p w:rsidR="0032005A" w:rsidRPr="0032005A" w:rsidRDefault="0032005A" w:rsidP="0032005A">
            <w:pPr>
              <w:widowControl/>
              <w:kinsoku w:val="0"/>
              <w:autoSpaceDE w:val="0"/>
              <w:autoSpaceDN w:val="0"/>
              <w:adjustRightInd w:val="0"/>
              <w:snapToGrid w:val="0"/>
              <w:spacing w:before="32" w:line="213" w:lineRule="auto"/>
              <w:ind w:left="113"/>
              <w:jc w:val="left"/>
              <w:textAlignment w:val="baseline"/>
              <w:rPr>
                <w:rFonts w:ascii="黑体" w:eastAsia="黑体" w:hAnsi="黑体" w:cs="黑体"/>
                <w:kern w:val="0"/>
                <w:szCs w:val="21"/>
              </w:rPr>
            </w:pPr>
            <w:r w:rsidRPr="0032005A">
              <w:rPr>
                <w:rFonts w:ascii="黑体" w:eastAsia="黑体" w:hAnsi="黑体" w:cs="黑体"/>
                <w:spacing w:val="-3"/>
                <w:kern w:val="0"/>
                <w:szCs w:val="21"/>
              </w:rPr>
              <w:t>c)</w:t>
            </w:r>
            <w:r w:rsidRPr="0032005A">
              <w:rPr>
                <w:rFonts w:ascii="黑体" w:eastAsia="黑体" w:hAnsi="黑体" w:cs="黑体"/>
                <w:spacing w:val="15"/>
                <w:kern w:val="0"/>
                <w:szCs w:val="21"/>
              </w:rPr>
              <w:t xml:space="preserve"> </w:t>
            </w:r>
            <w:r w:rsidRPr="0032005A">
              <w:rPr>
                <w:rFonts w:ascii="黑体" w:eastAsia="黑体" w:hAnsi="黑体" w:cs="黑体"/>
                <w:spacing w:val="-3"/>
                <w:kern w:val="0"/>
                <w:szCs w:val="21"/>
              </w:rPr>
              <w:t>支持内连接；</w:t>
            </w:r>
          </w:p>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3"/>
                <w:kern w:val="0"/>
                <w:szCs w:val="21"/>
              </w:rPr>
            </w:pPr>
            <w:r w:rsidRPr="0032005A">
              <w:rPr>
                <w:rFonts w:ascii="黑体" w:eastAsia="黑体" w:hAnsi="黑体" w:cs="黑体"/>
                <w:spacing w:val="-3"/>
                <w:kern w:val="0"/>
                <w:szCs w:val="21"/>
              </w:rPr>
              <w:t>d)</w:t>
            </w:r>
            <w:r w:rsidRPr="0032005A">
              <w:rPr>
                <w:rFonts w:ascii="黑体" w:eastAsia="黑体" w:hAnsi="黑体" w:cs="黑体"/>
                <w:spacing w:val="12"/>
                <w:kern w:val="0"/>
                <w:szCs w:val="21"/>
              </w:rPr>
              <w:t xml:space="preserve"> </w:t>
            </w:r>
            <w:r w:rsidRPr="0032005A">
              <w:rPr>
                <w:rFonts w:ascii="黑体" w:eastAsia="黑体" w:hAnsi="黑体" w:cs="黑体"/>
                <w:spacing w:val="-3"/>
                <w:kern w:val="0"/>
                <w:szCs w:val="21"/>
              </w:rPr>
              <w:t>支持全连接</w:t>
            </w:r>
          </w:p>
        </w:tc>
      </w:tr>
      <w:tr w:rsidR="0032005A" w:rsidRPr="0032005A" w:rsidTr="0049166D">
        <w:trPr>
          <w:trHeight w:val="1689"/>
        </w:trPr>
        <w:tc>
          <w:tcPr>
            <w:tcW w:w="624" w:type="dxa"/>
          </w:tcPr>
          <w:p w:rsidR="0032005A" w:rsidRPr="0032005A" w:rsidRDefault="0032005A" w:rsidP="0032005A">
            <w:pPr>
              <w:rPr>
                <w:rFonts w:ascii="Times New Roman" w:eastAsia="宋体" w:hAnsi="Times New Roman" w:cs="Times New Roman"/>
                <w:szCs w:val="24"/>
              </w:rPr>
            </w:pPr>
            <w:r w:rsidRPr="0032005A">
              <w:rPr>
                <w:rFonts w:ascii="Times New Roman" w:eastAsia="Times New Roman" w:hAnsi="Times New Roman" w:cs="Times New Roman"/>
                <w:spacing w:val="-8"/>
                <w:szCs w:val="24"/>
              </w:rPr>
              <w:t>1</w:t>
            </w:r>
            <w:r w:rsidRPr="0032005A">
              <w:rPr>
                <w:rFonts w:ascii="Times New Roman" w:eastAsia="Times New Roman" w:hAnsi="Times New Roman" w:cs="Times New Roman" w:hint="eastAsia"/>
                <w:spacing w:val="-8"/>
                <w:szCs w:val="24"/>
              </w:rPr>
              <w:t>7</w:t>
            </w:r>
          </w:p>
        </w:tc>
        <w:tc>
          <w:tcPr>
            <w:tcW w:w="642" w:type="dxa"/>
          </w:tcPr>
          <w:p w:rsidR="0032005A" w:rsidRPr="0032005A" w:rsidRDefault="0032005A" w:rsidP="0032005A">
            <w:pPr>
              <w:widowControl/>
              <w:kinsoku w:val="0"/>
              <w:autoSpaceDE w:val="0"/>
              <w:autoSpaceDN w:val="0"/>
              <w:adjustRightInd w:val="0"/>
              <w:snapToGrid w:val="0"/>
              <w:spacing w:before="41"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90" w:lineRule="auto"/>
              <w:rPr>
                <w:rFonts w:ascii="黑体" w:eastAsia="黑体" w:hAnsi="黑体" w:cs="Times New Roman"/>
                <w:szCs w:val="24"/>
              </w:rPr>
            </w:pPr>
            <w:r w:rsidRPr="0032005A">
              <w:rPr>
                <w:rFonts w:ascii="黑体" w:eastAsia="黑体" w:hAnsi="黑体" w:cs="Times New Roman" w:hint="eastAsia"/>
                <w:spacing w:val="-2"/>
                <w:szCs w:val="24"/>
              </w:rPr>
              <w:t>★</w:t>
            </w:r>
            <w:r w:rsidRPr="0032005A">
              <w:rPr>
                <w:rFonts w:ascii="黑体" w:eastAsia="黑体" w:hAnsi="黑体" w:cs="Times New Roman"/>
                <w:spacing w:val="-2"/>
                <w:szCs w:val="24"/>
              </w:rPr>
              <w:t>字符集</w:t>
            </w:r>
          </w:p>
        </w:tc>
        <w:tc>
          <w:tcPr>
            <w:tcW w:w="3594" w:type="dxa"/>
          </w:tcPr>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3"/>
                <w:kern w:val="0"/>
                <w:szCs w:val="21"/>
              </w:rPr>
            </w:pPr>
            <w:r w:rsidRPr="0032005A">
              <w:rPr>
                <w:rFonts w:ascii="黑体" w:eastAsia="黑体" w:hAnsi="黑体" w:cs="黑体"/>
                <w:spacing w:val="-3"/>
                <w:kern w:val="0"/>
                <w:szCs w:val="21"/>
              </w:rPr>
              <w:t>中文字符集符合</w:t>
            </w:r>
            <w:r w:rsidRPr="0032005A">
              <w:rPr>
                <w:rFonts w:ascii="黑体" w:eastAsia="黑体" w:hAnsi="黑体" w:cs="黑体"/>
                <w:spacing w:val="-34"/>
                <w:kern w:val="0"/>
                <w:szCs w:val="21"/>
              </w:rPr>
              <w:t xml:space="preserve"> </w:t>
            </w:r>
            <w:r w:rsidRPr="0032005A">
              <w:rPr>
                <w:rFonts w:ascii="黑体" w:eastAsia="黑体" w:hAnsi="黑体" w:cs="黑体"/>
                <w:spacing w:val="-3"/>
                <w:kern w:val="0"/>
                <w:szCs w:val="21"/>
              </w:rPr>
              <w:t>GB 18030</w:t>
            </w:r>
            <w:r w:rsidRPr="0032005A">
              <w:rPr>
                <w:rFonts w:ascii="黑体" w:eastAsia="黑体" w:hAnsi="黑体" w:cs="黑体"/>
                <w:spacing w:val="-26"/>
                <w:kern w:val="0"/>
                <w:szCs w:val="21"/>
              </w:rPr>
              <w:t xml:space="preserve"> </w:t>
            </w:r>
            <w:r w:rsidRPr="0032005A">
              <w:rPr>
                <w:rFonts w:ascii="黑体" w:eastAsia="黑体" w:hAnsi="黑体" w:cs="黑体"/>
                <w:spacing w:val="-3"/>
                <w:kern w:val="0"/>
                <w:szCs w:val="21"/>
              </w:rPr>
              <w:t>的要求</w:t>
            </w:r>
          </w:p>
        </w:tc>
      </w:tr>
      <w:tr w:rsidR="0032005A" w:rsidRPr="0032005A" w:rsidTr="0049166D">
        <w:trPr>
          <w:trHeight w:val="1689"/>
        </w:trPr>
        <w:tc>
          <w:tcPr>
            <w:tcW w:w="624" w:type="dxa"/>
          </w:tcPr>
          <w:p w:rsidR="0032005A" w:rsidRPr="0032005A" w:rsidRDefault="0032005A" w:rsidP="0032005A">
            <w:pPr>
              <w:spacing w:line="243" w:lineRule="auto"/>
              <w:rPr>
                <w:rFonts w:ascii="Times New Roman" w:eastAsia="宋体" w:hAnsi="Times New Roman" w:cs="Times New Roman"/>
                <w:szCs w:val="24"/>
              </w:rPr>
            </w:pPr>
          </w:p>
          <w:p w:rsidR="0032005A" w:rsidRPr="0032005A" w:rsidRDefault="0032005A" w:rsidP="0032005A">
            <w:pPr>
              <w:rPr>
                <w:rFonts w:ascii="Times New Roman" w:eastAsia="Times New Roman" w:hAnsi="Times New Roman" w:cs="Times New Roman"/>
                <w:spacing w:val="-8"/>
                <w:szCs w:val="24"/>
              </w:rPr>
            </w:pPr>
            <w:r w:rsidRPr="0032005A">
              <w:rPr>
                <w:rFonts w:ascii="Times New Roman" w:eastAsia="Times New Roman" w:hAnsi="Times New Roman" w:cs="Times New Roman"/>
                <w:spacing w:val="-8"/>
                <w:szCs w:val="24"/>
              </w:rPr>
              <w:t>1</w:t>
            </w:r>
            <w:r w:rsidRPr="0032005A">
              <w:rPr>
                <w:rFonts w:ascii="Times New Roman" w:eastAsia="Times New Roman" w:hAnsi="Times New Roman" w:cs="Times New Roman" w:hint="eastAsia"/>
                <w:spacing w:val="-8"/>
                <w:szCs w:val="24"/>
              </w:rPr>
              <w:t>8</w:t>
            </w:r>
          </w:p>
        </w:tc>
        <w:tc>
          <w:tcPr>
            <w:tcW w:w="642" w:type="dxa"/>
          </w:tcPr>
          <w:p w:rsidR="0032005A" w:rsidRPr="0032005A" w:rsidRDefault="0032005A" w:rsidP="0032005A">
            <w:pPr>
              <w:widowControl/>
              <w:kinsoku w:val="0"/>
              <w:autoSpaceDE w:val="0"/>
              <w:autoSpaceDN w:val="0"/>
              <w:adjustRightInd w:val="0"/>
              <w:snapToGrid w:val="0"/>
              <w:spacing w:before="161"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widowControl/>
              <w:kinsoku w:val="0"/>
              <w:autoSpaceDE w:val="0"/>
              <w:autoSpaceDN w:val="0"/>
              <w:adjustRightInd w:val="0"/>
              <w:snapToGrid w:val="0"/>
              <w:spacing w:before="161" w:line="240" w:lineRule="exact"/>
              <w:ind w:left="108"/>
              <w:jc w:val="left"/>
              <w:textAlignment w:val="baseline"/>
              <w:rPr>
                <w:rFonts w:ascii="黑体" w:eastAsia="黑体" w:hAnsi="黑体" w:cs="黑体"/>
                <w:kern w:val="0"/>
                <w:szCs w:val="21"/>
              </w:rPr>
            </w:pPr>
            <w:r w:rsidRPr="0032005A">
              <w:rPr>
                <w:rFonts w:ascii="黑体" w:eastAsia="黑体" w:hAnsi="黑体" w:cs="黑体" w:hint="eastAsia"/>
                <w:spacing w:val="-1"/>
                <w:kern w:val="0"/>
                <w:position w:val="4"/>
                <w:szCs w:val="21"/>
              </w:rPr>
              <w:t>★</w:t>
            </w:r>
            <w:r w:rsidRPr="0032005A">
              <w:rPr>
                <w:rFonts w:ascii="黑体" w:eastAsia="黑体" w:hAnsi="黑体" w:cs="黑体"/>
                <w:spacing w:val="-1"/>
                <w:kern w:val="0"/>
                <w:position w:val="4"/>
                <w:szCs w:val="21"/>
              </w:rPr>
              <w:t>常用操作</w:t>
            </w:r>
            <w:r w:rsidRPr="0032005A">
              <w:rPr>
                <w:rFonts w:ascii="黑体" w:eastAsia="黑体" w:hAnsi="黑体" w:cs="黑体" w:hint="eastAsia"/>
                <w:spacing w:val="-1"/>
                <w:kern w:val="0"/>
                <w:position w:val="4"/>
                <w:szCs w:val="21"/>
              </w:rPr>
              <w:t>符</w:t>
            </w:r>
          </w:p>
          <w:p w:rsidR="0032005A" w:rsidRPr="0032005A" w:rsidRDefault="0032005A" w:rsidP="0032005A">
            <w:pPr>
              <w:spacing w:line="290" w:lineRule="auto"/>
              <w:rPr>
                <w:rFonts w:ascii="黑体" w:eastAsia="黑体" w:hAnsi="黑体" w:cs="Times New Roman"/>
                <w:spacing w:val="-2"/>
                <w:szCs w:val="24"/>
              </w:rPr>
            </w:pPr>
          </w:p>
        </w:tc>
        <w:tc>
          <w:tcPr>
            <w:tcW w:w="3594" w:type="dxa"/>
          </w:tcPr>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3"/>
                <w:kern w:val="0"/>
                <w:szCs w:val="21"/>
              </w:rPr>
            </w:pPr>
            <w:r w:rsidRPr="0032005A">
              <w:rPr>
                <w:rFonts w:ascii="黑体" w:eastAsia="黑体" w:hAnsi="黑体" w:cs="黑体"/>
                <w:spacing w:val="-3"/>
                <w:kern w:val="0"/>
                <w:szCs w:val="21"/>
              </w:rPr>
              <w:t>a) 支持逻辑操作符及相关运算；</w:t>
            </w:r>
          </w:p>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1"/>
                <w:kern w:val="0"/>
                <w:szCs w:val="21"/>
              </w:rPr>
            </w:pPr>
            <w:r w:rsidRPr="0032005A">
              <w:rPr>
                <w:rFonts w:ascii="黑体" w:eastAsia="黑体" w:hAnsi="黑体" w:cs="黑体"/>
                <w:spacing w:val="-3"/>
                <w:kern w:val="0"/>
                <w:szCs w:val="21"/>
              </w:rPr>
              <w:t>b) 支持比较操作符及相关运算；</w:t>
            </w:r>
            <w:r w:rsidRPr="0032005A">
              <w:rPr>
                <w:rFonts w:ascii="黑体" w:eastAsia="黑体" w:hAnsi="黑体" w:cs="黑体"/>
                <w:spacing w:val="1"/>
                <w:kern w:val="0"/>
                <w:szCs w:val="21"/>
              </w:rPr>
              <w:t xml:space="preserve"> </w:t>
            </w:r>
          </w:p>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3"/>
                <w:kern w:val="0"/>
                <w:szCs w:val="21"/>
              </w:rPr>
            </w:pPr>
            <w:r w:rsidRPr="0032005A">
              <w:rPr>
                <w:rFonts w:ascii="黑体" w:eastAsia="黑体" w:hAnsi="黑体" w:cs="黑体"/>
                <w:spacing w:val="-1"/>
                <w:kern w:val="0"/>
                <w:szCs w:val="21"/>
              </w:rPr>
              <w:t>c) 支持算术运算符及相关运算</w:t>
            </w:r>
          </w:p>
        </w:tc>
      </w:tr>
      <w:tr w:rsidR="0032005A" w:rsidRPr="0032005A" w:rsidTr="0049166D">
        <w:trPr>
          <w:trHeight w:val="1689"/>
        </w:trPr>
        <w:tc>
          <w:tcPr>
            <w:tcW w:w="624" w:type="dxa"/>
          </w:tcPr>
          <w:p w:rsidR="0032005A" w:rsidRPr="0032005A" w:rsidRDefault="0032005A" w:rsidP="0032005A">
            <w:pPr>
              <w:spacing w:line="320" w:lineRule="auto"/>
              <w:rPr>
                <w:rFonts w:ascii="Times New Roman" w:eastAsia="宋体" w:hAnsi="Times New Roman" w:cs="Times New Roman"/>
                <w:szCs w:val="24"/>
              </w:rPr>
            </w:pPr>
          </w:p>
          <w:p w:rsidR="0032005A" w:rsidRPr="0032005A" w:rsidRDefault="0032005A" w:rsidP="0032005A">
            <w:pPr>
              <w:rPr>
                <w:rFonts w:ascii="Times New Roman" w:eastAsia="Times New Roman" w:hAnsi="Times New Roman" w:cs="Times New Roman"/>
                <w:spacing w:val="-8"/>
                <w:szCs w:val="24"/>
              </w:rPr>
            </w:pPr>
            <w:r w:rsidRPr="0032005A">
              <w:rPr>
                <w:rFonts w:ascii="Times New Roman" w:eastAsia="Times New Roman" w:hAnsi="Times New Roman" w:cs="Times New Roman" w:hint="eastAsia"/>
                <w:spacing w:val="1"/>
                <w:szCs w:val="24"/>
              </w:rPr>
              <w:t>19</w:t>
            </w:r>
          </w:p>
        </w:tc>
        <w:tc>
          <w:tcPr>
            <w:tcW w:w="642" w:type="dxa"/>
          </w:tcPr>
          <w:p w:rsidR="0032005A" w:rsidRPr="0032005A" w:rsidRDefault="0032005A" w:rsidP="0032005A">
            <w:pPr>
              <w:spacing w:line="273"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9"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73" w:lineRule="auto"/>
              <w:rPr>
                <w:rFonts w:ascii="黑体" w:eastAsia="黑体" w:hAnsi="黑体" w:cs="Times New Roman"/>
                <w:szCs w:val="24"/>
              </w:rPr>
            </w:pPr>
          </w:p>
          <w:p w:rsidR="0032005A" w:rsidRPr="0032005A" w:rsidRDefault="0032005A" w:rsidP="0032005A">
            <w:pPr>
              <w:widowControl/>
              <w:kinsoku w:val="0"/>
              <w:autoSpaceDE w:val="0"/>
              <w:autoSpaceDN w:val="0"/>
              <w:adjustRightInd w:val="0"/>
              <w:snapToGrid w:val="0"/>
              <w:spacing w:before="59" w:line="240" w:lineRule="exact"/>
              <w:ind w:left="108"/>
              <w:jc w:val="left"/>
              <w:textAlignment w:val="baseline"/>
              <w:rPr>
                <w:rFonts w:ascii="黑体" w:eastAsia="黑体" w:hAnsi="黑体" w:cs="黑体"/>
                <w:kern w:val="0"/>
                <w:szCs w:val="21"/>
              </w:rPr>
            </w:pPr>
            <w:r w:rsidRPr="0032005A">
              <w:rPr>
                <w:rFonts w:ascii="黑体" w:eastAsia="黑体" w:hAnsi="黑体" w:cs="黑体" w:hint="eastAsia"/>
                <w:spacing w:val="-1"/>
                <w:kern w:val="0"/>
                <w:position w:val="3"/>
                <w:szCs w:val="21"/>
              </w:rPr>
              <w:t>★</w:t>
            </w:r>
            <w:r w:rsidRPr="0032005A">
              <w:rPr>
                <w:rFonts w:ascii="黑体" w:eastAsia="黑体" w:hAnsi="黑体" w:cs="黑体"/>
                <w:spacing w:val="-1"/>
                <w:kern w:val="0"/>
                <w:position w:val="3"/>
                <w:szCs w:val="21"/>
              </w:rPr>
              <w:t>条件表达</w:t>
            </w:r>
            <w:r w:rsidRPr="0032005A">
              <w:rPr>
                <w:rFonts w:ascii="黑体" w:eastAsia="黑体" w:hAnsi="黑体" w:cs="黑体" w:hint="eastAsia"/>
                <w:spacing w:val="-1"/>
                <w:kern w:val="0"/>
                <w:position w:val="3"/>
                <w:szCs w:val="21"/>
              </w:rPr>
              <w:t>式</w:t>
            </w:r>
          </w:p>
          <w:p w:rsidR="0032005A" w:rsidRPr="0032005A" w:rsidRDefault="0032005A" w:rsidP="0032005A">
            <w:pPr>
              <w:spacing w:line="290" w:lineRule="auto"/>
              <w:rPr>
                <w:rFonts w:ascii="黑体" w:eastAsia="黑体" w:hAnsi="黑体" w:cs="Times New Roman"/>
                <w:spacing w:val="-2"/>
                <w:szCs w:val="24"/>
              </w:rPr>
            </w:pPr>
          </w:p>
        </w:tc>
        <w:tc>
          <w:tcPr>
            <w:tcW w:w="3594" w:type="dxa"/>
          </w:tcPr>
          <w:p w:rsidR="0032005A" w:rsidRPr="0032005A" w:rsidRDefault="0032005A" w:rsidP="0032005A">
            <w:pPr>
              <w:widowControl/>
              <w:kinsoku w:val="0"/>
              <w:autoSpaceDE w:val="0"/>
              <w:autoSpaceDN w:val="0"/>
              <w:adjustRightInd w:val="0"/>
              <w:snapToGrid w:val="0"/>
              <w:spacing w:before="41" w:line="240" w:lineRule="exact"/>
              <w:ind w:left="115"/>
              <w:jc w:val="left"/>
              <w:textAlignment w:val="baseline"/>
              <w:rPr>
                <w:rFonts w:ascii="黑体" w:eastAsia="黑体" w:hAnsi="黑体" w:cs="黑体"/>
                <w:kern w:val="0"/>
                <w:szCs w:val="21"/>
              </w:rPr>
            </w:pPr>
            <w:r w:rsidRPr="0032005A">
              <w:rPr>
                <w:rFonts w:ascii="黑体" w:eastAsia="黑体" w:hAnsi="黑体" w:cs="黑体"/>
                <w:spacing w:val="-1"/>
                <w:kern w:val="0"/>
                <w:position w:val="4"/>
                <w:szCs w:val="21"/>
              </w:rPr>
              <w:t>a) 支持对比条件表达式；</w:t>
            </w:r>
          </w:p>
          <w:p w:rsidR="0032005A" w:rsidRPr="0032005A" w:rsidRDefault="0032005A" w:rsidP="0032005A">
            <w:pPr>
              <w:widowControl/>
              <w:kinsoku w:val="0"/>
              <w:autoSpaceDE w:val="0"/>
              <w:autoSpaceDN w:val="0"/>
              <w:adjustRightInd w:val="0"/>
              <w:snapToGrid w:val="0"/>
              <w:spacing w:line="212" w:lineRule="auto"/>
              <w:ind w:left="115"/>
              <w:jc w:val="left"/>
              <w:textAlignment w:val="baseline"/>
              <w:rPr>
                <w:rFonts w:ascii="黑体" w:eastAsia="黑体" w:hAnsi="黑体" w:cs="黑体"/>
                <w:kern w:val="0"/>
                <w:szCs w:val="21"/>
              </w:rPr>
            </w:pPr>
            <w:r w:rsidRPr="0032005A">
              <w:rPr>
                <w:rFonts w:ascii="黑体" w:eastAsia="黑体" w:hAnsi="黑体" w:cs="黑体"/>
                <w:spacing w:val="-1"/>
                <w:kern w:val="0"/>
                <w:szCs w:val="21"/>
              </w:rPr>
              <w:t>b) 支持逻辑条件表达式；</w:t>
            </w:r>
          </w:p>
          <w:p w:rsidR="0032005A" w:rsidRPr="0032005A" w:rsidRDefault="0032005A" w:rsidP="0032005A">
            <w:pPr>
              <w:widowControl/>
              <w:kinsoku w:val="0"/>
              <w:autoSpaceDE w:val="0"/>
              <w:autoSpaceDN w:val="0"/>
              <w:adjustRightInd w:val="0"/>
              <w:snapToGrid w:val="0"/>
              <w:spacing w:before="32" w:line="213" w:lineRule="auto"/>
              <w:ind w:left="113"/>
              <w:jc w:val="left"/>
              <w:textAlignment w:val="baseline"/>
              <w:rPr>
                <w:rFonts w:ascii="黑体" w:eastAsia="黑体" w:hAnsi="黑体" w:cs="黑体"/>
                <w:kern w:val="0"/>
                <w:szCs w:val="21"/>
              </w:rPr>
            </w:pPr>
            <w:r w:rsidRPr="0032005A">
              <w:rPr>
                <w:rFonts w:ascii="黑体" w:eastAsia="黑体" w:hAnsi="黑体" w:cs="黑体"/>
                <w:spacing w:val="-1"/>
                <w:kern w:val="0"/>
                <w:szCs w:val="21"/>
              </w:rPr>
              <w:t>c) 支持空值条件表达式；</w:t>
            </w:r>
          </w:p>
          <w:p w:rsidR="0032005A" w:rsidRPr="0032005A" w:rsidRDefault="0032005A" w:rsidP="0032005A">
            <w:pPr>
              <w:widowControl/>
              <w:kinsoku w:val="0"/>
              <w:autoSpaceDE w:val="0"/>
              <w:autoSpaceDN w:val="0"/>
              <w:adjustRightInd w:val="0"/>
              <w:snapToGrid w:val="0"/>
              <w:spacing w:before="32" w:line="213" w:lineRule="auto"/>
              <w:ind w:left="113"/>
              <w:jc w:val="left"/>
              <w:textAlignment w:val="baseline"/>
              <w:rPr>
                <w:rFonts w:ascii="黑体" w:eastAsia="黑体" w:hAnsi="黑体" w:cs="黑体"/>
                <w:kern w:val="0"/>
                <w:szCs w:val="21"/>
              </w:rPr>
            </w:pPr>
            <w:r w:rsidRPr="0032005A">
              <w:rPr>
                <w:rFonts w:ascii="黑体" w:eastAsia="黑体" w:hAnsi="黑体" w:cs="黑体"/>
                <w:spacing w:val="-1"/>
                <w:kern w:val="0"/>
                <w:szCs w:val="21"/>
              </w:rPr>
              <w:t>d) 支持等于条件表达式；</w:t>
            </w:r>
          </w:p>
          <w:p w:rsidR="0032005A" w:rsidRPr="0032005A" w:rsidRDefault="0032005A" w:rsidP="0032005A">
            <w:pPr>
              <w:widowControl/>
              <w:kinsoku w:val="0"/>
              <w:autoSpaceDE w:val="0"/>
              <w:autoSpaceDN w:val="0"/>
              <w:adjustRightInd w:val="0"/>
              <w:snapToGrid w:val="0"/>
              <w:spacing w:before="32" w:line="240" w:lineRule="exact"/>
              <w:ind w:left="114"/>
              <w:jc w:val="left"/>
              <w:textAlignment w:val="baseline"/>
              <w:rPr>
                <w:rFonts w:ascii="黑体" w:eastAsia="黑体" w:hAnsi="黑体" w:cs="黑体"/>
                <w:kern w:val="0"/>
                <w:szCs w:val="21"/>
              </w:rPr>
            </w:pPr>
            <w:r w:rsidRPr="0032005A">
              <w:rPr>
                <w:rFonts w:ascii="黑体" w:eastAsia="黑体" w:hAnsi="黑体" w:cs="黑体"/>
                <w:spacing w:val="-1"/>
                <w:kern w:val="0"/>
                <w:position w:val="4"/>
                <w:szCs w:val="21"/>
              </w:rPr>
              <w:t>e) 支持模式匹配条件表达式；</w:t>
            </w:r>
          </w:p>
          <w:p w:rsidR="0032005A" w:rsidRPr="0032005A" w:rsidRDefault="0032005A" w:rsidP="0032005A">
            <w:pPr>
              <w:widowControl/>
              <w:kinsoku w:val="0"/>
              <w:autoSpaceDE w:val="0"/>
              <w:autoSpaceDN w:val="0"/>
              <w:adjustRightInd w:val="0"/>
              <w:snapToGrid w:val="0"/>
              <w:spacing w:before="1" w:line="212" w:lineRule="auto"/>
              <w:ind w:left="115"/>
              <w:jc w:val="left"/>
              <w:textAlignment w:val="baseline"/>
              <w:rPr>
                <w:rFonts w:ascii="黑体" w:eastAsia="黑体" w:hAnsi="黑体" w:cs="黑体"/>
                <w:kern w:val="0"/>
                <w:szCs w:val="21"/>
              </w:rPr>
            </w:pPr>
            <w:r w:rsidRPr="0032005A">
              <w:rPr>
                <w:rFonts w:ascii="黑体" w:eastAsia="黑体" w:hAnsi="黑体" w:cs="黑体"/>
                <w:spacing w:val="-1"/>
                <w:kern w:val="0"/>
                <w:szCs w:val="21"/>
              </w:rPr>
              <w:t>f) 支持区间条件表达式；</w:t>
            </w:r>
          </w:p>
          <w:p w:rsidR="0032005A" w:rsidRPr="0032005A" w:rsidRDefault="0032005A" w:rsidP="0032005A">
            <w:pPr>
              <w:widowControl/>
              <w:kinsoku w:val="0"/>
              <w:autoSpaceDE w:val="0"/>
              <w:autoSpaceDN w:val="0"/>
              <w:adjustRightInd w:val="0"/>
              <w:snapToGrid w:val="0"/>
              <w:spacing w:before="32" w:line="240" w:lineRule="exact"/>
              <w:ind w:left="11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g) 支持 IN</w:t>
            </w:r>
            <w:r w:rsidRPr="0032005A">
              <w:rPr>
                <w:rFonts w:ascii="黑体" w:eastAsia="黑体" w:hAnsi="黑体" w:cs="黑体"/>
                <w:spacing w:val="-29"/>
                <w:kern w:val="0"/>
                <w:position w:val="4"/>
                <w:szCs w:val="21"/>
              </w:rPr>
              <w:t xml:space="preserve"> </w:t>
            </w:r>
            <w:r w:rsidRPr="0032005A">
              <w:rPr>
                <w:rFonts w:ascii="黑体" w:eastAsia="黑体" w:hAnsi="黑体" w:cs="黑体"/>
                <w:spacing w:val="-5"/>
                <w:kern w:val="0"/>
                <w:position w:val="4"/>
                <w:szCs w:val="21"/>
              </w:rPr>
              <w:t>条件表达式；</w:t>
            </w:r>
          </w:p>
          <w:p w:rsidR="0032005A" w:rsidRPr="0032005A" w:rsidRDefault="0032005A" w:rsidP="0032005A">
            <w:pPr>
              <w:widowControl/>
              <w:kinsoku w:val="0"/>
              <w:autoSpaceDE w:val="0"/>
              <w:autoSpaceDN w:val="0"/>
              <w:adjustRightInd w:val="0"/>
              <w:snapToGrid w:val="0"/>
              <w:spacing w:before="1" w:line="212" w:lineRule="auto"/>
              <w:ind w:left="117"/>
              <w:jc w:val="left"/>
              <w:textAlignment w:val="baseline"/>
              <w:rPr>
                <w:rFonts w:ascii="黑体" w:eastAsia="黑体" w:hAnsi="黑体" w:cs="黑体"/>
                <w:kern w:val="0"/>
                <w:szCs w:val="21"/>
              </w:rPr>
            </w:pPr>
            <w:r w:rsidRPr="0032005A">
              <w:rPr>
                <w:rFonts w:ascii="黑体" w:eastAsia="黑体" w:hAnsi="黑体" w:cs="黑体"/>
                <w:spacing w:val="-1"/>
                <w:kern w:val="0"/>
                <w:szCs w:val="21"/>
              </w:rPr>
              <w:t>h) 支持存在条件表达式；</w:t>
            </w:r>
          </w:p>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3"/>
                <w:kern w:val="0"/>
                <w:szCs w:val="21"/>
              </w:rPr>
            </w:pPr>
            <w:r w:rsidRPr="0032005A">
              <w:rPr>
                <w:rFonts w:ascii="黑体" w:eastAsia="黑体" w:hAnsi="黑体" w:cs="黑体"/>
                <w:spacing w:val="-3"/>
                <w:kern w:val="0"/>
                <w:szCs w:val="21"/>
              </w:rPr>
              <w:t>i) 支持以上条件表达式的复合表达式</w:t>
            </w:r>
          </w:p>
        </w:tc>
      </w:tr>
      <w:tr w:rsidR="0032005A" w:rsidRPr="0032005A" w:rsidTr="0049166D">
        <w:trPr>
          <w:trHeight w:val="1689"/>
        </w:trPr>
        <w:tc>
          <w:tcPr>
            <w:tcW w:w="624" w:type="dxa"/>
          </w:tcPr>
          <w:p w:rsidR="0032005A" w:rsidRPr="0032005A" w:rsidRDefault="0032005A" w:rsidP="0032005A">
            <w:pPr>
              <w:rPr>
                <w:rFonts w:ascii="Times New Roman" w:eastAsia="Times New Roman" w:hAnsi="Times New Roman" w:cs="Times New Roman"/>
                <w:spacing w:val="-8"/>
                <w:szCs w:val="24"/>
              </w:rPr>
            </w:pPr>
            <w:r w:rsidRPr="0032005A">
              <w:rPr>
                <w:rFonts w:ascii="Times New Roman" w:eastAsia="Times New Roman" w:hAnsi="Times New Roman" w:cs="Times New Roman"/>
                <w:spacing w:val="1"/>
                <w:szCs w:val="24"/>
              </w:rPr>
              <w:t>2</w:t>
            </w:r>
            <w:r w:rsidRPr="0032005A">
              <w:rPr>
                <w:rFonts w:ascii="Times New Roman" w:eastAsia="Times New Roman" w:hAnsi="Times New Roman" w:cs="Times New Roman" w:hint="eastAsia"/>
                <w:spacing w:val="1"/>
                <w:szCs w:val="24"/>
              </w:rPr>
              <w:t>0</w:t>
            </w:r>
          </w:p>
        </w:tc>
        <w:tc>
          <w:tcPr>
            <w:tcW w:w="642" w:type="dxa"/>
          </w:tcPr>
          <w:p w:rsidR="0032005A" w:rsidRPr="0032005A" w:rsidRDefault="0032005A" w:rsidP="0032005A">
            <w:pPr>
              <w:widowControl/>
              <w:kinsoku w:val="0"/>
              <w:autoSpaceDE w:val="0"/>
              <w:autoSpaceDN w:val="0"/>
              <w:adjustRightInd w:val="0"/>
              <w:snapToGrid w:val="0"/>
              <w:spacing w:before="41"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90" w:lineRule="auto"/>
              <w:rPr>
                <w:rFonts w:ascii="黑体" w:eastAsia="黑体" w:hAnsi="黑体" w:cs="Times New Roman"/>
                <w:spacing w:val="-2"/>
                <w:szCs w:val="24"/>
              </w:rPr>
            </w:pPr>
            <w:r w:rsidRPr="0032005A">
              <w:rPr>
                <w:rFonts w:ascii="黑体" w:eastAsia="黑体" w:hAnsi="黑体" w:cs="Times New Roman" w:hint="eastAsia"/>
                <w:spacing w:val="-2"/>
                <w:szCs w:val="24"/>
              </w:rPr>
              <w:t>★</w:t>
            </w:r>
            <w:r w:rsidRPr="0032005A">
              <w:rPr>
                <w:rFonts w:ascii="黑体" w:eastAsia="黑体" w:hAnsi="黑体" w:cs="Times New Roman"/>
                <w:spacing w:val="-2"/>
                <w:szCs w:val="24"/>
              </w:rPr>
              <w:t>SQL</w:t>
            </w:r>
            <w:r w:rsidRPr="0032005A">
              <w:rPr>
                <w:rFonts w:ascii="黑体" w:eastAsia="黑体" w:hAnsi="黑体" w:cs="Times New Roman"/>
                <w:spacing w:val="-35"/>
                <w:szCs w:val="24"/>
              </w:rPr>
              <w:t xml:space="preserve"> </w:t>
            </w:r>
            <w:r w:rsidRPr="0032005A">
              <w:rPr>
                <w:rFonts w:ascii="黑体" w:eastAsia="黑体" w:hAnsi="黑体" w:cs="Times New Roman"/>
                <w:spacing w:val="-2"/>
                <w:szCs w:val="24"/>
              </w:rPr>
              <w:t>执行计</w:t>
            </w:r>
            <w:r w:rsidRPr="0032005A">
              <w:rPr>
                <w:rFonts w:ascii="黑体" w:eastAsia="黑体" w:hAnsi="黑体" w:cs="Times New Roman"/>
                <w:szCs w:val="24"/>
              </w:rPr>
              <w:t xml:space="preserve"> 划</w:t>
            </w:r>
          </w:p>
        </w:tc>
        <w:tc>
          <w:tcPr>
            <w:tcW w:w="3594" w:type="dxa"/>
          </w:tcPr>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3"/>
                <w:kern w:val="0"/>
                <w:szCs w:val="21"/>
              </w:rPr>
            </w:pPr>
            <w:r w:rsidRPr="0032005A">
              <w:rPr>
                <w:rFonts w:ascii="黑体" w:eastAsia="黑体" w:hAnsi="黑体" w:cs="黑体"/>
                <w:spacing w:val="-7"/>
                <w:kern w:val="0"/>
                <w:szCs w:val="21"/>
              </w:rPr>
              <w:t>支持</w:t>
            </w:r>
            <w:r w:rsidRPr="0032005A">
              <w:rPr>
                <w:rFonts w:ascii="黑体" w:eastAsia="黑体" w:hAnsi="黑体" w:cs="黑体"/>
                <w:spacing w:val="-27"/>
                <w:kern w:val="0"/>
                <w:szCs w:val="21"/>
              </w:rPr>
              <w:t xml:space="preserve"> </w:t>
            </w:r>
            <w:r w:rsidRPr="0032005A">
              <w:rPr>
                <w:rFonts w:ascii="黑体" w:eastAsia="黑体" w:hAnsi="黑体" w:cs="黑体"/>
                <w:spacing w:val="-7"/>
                <w:kern w:val="0"/>
                <w:szCs w:val="21"/>
              </w:rPr>
              <w:t>SQL</w:t>
            </w:r>
            <w:r w:rsidRPr="0032005A">
              <w:rPr>
                <w:rFonts w:ascii="黑体" w:eastAsia="黑体" w:hAnsi="黑体" w:cs="黑体"/>
                <w:spacing w:val="-33"/>
                <w:kern w:val="0"/>
                <w:szCs w:val="21"/>
              </w:rPr>
              <w:t xml:space="preserve"> </w:t>
            </w:r>
            <w:r w:rsidRPr="0032005A">
              <w:rPr>
                <w:rFonts w:ascii="黑体" w:eastAsia="黑体" w:hAnsi="黑体" w:cs="黑体"/>
                <w:spacing w:val="-7"/>
                <w:kern w:val="0"/>
                <w:szCs w:val="21"/>
              </w:rPr>
              <w:t>计划，使</w:t>
            </w:r>
            <w:r w:rsidRPr="0032005A">
              <w:rPr>
                <w:rFonts w:ascii="黑体" w:eastAsia="黑体" w:hAnsi="黑体" w:cs="黑体"/>
                <w:spacing w:val="-38"/>
                <w:kern w:val="0"/>
                <w:szCs w:val="21"/>
              </w:rPr>
              <w:t xml:space="preserve"> </w:t>
            </w:r>
            <w:r w:rsidRPr="0032005A">
              <w:rPr>
                <w:rFonts w:ascii="黑体" w:eastAsia="黑体" w:hAnsi="黑体" w:cs="黑体"/>
                <w:spacing w:val="-7"/>
                <w:kern w:val="0"/>
                <w:szCs w:val="21"/>
              </w:rPr>
              <w:t>SQL</w:t>
            </w:r>
            <w:r w:rsidRPr="0032005A">
              <w:rPr>
                <w:rFonts w:ascii="黑体" w:eastAsia="黑体" w:hAnsi="黑体" w:cs="黑体"/>
                <w:spacing w:val="-38"/>
                <w:kern w:val="0"/>
                <w:szCs w:val="21"/>
              </w:rPr>
              <w:t xml:space="preserve"> </w:t>
            </w:r>
            <w:r w:rsidRPr="0032005A">
              <w:rPr>
                <w:rFonts w:ascii="黑体" w:eastAsia="黑体" w:hAnsi="黑体" w:cs="黑体"/>
                <w:spacing w:val="-7"/>
                <w:kern w:val="0"/>
                <w:szCs w:val="21"/>
              </w:rPr>
              <w:t>按照指定的语句</w:t>
            </w:r>
            <w:r w:rsidRPr="0032005A">
              <w:rPr>
                <w:rFonts w:ascii="黑体" w:eastAsia="黑体" w:hAnsi="黑体" w:cs="黑体"/>
                <w:spacing w:val="-1"/>
                <w:kern w:val="0"/>
                <w:szCs w:val="21"/>
              </w:rPr>
              <w:t>执行，并实现预期结果</w:t>
            </w:r>
          </w:p>
        </w:tc>
      </w:tr>
      <w:tr w:rsidR="0032005A" w:rsidRPr="0032005A" w:rsidTr="0049166D">
        <w:trPr>
          <w:trHeight w:val="1689"/>
        </w:trPr>
        <w:tc>
          <w:tcPr>
            <w:tcW w:w="624" w:type="dxa"/>
          </w:tcPr>
          <w:p w:rsidR="0032005A" w:rsidRPr="0032005A" w:rsidRDefault="0032005A" w:rsidP="0032005A">
            <w:pPr>
              <w:spacing w:line="288" w:lineRule="auto"/>
              <w:rPr>
                <w:rFonts w:ascii="Times New Roman" w:eastAsia="宋体" w:hAnsi="Times New Roman" w:cs="Times New Roman"/>
                <w:szCs w:val="24"/>
              </w:rPr>
            </w:pPr>
          </w:p>
          <w:p w:rsidR="0032005A" w:rsidRPr="0032005A" w:rsidRDefault="0032005A" w:rsidP="0032005A">
            <w:pPr>
              <w:rPr>
                <w:rFonts w:ascii="Times New Roman" w:eastAsia="Times New Roman" w:hAnsi="Times New Roman" w:cs="Times New Roman"/>
                <w:spacing w:val="-8"/>
                <w:szCs w:val="24"/>
              </w:rPr>
            </w:pPr>
            <w:r w:rsidRPr="0032005A">
              <w:rPr>
                <w:rFonts w:ascii="Times New Roman" w:eastAsia="Times New Roman" w:hAnsi="Times New Roman" w:cs="Times New Roman"/>
                <w:spacing w:val="1"/>
                <w:szCs w:val="24"/>
              </w:rPr>
              <w:t>2</w:t>
            </w:r>
            <w:r w:rsidRPr="0032005A">
              <w:rPr>
                <w:rFonts w:ascii="Times New Roman" w:eastAsia="Times New Roman" w:hAnsi="Times New Roman" w:cs="Times New Roman" w:hint="eastAsia"/>
                <w:spacing w:val="1"/>
                <w:szCs w:val="24"/>
              </w:rPr>
              <w:t>1</w:t>
            </w:r>
          </w:p>
        </w:tc>
        <w:tc>
          <w:tcPr>
            <w:tcW w:w="642" w:type="dxa"/>
          </w:tcPr>
          <w:p w:rsidR="0032005A" w:rsidRPr="0032005A" w:rsidRDefault="0032005A" w:rsidP="0032005A">
            <w:pPr>
              <w:spacing w:line="259"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9"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val="restart"/>
          </w:tcPr>
          <w:p w:rsidR="0032005A" w:rsidRPr="0032005A" w:rsidRDefault="0032005A" w:rsidP="0032005A">
            <w:pPr>
              <w:widowControl/>
              <w:kinsoku w:val="0"/>
              <w:autoSpaceDE w:val="0"/>
              <w:autoSpaceDN w:val="0"/>
              <w:adjustRightInd w:val="0"/>
              <w:snapToGrid w:val="0"/>
              <w:spacing w:before="59" w:line="222" w:lineRule="auto"/>
              <w:ind w:left="107"/>
              <w:jc w:val="left"/>
              <w:textAlignment w:val="baseline"/>
              <w:rPr>
                <w:rFonts w:ascii="黑体" w:eastAsia="黑体" w:hAnsi="黑体" w:cs="黑体"/>
                <w:spacing w:val="-3"/>
                <w:kern w:val="0"/>
                <w:szCs w:val="21"/>
              </w:rPr>
            </w:pPr>
            <w:r w:rsidRPr="0032005A">
              <w:rPr>
                <w:rFonts w:ascii="黑体" w:eastAsia="黑体" w:hAnsi="黑体" w:cs="黑体"/>
                <w:spacing w:val="-3"/>
                <w:kern w:val="0"/>
                <w:szCs w:val="21"/>
              </w:rPr>
              <w:t>数据库对象</w:t>
            </w:r>
          </w:p>
        </w:tc>
        <w:tc>
          <w:tcPr>
            <w:tcW w:w="1276" w:type="dxa"/>
          </w:tcPr>
          <w:p w:rsidR="0032005A" w:rsidRPr="0032005A" w:rsidRDefault="0032005A" w:rsidP="0032005A">
            <w:pPr>
              <w:spacing w:line="259" w:lineRule="auto"/>
              <w:rPr>
                <w:rFonts w:ascii="黑体" w:eastAsia="黑体" w:hAnsi="黑体" w:cs="Times New Roman"/>
                <w:szCs w:val="24"/>
              </w:rPr>
            </w:pPr>
          </w:p>
          <w:p w:rsidR="0032005A" w:rsidRPr="0032005A" w:rsidRDefault="0032005A" w:rsidP="0032005A">
            <w:pPr>
              <w:widowControl/>
              <w:kinsoku w:val="0"/>
              <w:autoSpaceDE w:val="0"/>
              <w:autoSpaceDN w:val="0"/>
              <w:adjustRightInd w:val="0"/>
              <w:snapToGrid w:val="0"/>
              <w:spacing w:before="59" w:line="240" w:lineRule="exact"/>
              <w:ind w:left="108"/>
              <w:jc w:val="left"/>
              <w:textAlignment w:val="baseline"/>
              <w:rPr>
                <w:rFonts w:ascii="黑体" w:eastAsia="黑体" w:hAnsi="黑体" w:cs="黑体"/>
                <w:kern w:val="0"/>
                <w:szCs w:val="21"/>
              </w:rPr>
            </w:pPr>
            <w:r w:rsidRPr="0032005A">
              <w:rPr>
                <w:rFonts w:ascii="黑体" w:eastAsia="黑体" w:hAnsi="黑体" w:cs="黑体" w:hint="eastAsia"/>
                <w:spacing w:val="-1"/>
                <w:kern w:val="0"/>
                <w:position w:val="4"/>
                <w:szCs w:val="21"/>
              </w:rPr>
              <w:t>★</w:t>
            </w:r>
            <w:r w:rsidRPr="0032005A">
              <w:rPr>
                <w:rFonts w:ascii="黑体" w:eastAsia="黑体" w:hAnsi="黑体" w:cs="黑体"/>
                <w:spacing w:val="-1"/>
                <w:kern w:val="0"/>
                <w:position w:val="4"/>
                <w:szCs w:val="21"/>
              </w:rPr>
              <w:t>基础对象</w:t>
            </w:r>
            <w:r w:rsidRPr="0032005A">
              <w:rPr>
                <w:rFonts w:ascii="黑体" w:eastAsia="黑体" w:hAnsi="黑体" w:cs="黑体" w:hint="eastAsia"/>
                <w:spacing w:val="-1"/>
                <w:kern w:val="0"/>
                <w:position w:val="4"/>
                <w:szCs w:val="21"/>
              </w:rPr>
              <w:t>类型</w:t>
            </w:r>
          </w:p>
          <w:p w:rsidR="0032005A" w:rsidRPr="0032005A" w:rsidRDefault="0032005A" w:rsidP="0032005A">
            <w:pPr>
              <w:spacing w:line="290" w:lineRule="auto"/>
              <w:rPr>
                <w:rFonts w:ascii="黑体" w:eastAsia="黑体" w:hAnsi="黑体" w:cs="Times New Roman"/>
                <w:spacing w:val="-2"/>
                <w:szCs w:val="24"/>
              </w:rPr>
            </w:pPr>
          </w:p>
        </w:tc>
        <w:tc>
          <w:tcPr>
            <w:tcW w:w="3594" w:type="dxa"/>
          </w:tcPr>
          <w:p w:rsidR="0032005A" w:rsidRPr="0032005A" w:rsidRDefault="0032005A" w:rsidP="0032005A">
            <w:pPr>
              <w:widowControl/>
              <w:kinsoku w:val="0"/>
              <w:autoSpaceDE w:val="0"/>
              <w:autoSpaceDN w:val="0"/>
              <w:adjustRightInd w:val="0"/>
              <w:snapToGrid w:val="0"/>
              <w:spacing w:before="41" w:line="213" w:lineRule="auto"/>
              <w:ind w:left="115"/>
              <w:jc w:val="left"/>
              <w:textAlignment w:val="baseline"/>
              <w:rPr>
                <w:rFonts w:ascii="黑体" w:eastAsia="黑体" w:hAnsi="黑体" w:cs="黑体"/>
                <w:kern w:val="0"/>
                <w:szCs w:val="21"/>
              </w:rPr>
            </w:pPr>
            <w:r w:rsidRPr="0032005A">
              <w:rPr>
                <w:rFonts w:ascii="黑体" w:eastAsia="黑体" w:hAnsi="黑体" w:cs="黑体"/>
                <w:spacing w:val="-1"/>
                <w:kern w:val="0"/>
                <w:szCs w:val="21"/>
              </w:rPr>
              <w:t>a) 支持用户的创建、删除、修改；</w:t>
            </w:r>
          </w:p>
          <w:p w:rsidR="0032005A" w:rsidRPr="0032005A" w:rsidRDefault="0032005A" w:rsidP="0032005A">
            <w:pPr>
              <w:widowControl/>
              <w:kinsoku w:val="0"/>
              <w:autoSpaceDE w:val="0"/>
              <w:autoSpaceDN w:val="0"/>
              <w:adjustRightInd w:val="0"/>
              <w:snapToGrid w:val="0"/>
              <w:spacing w:before="32" w:line="213" w:lineRule="auto"/>
              <w:ind w:left="115"/>
              <w:jc w:val="left"/>
              <w:textAlignment w:val="baseline"/>
              <w:rPr>
                <w:rFonts w:ascii="黑体" w:eastAsia="黑体" w:hAnsi="黑体" w:cs="黑体"/>
                <w:kern w:val="0"/>
                <w:szCs w:val="21"/>
              </w:rPr>
            </w:pPr>
            <w:r w:rsidRPr="0032005A">
              <w:rPr>
                <w:rFonts w:ascii="黑体" w:eastAsia="黑体" w:hAnsi="黑体" w:cs="黑体"/>
                <w:spacing w:val="-1"/>
                <w:kern w:val="0"/>
                <w:szCs w:val="21"/>
              </w:rPr>
              <w:t>b) 支持角色的创建、删除、修改；</w:t>
            </w:r>
          </w:p>
          <w:p w:rsidR="0032005A" w:rsidRPr="0032005A" w:rsidRDefault="0032005A" w:rsidP="0032005A">
            <w:pPr>
              <w:widowControl/>
              <w:kinsoku w:val="0"/>
              <w:autoSpaceDE w:val="0"/>
              <w:autoSpaceDN w:val="0"/>
              <w:adjustRightInd w:val="0"/>
              <w:snapToGrid w:val="0"/>
              <w:spacing w:before="32" w:line="213" w:lineRule="auto"/>
              <w:ind w:left="115"/>
              <w:jc w:val="left"/>
              <w:textAlignment w:val="baseline"/>
              <w:rPr>
                <w:rFonts w:ascii="黑体" w:eastAsia="黑体" w:hAnsi="黑体" w:cs="黑体"/>
                <w:kern w:val="0"/>
                <w:szCs w:val="21"/>
              </w:rPr>
            </w:pPr>
            <w:r w:rsidRPr="0032005A">
              <w:rPr>
                <w:rFonts w:ascii="黑体" w:eastAsia="黑体" w:hAnsi="黑体" w:cs="黑体"/>
                <w:spacing w:val="-5"/>
                <w:kern w:val="0"/>
                <w:szCs w:val="21"/>
              </w:rPr>
              <w:t>c) 支持存储过程的创建、删除、修改；</w:t>
            </w:r>
          </w:p>
          <w:p w:rsidR="0032005A" w:rsidRPr="0032005A" w:rsidRDefault="0032005A" w:rsidP="0032005A">
            <w:pPr>
              <w:widowControl/>
              <w:kinsoku w:val="0"/>
              <w:autoSpaceDE w:val="0"/>
              <w:autoSpaceDN w:val="0"/>
              <w:adjustRightInd w:val="0"/>
              <w:snapToGrid w:val="0"/>
              <w:spacing w:before="32" w:line="240" w:lineRule="exact"/>
              <w:ind w:left="113"/>
              <w:jc w:val="left"/>
              <w:textAlignment w:val="baseline"/>
              <w:rPr>
                <w:rFonts w:ascii="黑体" w:eastAsia="黑体" w:hAnsi="黑体" w:cs="黑体"/>
                <w:kern w:val="0"/>
                <w:szCs w:val="21"/>
              </w:rPr>
            </w:pPr>
            <w:r w:rsidRPr="0032005A">
              <w:rPr>
                <w:rFonts w:ascii="黑体" w:eastAsia="黑体" w:hAnsi="黑体" w:cs="黑体"/>
                <w:spacing w:val="-1"/>
                <w:kern w:val="0"/>
                <w:position w:val="4"/>
                <w:szCs w:val="21"/>
              </w:rPr>
              <w:t>d) 支持表操作功能；</w:t>
            </w:r>
          </w:p>
          <w:p w:rsidR="0032005A" w:rsidRPr="0032005A" w:rsidRDefault="0032005A" w:rsidP="0032005A">
            <w:pPr>
              <w:widowControl/>
              <w:kinsoku w:val="0"/>
              <w:autoSpaceDE w:val="0"/>
              <w:autoSpaceDN w:val="0"/>
              <w:adjustRightInd w:val="0"/>
              <w:snapToGrid w:val="0"/>
              <w:spacing w:line="212" w:lineRule="auto"/>
              <w:ind w:left="114"/>
              <w:jc w:val="left"/>
              <w:textAlignment w:val="baseline"/>
              <w:rPr>
                <w:rFonts w:ascii="黑体" w:eastAsia="黑体" w:hAnsi="黑体" w:cs="黑体"/>
                <w:kern w:val="0"/>
                <w:szCs w:val="21"/>
              </w:rPr>
            </w:pPr>
            <w:r w:rsidRPr="0032005A">
              <w:rPr>
                <w:rFonts w:ascii="黑体" w:eastAsia="黑体" w:hAnsi="黑体" w:cs="黑体"/>
                <w:spacing w:val="-3"/>
                <w:kern w:val="0"/>
                <w:szCs w:val="21"/>
              </w:rPr>
              <w:t>e)</w:t>
            </w:r>
            <w:r w:rsidRPr="0032005A">
              <w:rPr>
                <w:rFonts w:ascii="黑体" w:eastAsia="黑体" w:hAnsi="黑体" w:cs="黑体"/>
                <w:spacing w:val="17"/>
                <w:kern w:val="0"/>
                <w:szCs w:val="21"/>
              </w:rPr>
              <w:t xml:space="preserve"> </w:t>
            </w:r>
            <w:r w:rsidRPr="0032005A">
              <w:rPr>
                <w:rFonts w:ascii="黑体" w:eastAsia="黑体" w:hAnsi="黑体" w:cs="黑体"/>
                <w:spacing w:val="-3"/>
                <w:kern w:val="0"/>
                <w:szCs w:val="21"/>
              </w:rPr>
              <w:t>支持自增序列；</w:t>
            </w:r>
          </w:p>
          <w:p w:rsidR="0032005A" w:rsidRPr="0032005A" w:rsidRDefault="0032005A" w:rsidP="0032005A">
            <w:pPr>
              <w:widowControl/>
              <w:kinsoku w:val="0"/>
              <w:autoSpaceDE w:val="0"/>
              <w:autoSpaceDN w:val="0"/>
              <w:adjustRightInd w:val="0"/>
              <w:snapToGrid w:val="0"/>
              <w:spacing w:before="31" w:line="230" w:lineRule="auto"/>
              <w:ind w:left="117" w:right="101" w:hanging="2"/>
              <w:jc w:val="left"/>
              <w:textAlignment w:val="baseline"/>
              <w:rPr>
                <w:rFonts w:ascii="黑体" w:eastAsia="黑体" w:hAnsi="黑体" w:cs="黑体"/>
                <w:kern w:val="0"/>
                <w:szCs w:val="21"/>
              </w:rPr>
            </w:pPr>
            <w:r w:rsidRPr="0032005A">
              <w:rPr>
                <w:rFonts w:ascii="黑体" w:eastAsia="黑体" w:hAnsi="黑体" w:cs="黑体"/>
                <w:kern w:val="0"/>
                <w:szCs w:val="21"/>
              </w:rPr>
              <w:t>f) 支持主键约束、外键约束、唯一性</w:t>
            </w:r>
            <w:r w:rsidRPr="0032005A">
              <w:rPr>
                <w:rFonts w:ascii="黑体" w:eastAsia="黑体" w:hAnsi="黑体" w:cs="黑体"/>
                <w:spacing w:val="-1"/>
                <w:kern w:val="0"/>
                <w:szCs w:val="21"/>
              </w:rPr>
              <w:t>约束、检查约束和联合主键约束；</w:t>
            </w:r>
          </w:p>
          <w:p w:rsidR="0032005A" w:rsidRPr="0032005A" w:rsidRDefault="0032005A" w:rsidP="0032005A">
            <w:pPr>
              <w:widowControl/>
              <w:kinsoku w:val="0"/>
              <w:autoSpaceDE w:val="0"/>
              <w:autoSpaceDN w:val="0"/>
              <w:adjustRightInd w:val="0"/>
              <w:snapToGrid w:val="0"/>
              <w:spacing w:before="33" w:line="213" w:lineRule="auto"/>
              <w:ind w:left="114"/>
              <w:jc w:val="left"/>
              <w:textAlignment w:val="baseline"/>
              <w:rPr>
                <w:rFonts w:ascii="黑体" w:eastAsia="黑体" w:hAnsi="黑体" w:cs="黑体"/>
                <w:kern w:val="0"/>
                <w:szCs w:val="21"/>
              </w:rPr>
            </w:pPr>
            <w:r w:rsidRPr="0032005A">
              <w:rPr>
                <w:rFonts w:ascii="黑体" w:eastAsia="黑体" w:hAnsi="黑体" w:cs="黑体"/>
                <w:spacing w:val="-3"/>
                <w:kern w:val="0"/>
                <w:szCs w:val="21"/>
              </w:rPr>
              <w:t>g)</w:t>
            </w:r>
            <w:r w:rsidRPr="0032005A">
              <w:rPr>
                <w:rFonts w:ascii="黑体" w:eastAsia="黑体" w:hAnsi="黑体" w:cs="黑体"/>
                <w:spacing w:val="17"/>
                <w:kern w:val="0"/>
                <w:szCs w:val="21"/>
              </w:rPr>
              <w:t xml:space="preserve"> </w:t>
            </w:r>
            <w:r w:rsidRPr="0032005A">
              <w:rPr>
                <w:rFonts w:ascii="黑体" w:eastAsia="黑体" w:hAnsi="黑体" w:cs="黑体"/>
                <w:spacing w:val="-3"/>
                <w:kern w:val="0"/>
                <w:szCs w:val="21"/>
              </w:rPr>
              <w:t>支持游标功能；</w:t>
            </w:r>
          </w:p>
          <w:p w:rsidR="0032005A" w:rsidRPr="0032005A" w:rsidRDefault="0032005A" w:rsidP="0032005A">
            <w:pPr>
              <w:widowControl/>
              <w:kinsoku w:val="0"/>
              <w:autoSpaceDE w:val="0"/>
              <w:autoSpaceDN w:val="0"/>
              <w:adjustRightInd w:val="0"/>
              <w:snapToGrid w:val="0"/>
              <w:spacing w:before="32" w:line="213" w:lineRule="auto"/>
              <w:ind w:left="117"/>
              <w:jc w:val="left"/>
              <w:textAlignment w:val="baseline"/>
              <w:rPr>
                <w:rFonts w:ascii="黑体" w:eastAsia="黑体" w:hAnsi="黑体" w:cs="黑体"/>
                <w:kern w:val="0"/>
                <w:szCs w:val="21"/>
              </w:rPr>
            </w:pPr>
            <w:r w:rsidRPr="0032005A">
              <w:rPr>
                <w:rFonts w:ascii="黑体" w:eastAsia="黑体" w:hAnsi="黑体" w:cs="黑体"/>
                <w:spacing w:val="-1"/>
                <w:kern w:val="0"/>
                <w:szCs w:val="21"/>
              </w:rPr>
              <w:t>h) 支持视图的创建、删除、修改；</w:t>
            </w:r>
          </w:p>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3"/>
                <w:kern w:val="0"/>
                <w:szCs w:val="21"/>
              </w:rPr>
            </w:pPr>
            <w:r w:rsidRPr="0032005A">
              <w:rPr>
                <w:rFonts w:ascii="黑体" w:eastAsia="黑体" w:hAnsi="黑体" w:cs="黑体"/>
                <w:spacing w:val="-8"/>
                <w:kern w:val="0"/>
                <w:szCs w:val="21"/>
              </w:rPr>
              <w:t>i) 支持数值计算函数、字符处理函数、</w:t>
            </w:r>
            <w:r w:rsidRPr="0032005A">
              <w:rPr>
                <w:rFonts w:ascii="黑体" w:eastAsia="黑体" w:hAnsi="黑体" w:cs="黑体"/>
                <w:spacing w:val="-6"/>
                <w:kern w:val="0"/>
                <w:szCs w:val="21"/>
              </w:rPr>
              <w:t xml:space="preserve">日期时间值函数、间隔函数、类型转换 </w:t>
            </w:r>
            <w:r w:rsidRPr="0032005A">
              <w:rPr>
                <w:rFonts w:ascii="黑体" w:eastAsia="黑体" w:hAnsi="黑体" w:cs="黑体"/>
                <w:spacing w:val="-12"/>
                <w:kern w:val="0"/>
                <w:szCs w:val="21"/>
              </w:rPr>
              <w:t>函数、位运算函数、聚合函数、格式化、</w:t>
            </w:r>
            <w:r w:rsidRPr="0032005A">
              <w:rPr>
                <w:rFonts w:ascii="黑体" w:eastAsia="黑体" w:hAnsi="黑体" w:cs="黑体"/>
                <w:spacing w:val="-2"/>
                <w:kern w:val="0"/>
                <w:szCs w:val="21"/>
              </w:rPr>
              <w:t>系统信息等常用函数</w:t>
            </w:r>
          </w:p>
        </w:tc>
      </w:tr>
      <w:tr w:rsidR="0032005A" w:rsidRPr="0032005A" w:rsidTr="0049166D">
        <w:trPr>
          <w:trHeight w:val="776"/>
        </w:trPr>
        <w:tc>
          <w:tcPr>
            <w:tcW w:w="624" w:type="dxa"/>
          </w:tcPr>
          <w:p w:rsidR="0032005A" w:rsidRPr="0032005A" w:rsidRDefault="0032005A" w:rsidP="0032005A">
            <w:pPr>
              <w:spacing w:line="281" w:lineRule="auto"/>
              <w:rPr>
                <w:rFonts w:ascii="Times New Roman" w:eastAsia="宋体" w:hAnsi="Times New Roman" w:cs="Times New Roman"/>
                <w:szCs w:val="24"/>
              </w:rPr>
            </w:pPr>
          </w:p>
          <w:p w:rsidR="0032005A" w:rsidRPr="0032005A" w:rsidRDefault="0032005A" w:rsidP="0032005A">
            <w:pPr>
              <w:rPr>
                <w:rFonts w:ascii="Times New Roman" w:eastAsia="Times New Roman" w:hAnsi="Times New Roman" w:cs="Times New Roman"/>
                <w:spacing w:val="-8"/>
                <w:szCs w:val="24"/>
              </w:rPr>
            </w:pPr>
            <w:r w:rsidRPr="0032005A">
              <w:rPr>
                <w:rFonts w:ascii="Times New Roman" w:eastAsia="Times New Roman" w:hAnsi="Times New Roman" w:cs="Times New Roman"/>
                <w:spacing w:val="1"/>
                <w:szCs w:val="24"/>
              </w:rPr>
              <w:t>2</w:t>
            </w:r>
            <w:r w:rsidRPr="0032005A">
              <w:rPr>
                <w:rFonts w:ascii="Times New Roman" w:eastAsia="Times New Roman" w:hAnsi="Times New Roman" w:cs="Times New Roman" w:hint="eastAsia"/>
                <w:spacing w:val="1"/>
                <w:szCs w:val="24"/>
              </w:rPr>
              <w:t>2</w:t>
            </w:r>
          </w:p>
        </w:tc>
        <w:tc>
          <w:tcPr>
            <w:tcW w:w="642" w:type="dxa"/>
          </w:tcPr>
          <w:p w:rsidR="0032005A" w:rsidRPr="0032005A" w:rsidRDefault="0032005A" w:rsidP="0032005A">
            <w:pPr>
              <w:spacing w:line="351"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9"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351" w:lineRule="auto"/>
              <w:rPr>
                <w:rFonts w:ascii="黑体" w:eastAsia="黑体" w:hAnsi="黑体" w:cs="Times New Roman"/>
                <w:szCs w:val="24"/>
              </w:rPr>
            </w:pPr>
          </w:p>
          <w:p w:rsidR="0032005A" w:rsidRPr="0032005A" w:rsidRDefault="0032005A" w:rsidP="0032005A">
            <w:pPr>
              <w:spacing w:line="290" w:lineRule="auto"/>
              <w:rPr>
                <w:rFonts w:ascii="黑体" w:eastAsia="黑体" w:hAnsi="黑体" w:cs="Times New Roman"/>
                <w:spacing w:val="-2"/>
                <w:szCs w:val="24"/>
              </w:rPr>
            </w:pPr>
            <w:r w:rsidRPr="0032005A">
              <w:rPr>
                <w:rFonts w:ascii="黑体" w:eastAsia="黑体" w:hAnsi="黑体" w:cs="Times New Roman"/>
                <w:spacing w:val="-2"/>
                <w:szCs w:val="24"/>
              </w:rPr>
              <w:t>扩展对象类</w:t>
            </w:r>
            <w:r w:rsidRPr="0032005A">
              <w:rPr>
                <w:rFonts w:ascii="黑体" w:eastAsia="黑体" w:hAnsi="黑体" w:cs="Times New Roman"/>
                <w:spacing w:val="2"/>
                <w:szCs w:val="24"/>
              </w:rPr>
              <w:t xml:space="preserve"> </w:t>
            </w:r>
            <w:r w:rsidRPr="0032005A">
              <w:rPr>
                <w:rFonts w:ascii="黑体" w:eastAsia="黑体" w:hAnsi="黑体" w:cs="Times New Roman"/>
                <w:szCs w:val="24"/>
              </w:rPr>
              <w:t>型</w:t>
            </w:r>
          </w:p>
        </w:tc>
        <w:tc>
          <w:tcPr>
            <w:tcW w:w="3594" w:type="dxa"/>
          </w:tcPr>
          <w:p w:rsidR="0032005A" w:rsidRPr="0032005A" w:rsidRDefault="0032005A" w:rsidP="0032005A">
            <w:pPr>
              <w:widowControl/>
              <w:kinsoku w:val="0"/>
              <w:autoSpaceDE w:val="0"/>
              <w:autoSpaceDN w:val="0"/>
              <w:adjustRightInd w:val="0"/>
              <w:snapToGrid w:val="0"/>
              <w:spacing w:before="44" w:line="213" w:lineRule="auto"/>
              <w:ind w:left="115"/>
              <w:jc w:val="left"/>
              <w:textAlignment w:val="baseline"/>
              <w:rPr>
                <w:rFonts w:ascii="黑体" w:eastAsia="黑体" w:hAnsi="黑体" w:cs="黑体"/>
                <w:kern w:val="0"/>
                <w:szCs w:val="21"/>
              </w:rPr>
            </w:pPr>
            <w:r w:rsidRPr="0032005A">
              <w:rPr>
                <w:rFonts w:ascii="黑体" w:eastAsia="黑体" w:hAnsi="黑体" w:cs="黑体"/>
                <w:spacing w:val="-1"/>
                <w:kern w:val="0"/>
                <w:szCs w:val="21"/>
              </w:rPr>
              <w:t>a) 支持包的创建、删除、修改；</w:t>
            </w:r>
          </w:p>
          <w:p w:rsidR="0032005A" w:rsidRPr="0032005A" w:rsidRDefault="0032005A" w:rsidP="0032005A">
            <w:pPr>
              <w:widowControl/>
              <w:kinsoku w:val="0"/>
              <w:autoSpaceDE w:val="0"/>
              <w:autoSpaceDN w:val="0"/>
              <w:adjustRightInd w:val="0"/>
              <w:snapToGrid w:val="0"/>
              <w:spacing w:before="32" w:line="235" w:lineRule="auto"/>
              <w:ind w:left="113" w:right="101" w:firstLine="2"/>
              <w:jc w:val="left"/>
              <w:textAlignment w:val="baseline"/>
              <w:rPr>
                <w:rFonts w:ascii="黑体" w:eastAsia="黑体" w:hAnsi="黑体" w:cs="黑体"/>
                <w:spacing w:val="8"/>
                <w:kern w:val="0"/>
                <w:szCs w:val="21"/>
              </w:rPr>
            </w:pPr>
            <w:r w:rsidRPr="0032005A">
              <w:rPr>
                <w:rFonts w:ascii="黑体" w:eastAsia="黑体" w:hAnsi="黑体" w:cs="黑体"/>
                <w:kern w:val="0"/>
                <w:szCs w:val="21"/>
              </w:rPr>
              <w:t>b) 支持触发器的创建、删除、修改；</w:t>
            </w:r>
            <w:r w:rsidRPr="0032005A">
              <w:rPr>
                <w:rFonts w:ascii="黑体" w:eastAsia="黑体" w:hAnsi="黑体" w:cs="黑体"/>
                <w:spacing w:val="8"/>
                <w:kern w:val="0"/>
                <w:szCs w:val="21"/>
              </w:rPr>
              <w:t xml:space="preserve"> </w:t>
            </w:r>
          </w:p>
          <w:p w:rsidR="0032005A" w:rsidRPr="0032005A" w:rsidRDefault="0032005A" w:rsidP="0032005A">
            <w:pPr>
              <w:widowControl/>
              <w:kinsoku w:val="0"/>
              <w:autoSpaceDE w:val="0"/>
              <w:autoSpaceDN w:val="0"/>
              <w:adjustRightInd w:val="0"/>
              <w:snapToGrid w:val="0"/>
              <w:spacing w:before="32" w:line="235" w:lineRule="auto"/>
              <w:ind w:left="113" w:right="101" w:firstLine="2"/>
              <w:jc w:val="left"/>
              <w:textAlignment w:val="baseline"/>
              <w:rPr>
                <w:rFonts w:ascii="黑体" w:eastAsia="黑体" w:hAnsi="黑体" w:cs="黑体"/>
                <w:kern w:val="0"/>
                <w:szCs w:val="21"/>
              </w:rPr>
            </w:pPr>
            <w:r w:rsidRPr="0032005A">
              <w:rPr>
                <w:rFonts w:ascii="黑体" w:eastAsia="黑体" w:hAnsi="黑体" w:cs="黑体"/>
                <w:kern w:val="0"/>
                <w:szCs w:val="21"/>
              </w:rPr>
              <w:t>c) 支持外部链接的创建、删除，并可</w:t>
            </w:r>
            <w:r w:rsidRPr="0032005A">
              <w:rPr>
                <w:rFonts w:ascii="黑体" w:eastAsia="黑体" w:hAnsi="黑体" w:cs="黑体"/>
                <w:spacing w:val="-1"/>
                <w:kern w:val="0"/>
                <w:szCs w:val="21"/>
              </w:rPr>
              <w:t>以通过外部链接进行外部访问；</w:t>
            </w:r>
          </w:p>
          <w:p w:rsidR="0032005A" w:rsidRPr="0032005A" w:rsidRDefault="0032005A" w:rsidP="0032005A">
            <w:pPr>
              <w:widowControl/>
              <w:kinsoku w:val="0"/>
              <w:autoSpaceDE w:val="0"/>
              <w:autoSpaceDN w:val="0"/>
              <w:adjustRightInd w:val="0"/>
              <w:snapToGrid w:val="0"/>
              <w:spacing w:before="31" w:line="230" w:lineRule="auto"/>
              <w:ind w:left="113" w:right="338"/>
              <w:jc w:val="left"/>
              <w:textAlignment w:val="baseline"/>
              <w:rPr>
                <w:rFonts w:ascii="黑体" w:eastAsia="黑体" w:hAnsi="黑体" w:cs="黑体"/>
                <w:spacing w:val="4"/>
                <w:kern w:val="0"/>
                <w:szCs w:val="21"/>
              </w:rPr>
            </w:pPr>
            <w:r w:rsidRPr="0032005A">
              <w:rPr>
                <w:rFonts w:ascii="黑体" w:eastAsia="黑体" w:hAnsi="黑体" w:cs="黑体"/>
                <w:spacing w:val="-3"/>
                <w:kern w:val="0"/>
                <w:szCs w:val="21"/>
              </w:rPr>
              <w:t>d) 支持作业的创建、删除、修改；</w:t>
            </w:r>
            <w:r w:rsidRPr="0032005A">
              <w:rPr>
                <w:rFonts w:ascii="黑体" w:eastAsia="黑体" w:hAnsi="黑体" w:cs="黑体"/>
                <w:spacing w:val="4"/>
                <w:kern w:val="0"/>
                <w:szCs w:val="21"/>
              </w:rPr>
              <w:t xml:space="preserve"> </w:t>
            </w:r>
          </w:p>
          <w:p w:rsidR="0032005A" w:rsidRPr="0032005A" w:rsidRDefault="0032005A" w:rsidP="0032005A">
            <w:pPr>
              <w:widowControl/>
              <w:kinsoku w:val="0"/>
              <w:autoSpaceDE w:val="0"/>
              <w:autoSpaceDN w:val="0"/>
              <w:adjustRightInd w:val="0"/>
              <w:snapToGrid w:val="0"/>
              <w:spacing w:before="31" w:line="230" w:lineRule="auto"/>
              <w:ind w:left="113" w:right="338"/>
              <w:jc w:val="left"/>
              <w:textAlignment w:val="baseline"/>
              <w:rPr>
                <w:rFonts w:ascii="黑体" w:eastAsia="黑体" w:hAnsi="黑体" w:cs="黑体"/>
                <w:kern w:val="0"/>
                <w:szCs w:val="21"/>
              </w:rPr>
            </w:pPr>
            <w:r w:rsidRPr="0032005A">
              <w:rPr>
                <w:rFonts w:ascii="黑体" w:eastAsia="黑体" w:hAnsi="黑体" w:cs="黑体"/>
                <w:spacing w:val="-1"/>
                <w:kern w:val="0"/>
                <w:szCs w:val="21"/>
              </w:rPr>
              <w:t>e) 支持全局唯一的自增序列；</w:t>
            </w:r>
          </w:p>
          <w:p w:rsidR="0032005A" w:rsidRPr="0032005A" w:rsidRDefault="0032005A" w:rsidP="0032005A">
            <w:pPr>
              <w:widowControl/>
              <w:kinsoku w:val="0"/>
              <w:autoSpaceDE w:val="0"/>
              <w:autoSpaceDN w:val="0"/>
              <w:adjustRightInd w:val="0"/>
              <w:snapToGrid w:val="0"/>
              <w:spacing w:before="32" w:line="240" w:lineRule="exact"/>
              <w:ind w:left="115"/>
              <w:jc w:val="left"/>
              <w:textAlignment w:val="baseline"/>
              <w:rPr>
                <w:rFonts w:ascii="黑体" w:eastAsia="黑体" w:hAnsi="黑体" w:cs="黑体"/>
                <w:kern w:val="0"/>
                <w:szCs w:val="21"/>
              </w:rPr>
            </w:pPr>
            <w:r w:rsidRPr="0032005A">
              <w:rPr>
                <w:rFonts w:ascii="黑体" w:eastAsia="黑体" w:hAnsi="黑体" w:cs="黑体"/>
                <w:spacing w:val="-1"/>
                <w:kern w:val="0"/>
                <w:position w:val="4"/>
                <w:szCs w:val="21"/>
              </w:rPr>
              <w:t>f) 支持创建函数索引；</w:t>
            </w:r>
          </w:p>
        </w:tc>
      </w:tr>
      <w:tr w:rsidR="0032005A" w:rsidRPr="0032005A" w:rsidTr="0049166D">
        <w:trPr>
          <w:trHeight w:val="1247"/>
        </w:trPr>
        <w:tc>
          <w:tcPr>
            <w:tcW w:w="624" w:type="dxa"/>
          </w:tcPr>
          <w:p w:rsidR="0032005A" w:rsidRPr="0032005A" w:rsidRDefault="0032005A" w:rsidP="0032005A">
            <w:pPr>
              <w:rPr>
                <w:rFonts w:ascii="Times New Roman" w:eastAsia="Times New Roman" w:hAnsi="Times New Roman" w:cs="Times New Roman"/>
                <w:spacing w:val="-8"/>
                <w:szCs w:val="24"/>
              </w:rPr>
            </w:pPr>
            <w:r w:rsidRPr="0032005A">
              <w:rPr>
                <w:rFonts w:ascii="Times New Roman" w:eastAsia="Times New Roman" w:hAnsi="Times New Roman" w:cs="Times New Roman"/>
                <w:spacing w:val="1"/>
                <w:szCs w:val="24"/>
              </w:rPr>
              <w:t>2</w:t>
            </w:r>
            <w:r w:rsidRPr="0032005A">
              <w:rPr>
                <w:rFonts w:ascii="Times New Roman" w:eastAsia="Times New Roman" w:hAnsi="Times New Roman" w:cs="Times New Roman" w:hint="eastAsia"/>
                <w:spacing w:val="1"/>
                <w:szCs w:val="24"/>
              </w:rPr>
              <w:t>3</w:t>
            </w:r>
          </w:p>
        </w:tc>
        <w:tc>
          <w:tcPr>
            <w:tcW w:w="642" w:type="dxa"/>
          </w:tcPr>
          <w:p w:rsidR="0032005A" w:rsidRPr="0032005A" w:rsidRDefault="0032005A" w:rsidP="0032005A">
            <w:pPr>
              <w:widowControl/>
              <w:kinsoku w:val="0"/>
              <w:autoSpaceDE w:val="0"/>
              <w:autoSpaceDN w:val="0"/>
              <w:adjustRightInd w:val="0"/>
              <w:snapToGrid w:val="0"/>
              <w:spacing w:before="41" w:line="240" w:lineRule="exact"/>
              <w:ind w:left="144"/>
              <w:jc w:val="left"/>
              <w:textAlignment w:val="baseline"/>
              <w:rPr>
                <w:rFonts w:ascii="黑体" w:eastAsia="黑体" w:hAnsi="黑体" w:cs="黑体"/>
                <w:spacing w:val="-5"/>
                <w:kern w:val="0"/>
                <w:position w:val="4"/>
                <w:szCs w:val="21"/>
              </w:rPr>
            </w:pPr>
            <w:r w:rsidRPr="0032005A">
              <w:rPr>
                <w:rFonts w:ascii="黑体" w:eastAsia="黑体" w:hAnsi="黑体" w:cs="黑体"/>
                <w:spacing w:val="-5"/>
                <w:kern w:val="0"/>
                <w:szCs w:val="21"/>
              </w:rPr>
              <w:t>功能</w:t>
            </w:r>
            <w:r w:rsidRPr="0032005A">
              <w:rPr>
                <w:rFonts w:ascii="黑体" w:eastAsia="黑体" w:hAnsi="黑体" w:cs="黑体" w:hint="eastAsia"/>
                <w:spacing w:val="-5"/>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90" w:lineRule="auto"/>
              <w:rPr>
                <w:rFonts w:ascii="黑体" w:eastAsia="黑体" w:hAnsi="黑体" w:cs="Times New Roman"/>
                <w:spacing w:val="-2"/>
                <w:szCs w:val="24"/>
              </w:rPr>
            </w:pPr>
            <w:r w:rsidRPr="0032005A">
              <w:rPr>
                <w:rFonts w:ascii="黑体" w:eastAsia="黑体" w:hAnsi="黑体" w:cs="Times New Roman" w:hint="eastAsia"/>
                <w:spacing w:val="-1"/>
                <w:szCs w:val="24"/>
              </w:rPr>
              <w:t>★</w:t>
            </w:r>
            <w:r w:rsidRPr="0032005A">
              <w:rPr>
                <w:rFonts w:ascii="黑体" w:eastAsia="黑体" w:hAnsi="黑体" w:cs="Times New Roman"/>
                <w:spacing w:val="-1"/>
                <w:szCs w:val="24"/>
              </w:rPr>
              <w:t>基础表分</w:t>
            </w:r>
            <w:r w:rsidRPr="0032005A">
              <w:rPr>
                <w:rFonts w:ascii="黑体" w:eastAsia="黑体" w:hAnsi="黑体" w:cs="Times New Roman" w:hint="eastAsia"/>
                <w:spacing w:val="-1"/>
                <w:szCs w:val="24"/>
              </w:rPr>
              <w:t>区</w:t>
            </w:r>
          </w:p>
        </w:tc>
        <w:tc>
          <w:tcPr>
            <w:tcW w:w="3594" w:type="dxa"/>
          </w:tcPr>
          <w:p w:rsidR="0032005A" w:rsidRPr="0032005A" w:rsidRDefault="0032005A" w:rsidP="0032005A">
            <w:pPr>
              <w:widowControl/>
              <w:numPr>
                <w:ilvl w:val="0"/>
                <w:numId w:val="24"/>
              </w:numPr>
              <w:kinsoku w:val="0"/>
              <w:autoSpaceDE w:val="0"/>
              <w:autoSpaceDN w:val="0"/>
              <w:adjustRightInd w:val="0"/>
              <w:snapToGrid w:val="0"/>
              <w:spacing w:before="43" w:line="213" w:lineRule="auto"/>
              <w:jc w:val="left"/>
              <w:textAlignment w:val="baseline"/>
              <w:rPr>
                <w:rFonts w:ascii="黑体" w:eastAsia="黑体" w:hAnsi="黑体" w:cs="黑体"/>
                <w:spacing w:val="-4"/>
                <w:kern w:val="0"/>
                <w:szCs w:val="21"/>
              </w:rPr>
            </w:pPr>
            <w:r w:rsidRPr="0032005A">
              <w:rPr>
                <w:rFonts w:ascii="黑体" w:eastAsia="黑体" w:hAnsi="黑体" w:cs="黑体"/>
                <w:spacing w:val="-4"/>
                <w:kern w:val="0"/>
                <w:szCs w:val="21"/>
              </w:rPr>
              <w:t>哈希分区方式；</w:t>
            </w:r>
          </w:p>
          <w:p w:rsidR="0032005A" w:rsidRPr="0032005A" w:rsidRDefault="0032005A" w:rsidP="0032005A">
            <w:pPr>
              <w:widowControl/>
              <w:kinsoku w:val="0"/>
              <w:autoSpaceDE w:val="0"/>
              <w:autoSpaceDN w:val="0"/>
              <w:adjustRightInd w:val="0"/>
              <w:snapToGrid w:val="0"/>
              <w:spacing w:before="39" w:line="240" w:lineRule="exact"/>
              <w:ind w:left="115"/>
              <w:jc w:val="left"/>
              <w:textAlignment w:val="baseline"/>
              <w:rPr>
                <w:rFonts w:ascii="黑体" w:eastAsia="黑体" w:hAnsi="黑体" w:cs="黑体"/>
                <w:kern w:val="0"/>
                <w:szCs w:val="21"/>
              </w:rPr>
            </w:pPr>
            <w:r w:rsidRPr="0032005A">
              <w:rPr>
                <w:rFonts w:ascii="黑体" w:eastAsia="黑体" w:hAnsi="黑体" w:cs="黑体"/>
                <w:spacing w:val="-1"/>
                <w:kern w:val="0"/>
                <w:position w:val="4"/>
                <w:szCs w:val="21"/>
              </w:rPr>
              <w:t>b) 范围分区方式；</w:t>
            </w:r>
          </w:p>
          <w:p w:rsidR="0032005A" w:rsidRPr="0032005A" w:rsidRDefault="0032005A" w:rsidP="0032005A">
            <w:pPr>
              <w:widowControl/>
              <w:kinsoku w:val="0"/>
              <w:autoSpaceDE w:val="0"/>
              <w:autoSpaceDN w:val="0"/>
              <w:adjustRightInd w:val="0"/>
              <w:snapToGrid w:val="0"/>
              <w:spacing w:before="39" w:line="240" w:lineRule="exact"/>
              <w:ind w:left="115"/>
              <w:jc w:val="left"/>
              <w:textAlignment w:val="baseline"/>
              <w:rPr>
                <w:rFonts w:ascii="黑体" w:eastAsia="黑体" w:hAnsi="黑体" w:cs="黑体"/>
                <w:kern w:val="0"/>
                <w:szCs w:val="21"/>
              </w:rPr>
            </w:pPr>
            <w:r w:rsidRPr="0032005A">
              <w:rPr>
                <w:rFonts w:ascii="黑体" w:eastAsia="黑体" w:hAnsi="黑体" w:cs="黑体"/>
                <w:spacing w:val="-1"/>
                <w:kern w:val="0"/>
                <w:szCs w:val="21"/>
              </w:rPr>
              <w:t>c)</w:t>
            </w:r>
            <w:r w:rsidRPr="0032005A">
              <w:rPr>
                <w:rFonts w:ascii="黑体" w:eastAsia="黑体" w:hAnsi="黑体" w:cs="黑体" w:hint="eastAsia"/>
                <w:spacing w:val="-1"/>
                <w:kern w:val="0"/>
                <w:szCs w:val="21"/>
              </w:rPr>
              <w:t xml:space="preserve"> </w:t>
            </w:r>
            <w:r w:rsidRPr="0032005A">
              <w:rPr>
                <w:rFonts w:ascii="黑体" w:eastAsia="黑体" w:hAnsi="黑体" w:cs="黑体"/>
                <w:spacing w:val="-1"/>
                <w:kern w:val="0"/>
                <w:szCs w:val="21"/>
              </w:rPr>
              <w:t>列表分区方式</w:t>
            </w:r>
            <w:r w:rsidRPr="0032005A">
              <w:rPr>
                <w:rFonts w:ascii="黑体" w:eastAsia="黑体" w:hAnsi="黑体" w:cs="黑体" w:hint="eastAsia"/>
                <w:spacing w:val="-1"/>
                <w:kern w:val="0"/>
                <w:szCs w:val="21"/>
              </w:rPr>
              <w:t>；</w:t>
            </w:r>
          </w:p>
        </w:tc>
      </w:tr>
      <w:tr w:rsidR="0032005A" w:rsidRPr="0032005A" w:rsidTr="0049166D">
        <w:trPr>
          <w:trHeight w:val="1279"/>
        </w:trPr>
        <w:tc>
          <w:tcPr>
            <w:tcW w:w="624" w:type="dxa"/>
          </w:tcPr>
          <w:p w:rsidR="0032005A" w:rsidRPr="0032005A" w:rsidRDefault="0032005A" w:rsidP="0032005A">
            <w:pPr>
              <w:spacing w:line="241" w:lineRule="auto"/>
              <w:rPr>
                <w:rFonts w:ascii="Times New Roman" w:eastAsia="宋体" w:hAnsi="Times New Roman" w:cs="Times New Roman"/>
                <w:szCs w:val="24"/>
              </w:rPr>
            </w:pPr>
          </w:p>
          <w:p w:rsidR="0032005A" w:rsidRPr="0032005A" w:rsidRDefault="0032005A" w:rsidP="0032005A">
            <w:pPr>
              <w:rPr>
                <w:rFonts w:ascii="Times New Roman" w:eastAsia="Times New Roman" w:hAnsi="Times New Roman" w:cs="Times New Roman"/>
                <w:spacing w:val="-8"/>
                <w:szCs w:val="24"/>
              </w:rPr>
            </w:pPr>
            <w:r w:rsidRPr="0032005A">
              <w:rPr>
                <w:rFonts w:ascii="Times New Roman" w:eastAsia="Times New Roman" w:hAnsi="Times New Roman" w:cs="Times New Roman"/>
                <w:spacing w:val="1"/>
                <w:szCs w:val="24"/>
              </w:rPr>
              <w:t>2</w:t>
            </w:r>
            <w:r w:rsidRPr="0032005A">
              <w:rPr>
                <w:rFonts w:ascii="Times New Roman" w:eastAsia="Times New Roman" w:hAnsi="Times New Roman" w:cs="Times New Roman" w:hint="eastAsia"/>
                <w:spacing w:val="1"/>
                <w:szCs w:val="24"/>
              </w:rPr>
              <w:t>4</w:t>
            </w:r>
          </w:p>
        </w:tc>
        <w:tc>
          <w:tcPr>
            <w:tcW w:w="642" w:type="dxa"/>
          </w:tcPr>
          <w:p w:rsidR="0032005A" w:rsidRPr="0032005A" w:rsidRDefault="0032005A" w:rsidP="0032005A">
            <w:pPr>
              <w:widowControl/>
              <w:kinsoku w:val="0"/>
              <w:autoSpaceDE w:val="0"/>
              <w:autoSpaceDN w:val="0"/>
              <w:adjustRightInd w:val="0"/>
              <w:snapToGrid w:val="0"/>
              <w:spacing w:before="158"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90" w:lineRule="auto"/>
              <w:rPr>
                <w:rFonts w:ascii="黑体" w:eastAsia="黑体" w:hAnsi="黑体" w:cs="Times New Roman"/>
                <w:spacing w:val="-2"/>
                <w:szCs w:val="24"/>
              </w:rPr>
            </w:pPr>
            <w:r w:rsidRPr="0032005A">
              <w:rPr>
                <w:rFonts w:ascii="黑体" w:eastAsia="黑体" w:hAnsi="黑体" w:cs="Times New Roman"/>
                <w:spacing w:val="-2"/>
                <w:szCs w:val="24"/>
              </w:rPr>
              <w:t>扩展表分区</w:t>
            </w:r>
            <w:r w:rsidRPr="0032005A">
              <w:rPr>
                <w:rFonts w:ascii="黑体" w:eastAsia="黑体" w:hAnsi="黑体" w:cs="Times New Roman"/>
                <w:spacing w:val="2"/>
                <w:szCs w:val="24"/>
              </w:rPr>
              <w:t xml:space="preserve"> </w:t>
            </w:r>
            <w:r w:rsidRPr="0032005A">
              <w:rPr>
                <w:rFonts w:ascii="黑体" w:eastAsia="黑体" w:hAnsi="黑体" w:cs="Times New Roman"/>
                <w:spacing w:val="-5"/>
                <w:szCs w:val="24"/>
              </w:rPr>
              <w:t>管理</w:t>
            </w:r>
          </w:p>
        </w:tc>
        <w:tc>
          <w:tcPr>
            <w:tcW w:w="3594" w:type="dxa"/>
          </w:tcPr>
          <w:p w:rsidR="0032005A" w:rsidRPr="0032005A" w:rsidRDefault="0032005A" w:rsidP="0032005A">
            <w:pPr>
              <w:widowControl/>
              <w:kinsoku w:val="0"/>
              <w:autoSpaceDE w:val="0"/>
              <w:autoSpaceDN w:val="0"/>
              <w:adjustRightInd w:val="0"/>
              <w:snapToGrid w:val="0"/>
              <w:spacing w:before="38" w:line="230" w:lineRule="auto"/>
              <w:ind w:left="119" w:right="300" w:hanging="4"/>
              <w:jc w:val="left"/>
              <w:textAlignment w:val="baseline"/>
              <w:rPr>
                <w:rFonts w:ascii="黑体" w:eastAsia="黑体" w:hAnsi="黑体" w:cs="黑体"/>
                <w:kern w:val="0"/>
                <w:szCs w:val="21"/>
              </w:rPr>
            </w:pPr>
            <w:r w:rsidRPr="0032005A">
              <w:rPr>
                <w:rFonts w:ascii="黑体" w:eastAsia="黑体" w:hAnsi="黑体" w:cs="黑体"/>
                <w:spacing w:val="-1"/>
                <w:kern w:val="0"/>
                <w:szCs w:val="21"/>
              </w:rPr>
              <w:t>a) 支持数据库表分区及二级分区能</w:t>
            </w:r>
            <w:r w:rsidRPr="0032005A">
              <w:rPr>
                <w:rFonts w:ascii="黑体" w:eastAsia="黑体" w:hAnsi="黑体" w:cs="黑体"/>
                <w:spacing w:val="-6"/>
                <w:kern w:val="0"/>
                <w:szCs w:val="21"/>
              </w:rPr>
              <w:t>力；</w:t>
            </w:r>
          </w:p>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3"/>
                <w:kern w:val="0"/>
                <w:szCs w:val="21"/>
              </w:rPr>
            </w:pPr>
            <w:r w:rsidRPr="0032005A">
              <w:rPr>
                <w:rFonts w:ascii="黑体" w:eastAsia="黑体" w:hAnsi="黑体" w:cs="黑体"/>
                <w:spacing w:val="-1"/>
                <w:kern w:val="0"/>
                <w:szCs w:val="21"/>
              </w:rPr>
              <w:t>b) 支持建立分区索引</w:t>
            </w:r>
          </w:p>
        </w:tc>
      </w:tr>
      <w:tr w:rsidR="0032005A" w:rsidRPr="0032005A" w:rsidTr="0049166D">
        <w:trPr>
          <w:trHeight w:val="1689"/>
        </w:trPr>
        <w:tc>
          <w:tcPr>
            <w:tcW w:w="624" w:type="dxa"/>
          </w:tcPr>
          <w:p w:rsidR="0032005A" w:rsidRPr="0032005A" w:rsidRDefault="0032005A" w:rsidP="0032005A">
            <w:pPr>
              <w:spacing w:line="359" w:lineRule="auto"/>
              <w:rPr>
                <w:rFonts w:ascii="Times New Roman" w:eastAsia="宋体" w:hAnsi="Times New Roman" w:cs="Times New Roman"/>
                <w:szCs w:val="24"/>
              </w:rPr>
            </w:pPr>
          </w:p>
          <w:p w:rsidR="0032005A" w:rsidRPr="0032005A" w:rsidRDefault="0032005A" w:rsidP="0032005A">
            <w:pPr>
              <w:rPr>
                <w:rFonts w:ascii="Times New Roman" w:eastAsia="Times New Roman" w:hAnsi="Times New Roman" w:cs="Times New Roman"/>
                <w:spacing w:val="-8"/>
                <w:szCs w:val="24"/>
              </w:rPr>
            </w:pPr>
            <w:r w:rsidRPr="0032005A">
              <w:rPr>
                <w:rFonts w:ascii="Times New Roman" w:eastAsia="Times New Roman" w:hAnsi="Times New Roman" w:cs="Times New Roman"/>
                <w:spacing w:val="1"/>
                <w:szCs w:val="24"/>
              </w:rPr>
              <w:t>26</w:t>
            </w:r>
          </w:p>
        </w:tc>
        <w:tc>
          <w:tcPr>
            <w:tcW w:w="642" w:type="dxa"/>
          </w:tcPr>
          <w:p w:rsidR="0032005A" w:rsidRPr="0032005A" w:rsidRDefault="0032005A" w:rsidP="0032005A">
            <w:pPr>
              <w:spacing w:line="288"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9"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348" w:lineRule="auto"/>
              <w:rPr>
                <w:rFonts w:ascii="黑体" w:eastAsia="黑体" w:hAnsi="黑体" w:cs="Times New Roman"/>
                <w:szCs w:val="24"/>
              </w:rPr>
            </w:pPr>
          </w:p>
          <w:p w:rsidR="0032005A" w:rsidRPr="0032005A" w:rsidRDefault="0032005A" w:rsidP="0032005A">
            <w:pPr>
              <w:spacing w:line="348" w:lineRule="auto"/>
              <w:rPr>
                <w:rFonts w:ascii="黑体" w:eastAsia="黑体" w:hAnsi="黑体" w:cs="Times New Roman"/>
                <w:szCs w:val="24"/>
              </w:rPr>
            </w:pPr>
          </w:p>
          <w:p w:rsidR="0032005A" w:rsidRPr="0032005A" w:rsidRDefault="0032005A" w:rsidP="0032005A">
            <w:pPr>
              <w:spacing w:line="290" w:lineRule="auto"/>
              <w:rPr>
                <w:rFonts w:ascii="黑体" w:eastAsia="黑体" w:hAnsi="黑体" w:cs="Times New Roman"/>
                <w:spacing w:val="-2"/>
                <w:szCs w:val="24"/>
              </w:rPr>
            </w:pPr>
            <w:r w:rsidRPr="0032005A">
              <w:rPr>
                <w:rFonts w:ascii="黑体" w:eastAsia="黑体" w:hAnsi="黑体" w:cs="Times New Roman"/>
                <w:spacing w:val="-3"/>
                <w:szCs w:val="24"/>
              </w:rPr>
              <w:t>查看对象</w:t>
            </w:r>
          </w:p>
        </w:tc>
        <w:tc>
          <w:tcPr>
            <w:tcW w:w="3594" w:type="dxa"/>
          </w:tcPr>
          <w:p w:rsidR="0032005A" w:rsidRPr="0032005A" w:rsidRDefault="0032005A" w:rsidP="0032005A">
            <w:pPr>
              <w:widowControl/>
              <w:kinsoku w:val="0"/>
              <w:autoSpaceDE w:val="0"/>
              <w:autoSpaceDN w:val="0"/>
              <w:adjustRightInd w:val="0"/>
              <w:snapToGrid w:val="0"/>
              <w:spacing w:before="38" w:line="240" w:lineRule="exact"/>
              <w:ind w:left="115"/>
              <w:jc w:val="left"/>
              <w:textAlignment w:val="baseline"/>
              <w:rPr>
                <w:rFonts w:ascii="黑体" w:eastAsia="黑体" w:hAnsi="黑体" w:cs="黑体"/>
                <w:kern w:val="0"/>
                <w:szCs w:val="21"/>
              </w:rPr>
            </w:pPr>
            <w:r w:rsidRPr="0032005A">
              <w:rPr>
                <w:rFonts w:ascii="黑体" w:eastAsia="黑体" w:hAnsi="黑体" w:cs="黑体"/>
                <w:spacing w:val="-1"/>
                <w:kern w:val="0"/>
                <w:position w:val="4"/>
                <w:szCs w:val="21"/>
              </w:rPr>
              <w:t>a) 支持查看数据库信息；</w:t>
            </w:r>
          </w:p>
          <w:p w:rsidR="0032005A" w:rsidRPr="0032005A" w:rsidRDefault="0032005A" w:rsidP="0032005A">
            <w:pPr>
              <w:widowControl/>
              <w:kinsoku w:val="0"/>
              <w:autoSpaceDE w:val="0"/>
              <w:autoSpaceDN w:val="0"/>
              <w:adjustRightInd w:val="0"/>
              <w:snapToGrid w:val="0"/>
              <w:spacing w:line="212" w:lineRule="auto"/>
              <w:ind w:left="115"/>
              <w:jc w:val="left"/>
              <w:textAlignment w:val="baseline"/>
              <w:rPr>
                <w:rFonts w:ascii="黑体" w:eastAsia="黑体" w:hAnsi="黑体" w:cs="黑体"/>
                <w:kern w:val="0"/>
                <w:szCs w:val="21"/>
              </w:rPr>
            </w:pPr>
            <w:r w:rsidRPr="0032005A">
              <w:rPr>
                <w:rFonts w:ascii="黑体" w:eastAsia="黑体" w:hAnsi="黑体" w:cs="黑体"/>
                <w:spacing w:val="-1"/>
                <w:kern w:val="0"/>
                <w:szCs w:val="21"/>
              </w:rPr>
              <w:t>b) 支持查看表对象信息；</w:t>
            </w:r>
          </w:p>
          <w:p w:rsidR="0032005A" w:rsidRPr="0032005A" w:rsidRDefault="0032005A" w:rsidP="0032005A">
            <w:pPr>
              <w:widowControl/>
              <w:kinsoku w:val="0"/>
              <w:autoSpaceDE w:val="0"/>
              <w:autoSpaceDN w:val="0"/>
              <w:adjustRightInd w:val="0"/>
              <w:snapToGrid w:val="0"/>
              <w:spacing w:before="32" w:line="213" w:lineRule="auto"/>
              <w:ind w:left="113"/>
              <w:jc w:val="left"/>
              <w:textAlignment w:val="baseline"/>
              <w:rPr>
                <w:rFonts w:ascii="黑体" w:eastAsia="黑体" w:hAnsi="黑体" w:cs="黑体"/>
                <w:kern w:val="0"/>
                <w:szCs w:val="21"/>
              </w:rPr>
            </w:pPr>
            <w:r w:rsidRPr="0032005A">
              <w:rPr>
                <w:rFonts w:ascii="黑体" w:eastAsia="黑体" w:hAnsi="黑体" w:cs="黑体"/>
                <w:spacing w:val="-1"/>
                <w:kern w:val="0"/>
                <w:szCs w:val="21"/>
              </w:rPr>
              <w:t>c) 支持查看索引对象信息；</w:t>
            </w:r>
          </w:p>
          <w:p w:rsidR="0032005A" w:rsidRPr="0032005A" w:rsidRDefault="0032005A" w:rsidP="0032005A">
            <w:pPr>
              <w:widowControl/>
              <w:kinsoku w:val="0"/>
              <w:autoSpaceDE w:val="0"/>
              <w:autoSpaceDN w:val="0"/>
              <w:adjustRightInd w:val="0"/>
              <w:snapToGrid w:val="0"/>
              <w:spacing w:before="32" w:line="213" w:lineRule="auto"/>
              <w:ind w:left="113"/>
              <w:jc w:val="left"/>
              <w:textAlignment w:val="baseline"/>
              <w:rPr>
                <w:rFonts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rsidRPr="0032005A" w:rsidRDefault="0032005A" w:rsidP="0032005A">
            <w:pPr>
              <w:widowControl/>
              <w:kinsoku w:val="0"/>
              <w:autoSpaceDE w:val="0"/>
              <w:autoSpaceDN w:val="0"/>
              <w:adjustRightInd w:val="0"/>
              <w:snapToGrid w:val="0"/>
              <w:spacing w:before="32" w:line="213" w:lineRule="auto"/>
              <w:ind w:left="114"/>
              <w:jc w:val="left"/>
              <w:textAlignment w:val="baseline"/>
              <w:rPr>
                <w:rFonts w:ascii="黑体" w:eastAsia="黑体" w:hAnsi="黑体" w:cs="黑体"/>
                <w:kern w:val="0"/>
                <w:szCs w:val="21"/>
              </w:rPr>
            </w:pPr>
            <w:r w:rsidRPr="0032005A">
              <w:rPr>
                <w:rFonts w:ascii="黑体" w:eastAsia="黑体" w:hAnsi="黑体" w:cs="黑体"/>
                <w:spacing w:val="-1"/>
                <w:kern w:val="0"/>
                <w:szCs w:val="21"/>
              </w:rPr>
              <w:t>e）支持查看约束对象信息；</w:t>
            </w:r>
          </w:p>
          <w:p w:rsidR="0032005A" w:rsidRPr="0032005A" w:rsidRDefault="0032005A" w:rsidP="0032005A">
            <w:pPr>
              <w:widowControl/>
              <w:kinsoku w:val="0"/>
              <w:autoSpaceDE w:val="0"/>
              <w:autoSpaceDN w:val="0"/>
              <w:adjustRightInd w:val="0"/>
              <w:snapToGrid w:val="0"/>
              <w:spacing w:before="32" w:line="240" w:lineRule="exact"/>
              <w:ind w:left="115"/>
              <w:jc w:val="left"/>
              <w:textAlignment w:val="baseline"/>
              <w:rPr>
                <w:rFonts w:ascii="黑体" w:eastAsia="黑体" w:hAnsi="黑体" w:cs="黑体"/>
                <w:kern w:val="0"/>
                <w:szCs w:val="21"/>
              </w:rPr>
            </w:pPr>
            <w:r w:rsidRPr="0032005A">
              <w:rPr>
                <w:rFonts w:ascii="黑体" w:eastAsia="黑体" w:hAnsi="黑体" w:cs="黑体"/>
                <w:spacing w:val="-1"/>
                <w:kern w:val="0"/>
                <w:position w:val="4"/>
                <w:szCs w:val="21"/>
              </w:rPr>
              <w:t>f）支持查看数据库实例信息；</w:t>
            </w:r>
          </w:p>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3"/>
                <w:kern w:val="0"/>
                <w:szCs w:val="21"/>
              </w:rPr>
            </w:pPr>
            <w:r w:rsidRPr="0032005A">
              <w:rPr>
                <w:rFonts w:ascii="黑体" w:eastAsia="黑体" w:hAnsi="黑体" w:cs="黑体"/>
                <w:spacing w:val="-1"/>
                <w:kern w:val="0"/>
                <w:szCs w:val="21"/>
              </w:rPr>
              <w:t>g）支持查看表空间信息</w:t>
            </w:r>
          </w:p>
        </w:tc>
      </w:tr>
      <w:tr w:rsidR="0032005A" w:rsidRPr="0032005A" w:rsidTr="0049166D">
        <w:trPr>
          <w:trHeight w:val="685"/>
        </w:trPr>
        <w:tc>
          <w:tcPr>
            <w:tcW w:w="624" w:type="dxa"/>
          </w:tcPr>
          <w:p w:rsidR="0032005A" w:rsidRPr="0032005A" w:rsidRDefault="0032005A" w:rsidP="0032005A">
            <w:pPr>
              <w:spacing w:line="359" w:lineRule="auto"/>
              <w:rPr>
                <w:rFonts w:ascii="Times New Roman" w:eastAsia="宋体" w:hAnsi="Times New Roman" w:cs="Times New Roman"/>
                <w:szCs w:val="24"/>
              </w:rPr>
            </w:pPr>
          </w:p>
          <w:p w:rsidR="0032005A" w:rsidRPr="0032005A" w:rsidRDefault="0032005A" w:rsidP="0032005A">
            <w:pPr>
              <w:rPr>
                <w:rFonts w:ascii="Times New Roman" w:eastAsia="Times New Roman" w:hAnsi="Times New Roman" w:cs="Times New Roman"/>
                <w:spacing w:val="-8"/>
                <w:szCs w:val="24"/>
              </w:rPr>
            </w:pPr>
            <w:r w:rsidRPr="0032005A">
              <w:rPr>
                <w:rFonts w:ascii="Times New Roman" w:eastAsia="Times New Roman" w:hAnsi="Times New Roman" w:cs="Times New Roman"/>
                <w:spacing w:val="1"/>
                <w:szCs w:val="24"/>
              </w:rPr>
              <w:t>27</w:t>
            </w:r>
          </w:p>
        </w:tc>
        <w:tc>
          <w:tcPr>
            <w:tcW w:w="642" w:type="dxa"/>
          </w:tcPr>
          <w:p w:rsidR="0032005A" w:rsidRPr="0032005A" w:rsidRDefault="0032005A" w:rsidP="0032005A">
            <w:pPr>
              <w:spacing w:line="289"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8"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88" w:lineRule="auto"/>
              <w:rPr>
                <w:rFonts w:ascii="黑体" w:eastAsia="黑体" w:hAnsi="黑体" w:cs="Times New Roman"/>
                <w:szCs w:val="24"/>
              </w:rPr>
            </w:pPr>
          </w:p>
          <w:p w:rsidR="0032005A" w:rsidRPr="0032005A" w:rsidRDefault="0032005A" w:rsidP="0032005A">
            <w:pPr>
              <w:spacing w:line="288" w:lineRule="auto"/>
              <w:rPr>
                <w:rFonts w:ascii="黑体" w:eastAsia="黑体" w:hAnsi="黑体" w:cs="Times New Roman"/>
                <w:szCs w:val="24"/>
              </w:rPr>
            </w:pPr>
          </w:p>
          <w:p w:rsidR="0032005A" w:rsidRPr="0032005A" w:rsidRDefault="0032005A" w:rsidP="0032005A">
            <w:pPr>
              <w:spacing w:line="290" w:lineRule="auto"/>
              <w:rPr>
                <w:rFonts w:ascii="黑体" w:eastAsia="黑体" w:hAnsi="黑体" w:cs="Times New Roman"/>
                <w:spacing w:val="-2"/>
                <w:szCs w:val="24"/>
              </w:rPr>
            </w:pPr>
            <w:r w:rsidRPr="0032005A">
              <w:rPr>
                <w:rFonts w:ascii="黑体" w:eastAsia="黑体" w:hAnsi="黑体" w:cs="Times New Roman"/>
                <w:spacing w:val="-8"/>
                <w:szCs w:val="24"/>
              </w:rPr>
              <w:t>查看日志、</w:t>
            </w:r>
            <w:r w:rsidRPr="0032005A">
              <w:rPr>
                <w:rFonts w:ascii="黑体" w:eastAsia="黑体" w:hAnsi="黑体" w:cs="Times New Roman"/>
                <w:szCs w:val="24"/>
              </w:rPr>
              <w:t xml:space="preserve"> </w:t>
            </w:r>
            <w:r w:rsidRPr="0032005A">
              <w:rPr>
                <w:rFonts w:ascii="黑体" w:eastAsia="黑体" w:hAnsi="黑体" w:cs="Times New Roman"/>
                <w:spacing w:val="-3"/>
                <w:szCs w:val="24"/>
              </w:rPr>
              <w:t>系统信息</w:t>
            </w:r>
          </w:p>
        </w:tc>
        <w:tc>
          <w:tcPr>
            <w:tcW w:w="3594" w:type="dxa"/>
          </w:tcPr>
          <w:p w:rsidR="0032005A" w:rsidRPr="0032005A" w:rsidRDefault="0032005A" w:rsidP="0032005A">
            <w:pPr>
              <w:widowControl/>
              <w:numPr>
                <w:ilvl w:val="0"/>
                <w:numId w:val="25"/>
              </w:numPr>
              <w:kinsoku w:val="0"/>
              <w:autoSpaceDE w:val="0"/>
              <w:autoSpaceDN w:val="0"/>
              <w:adjustRightInd w:val="0"/>
              <w:snapToGrid w:val="0"/>
              <w:spacing w:before="39" w:line="213" w:lineRule="auto"/>
              <w:jc w:val="left"/>
              <w:textAlignment w:val="baseline"/>
              <w:rPr>
                <w:rFonts w:ascii="黑体" w:eastAsia="黑体" w:hAnsi="黑体" w:cs="黑体"/>
                <w:spacing w:val="-1"/>
                <w:kern w:val="0"/>
                <w:szCs w:val="21"/>
              </w:rPr>
            </w:pPr>
            <w:r w:rsidRPr="0032005A">
              <w:rPr>
                <w:rFonts w:ascii="黑体" w:eastAsia="黑体" w:hAnsi="黑体" w:cs="黑体"/>
                <w:spacing w:val="-1"/>
                <w:kern w:val="0"/>
                <w:szCs w:val="21"/>
              </w:rPr>
              <w:t>支持查看日志文件的能力；</w:t>
            </w:r>
          </w:p>
          <w:p w:rsidR="0032005A" w:rsidRPr="0032005A" w:rsidRDefault="0032005A" w:rsidP="0032005A">
            <w:pPr>
              <w:widowControl/>
              <w:numPr>
                <w:ilvl w:val="0"/>
                <w:numId w:val="25"/>
              </w:numPr>
              <w:kinsoku w:val="0"/>
              <w:autoSpaceDE w:val="0"/>
              <w:autoSpaceDN w:val="0"/>
              <w:adjustRightInd w:val="0"/>
              <w:snapToGrid w:val="0"/>
              <w:spacing w:before="39" w:line="213" w:lineRule="auto"/>
              <w:jc w:val="left"/>
              <w:textAlignment w:val="baseline"/>
              <w:rPr>
                <w:rFonts w:ascii="黑体" w:eastAsia="黑体" w:hAnsi="黑体" w:cs="黑体"/>
                <w:kern w:val="0"/>
                <w:sz w:val="18"/>
                <w:szCs w:val="18"/>
                <w:lang w:val="zh-CN"/>
              </w:rPr>
            </w:pPr>
            <w:r w:rsidRPr="0032005A">
              <w:rPr>
                <w:rFonts w:ascii="黑体" w:eastAsia="黑体" w:hAnsi="黑体" w:cs="黑体" w:hint="eastAsia"/>
                <w:spacing w:val="-1"/>
                <w:kern w:val="0"/>
                <w:szCs w:val="21"/>
              </w:rPr>
              <w:t>厂商提供查看数据字典的视图或图形化管理工具</w:t>
            </w:r>
            <w:r w:rsidRPr="0032005A">
              <w:rPr>
                <w:rFonts w:ascii="黑体" w:eastAsia="黑体" w:hAnsi="黑体" w:cs="黑体" w:hint="eastAsia"/>
                <w:kern w:val="0"/>
                <w:sz w:val="18"/>
                <w:szCs w:val="18"/>
                <w:lang w:val="zh-CN"/>
              </w:rPr>
              <w:t xml:space="preserve"> </w:t>
            </w:r>
          </w:p>
        </w:tc>
      </w:tr>
      <w:tr w:rsidR="0032005A" w:rsidRPr="0032005A" w:rsidTr="0049166D">
        <w:trPr>
          <w:trHeight w:val="1689"/>
        </w:trPr>
        <w:tc>
          <w:tcPr>
            <w:tcW w:w="624" w:type="dxa"/>
          </w:tcPr>
          <w:p w:rsidR="0032005A" w:rsidRPr="0032005A" w:rsidRDefault="0032005A" w:rsidP="0032005A">
            <w:pPr>
              <w:spacing w:line="361" w:lineRule="auto"/>
              <w:rPr>
                <w:rFonts w:ascii="Times New Roman" w:eastAsia="宋体" w:hAnsi="Times New Roman" w:cs="Times New Roman"/>
                <w:szCs w:val="24"/>
              </w:rPr>
            </w:pPr>
          </w:p>
          <w:p w:rsidR="0032005A" w:rsidRPr="0032005A" w:rsidRDefault="0032005A" w:rsidP="0032005A">
            <w:pPr>
              <w:rPr>
                <w:rFonts w:ascii="Times New Roman" w:eastAsia="Times New Roman" w:hAnsi="Times New Roman" w:cs="Times New Roman"/>
                <w:spacing w:val="-8"/>
                <w:szCs w:val="24"/>
              </w:rPr>
            </w:pPr>
            <w:r w:rsidRPr="0032005A">
              <w:rPr>
                <w:rFonts w:ascii="Times New Roman" w:eastAsia="Times New Roman" w:hAnsi="Times New Roman" w:cs="Times New Roman"/>
                <w:spacing w:val="1"/>
                <w:szCs w:val="24"/>
              </w:rPr>
              <w:t>28</w:t>
            </w:r>
          </w:p>
        </w:tc>
        <w:tc>
          <w:tcPr>
            <w:tcW w:w="642" w:type="dxa"/>
          </w:tcPr>
          <w:p w:rsidR="0032005A" w:rsidRPr="0032005A" w:rsidRDefault="0032005A" w:rsidP="0032005A">
            <w:pPr>
              <w:widowControl/>
              <w:kinsoku w:val="0"/>
              <w:autoSpaceDE w:val="0"/>
              <w:autoSpaceDN w:val="0"/>
              <w:adjustRightInd w:val="0"/>
              <w:snapToGrid w:val="0"/>
              <w:spacing w:before="279"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338" w:lineRule="auto"/>
              <w:rPr>
                <w:rFonts w:ascii="黑体" w:eastAsia="黑体" w:hAnsi="黑体" w:cs="Times New Roman"/>
                <w:szCs w:val="24"/>
              </w:rPr>
            </w:pPr>
          </w:p>
          <w:p w:rsidR="0032005A" w:rsidRPr="0032005A" w:rsidRDefault="0032005A" w:rsidP="0032005A">
            <w:pPr>
              <w:spacing w:line="290" w:lineRule="auto"/>
              <w:rPr>
                <w:rFonts w:ascii="黑体" w:eastAsia="黑体" w:hAnsi="黑体" w:cs="Times New Roman"/>
                <w:spacing w:val="-2"/>
                <w:szCs w:val="24"/>
              </w:rPr>
            </w:pPr>
            <w:r w:rsidRPr="0032005A">
              <w:rPr>
                <w:rFonts w:ascii="黑体" w:eastAsia="黑体" w:hAnsi="黑体" w:cs="Times New Roman" w:hint="eastAsia"/>
                <w:spacing w:val="-1"/>
                <w:szCs w:val="24"/>
              </w:rPr>
              <w:t>★</w:t>
            </w:r>
            <w:r w:rsidRPr="0032005A">
              <w:rPr>
                <w:rFonts w:ascii="黑体" w:eastAsia="黑体" w:hAnsi="黑体" w:cs="Times New Roman"/>
                <w:spacing w:val="-1"/>
                <w:szCs w:val="24"/>
              </w:rPr>
              <w:t>对象变更</w:t>
            </w:r>
          </w:p>
        </w:tc>
        <w:tc>
          <w:tcPr>
            <w:tcW w:w="3594" w:type="dxa"/>
          </w:tcPr>
          <w:p w:rsidR="0032005A" w:rsidRPr="0032005A" w:rsidRDefault="0032005A" w:rsidP="0032005A">
            <w:pPr>
              <w:widowControl/>
              <w:kinsoku w:val="0"/>
              <w:autoSpaceDE w:val="0"/>
              <w:autoSpaceDN w:val="0"/>
              <w:adjustRightInd w:val="0"/>
              <w:snapToGrid w:val="0"/>
              <w:spacing w:before="38" w:line="230" w:lineRule="auto"/>
              <w:ind w:left="115" w:right="104"/>
              <w:jc w:val="left"/>
              <w:textAlignment w:val="baseline"/>
              <w:rPr>
                <w:rFonts w:ascii="黑体" w:eastAsia="黑体" w:hAnsi="黑体" w:cs="黑体"/>
                <w:kern w:val="0"/>
                <w:szCs w:val="21"/>
              </w:rPr>
            </w:pPr>
            <w:r w:rsidRPr="0032005A">
              <w:rPr>
                <w:rFonts w:ascii="黑体" w:eastAsia="黑体" w:hAnsi="黑体" w:cs="黑体"/>
                <w:spacing w:val="-5"/>
                <w:kern w:val="0"/>
                <w:szCs w:val="21"/>
              </w:rPr>
              <w:t>a)支持数据库的创建、删除、更新以及</w:t>
            </w:r>
            <w:r w:rsidRPr="0032005A">
              <w:rPr>
                <w:rFonts w:ascii="黑体" w:eastAsia="黑体" w:hAnsi="黑体" w:cs="黑体"/>
                <w:spacing w:val="-1"/>
                <w:kern w:val="0"/>
                <w:szCs w:val="21"/>
              </w:rPr>
              <w:t>数据库属性的查询；</w:t>
            </w:r>
          </w:p>
          <w:p w:rsidR="0032005A" w:rsidRPr="0032005A" w:rsidRDefault="0032005A" w:rsidP="0032005A">
            <w:pPr>
              <w:widowControl/>
              <w:kinsoku w:val="0"/>
              <w:autoSpaceDE w:val="0"/>
              <w:autoSpaceDN w:val="0"/>
              <w:adjustRightInd w:val="0"/>
              <w:snapToGrid w:val="0"/>
              <w:spacing w:before="32" w:line="213" w:lineRule="auto"/>
              <w:ind w:left="115"/>
              <w:jc w:val="left"/>
              <w:textAlignment w:val="baseline"/>
              <w:rPr>
                <w:rFonts w:ascii="黑体" w:eastAsia="黑体" w:hAnsi="黑体" w:cs="黑体"/>
                <w:kern w:val="0"/>
                <w:szCs w:val="21"/>
              </w:rPr>
            </w:pPr>
            <w:r w:rsidRPr="0032005A">
              <w:rPr>
                <w:rFonts w:ascii="黑体" w:eastAsia="黑体" w:hAnsi="黑体" w:cs="黑体"/>
                <w:spacing w:val="-1"/>
                <w:kern w:val="0"/>
                <w:szCs w:val="21"/>
              </w:rPr>
              <w:t>b)支持在线变更表结构、索引；</w:t>
            </w:r>
          </w:p>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3"/>
                <w:kern w:val="0"/>
                <w:szCs w:val="21"/>
              </w:rPr>
            </w:pPr>
            <w:r w:rsidRPr="0032005A">
              <w:rPr>
                <w:rFonts w:ascii="黑体" w:eastAsia="黑体" w:hAnsi="黑体" w:cs="黑体"/>
                <w:spacing w:val="-5"/>
                <w:kern w:val="0"/>
                <w:szCs w:val="21"/>
              </w:rPr>
              <w:t>c)支持数据的增加、删除、修改和查询</w:t>
            </w:r>
          </w:p>
        </w:tc>
      </w:tr>
      <w:tr w:rsidR="0032005A" w:rsidRPr="0032005A" w:rsidTr="0049166D">
        <w:trPr>
          <w:trHeight w:val="1343"/>
        </w:trPr>
        <w:tc>
          <w:tcPr>
            <w:tcW w:w="624" w:type="dxa"/>
          </w:tcPr>
          <w:p w:rsidR="0032005A" w:rsidRPr="0032005A" w:rsidRDefault="0032005A" w:rsidP="0032005A">
            <w:pPr>
              <w:spacing w:line="252" w:lineRule="auto"/>
              <w:rPr>
                <w:rFonts w:ascii="Times New Roman" w:eastAsia="宋体" w:hAnsi="Times New Roman" w:cs="Times New Roman"/>
                <w:szCs w:val="24"/>
              </w:rPr>
            </w:pPr>
          </w:p>
          <w:p w:rsidR="0032005A" w:rsidRPr="0032005A" w:rsidRDefault="0032005A" w:rsidP="0032005A">
            <w:pPr>
              <w:rPr>
                <w:rFonts w:ascii="Times New Roman" w:eastAsia="宋体" w:hAnsi="Times New Roman" w:cs="Times New Roman"/>
                <w:spacing w:val="-8"/>
                <w:szCs w:val="24"/>
              </w:rPr>
            </w:pPr>
            <w:r w:rsidRPr="0032005A">
              <w:rPr>
                <w:rFonts w:ascii="Times New Roman" w:eastAsia="Times New Roman" w:hAnsi="Times New Roman" w:cs="Times New Roman"/>
                <w:spacing w:val="1"/>
                <w:szCs w:val="24"/>
              </w:rPr>
              <w:t>29</w:t>
            </w:r>
          </w:p>
        </w:tc>
        <w:tc>
          <w:tcPr>
            <w:tcW w:w="642" w:type="dxa"/>
          </w:tcPr>
          <w:p w:rsidR="0032005A" w:rsidRPr="0032005A" w:rsidRDefault="0032005A" w:rsidP="0032005A">
            <w:pPr>
              <w:spacing w:line="266"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9"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66" w:lineRule="auto"/>
              <w:rPr>
                <w:rFonts w:ascii="黑体" w:eastAsia="黑体" w:hAnsi="黑体" w:cs="Times New Roman"/>
                <w:szCs w:val="24"/>
              </w:rPr>
            </w:pPr>
          </w:p>
          <w:p w:rsidR="0032005A" w:rsidRPr="0032005A" w:rsidRDefault="0032005A" w:rsidP="0032005A">
            <w:pPr>
              <w:spacing w:line="266" w:lineRule="auto"/>
              <w:rPr>
                <w:rFonts w:ascii="黑体" w:eastAsia="黑体" w:hAnsi="黑体" w:cs="Times New Roman"/>
                <w:szCs w:val="24"/>
              </w:rPr>
            </w:pPr>
          </w:p>
          <w:p w:rsidR="0032005A" w:rsidRPr="0032005A" w:rsidRDefault="0032005A" w:rsidP="0032005A">
            <w:pPr>
              <w:spacing w:line="266" w:lineRule="auto"/>
              <w:rPr>
                <w:rFonts w:ascii="黑体" w:eastAsia="黑体" w:hAnsi="黑体" w:cs="Times New Roman"/>
                <w:szCs w:val="24"/>
              </w:rPr>
            </w:pPr>
          </w:p>
          <w:p w:rsidR="0032005A" w:rsidRPr="0032005A" w:rsidRDefault="0032005A" w:rsidP="0032005A">
            <w:pPr>
              <w:spacing w:line="266" w:lineRule="auto"/>
              <w:rPr>
                <w:rFonts w:ascii="黑体" w:eastAsia="黑体" w:hAnsi="黑体" w:cs="Times New Roman"/>
                <w:szCs w:val="24"/>
              </w:rPr>
            </w:pPr>
          </w:p>
          <w:p w:rsidR="0032005A" w:rsidRPr="0032005A" w:rsidRDefault="0032005A" w:rsidP="0032005A">
            <w:pPr>
              <w:spacing w:line="266" w:lineRule="auto"/>
              <w:rPr>
                <w:rFonts w:ascii="黑体" w:eastAsia="黑体" w:hAnsi="黑体" w:cs="Times New Roman"/>
                <w:szCs w:val="24"/>
              </w:rPr>
            </w:pPr>
          </w:p>
          <w:p w:rsidR="0032005A" w:rsidRPr="0032005A" w:rsidRDefault="0032005A" w:rsidP="0032005A">
            <w:pPr>
              <w:spacing w:line="266" w:lineRule="auto"/>
              <w:rPr>
                <w:rFonts w:ascii="黑体" w:eastAsia="黑体" w:hAnsi="黑体" w:cs="Times New Roman"/>
                <w:szCs w:val="24"/>
              </w:rPr>
            </w:pPr>
          </w:p>
          <w:p w:rsidR="0032005A" w:rsidRPr="0032005A" w:rsidRDefault="0032005A" w:rsidP="0032005A">
            <w:pPr>
              <w:spacing w:line="266" w:lineRule="auto"/>
              <w:rPr>
                <w:rFonts w:ascii="黑体" w:eastAsia="黑体" w:hAnsi="黑体" w:cs="Times New Roman"/>
                <w:szCs w:val="24"/>
              </w:rPr>
            </w:pPr>
          </w:p>
          <w:p w:rsidR="0032005A" w:rsidRPr="0032005A" w:rsidRDefault="0032005A" w:rsidP="0032005A">
            <w:pPr>
              <w:spacing w:line="266" w:lineRule="auto"/>
              <w:rPr>
                <w:rFonts w:ascii="黑体" w:eastAsia="黑体" w:hAnsi="黑体" w:cs="Times New Roman"/>
                <w:szCs w:val="24"/>
              </w:rPr>
            </w:pPr>
          </w:p>
          <w:p w:rsidR="0032005A" w:rsidRPr="0032005A" w:rsidRDefault="0032005A" w:rsidP="0032005A">
            <w:pPr>
              <w:spacing w:line="290" w:lineRule="auto"/>
              <w:rPr>
                <w:rFonts w:ascii="黑体" w:eastAsia="黑体" w:hAnsi="黑体" w:cs="Times New Roman"/>
                <w:spacing w:val="-2"/>
                <w:szCs w:val="24"/>
              </w:rPr>
            </w:pPr>
            <w:r w:rsidRPr="0032005A">
              <w:rPr>
                <w:rFonts w:ascii="黑体" w:eastAsia="黑体" w:hAnsi="黑体" w:cs="Times New Roman"/>
                <w:spacing w:val="-2"/>
                <w:szCs w:val="24"/>
              </w:rPr>
              <w:t>查看会话系</w:t>
            </w:r>
            <w:r w:rsidRPr="0032005A">
              <w:rPr>
                <w:rFonts w:ascii="黑体" w:eastAsia="黑体" w:hAnsi="黑体" w:cs="Times New Roman"/>
                <w:szCs w:val="24"/>
              </w:rPr>
              <w:t xml:space="preserve"> </w:t>
            </w:r>
            <w:r w:rsidRPr="0032005A">
              <w:rPr>
                <w:rFonts w:ascii="黑体" w:eastAsia="黑体" w:hAnsi="黑体" w:cs="Times New Roman"/>
                <w:spacing w:val="-2"/>
                <w:szCs w:val="24"/>
              </w:rPr>
              <w:lastRenderedPageBreak/>
              <w:t>统表/视图</w:t>
            </w:r>
          </w:p>
        </w:tc>
        <w:tc>
          <w:tcPr>
            <w:tcW w:w="3594" w:type="dxa"/>
          </w:tcPr>
          <w:p w:rsidR="0032005A" w:rsidRPr="0032005A" w:rsidRDefault="0032005A" w:rsidP="0032005A">
            <w:pPr>
              <w:widowControl/>
              <w:kinsoku w:val="0"/>
              <w:autoSpaceDE w:val="0"/>
              <w:autoSpaceDN w:val="0"/>
              <w:adjustRightInd w:val="0"/>
              <w:snapToGrid w:val="0"/>
              <w:spacing w:before="38" w:line="230" w:lineRule="auto"/>
              <w:ind w:left="115" w:right="120"/>
              <w:jc w:val="left"/>
              <w:textAlignment w:val="baseline"/>
              <w:rPr>
                <w:rFonts w:ascii="黑体" w:eastAsia="黑体" w:hAnsi="黑体" w:cs="黑体"/>
                <w:kern w:val="0"/>
                <w:szCs w:val="21"/>
              </w:rPr>
            </w:pPr>
            <w:r w:rsidRPr="0032005A">
              <w:rPr>
                <w:rFonts w:ascii="黑体" w:eastAsia="黑体" w:hAnsi="黑体" w:cs="黑体"/>
                <w:spacing w:val="-1"/>
                <w:kern w:val="0"/>
                <w:szCs w:val="21"/>
              </w:rPr>
              <w:lastRenderedPageBreak/>
              <w:t>a) 提供查看会话标识的视图或图形化</w:t>
            </w:r>
            <w:r w:rsidRPr="0032005A">
              <w:rPr>
                <w:rFonts w:ascii="黑体" w:eastAsia="黑体" w:hAnsi="黑体" w:cs="黑体"/>
                <w:spacing w:val="-2"/>
                <w:kern w:val="0"/>
                <w:szCs w:val="21"/>
              </w:rPr>
              <w:t>管理工具；</w:t>
            </w:r>
          </w:p>
          <w:p w:rsidR="0032005A" w:rsidRPr="0032005A" w:rsidRDefault="0032005A" w:rsidP="0032005A">
            <w:pPr>
              <w:widowControl/>
              <w:kinsoku w:val="0"/>
              <w:autoSpaceDE w:val="0"/>
              <w:autoSpaceDN w:val="0"/>
              <w:adjustRightInd w:val="0"/>
              <w:snapToGrid w:val="0"/>
              <w:spacing w:before="31" w:line="230" w:lineRule="auto"/>
              <w:ind w:left="124" w:right="209" w:hanging="9"/>
              <w:jc w:val="left"/>
              <w:textAlignment w:val="baseline"/>
              <w:rPr>
                <w:rFonts w:ascii="黑体" w:eastAsia="黑体" w:hAnsi="黑体" w:cs="黑体"/>
                <w:kern w:val="0"/>
                <w:szCs w:val="21"/>
              </w:rPr>
            </w:pPr>
            <w:r w:rsidRPr="0032005A">
              <w:rPr>
                <w:rFonts w:ascii="黑体" w:eastAsia="黑体" w:hAnsi="黑体" w:cs="黑体"/>
                <w:spacing w:val="-1"/>
                <w:kern w:val="0"/>
                <w:szCs w:val="21"/>
              </w:rPr>
              <w:t>b) 提供查看进程/线程标识的视图或</w:t>
            </w:r>
            <w:r w:rsidRPr="0032005A">
              <w:rPr>
                <w:rFonts w:ascii="黑体" w:eastAsia="黑体" w:hAnsi="黑体" w:cs="黑体"/>
                <w:spacing w:val="-3"/>
                <w:kern w:val="0"/>
                <w:szCs w:val="21"/>
              </w:rPr>
              <w:t>图形化管理工具；</w:t>
            </w:r>
          </w:p>
          <w:p w:rsidR="0032005A" w:rsidRPr="0032005A" w:rsidRDefault="0032005A" w:rsidP="0032005A">
            <w:pPr>
              <w:widowControl/>
              <w:kinsoku w:val="0"/>
              <w:autoSpaceDE w:val="0"/>
              <w:autoSpaceDN w:val="0"/>
              <w:adjustRightInd w:val="0"/>
              <w:snapToGrid w:val="0"/>
              <w:spacing w:before="31" w:line="230" w:lineRule="auto"/>
              <w:ind w:left="115" w:right="120" w:hanging="2"/>
              <w:jc w:val="left"/>
              <w:textAlignment w:val="baseline"/>
              <w:rPr>
                <w:rFonts w:ascii="黑体" w:eastAsia="黑体" w:hAnsi="黑体" w:cs="黑体"/>
                <w:kern w:val="0"/>
                <w:szCs w:val="21"/>
              </w:rPr>
            </w:pPr>
            <w:r w:rsidRPr="0032005A">
              <w:rPr>
                <w:rFonts w:ascii="黑体" w:eastAsia="黑体" w:hAnsi="黑体" w:cs="黑体"/>
                <w:spacing w:val="-1"/>
                <w:kern w:val="0"/>
                <w:szCs w:val="21"/>
              </w:rPr>
              <w:t>c) 提供查看用户标识的视图或图形化</w:t>
            </w:r>
            <w:r w:rsidRPr="0032005A">
              <w:rPr>
                <w:rFonts w:ascii="黑体" w:eastAsia="黑体" w:hAnsi="黑体" w:cs="黑体"/>
                <w:spacing w:val="-2"/>
                <w:kern w:val="0"/>
                <w:szCs w:val="21"/>
              </w:rPr>
              <w:t>管理工具；</w:t>
            </w:r>
          </w:p>
          <w:p w:rsidR="0032005A" w:rsidRPr="0032005A" w:rsidRDefault="0032005A" w:rsidP="0032005A">
            <w:pPr>
              <w:widowControl/>
              <w:kinsoku w:val="0"/>
              <w:autoSpaceDE w:val="0"/>
              <w:autoSpaceDN w:val="0"/>
              <w:adjustRightInd w:val="0"/>
              <w:snapToGrid w:val="0"/>
              <w:spacing w:before="31" w:line="230" w:lineRule="auto"/>
              <w:ind w:left="124" w:right="120" w:hanging="11"/>
              <w:jc w:val="left"/>
              <w:textAlignment w:val="baseline"/>
              <w:rPr>
                <w:rFonts w:ascii="黑体" w:eastAsia="黑体" w:hAnsi="黑体" w:cs="黑体"/>
                <w:kern w:val="0"/>
                <w:szCs w:val="21"/>
              </w:rPr>
            </w:pPr>
            <w:r w:rsidRPr="0032005A">
              <w:rPr>
                <w:rFonts w:ascii="黑体" w:eastAsia="黑体" w:hAnsi="黑体" w:cs="黑体"/>
                <w:spacing w:val="-1"/>
                <w:kern w:val="0"/>
                <w:szCs w:val="21"/>
              </w:rPr>
              <w:t>d) 提供查看最近的用户请求命令的视</w:t>
            </w:r>
            <w:r w:rsidRPr="0032005A">
              <w:rPr>
                <w:rFonts w:ascii="黑体" w:eastAsia="黑体" w:hAnsi="黑体" w:cs="黑体"/>
                <w:spacing w:val="-2"/>
                <w:kern w:val="0"/>
                <w:szCs w:val="21"/>
              </w:rPr>
              <w:t>图或图形化管理工具；</w:t>
            </w:r>
          </w:p>
          <w:p w:rsidR="0032005A" w:rsidRPr="0032005A" w:rsidRDefault="0032005A" w:rsidP="0032005A">
            <w:pPr>
              <w:widowControl/>
              <w:kinsoku w:val="0"/>
              <w:autoSpaceDE w:val="0"/>
              <w:autoSpaceDN w:val="0"/>
              <w:adjustRightInd w:val="0"/>
              <w:snapToGrid w:val="0"/>
              <w:spacing w:before="31" w:line="230" w:lineRule="auto"/>
              <w:ind w:left="115" w:right="120" w:hanging="1"/>
              <w:jc w:val="left"/>
              <w:textAlignment w:val="baseline"/>
              <w:rPr>
                <w:rFonts w:ascii="黑体" w:eastAsia="黑体" w:hAnsi="黑体" w:cs="黑体"/>
                <w:kern w:val="0"/>
                <w:szCs w:val="21"/>
              </w:rPr>
            </w:pPr>
            <w:r w:rsidRPr="0032005A">
              <w:rPr>
                <w:rFonts w:ascii="黑体" w:eastAsia="黑体" w:hAnsi="黑体" w:cs="黑体"/>
                <w:spacing w:val="-1"/>
                <w:kern w:val="0"/>
                <w:szCs w:val="21"/>
              </w:rPr>
              <w:t>e) 提供查看缺省模式的视图或图形化</w:t>
            </w:r>
            <w:r w:rsidRPr="0032005A">
              <w:rPr>
                <w:rFonts w:ascii="黑体" w:eastAsia="黑体" w:hAnsi="黑体" w:cs="黑体"/>
                <w:spacing w:val="-2"/>
                <w:kern w:val="0"/>
                <w:szCs w:val="21"/>
              </w:rPr>
              <w:t>管理工具；</w:t>
            </w:r>
          </w:p>
          <w:p w:rsidR="0032005A" w:rsidRPr="0032005A" w:rsidRDefault="0032005A" w:rsidP="0032005A">
            <w:pPr>
              <w:widowControl/>
              <w:kinsoku w:val="0"/>
              <w:autoSpaceDE w:val="0"/>
              <w:autoSpaceDN w:val="0"/>
              <w:adjustRightInd w:val="0"/>
              <w:snapToGrid w:val="0"/>
              <w:spacing w:before="31" w:line="230" w:lineRule="auto"/>
              <w:ind w:left="124" w:right="209" w:hanging="9"/>
              <w:jc w:val="left"/>
              <w:textAlignment w:val="baseline"/>
              <w:rPr>
                <w:rFonts w:ascii="黑体" w:eastAsia="黑体" w:hAnsi="黑体" w:cs="黑体"/>
                <w:kern w:val="0"/>
                <w:szCs w:val="21"/>
              </w:rPr>
            </w:pPr>
            <w:r w:rsidRPr="0032005A">
              <w:rPr>
                <w:rFonts w:ascii="黑体" w:eastAsia="黑体" w:hAnsi="黑体" w:cs="黑体"/>
                <w:spacing w:val="-1"/>
                <w:kern w:val="0"/>
                <w:szCs w:val="21"/>
              </w:rPr>
              <w:t>f) 提供查看登录时间/会话状态的视</w:t>
            </w:r>
            <w:r w:rsidRPr="0032005A">
              <w:rPr>
                <w:rFonts w:ascii="黑体" w:eastAsia="黑体" w:hAnsi="黑体" w:cs="黑体"/>
                <w:spacing w:val="-2"/>
                <w:kern w:val="0"/>
                <w:szCs w:val="21"/>
              </w:rPr>
              <w:t>图或图形化管理工具；</w:t>
            </w:r>
          </w:p>
          <w:p w:rsidR="0032005A" w:rsidRPr="0032005A" w:rsidRDefault="0032005A" w:rsidP="0032005A">
            <w:pPr>
              <w:widowControl/>
              <w:kinsoku w:val="0"/>
              <w:autoSpaceDE w:val="0"/>
              <w:autoSpaceDN w:val="0"/>
              <w:adjustRightInd w:val="0"/>
              <w:snapToGrid w:val="0"/>
              <w:spacing w:before="32" w:line="230" w:lineRule="auto"/>
              <w:ind w:left="115" w:right="120" w:hanging="1"/>
              <w:jc w:val="left"/>
              <w:textAlignment w:val="baseline"/>
              <w:rPr>
                <w:rFonts w:ascii="黑体" w:eastAsia="黑体" w:hAnsi="黑体" w:cs="黑体"/>
                <w:kern w:val="0"/>
                <w:szCs w:val="21"/>
              </w:rPr>
            </w:pPr>
            <w:r w:rsidRPr="0032005A">
              <w:rPr>
                <w:rFonts w:ascii="黑体" w:eastAsia="黑体" w:hAnsi="黑体" w:cs="黑体"/>
                <w:spacing w:val="-1"/>
                <w:kern w:val="0"/>
                <w:szCs w:val="21"/>
              </w:rPr>
              <w:lastRenderedPageBreak/>
              <w:t>g) 提供查看会话状态的视图或图形化</w:t>
            </w:r>
            <w:r w:rsidRPr="0032005A">
              <w:rPr>
                <w:rFonts w:ascii="黑体" w:eastAsia="黑体" w:hAnsi="黑体" w:cs="黑体"/>
                <w:spacing w:val="-2"/>
                <w:kern w:val="0"/>
                <w:szCs w:val="21"/>
              </w:rPr>
              <w:t>管理工具；</w:t>
            </w:r>
          </w:p>
          <w:p w:rsidR="0032005A" w:rsidRPr="0032005A" w:rsidRDefault="0032005A" w:rsidP="0032005A">
            <w:pPr>
              <w:widowControl/>
              <w:kinsoku w:val="0"/>
              <w:autoSpaceDE w:val="0"/>
              <w:autoSpaceDN w:val="0"/>
              <w:adjustRightInd w:val="0"/>
              <w:snapToGrid w:val="0"/>
              <w:spacing w:before="31" w:line="230" w:lineRule="auto"/>
              <w:ind w:left="117" w:right="120"/>
              <w:jc w:val="left"/>
              <w:textAlignment w:val="baseline"/>
              <w:rPr>
                <w:rFonts w:ascii="黑体" w:eastAsia="黑体" w:hAnsi="黑体" w:cs="黑体"/>
                <w:kern w:val="0"/>
                <w:szCs w:val="21"/>
              </w:rPr>
            </w:pPr>
            <w:r w:rsidRPr="0032005A">
              <w:rPr>
                <w:rFonts w:ascii="黑体" w:eastAsia="黑体" w:hAnsi="黑体" w:cs="黑体"/>
                <w:spacing w:val="-1"/>
                <w:kern w:val="0"/>
                <w:szCs w:val="21"/>
              </w:rPr>
              <w:t>h) 提供查看等待会话的锁信息的视图</w:t>
            </w:r>
            <w:r w:rsidRPr="0032005A">
              <w:rPr>
                <w:rFonts w:ascii="黑体" w:eastAsia="黑体" w:hAnsi="黑体" w:cs="黑体"/>
                <w:spacing w:val="-2"/>
                <w:kern w:val="0"/>
                <w:szCs w:val="21"/>
              </w:rPr>
              <w:t>或图形化管理工具；</w:t>
            </w:r>
          </w:p>
          <w:p w:rsidR="0032005A" w:rsidRPr="0032005A" w:rsidRDefault="0032005A" w:rsidP="0032005A">
            <w:pPr>
              <w:widowControl/>
              <w:kinsoku w:val="0"/>
              <w:autoSpaceDE w:val="0"/>
              <w:autoSpaceDN w:val="0"/>
              <w:adjustRightInd w:val="0"/>
              <w:snapToGrid w:val="0"/>
              <w:spacing w:before="32" w:line="230" w:lineRule="auto"/>
              <w:ind w:left="118" w:right="120" w:firstLine="25"/>
              <w:jc w:val="left"/>
              <w:textAlignment w:val="baseline"/>
              <w:rPr>
                <w:rFonts w:ascii="黑体" w:eastAsia="黑体" w:hAnsi="黑体" w:cs="黑体"/>
                <w:kern w:val="0"/>
                <w:szCs w:val="21"/>
              </w:rPr>
            </w:pPr>
            <w:r w:rsidRPr="0032005A">
              <w:rPr>
                <w:rFonts w:ascii="黑体" w:eastAsia="黑体" w:hAnsi="黑体" w:cs="黑体"/>
                <w:spacing w:val="-3"/>
                <w:kern w:val="0"/>
                <w:szCs w:val="21"/>
              </w:rPr>
              <w:t>i) 提供查看等待时间统计信息的视图</w:t>
            </w:r>
            <w:r w:rsidRPr="0032005A">
              <w:rPr>
                <w:rFonts w:ascii="黑体" w:eastAsia="黑体" w:hAnsi="黑体" w:cs="黑体"/>
                <w:spacing w:val="-2"/>
                <w:kern w:val="0"/>
                <w:szCs w:val="21"/>
              </w:rPr>
              <w:t>或图形化管理工具；</w:t>
            </w:r>
          </w:p>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3"/>
                <w:kern w:val="0"/>
                <w:szCs w:val="21"/>
              </w:rPr>
            </w:pPr>
            <w:r w:rsidRPr="0032005A">
              <w:rPr>
                <w:rFonts w:ascii="黑体" w:eastAsia="黑体" w:hAnsi="黑体" w:cs="黑体"/>
                <w:spacing w:val="-1"/>
                <w:kern w:val="0"/>
                <w:szCs w:val="21"/>
              </w:rPr>
              <w:t>j) 提供查看使用时间统计信息的视图</w:t>
            </w:r>
            <w:r w:rsidRPr="0032005A">
              <w:rPr>
                <w:rFonts w:ascii="黑体" w:eastAsia="黑体" w:hAnsi="黑体" w:cs="黑体"/>
                <w:spacing w:val="-2"/>
                <w:kern w:val="0"/>
                <w:szCs w:val="21"/>
              </w:rPr>
              <w:t>或图形化管理工具</w:t>
            </w:r>
          </w:p>
        </w:tc>
      </w:tr>
      <w:tr w:rsidR="0032005A" w:rsidRPr="0032005A" w:rsidTr="0049166D">
        <w:trPr>
          <w:trHeight w:val="1689"/>
        </w:trPr>
        <w:tc>
          <w:tcPr>
            <w:tcW w:w="624" w:type="dxa"/>
          </w:tcPr>
          <w:p w:rsidR="0032005A" w:rsidRPr="0032005A" w:rsidRDefault="0032005A" w:rsidP="0032005A">
            <w:pPr>
              <w:spacing w:line="270" w:lineRule="auto"/>
              <w:rPr>
                <w:rFonts w:ascii="Times New Roman" w:eastAsia="宋体" w:hAnsi="Times New Roman" w:cs="Times New Roman"/>
                <w:szCs w:val="24"/>
              </w:rPr>
            </w:pPr>
          </w:p>
          <w:p w:rsidR="0032005A" w:rsidRPr="0032005A" w:rsidRDefault="0032005A" w:rsidP="0032005A">
            <w:pPr>
              <w:spacing w:line="270" w:lineRule="auto"/>
              <w:rPr>
                <w:rFonts w:ascii="Times New Roman" w:eastAsia="宋体" w:hAnsi="Times New Roman" w:cs="Times New Roman"/>
                <w:szCs w:val="24"/>
              </w:rPr>
            </w:pPr>
          </w:p>
          <w:p w:rsidR="0032005A" w:rsidRPr="0032005A" w:rsidRDefault="0032005A" w:rsidP="0032005A">
            <w:pPr>
              <w:spacing w:line="270" w:lineRule="auto"/>
              <w:rPr>
                <w:rFonts w:ascii="Times New Roman" w:eastAsia="宋体" w:hAnsi="Times New Roman" w:cs="Times New Roman"/>
                <w:szCs w:val="24"/>
              </w:rPr>
            </w:pPr>
          </w:p>
          <w:p w:rsidR="0032005A" w:rsidRPr="0032005A" w:rsidRDefault="0032005A" w:rsidP="0032005A">
            <w:pPr>
              <w:spacing w:line="270" w:lineRule="auto"/>
              <w:rPr>
                <w:rFonts w:ascii="Times New Roman" w:eastAsia="宋体" w:hAnsi="Times New Roman" w:cs="Times New Roman"/>
                <w:szCs w:val="24"/>
              </w:rPr>
            </w:pPr>
          </w:p>
          <w:p w:rsidR="0032005A" w:rsidRPr="0032005A" w:rsidRDefault="0032005A" w:rsidP="0032005A">
            <w:pPr>
              <w:rPr>
                <w:rFonts w:ascii="Times New Roman" w:eastAsia="Times New Roman" w:hAnsi="Times New Roman" w:cs="Times New Roman"/>
                <w:spacing w:val="-8"/>
                <w:szCs w:val="24"/>
              </w:rPr>
            </w:pPr>
            <w:r w:rsidRPr="0032005A">
              <w:rPr>
                <w:rFonts w:ascii="Times New Roman" w:eastAsia="Times New Roman" w:hAnsi="Times New Roman" w:cs="Times New Roman"/>
                <w:spacing w:val="-1"/>
                <w:szCs w:val="24"/>
              </w:rPr>
              <w:t>30</w:t>
            </w:r>
          </w:p>
        </w:tc>
        <w:tc>
          <w:tcPr>
            <w:tcW w:w="642" w:type="dxa"/>
          </w:tcPr>
          <w:p w:rsidR="0032005A" w:rsidRPr="0032005A" w:rsidRDefault="0032005A" w:rsidP="0032005A">
            <w:pPr>
              <w:spacing w:line="313" w:lineRule="auto"/>
              <w:rPr>
                <w:rFonts w:ascii="Times New Roman" w:eastAsia="宋体" w:hAnsi="Times New Roman" w:cs="Times New Roman"/>
                <w:szCs w:val="24"/>
              </w:rPr>
            </w:pPr>
          </w:p>
          <w:p w:rsidR="0032005A" w:rsidRPr="0032005A" w:rsidRDefault="0032005A" w:rsidP="0032005A">
            <w:pPr>
              <w:spacing w:line="313" w:lineRule="auto"/>
              <w:rPr>
                <w:rFonts w:ascii="Times New Roman" w:eastAsia="宋体" w:hAnsi="Times New Roman" w:cs="Times New Roman"/>
                <w:szCs w:val="24"/>
              </w:rPr>
            </w:pPr>
          </w:p>
          <w:p w:rsidR="0032005A" w:rsidRPr="0032005A" w:rsidRDefault="0032005A" w:rsidP="0032005A">
            <w:pPr>
              <w:spacing w:line="313"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8"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p>
          <w:p w:rsidR="0032005A" w:rsidRPr="0032005A" w:rsidRDefault="0032005A" w:rsidP="0032005A">
            <w:pPr>
              <w:widowControl/>
              <w:kinsoku w:val="0"/>
              <w:autoSpaceDE w:val="0"/>
              <w:autoSpaceDN w:val="0"/>
              <w:adjustRightInd w:val="0"/>
              <w:snapToGrid w:val="0"/>
              <w:spacing w:before="41" w:line="240" w:lineRule="exact"/>
              <w:ind w:left="144"/>
              <w:jc w:val="left"/>
              <w:textAlignment w:val="baseline"/>
              <w:rPr>
                <w:rFonts w:ascii="黑体" w:eastAsia="黑体" w:hAnsi="黑体" w:cs="黑体"/>
                <w:spacing w:val="-5"/>
                <w:kern w:val="0"/>
                <w:position w:val="4"/>
                <w:szCs w:val="21"/>
              </w:rPr>
            </w:pP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73" w:lineRule="auto"/>
              <w:rPr>
                <w:rFonts w:ascii="黑体" w:eastAsia="黑体" w:hAnsi="黑体" w:cs="Times New Roman"/>
                <w:szCs w:val="24"/>
              </w:rPr>
            </w:pPr>
          </w:p>
          <w:p w:rsidR="0032005A" w:rsidRPr="0032005A" w:rsidRDefault="0032005A" w:rsidP="0032005A">
            <w:pPr>
              <w:spacing w:line="273" w:lineRule="auto"/>
              <w:rPr>
                <w:rFonts w:ascii="黑体" w:eastAsia="黑体" w:hAnsi="黑体" w:cs="Times New Roman"/>
                <w:szCs w:val="24"/>
              </w:rPr>
            </w:pPr>
          </w:p>
          <w:p w:rsidR="0032005A" w:rsidRPr="0032005A" w:rsidRDefault="0032005A" w:rsidP="0032005A">
            <w:pPr>
              <w:spacing w:line="274" w:lineRule="auto"/>
              <w:rPr>
                <w:rFonts w:ascii="黑体" w:eastAsia="黑体" w:hAnsi="黑体" w:cs="Times New Roman"/>
                <w:szCs w:val="24"/>
              </w:rPr>
            </w:pPr>
          </w:p>
          <w:p w:rsidR="0032005A" w:rsidRPr="0032005A" w:rsidRDefault="0032005A" w:rsidP="0032005A">
            <w:pPr>
              <w:spacing w:line="290" w:lineRule="auto"/>
              <w:rPr>
                <w:rFonts w:ascii="黑体" w:eastAsia="黑体" w:hAnsi="黑体" w:cs="Times New Roman"/>
                <w:spacing w:val="-2"/>
                <w:szCs w:val="24"/>
              </w:rPr>
            </w:pPr>
            <w:r w:rsidRPr="0032005A">
              <w:rPr>
                <w:rFonts w:ascii="黑体" w:eastAsia="黑体" w:hAnsi="黑体" w:cs="Times New Roman"/>
                <w:spacing w:val="-2"/>
                <w:szCs w:val="24"/>
              </w:rPr>
              <w:t>查看监控连</w:t>
            </w:r>
            <w:r w:rsidRPr="0032005A">
              <w:rPr>
                <w:rFonts w:ascii="黑体" w:eastAsia="黑体" w:hAnsi="黑体" w:cs="Times New Roman"/>
                <w:szCs w:val="24"/>
              </w:rPr>
              <w:t xml:space="preserve"> </w:t>
            </w:r>
            <w:r w:rsidRPr="0032005A">
              <w:rPr>
                <w:rFonts w:ascii="黑体" w:eastAsia="黑体" w:hAnsi="黑体" w:cs="Times New Roman"/>
                <w:spacing w:val="-2"/>
                <w:szCs w:val="24"/>
              </w:rPr>
              <w:t>接系统表/</w:t>
            </w:r>
            <w:r w:rsidRPr="0032005A">
              <w:rPr>
                <w:rFonts w:ascii="黑体" w:eastAsia="黑体" w:hAnsi="黑体" w:cs="Times New Roman"/>
                <w:spacing w:val="1"/>
                <w:szCs w:val="24"/>
              </w:rPr>
              <w:t xml:space="preserve">  </w:t>
            </w:r>
            <w:r w:rsidRPr="0032005A">
              <w:rPr>
                <w:rFonts w:ascii="黑体" w:eastAsia="黑体" w:hAnsi="黑体" w:cs="Times New Roman"/>
                <w:spacing w:val="-3"/>
                <w:szCs w:val="24"/>
              </w:rPr>
              <w:t>视图</w:t>
            </w:r>
          </w:p>
        </w:tc>
        <w:tc>
          <w:tcPr>
            <w:tcW w:w="3594" w:type="dxa"/>
          </w:tcPr>
          <w:p w:rsidR="0032005A" w:rsidRPr="0032005A" w:rsidRDefault="0032005A" w:rsidP="0032005A">
            <w:pPr>
              <w:widowControl/>
              <w:kinsoku w:val="0"/>
              <w:autoSpaceDE w:val="0"/>
              <w:autoSpaceDN w:val="0"/>
              <w:adjustRightInd w:val="0"/>
              <w:snapToGrid w:val="0"/>
              <w:spacing w:before="42" w:line="230" w:lineRule="auto"/>
              <w:ind w:left="115" w:right="120"/>
              <w:jc w:val="left"/>
              <w:textAlignment w:val="baseline"/>
              <w:rPr>
                <w:rFonts w:ascii="黑体" w:eastAsia="黑体" w:hAnsi="黑体" w:cs="黑体"/>
                <w:kern w:val="0"/>
                <w:szCs w:val="21"/>
              </w:rPr>
            </w:pPr>
            <w:r w:rsidRPr="0032005A">
              <w:rPr>
                <w:rFonts w:ascii="黑体" w:eastAsia="黑体" w:hAnsi="黑体" w:cs="黑体"/>
                <w:spacing w:val="-1"/>
                <w:kern w:val="0"/>
                <w:szCs w:val="21"/>
              </w:rPr>
              <w:t>a) 提供查看连接标识的视图或图形化</w:t>
            </w:r>
            <w:r w:rsidRPr="0032005A">
              <w:rPr>
                <w:rFonts w:ascii="黑体" w:eastAsia="黑体" w:hAnsi="黑体" w:cs="黑体"/>
                <w:spacing w:val="-2"/>
                <w:kern w:val="0"/>
                <w:szCs w:val="21"/>
              </w:rPr>
              <w:t>管理工具；</w:t>
            </w:r>
          </w:p>
          <w:p w:rsidR="0032005A" w:rsidRPr="0032005A" w:rsidRDefault="0032005A" w:rsidP="0032005A">
            <w:pPr>
              <w:widowControl/>
              <w:kinsoku w:val="0"/>
              <w:autoSpaceDE w:val="0"/>
              <w:autoSpaceDN w:val="0"/>
              <w:adjustRightInd w:val="0"/>
              <w:snapToGrid w:val="0"/>
              <w:spacing w:before="31" w:line="230" w:lineRule="auto"/>
              <w:ind w:left="115" w:right="120"/>
              <w:jc w:val="left"/>
              <w:textAlignment w:val="baseline"/>
              <w:rPr>
                <w:rFonts w:ascii="黑体" w:eastAsia="黑体" w:hAnsi="黑体" w:cs="黑体"/>
                <w:kern w:val="0"/>
                <w:szCs w:val="21"/>
              </w:rPr>
            </w:pPr>
            <w:r w:rsidRPr="0032005A">
              <w:rPr>
                <w:rFonts w:ascii="黑体" w:eastAsia="黑体" w:hAnsi="黑体" w:cs="黑体"/>
                <w:spacing w:val="-1"/>
                <w:kern w:val="0"/>
                <w:szCs w:val="21"/>
              </w:rPr>
              <w:t>b) 提供查看连接状态的视图或图形化</w:t>
            </w:r>
            <w:r w:rsidRPr="0032005A">
              <w:rPr>
                <w:rFonts w:ascii="黑体" w:eastAsia="黑体" w:hAnsi="黑体" w:cs="黑体"/>
                <w:spacing w:val="-2"/>
                <w:kern w:val="0"/>
                <w:szCs w:val="21"/>
              </w:rPr>
              <w:t>管理工具；</w:t>
            </w:r>
          </w:p>
          <w:p w:rsidR="0032005A" w:rsidRPr="0032005A" w:rsidRDefault="0032005A" w:rsidP="0032005A">
            <w:pPr>
              <w:widowControl/>
              <w:kinsoku w:val="0"/>
              <w:autoSpaceDE w:val="0"/>
              <w:autoSpaceDN w:val="0"/>
              <w:adjustRightInd w:val="0"/>
              <w:snapToGrid w:val="0"/>
              <w:spacing w:before="31" w:line="230" w:lineRule="auto"/>
              <w:ind w:left="115" w:right="120" w:hanging="2"/>
              <w:jc w:val="left"/>
              <w:textAlignment w:val="baseline"/>
              <w:rPr>
                <w:rFonts w:ascii="黑体" w:eastAsia="黑体" w:hAnsi="黑体" w:cs="黑体"/>
                <w:kern w:val="0"/>
                <w:szCs w:val="21"/>
              </w:rPr>
            </w:pPr>
            <w:r w:rsidRPr="0032005A">
              <w:rPr>
                <w:rFonts w:ascii="黑体" w:eastAsia="黑体" w:hAnsi="黑体" w:cs="黑体"/>
                <w:spacing w:val="-1"/>
                <w:kern w:val="0"/>
                <w:szCs w:val="21"/>
              </w:rPr>
              <w:t>c) 提供查看连接用户的视图或图形化</w:t>
            </w:r>
            <w:r w:rsidRPr="0032005A">
              <w:rPr>
                <w:rFonts w:ascii="黑体" w:eastAsia="黑体" w:hAnsi="黑体" w:cs="黑体"/>
                <w:spacing w:val="-2"/>
                <w:kern w:val="0"/>
                <w:szCs w:val="21"/>
              </w:rPr>
              <w:t>管理工具；</w:t>
            </w:r>
          </w:p>
          <w:p w:rsidR="0032005A" w:rsidRPr="0032005A" w:rsidRDefault="0032005A" w:rsidP="0032005A">
            <w:pPr>
              <w:widowControl/>
              <w:kinsoku w:val="0"/>
              <w:autoSpaceDE w:val="0"/>
              <w:autoSpaceDN w:val="0"/>
              <w:adjustRightInd w:val="0"/>
              <w:snapToGrid w:val="0"/>
              <w:spacing w:before="31" w:line="230" w:lineRule="auto"/>
              <w:ind w:left="115" w:right="120" w:hanging="2"/>
              <w:jc w:val="left"/>
              <w:textAlignment w:val="baseline"/>
              <w:rPr>
                <w:rFonts w:ascii="黑体" w:eastAsia="黑体" w:hAnsi="黑体" w:cs="黑体"/>
                <w:kern w:val="0"/>
                <w:szCs w:val="21"/>
              </w:rPr>
            </w:pPr>
            <w:r w:rsidRPr="0032005A">
              <w:rPr>
                <w:rFonts w:ascii="黑体" w:eastAsia="黑体" w:hAnsi="黑体" w:cs="黑体"/>
                <w:spacing w:val="-1"/>
                <w:kern w:val="0"/>
                <w:szCs w:val="21"/>
              </w:rPr>
              <w:t>d) 提供查看连接类型的视图或图形化</w:t>
            </w:r>
            <w:r w:rsidRPr="0032005A">
              <w:rPr>
                <w:rFonts w:ascii="黑体" w:eastAsia="黑体" w:hAnsi="黑体" w:cs="黑体"/>
                <w:spacing w:val="-2"/>
                <w:kern w:val="0"/>
                <w:szCs w:val="21"/>
              </w:rPr>
              <w:t>管理工具；</w:t>
            </w:r>
          </w:p>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3"/>
                <w:kern w:val="0"/>
                <w:szCs w:val="21"/>
              </w:rPr>
            </w:pPr>
            <w:r w:rsidRPr="0032005A">
              <w:rPr>
                <w:rFonts w:ascii="黑体" w:eastAsia="黑体" w:hAnsi="黑体" w:cs="黑体"/>
                <w:spacing w:val="-1"/>
                <w:kern w:val="0"/>
                <w:szCs w:val="21"/>
              </w:rPr>
              <w:t>e) 提供查看当前事务信息的视图或图</w:t>
            </w:r>
            <w:r w:rsidRPr="0032005A">
              <w:rPr>
                <w:rFonts w:ascii="黑体" w:eastAsia="黑体" w:hAnsi="黑体" w:cs="黑体"/>
                <w:spacing w:val="-2"/>
                <w:kern w:val="0"/>
                <w:szCs w:val="21"/>
              </w:rPr>
              <w:t>形化管理工具</w:t>
            </w:r>
          </w:p>
        </w:tc>
      </w:tr>
      <w:tr w:rsidR="0032005A" w:rsidRPr="0032005A" w:rsidTr="0049166D">
        <w:trPr>
          <w:trHeight w:val="1689"/>
        </w:trPr>
        <w:tc>
          <w:tcPr>
            <w:tcW w:w="624" w:type="dxa"/>
          </w:tcPr>
          <w:p w:rsidR="0032005A" w:rsidRPr="0032005A" w:rsidRDefault="0032005A" w:rsidP="0032005A">
            <w:pPr>
              <w:rPr>
                <w:rFonts w:ascii="Times New Roman" w:eastAsia="Times New Roman" w:hAnsi="Times New Roman" w:cs="Times New Roman"/>
                <w:spacing w:val="-8"/>
                <w:szCs w:val="24"/>
              </w:rPr>
            </w:pPr>
            <w:r w:rsidRPr="0032005A">
              <w:rPr>
                <w:rFonts w:ascii="Times New Roman" w:eastAsia="Times New Roman" w:hAnsi="Times New Roman" w:cs="Times New Roman"/>
                <w:spacing w:val="-1"/>
                <w:szCs w:val="24"/>
              </w:rPr>
              <w:t>31</w:t>
            </w:r>
          </w:p>
        </w:tc>
        <w:tc>
          <w:tcPr>
            <w:tcW w:w="642" w:type="dxa"/>
          </w:tcPr>
          <w:p w:rsidR="0032005A" w:rsidRPr="0032005A" w:rsidRDefault="0032005A" w:rsidP="0032005A">
            <w:pPr>
              <w:widowControl/>
              <w:kinsoku w:val="0"/>
              <w:autoSpaceDE w:val="0"/>
              <w:autoSpaceDN w:val="0"/>
              <w:adjustRightInd w:val="0"/>
              <w:snapToGrid w:val="0"/>
              <w:spacing w:before="43"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p>
          <w:p w:rsidR="0032005A" w:rsidRPr="0032005A" w:rsidRDefault="0032005A" w:rsidP="0032005A">
            <w:pPr>
              <w:widowControl/>
              <w:kinsoku w:val="0"/>
              <w:autoSpaceDE w:val="0"/>
              <w:autoSpaceDN w:val="0"/>
              <w:adjustRightInd w:val="0"/>
              <w:snapToGrid w:val="0"/>
              <w:spacing w:before="41" w:line="240" w:lineRule="exact"/>
              <w:ind w:left="144"/>
              <w:jc w:val="left"/>
              <w:textAlignment w:val="baseline"/>
              <w:rPr>
                <w:rFonts w:ascii="黑体" w:eastAsia="黑体" w:hAnsi="黑体" w:cs="黑体"/>
                <w:spacing w:val="-5"/>
                <w:kern w:val="0"/>
                <w:position w:val="4"/>
                <w:szCs w:val="21"/>
              </w:rPr>
            </w:pP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90" w:lineRule="auto"/>
              <w:rPr>
                <w:rFonts w:ascii="黑体" w:eastAsia="黑体" w:hAnsi="黑体" w:cs="Times New Roman"/>
                <w:spacing w:val="-2"/>
                <w:szCs w:val="24"/>
              </w:rPr>
            </w:pPr>
            <w:r w:rsidRPr="0032005A">
              <w:rPr>
                <w:rFonts w:ascii="黑体" w:eastAsia="黑体" w:hAnsi="黑体" w:cs="Times New Roman"/>
                <w:spacing w:val="-3"/>
                <w:szCs w:val="24"/>
              </w:rPr>
              <w:t>异构数据库</w:t>
            </w:r>
            <w:r w:rsidRPr="0032005A">
              <w:rPr>
                <w:rFonts w:ascii="黑体" w:eastAsia="黑体" w:hAnsi="黑体" w:cs="Times New Roman"/>
                <w:spacing w:val="3"/>
                <w:szCs w:val="24"/>
              </w:rPr>
              <w:t xml:space="preserve"> </w:t>
            </w:r>
            <w:r w:rsidRPr="0032005A">
              <w:rPr>
                <w:rFonts w:ascii="黑体" w:eastAsia="黑体" w:hAnsi="黑体" w:cs="Times New Roman"/>
                <w:spacing w:val="-2"/>
                <w:szCs w:val="24"/>
              </w:rPr>
              <w:t>联机访问</w:t>
            </w:r>
          </w:p>
        </w:tc>
        <w:tc>
          <w:tcPr>
            <w:tcW w:w="3594" w:type="dxa"/>
          </w:tcPr>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3"/>
                <w:kern w:val="0"/>
                <w:szCs w:val="21"/>
              </w:rPr>
            </w:pPr>
            <w:r w:rsidRPr="0032005A">
              <w:rPr>
                <w:rFonts w:ascii="黑体" w:eastAsia="黑体" w:hAnsi="黑体" w:cs="黑体"/>
                <w:spacing w:val="-1"/>
                <w:kern w:val="0"/>
                <w:szCs w:val="21"/>
              </w:rPr>
              <w:t>提供异构数据库数据联机访问功能</w:t>
            </w:r>
          </w:p>
        </w:tc>
      </w:tr>
      <w:tr w:rsidR="0032005A" w:rsidRPr="0032005A" w:rsidTr="0049166D">
        <w:trPr>
          <w:trHeight w:val="1689"/>
        </w:trPr>
        <w:tc>
          <w:tcPr>
            <w:tcW w:w="624" w:type="dxa"/>
          </w:tcPr>
          <w:p w:rsidR="0032005A" w:rsidRPr="0032005A" w:rsidRDefault="0032005A" w:rsidP="0032005A">
            <w:pPr>
              <w:spacing w:line="364" w:lineRule="auto"/>
              <w:rPr>
                <w:rFonts w:ascii="Times New Roman" w:eastAsia="宋体" w:hAnsi="Times New Roman" w:cs="Times New Roman"/>
                <w:szCs w:val="24"/>
              </w:rPr>
            </w:pPr>
          </w:p>
          <w:p w:rsidR="0032005A" w:rsidRPr="0032005A" w:rsidRDefault="0032005A" w:rsidP="0032005A">
            <w:pPr>
              <w:rPr>
                <w:rFonts w:ascii="Times New Roman" w:eastAsia="Times New Roman" w:hAnsi="Times New Roman" w:cs="Times New Roman"/>
                <w:spacing w:val="-8"/>
                <w:szCs w:val="24"/>
              </w:rPr>
            </w:pPr>
            <w:r w:rsidRPr="0032005A">
              <w:rPr>
                <w:rFonts w:ascii="Times New Roman" w:eastAsia="Times New Roman" w:hAnsi="Times New Roman" w:cs="Times New Roman"/>
                <w:spacing w:val="-1"/>
                <w:szCs w:val="24"/>
              </w:rPr>
              <w:t>32</w:t>
            </w:r>
          </w:p>
        </w:tc>
        <w:tc>
          <w:tcPr>
            <w:tcW w:w="642" w:type="dxa"/>
          </w:tcPr>
          <w:p w:rsidR="0032005A" w:rsidRPr="0032005A" w:rsidRDefault="0032005A" w:rsidP="0032005A">
            <w:pPr>
              <w:widowControl/>
              <w:kinsoku w:val="0"/>
              <w:autoSpaceDE w:val="0"/>
              <w:autoSpaceDN w:val="0"/>
              <w:adjustRightInd w:val="0"/>
              <w:snapToGrid w:val="0"/>
              <w:spacing w:before="283"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p>
          <w:p w:rsidR="0032005A" w:rsidRPr="0032005A" w:rsidRDefault="0032005A" w:rsidP="0032005A">
            <w:pPr>
              <w:widowControl/>
              <w:kinsoku w:val="0"/>
              <w:autoSpaceDE w:val="0"/>
              <w:autoSpaceDN w:val="0"/>
              <w:adjustRightInd w:val="0"/>
              <w:snapToGrid w:val="0"/>
              <w:spacing w:before="41" w:line="240" w:lineRule="exact"/>
              <w:ind w:left="144"/>
              <w:jc w:val="left"/>
              <w:textAlignment w:val="baseline"/>
              <w:rPr>
                <w:rFonts w:ascii="黑体" w:eastAsia="黑体" w:hAnsi="黑体" w:cs="黑体"/>
                <w:spacing w:val="-5"/>
                <w:kern w:val="0"/>
                <w:position w:val="4"/>
                <w:szCs w:val="21"/>
              </w:rPr>
            </w:pP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342" w:lineRule="auto"/>
              <w:rPr>
                <w:rFonts w:ascii="黑体" w:eastAsia="黑体" w:hAnsi="黑体" w:cs="Times New Roman"/>
                <w:szCs w:val="24"/>
              </w:rPr>
            </w:pPr>
          </w:p>
          <w:p w:rsidR="0032005A" w:rsidRPr="0032005A" w:rsidRDefault="0032005A" w:rsidP="0032005A">
            <w:pPr>
              <w:spacing w:line="290" w:lineRule="auto"/>
              <w:rPr>
                <w:rFonts w:ascii="黑体" w:eastAsia="黑体" w:hAnsi="黑体" w:cs="Times New Roman"/>
                <w:spacing w:val="-2"/>
                <w:szCs w:val="24"/>
              </w:rPr>
            </w:pPr>
            <w:r w:rsidRPr="0032005A">
              <w:rPr>
                <w:rFonts w:ascii="黑体" w:eastAsia="黑体" w:hAnsi="黑体" w:cs="Times New Roman"/>
                <w:spacing w:val="-2"/>
                <w:szCs w:val="24"/>
              </w:rPr>
              <w:t>完整性管理</w:t>
            </w:r>
          </w:p>
        </w:tc>
        <w:tc>
          <w:tcPr>
            <w:tcW w:w="3594" w:type="dxa"/>
          </w:tcPr>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kern w:val="0"/>
                <w:szCs w:val="21"/>
              </w:rPr>
            </w:pPr>
            <w:r w:rsidRPr="0032005A">
              <w:rPr>
                <w:rFonts w:ascii="黑体" w:eastAsia="黑体" w:hAnsi="黑体" w:cs="黑体"/>
                <w:spacing w:val="-1"/>
                <w:kern w:val="0"/>
                <w:szCs w:val="21"/>
              </w:rPr>
              <w:t>a) 支持验证表存储完整性；</w:t>
            </w:r>
          </w:p>
          <w:p w:rsidR="0032005A" w:rsidRPr="0032005A" w:rsidRDefault="0032005A" w:rsidP="0032005A">
            <w:pPr>
              <w:widowControl/>
              <w:kinsoku w:val="0"/>
              <w:autoSpaceDE w:val="0"/>
              <w:autoSpaceDN w:val="0"/>
              <w:adjustRightInd w:val="0"/>
              <w:snapToGrid w:val="0"/>
              <w:spacing w:before="32" w:line="213" w:lineRule="auto"/>
              <w:ind w:left="115"/>
              <w:jc w:val="left"/>
              <w:textAlignment w:val="baseline"/>
              <w:rPr>
                <w:rFonts w:ascii="黑体" w:eastAsia="黑体" w:hAnsi="黑体" w:cs="黑体"/>
                <w:kern w:val="0"/>
                <w:szCs w:val="21"/>
              </w:rPr>
            </w:pPr>
            <w:r w:rsidRPr="0032005A">
              <w:rPr>
                <w:rFonts w:ascii="黑体" w:eastAsia="黑体" w:hAnsi="黑体" w:cs="黑体"/>
                <w:spacing w:val="-1"/>
                <w:kern w:val="0"/>
                <w:szCs w:val="21"/>
              </w:rPr>
              <w:t>b) 支持验证索引存储完整性；</w:t>
            </w:r>
          </w:p>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7"/>
                <w:kern w:val="0"/>
                <w:szCs w:val="21"/>
              </w:rPr>
            </w:pPr>
            <w:r w:rsidRPr="0032005A">
              <w:rPr>
                <w:rFonts w:ascii="黑体" w:eastAsia="黑体" w:hAnsi="黑体" w:cs="黑体"/>
                <w:spacing w:val="-3"/>
                <w:kern w:val="0"/>
                <w:szCs w:val="21"/>
              </w:rPr>
              <w:t>c) 支持验证数据库存储结构完整性；</w:t>
            </w:r>
            <w:r w:rsidRPr="0032005A">
              <w:rPr>
                <w:rFonts w:ascii="黑体" w:eastAsia="黑体" w:hAnsi="黑体" w:cs="黑体"/>
                <w:spacing w:val="7"/>
                <w:kern w:val="0"/>
                <w:szCs w:val="21"/>
              </w:rPr>
              <w:t xml:space="preserve"> </w:t>
            </w:r>
          </w:p>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1"/>
                <w:kern w:val="0"/>
                <w:szCs w:val="21"/>
              </w:rPr>
            </w:pPr>
            <w:r w:rsidRPr="0032005A">
              <w:rPr>
                <w:rFonts w:ascii="黑体" w:eastAsia="黑体" w:hAnsi="黑体" w:cs="黑体"/>
                <w:spacing w:val="-1"/>
                <w:kern w:val="0"/>
                <w:szCs w:val="21"/>
              </w:rPr>
              <w:t>d) 支持查看视图定义完整性；</w:t>
            </w:r>
          </w:p>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3"/>
                <w:kern w:val="0"/>
                <w:szCs w:val="21"/>
              </w:rPr>
            </w:pPr>
            <w:r w:rsidRPr="0032005A">
              <w:rPr>
                <w:rFonts w:ascii="黑体" w:eastAsia="黑体" w:hAnsi="黑体" w:cs="黑体"/>
                <w:spacing w:val="-1"/>
                <w:kern w:val="0"/>
                <w:szCs w:val="21"/>
              </w:rPr>
              <w:t>e) 支持查看存储过程/函数定义完整</w:t>
            </w:r>
            <w:r w:rsidRPr="0032005A">
              <w:rPr>
                <w:rFonts w:ascii="黑体" w:eastAsia="黑体" w:hAnsi="黑体" w:cs="黑体"/>
                <w:kern w:val="0"/>
                <w:szCs w:val="21"/>
              </w:rPr>
              <w:t>性</w:t>
            </w:r>
          </w:p>
        </w:tc>
      </w:tr>
      <w:tr w:rsidR="0032005A" w:rsidRPr="0032005A" w:rsidTr="0049166D">
        <w:trPr>
          <w:trHeight w:val="1689"/>
        </w:trPr>
        <w:tc>
          <w:tcPr>
            <w:tcW w:w="624" w:type="dxa"/>
          </w:tcPr>
          <w:p w:rsidR="0032005A" w:rsidRPr="0032005A" w:rsidRDefault="0032005A" w:rsidP="0032005A">
            <w:pPr>
              <w:rPr>
                <w:rFonts w:ascii="Times New Roman" w:eastAsia="Times New Roman" w:hAnsi="Times New Roman" w:cs="Times New Roman"/>
                <w:spacing w:val="-8"/>
                <w:szCs w:val="24"/>
              </w:rPr>
            </w:pPr>
            <w:r w:rsidRPr="0032005A">
              <w:rPr>
                <w:rFonts w:ascii="Times New Roman" w:eastAsia="Times New Roman" w:hAnsi="Times New Roman" w:cs="Times New Roman"/>
                <w:spacing w:val="-1"/>
                <w:szCs w:val="24"/>
              </w:rPr>
              <w:t>33</w:t>
            </w:r>
          </w:p>
        </w:tc>
        <w:tc>
          <w:tcPr>
            <w:tcW w:w="642" w:type="dxa"/>
          </w:tcPr>
          <w:p w:rsidR="0032005A" w:rsidRPr="0032005A" w:rsidRDefault="0032005A" w:rsidP="0032005A">
            <w:pPr>
              <w:widowControl/>
              <w:kinsoku w:val="0"/>
              <w:autoSpaceDE w:val="0"/>
              <w:autoSpaceDN w:val="0"/>
              <w:adjustRightInd w:val="0"/>
              <w:snapToGrid w:val="0"/>
              <w:spacing w:before="38"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p>
          <w:p w:rsidR="0032005A" w:rsidRPr="0032005A" w:rsidRDefault="0032005A" w:rsidP="0032005A">
            <w:pPr>
              <w:widowControl/>
              <w:kinsoku w:val="0"/>
              <w:autoSpaceDE w:val="0"/>
              <w:autoSpaceDN w:val="0"/>
              <w:adjustRightInd w:val="0"/>
              <w:snapToGrid w:val="0"/>
              <w:spacing w:before="41" w:line="240" w:lineRule="exact"/>
              <w:ind w:left="144"/>
              <w:jc w:val="left"/>
              <w:textAlignment w:val="baseline"/>
              <w:rPr>
                <w:rFonts w:ascii="黑体" w:eastAsia="黑体" w:hAnsi="黑体" w:cs="黑体"/>
                <w:spacing w:val="-5"/>
                <w:kern w:val="0"/>
                <w:position w:val="4"/>
                <w:szCs w:val="21"/>
              </w:rPr>
            </w:pPr>
            <w:r w:rsidRPr="0032005A">
              <w:rPr>
                <w:rFonts w:ascii="黑体" w:eastAsia="黑体" w:hAnsi="黑体" w:cs="黑体"/>
                <w:spacing w:val="-3"/>
                <w:kern w:val="0"/>
                <w:szCs w:val="21"/>
              </w:rPr>
              <w:t>要求</w:t>
            </w:r>
          </w:p>
        </w:tc>
        <w:tc>
          <w:tcPr>
            <w:tcW w:w="997" w:type="dxa"/>
            <w:vMerge w:val="restart"/>
          </w:tcPr>
          <w:p w:rsidR="0032005A" w:rsidRPr="0032005A" w:rsidRDefault="0032005A" w:rsidP="0032005A">
            <w:pPr>
              <w:spacing w:line="350" w:lineRule="auto"/>
              <w:rPr>
                <w:rFonts w:ascii="Times New Roman" w:eastAsia="宋体" w:hAnsi="Times New Roman" w:cs="Times New Roman"/>
                <w:szCs w:val="24"/>
              </w:rPr>
            </w:pPr>
          </w:p>
          <w:p w:rsidR="0032005A" w:rsidRPr="0032005A" w:rsidRDefault="0032005A" w:rsidP="0032005A">
            <w:pPr>
              <w:spacing w:line="350" w:lineRule="auto"/>
              <w:rPr>
                <w:rFonts w:ascii="Times New Roman" w:eastAsia="宋体" w:hAnsi="Times New Roman" w:cs="Times New Roman"/>
                <w:szCs w:val="24"/>
              </w:rPr>
            </w:pPr>
          </w:p>
          <w:p w:rsidR="0032005A" w:rsidRPr="0032005A" w:rsidRDefault="0032005A" w:rsidP="0032005A">
            <w:pPr>
              <w:spacing w:line="350" w:lineRule="auto"/>
              <w:rPr>
                <w:rFonts w:ascii="Times New Roman" w:eastAsia="宋体" w:hAnsi="Times New Roman" w:cs="Times New Roman"/>
                <w:szCs w:val="24"/>
              </w:rPr>
            </w:pPr>
            <w:r w:rsidRPr="0032005A">
              <w:rPr>
                <w:rFonts w:ascii="Times New Roman" w:eastAsia="宋体" w:hAnsi="Times New Roman" w:cs="Times New Roman"/>
                <w:spacing w:val="-1"/>
                <w:szCs w:val="24"/>
              </w:rPr>
              <w:t>事务能力</w:t>
            </w:r>
          </w:p>
        </w:tc>
        <w:tc>
          <w:tcPr>
            <w:tcW w:w="1276" w:type="dxa"/>
          </w:tcPr>
          <w:p w:rsidR="0032005A" w:rsidRPr="0032005A" w:rsidRDefault="0032005A" w:rsidP="0032005A">
            <w:pPr>
              <w:widowControl/>
              <w:kinsoku w:val="0"/>
              <w:autoSpaceDE w:val="0"/>
              <w:autoSpaceDN w:val="0"/>
              <w:adjustRightInd w:val="0"/>
              <w:snapToGrid w:val="0"/>
              <w:spacing w:before="38" w:line="240" w:lineRule="exact"/>
              <w:ind w:left="108"/>
              <w:jc w:val="left"/>
              <w:textAlignment w:val="baseline"/>
              <w:rPr>
                <w:rFonts w:ascii="黑体" w:eastAsia="黑体" w:hAnsi="黑体" w:cs="黑体"/>
                <w:spacing w:val="-1"/>
                <w:kern w:val="0"/>
                <w:position w:val="4"/>
                <w:szCs w:val="21"/>
              </w:rPr>
            </w:pPr>
            <w:r w:rsidRPr="0032005A">
              <w:rPr>
                <w:rFonts w:ascii="黑体" w:eastAsia="黑体" w:hAnsi="黑体" w:cs="黑体" w:hint="eastAsia"/>
                <w:spacing w:val="-1"/>
                <w:kern w:val="0"/>
                <w:position w:val="4"/>
                <w:szCs w:val="21"/>
              </w:rPr>
              <w:t>★</w:t>
            </w:r>
            <w:r w:rsidRPr="0032005A">
              <w:rPr>
                <w:rFonts w:ascii="黑体" w:eastAsia="黑体" w:hAnsi="黑体" w:cs="黑体"/>
                <w:spacing w:val="-1"/>
                <w:kern w:val="0"/>
                <w:position w:val="4"/>
                <w:szCs w:val="21"/>
              </w:rPr>
              <w:t>事务基础</w:t>
            </w:r>
          </w:p>
          <w:p w:rsidR="0032005A" w:rsidRPr="0032005A" w:rsidRDefault="0032005A" w:rsidP="0032005A">
            <w:pPr>
              <w:widowControl/>
              <w:kinsoku w:val="0"/>
              <w:autoSpaceDE w:val="0"/>
              <w:autoSpaceDN w:val="0"/>
              <w:adjustRightInd w:val="0"/>
              <w:snapToGrid w:val="0"/>
              <w:spacing w:before="38" w:line="240" w:lineRule="exact"/>
              <w:ind w:left="108"/>
              <w:jc w:val="left"/>
              <w:textAlignment w:val="baseline"/>
              <w:rPr>
                <w:rFonts w:ascii="黑体" w:eastAsia="黑体" w:hAnsi="黑体" w:cs="黑体"/>
                <w:kern w:val="0"/>
                <w:szCs w:val="21"/>
              </w:rPr>
            </w:pPr>
            <w:r w:rsidRPr="0032005A">
              <w:rPr>
                <w:rFonts w:ascii="黑体" w:eastAsia="黑体" w:hAnsi="黑体" w:cs="黑体"/>
                <w:spacing w:val="-4"/>
                <w:kern w:val="0"/>
                <w:szCs w:val="21"/>
              </w:rPr>
              <w:t>特性</w:t>
            </w:r>
          </w:p>
        </w:tc>
        <w:tc>
          <w:tcPr>
            <w:tcW w:w="3594" w:type="dxa"/>
          </w:tcPr>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3"/>
                <w:kern w:val="0"/>
                <w:szCs w:val="21"/>
              </w:rPr>
            </w:pPr>
            <w:r w:rsidRPr="0032005A">
              <w:rPr>
                <w:rFonts w:ascii="黑体" w:eastAsia="黑体" w:hAnsi="黑体" w:cs="黑体"/>
                <w:spacing w:val="-2"/>
                <w:kern w:val="0"/>
                <w:szCs w:val="21"/>
              </w:rPr>
              <w:t>支持事务的</w:t>
            </w:r>
            <w:r w:rsidRPr="0032005A">
              <w:rPr>
                <w:rFonts w:ascii="黑体" w:eastAsia="黑体" w:hAnsi="黑体" w:cs="黑体"/>
                <w:spacing w:val="-44"/>
                <w:kern w:val="0"/>
                <w:szCs w:val="21"/>
              </w:rPr>
              <w:t xml:space="preserve"> </w:t>
            </w:r>
            <w:r w:rsidRPr="0032005A">
              <w:rPr>
                <w:rFonts w:ascii="黑体" w:eastAsia="黑体" w:hAnsi="黑体" w:cs="黑体"/>
                <w:spacing w:val="-2"/>
                <w:kern w:val="0"/>
                <w:szCs w:val="21"/>
              </w:rPr>
              <w:t>ACID</w:t>
            </w:r>
          </w:p>
        </w:tc>
      </w:tr>
      <w:tr w:rsidR="0032005A" w:rsidRPr="0032005A" w:rsidTr="0049166D">
        <w:trPr>
          <w:trHeight w:val="1689"/>
        </w:trPr>
        <w:tc>
          <w:tcPr>
            <w:tcW w:w="624" w:type="dxa"/>
          </w:tcPr>
          <w:p w:rsidR="0032005A" w:rsidRPr="0032005A" w:rsidRDefault="0032005A" w:rsidP="0032005A">
            <w:pPr>
              <w:spacing w:line="479" w:lineRule="auto"/>
              <w:rPr>
                <w:rFonts w:ascii="Times New Roman" w:eastAsia="宋体" w:hAnsi="Times New Roman" w:cs="Times New Roman"/>
                <w:szCs w:val="24"/>
              </w:rPr>
            </w:pPr>
          </w:p>
          <w:p w:rsidR="0032005A" w:rsidRPr="0032005A" w:rsidRDefault="0032005A" w:rsidP="0032005A">
            <w:pPr>
              <w:rPr>
                <w:rFonts w:ascii="Times New Roman" w:eastAsia="Times New Roman" w:hAnsi="Times New Roman" w:cs="Times New Roman"/>
                <w:spacing w:val="-8"/>
                <w:szCs w:val="24"/>
              </w:rPr>
            </w:pPr>
            <w:r w:rsidRPr="0032005A">
              <w:rPr>
                <w:rFonts w:ascii="Times New Roman" w:eastAsia="Times New Roman" w:hAnsi="Times New Roman" w:cs="Times New Roman"/>
                <w:spacing w:val="-1"/>
                <w:szCs w:val="24"/>
              </w:rPr>
              <w:t>34</w:t>
            </w:r>
          </w:p>
        </w:tc>
        <w:tc>
          <w:tcPr>
            <w:tcW w:w="642" w:type="dxa"/>
          </w:tcPr>
          <w:p w:rsidR="0032005A" w:rsidRPr="0032005A" w:rsidRDefault="0032005A" w:rsidP="0032005A">
            <w:pPr>
              <w:spacing w:line="337"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9"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p>
          <w:p w:rsidR="0032005A" w:rsidRPr="0032005A" w:rsidRDefault="0032005A" w:rsidP="0032005A">
            <w:pPr>
              <w:widowControl/>
              <w:kinsoku w:val="0"/>
              <w:autoSpaceDE w:val="0"/>
              <w:autoSpaceDN w:val="0"/>
              <w:adjustRightInd w:val="0"/>
              <w:snapToGrid w:val="0"/>
              <w:spacing w:before="41" w:line="240" w:lineRule="exact"/>
              <w:ind w:left="144"/>
              <w:jc w:val="left"/>
              <w:textAlignment w:val="baseline"/>
              <w:rPr>
                <w:rFonts w:ascii="黑体" w:eastAsia="黑体" w:hAnsi="黑体" w:cs="黑体"/>
                <w:spacing w:val="-5"/>
                <w:kern w:val="0"/>
                <w:position w:val="4"/>
                <w:szCs w:val="21"/>
              </w:rPr>
            </w:pP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337" w:lineRule="auto"/>
              <w:rPr>
                <w:rFonts w:ascii="黑体" w:eastAsia="黑体" w:hAnsi="黑体" w:cs="Times New Roman"/>
                <w:szCs w:val="24"/>
              </w:rPr>
            </w:pPr>
          </w:p>
          <w:p w:rsidR="0032005A" w:rsidRPr="0032005A" w:rsidRDefault="0032005A" w:rsidP="0032005A">
            <w:pPr>
              <w:widowControl/>
              <w:kinsoku w:val="0"/>
              <w:autoSpaceDE w:val="0"/>
              <w:autoSpaceDN w:val="0"/>
              <w:adjustRightInd w:val="0"/>
              <w:snapToGrid w:val="0"/>
              <w:spacing w:before="59" w:line="240" w:lineRule="exact"/>
              <w:ind w:left="108"/>
              <w:jc w:val="left"/>
              <w:textAlignment w:val="baseline"/>
              <w:rPr>
                <w:rFonts w:ascii="黑体" w:eastAsia="黑体" w:hAnsi="黑体" w:cs="黑体"/>
                <w:kern w:val="0"/>
                <w:szCs w:val="21"/>
              </w:rPr>
            </w:pPr>
            <w:r w:rsidRPr="0032005A">
              <w:rPr>
                <w:rFonts w:ascii="黑体" w:eastAsia="黑体" w:hAnsi="黑体" w:cs="黑体" w:hint="eastAsia"/>
                <w:spacing w:val="-1"/>
                <w:kern w:val="0"/>
                <w:position w:val="4"/>
                <w:szCs w:val="21"/>
              </w:rPr>
              <w:t>★</w:t>
            </w:r>
            <w:r w:rsidRPr="0032005A">
              <w:rPr>
                <w:rFonts w:ascii="黑体" w:eastAsia="黑体" w:hAnsi="黑体" w:cs="黑体"/>
                <w:spacing w:val="-1"/>
                <w:kern w:val="0"/>
                <w:position w:val="4"/>
                <w:szCs w:val="21"/>
              </w:rPr>
              <w:t>死锁检测</w:t>
            </w:r>
          </w:p>
          <w:p w:rsidR="0032005A" w:rsidRPr="0032005A" w:rsidRDefault="0032005A" w:rsidP="0032005A">
            <w:pPr>
              <w:spacing w:line="290" w:lineRule="auto"/>
              <w:rPr>
                <w:rFonts w:ascii="黑体" w:eastAsia="黑体" w:hAnsi="黑体" w:cs="Times New Roman"/>
                <w:spacing w:val="-2"/>
                <w:szCs w:val="24"/>
              </w:rPr>
            </w:pPr>
            <w:r w:rsidRPr="0032005A">
              <w:rPr>
                <w:rFonts w:ascii="黑体" w:eastAsia="黑体" w:hAnsi="黑体" w:cs="Times New Roman"/>
                <w:spacing w:val="-5"/>
                <w:szCs w:val="24"/>
              </w:rPr>
              <w:t>与处理</w:t>
            </w:r>
          </w:p>
        </w:tc>
        <w:tc>
          <w:tcPr>
            <w:tcW w:w="3594" w:type="dxa"/>
          </w:tcPr>
          <w:p w:rsidR="0032005A" w:rsidRPr="0032005A" w:rsidRDefault="0032005A" w:rsidP="0032005A">
            <w:pPr>
              <w:widowControl/>
              <w:kinsoku w:val="0"/>
              <w:autoSpaceDE w:val="0"/>
              <w:autoSpaceDN w:val="0"/>
              <w:adjustRightInd w:val="0"/>
              <w:snapToGrid w:val="0"/>
              <w:spacing w:before="37" w:line="230" w:lineRule="auto"/>
              <w:ind w:left="115" w:right="50"/>
              <w:jc w:val="left"/>
              <w:textAlignment w:val="baseline"/>
              <w:rPr>
                <w:rFonts w:ascii="黑体" w:eastAsia="黑体" w:hAnsi="黑体" w:cs="黑体"/>
                <w:spacing w:val="12"/>
                <w:kern w:val="0"/>
                <w:szCs w:val="21"/>
              </w:rPr>
            </w:pPr>
            <w:r w:rsidRPr="0032005A">
              <w:rPr>
                <w:rFonts w:ascii="黑体" w:eastAsia="黑体" w:hAnsi="黑体" w:cs="黑体"/>
                <w:spacing w:val="-7"/>
                <w:kern w:val="0"/>
                <w:szCs w:val="21"/>
              </w:rPr>
              <w:t>a) 在并发执行过程中，能检测到死锁；</w:t>
            </w:r>
            <w:r w:rsidRPr="0032005A">
              <w:rPr>
                <w:rFonts w:ascii="黑体" w:eastAsia="黑体" w:hAnsi="黑体" w:cs="黑体"/>
                <w:spacing w:val="12"/>
                <w:kern w:val="0"/>
                <w:szCs w:val="21"/>
              </w:rPr>
              <w:t xml:space="preserve"> </w:t>
            </w:r>
          </w:p>
          <w:p w:rsidR="0032005A" w:rsidRPr="0032005A" w:rsidRDefault="0032005A" w:rsidP="0032005A">
            <w:pPr>
              <w:widowControl/>
              <w:kinsoku w:val="0"/>
              <w:autoSpaceDE w:val="0"/>
              <w:autoSpaceDN w:val="0"/>
              <w:adjustRightInd w:val="0"/>
              <w:snapToGrid w:val="0"/>
              <w:spacing w:before="37" w:line="230" w:lineRule="auto"/>
              <w:ind w:left="115" w:right="50"/>
              <w:jc w:val="left"/>
              <w:textAlignment w:val="baseline"/>
              <w:rPr>
                <w:rFonts w:ascii="黑体" w:eastAsia="黑体" w:hAnsi="黑体" w:cs="黑体"/>
                <w:kern w:val="0"/>
                <w:szCs w:val="21"/>
              </w:rPr>
            </w:pPr>
            <w:r w:rsidRPr="0032005A">
              <w:rPr>
                <w:rFonts w:ascii="黑体" w:eastAsia="黑体" w:hAnsi="黑体" w:cs="黑体"/>
                <w:spacing w:val="-1"/>
                <w:kern w:val="0"/>
                <w:szCs w:val="21"/>
              </w:rPr>
              <w:t>b) 提供解决全局死锁的机制；</w:t>
            </w:r>
          </w:p>
          <w:p w:rsidR="0032005A" w:rsidRPr="0032005A" w:rsidRDefault="0032005A" w:rsidP="0032005A">
            <w:pPr>
              <w:widowControl/>
              <w:kinsoku w:val="0"/>
              <w:autoSpaceDE w:val="0"/>
              <w:autoSpaceDN w:val="0"/>
              <w:adjustRightInd w:val="0"/>
              <w:snapToGrid w:val="0"/>
              <w:spacing w:before="32" w:line="213" w:lineRule="auto"/>
              <w:ind w:left="113"/>
              <w:jc w:val="left"/>
              <w:textAlignment w:val="baseline"/>
              <w:rPr>
                <w:rFonts w:ascii="黑体" w:eastAsia="黑体" w:hAnsi="黑体" w:cs="黑体"/>
                <w:kern w:val="0"/>
                <w:szCs w:val="21"/>
              </w:rPr>
            </w:pPr>
            <w:r w:rsidRPr="0032005A">
              <w:rPr>
                <w:rFonts w:ascii="黑体" w:eastAsia="黑体" w:hAnsi="黑体" w:cs="黑体"/>
                <w:spacing w:val="-1"/>
                <w:kern w:val="0"/>
                <w:szCs w:val="21"/>
              </w:rPr>
              <w:t>c) 具备死锁处理能力；</w:t>
            </w:r>
          </w:p>
          <w:p w:rsidR="0032005A" w:rsidRPr="0032005A" w:rsidRDefault="0032005A" w:rsidP="0032005A">
            <w:pPr>
              <w:widowControl/>
              <w:kinsoku w:val="0"/>
              <w:autoSpaceDE w:val="0"/>
              <w:autoSpaceDN w:val="0"/>
              <w:adjustRightInd w:val="0"/>
              <w:snapToGrid w:val="0"/>
              <w:spacing w:before="32" w:line="213" w:lineRule="auto"/>
              <w:ind w:left="113"/>
              <w:jc w:val="left"/>
              <w:textAlignment w:val="baseline"/>
              <w:rPr>
                <w:rFonts w:ascii="黑体" w:eastAsia="黑体" w:hAnsi="黑体" w:cs="黑体"/>
                <w:kern w:val="0"/>
                <w:szCs w:val="21"/>
              </w:rPr>
            </w:pPr>
            <w:r w:rsidRPr="0032005A">
              <w:rPr>
                <w:rFonts w:ascii="黑体" w:eastAsia="黑体" w:hAnsi="黑体" w:cs="黑体"/>
                <w:spacing w:val="-1"/>
                <w:kern w:val="0"/>
                <w:szCs w:val="21"/>
              </w:rPr>
              <w:t>d) 具备死锁超时回滚的能力；</w:t>
            </w:r>
          </w:p>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3"/>
                <w:kern w:val="0"/>
                <w:szCs w:val="21"/>
              </w:rPr>
            </w:pPr>
            <w:r w:rsidRPr="0032005A">
              <w:rPr>
                <w:rFonts w:ascii="黑体" w:eastAsia="黑体" w:hAnsi="黑体" w:cs="黑体"/>
                <w:spacing w:val="-1"/>
                <w:kern w:val="0"/>
                <w:szCs w:val="21"/>
              </w:rPr>
              <w:t>e) 具备死锁检测与处理记录功能</w:t>
            </w:r>
          </w:p>
        </w:tc>
      </w:tr>
      <w:tr w:rsidR="0032005A" w:rsidRPr="0032005A" w:rsidTr="0049166D">
        <w:trPr>
          <w:trHeight w:val="492"/>
        </w:trPr>
        <w:tc>
          <w:tcPr>
            <w:tcW w:w="624" w:type="dxa"/>
          </w:tcPr>
          <w:p w:rsidR="0032005A" w:rsidRPr="0032005A" w:rsidRDefault="0032005A" w:rsidP="0032005A">
            <w:pPr>
              <w:spacing w:line="318" w:lineRule="auto"/>
              <w:rPr>
                <w:rFonts w:ascii="Times New Roman" w:eastAsia="宋体" w:hAnsi="Times New Roman" w:cs="Times New Roman"/>
                <w:szCs w:val="24"/>
              </w:rPr>
            </w:pPr>
          </w:p>
          <w:p w:rsidR="0032005A" w:rsidRPr="0032005A" w:rsidRDefault="0032005A" w:rsidP="0032005A">
            <w:pPr>
              <w:spacing w:line="319" w:lineRule="auto"/>
              <w:rPr>
                <w:rFonts w:ascii="Times New Roman" w:eastAsia="宋体" w:hAnsi="Times New Roman" w:cs="Times New Roman"/>
                <w:szCs w:val="24"/>
              </w:rPr>
            </w:pPr>
          </w:p>
          <w:p w:rsidR="0032005A" w:rsidRPr="0032005A" w:rsidRDefault="0032005A" w:rsidP="0032005A">
            <w:pPr>
              <w:spacing w:line="319" w:lineRule="auto"/>
              <w:rPr>
                <w:rFonts w:ascii="Times New Roman" w:eastAsia="宋体" w:hAnsi="Times New Roman" w:cs="Times New Roman"/>
                <w:szCs w:val="24"/>
              </w:rPr>
            </w:pPr>
          </w:p>
          <w:p w:rsidR="0032005A" w:rsidRPr="0032005A" w:rsidRDefault="0032005A" w:rsidP="0032005A">
            <w:pPr>
              <w:rPr>
                <w:rFonts w:ascii="Times New Roman" w:eastAsia="Times New Roman" w:hAnsi="Times New Roman" w:cs="Times New Roman"/>
                <w:spacing w:val="-8"/>
                <w:szCs w:val="24"/>
              </w:rPr>
            </w:pPr>
            <w:r w:rsidRPr="0032005A">
              <w:rPr>
                <w:rFonts w:ascii="Times New Roman" w:eastAsia="Times New Roman" w:hAnsi="Times New Roman" w:cs="Times New Roman"/>
                <w:spacing w:val="-1"/>
                <w:szCs w:val="24"/>
              </w:rPr>
              <w:t>35</w:t>
            </w:r>
          </w:p>
        </w:tc>
        <w:tc>
          <w:tcPr>
            <w:tcW w:w="642" w:type="dxa"/>
          </w:tcPr>
          <w:p w:rsidR="0032005A" w:rsidRPr="0032005A" w:rsidRDefault="0032005A" w:rsidP="0032005A">
            <w:pPr>
              <w:spacing w:line="271" w:lineRule="auto"/>
              <w:rPr>
                <w:rFonts w:ascii="Times New Roman" w:eastAsia="宋体" w:hAnsi="Times New Roman" w:cs="Times New Roman"/>
                <w:szCs w:val="24"/>
              </w:rPr>
            </w:pPr>
          </w:p>
          <w:p w:rsidR="0032005A" w:rsidRPr="0032005A" w:rsidRDefault="0032005A" w:rsidP="0032005A">
            <w:pPr>
              <w:spacing w:line="272" w:lineRule="auto"/>
              <w:rPr>
                <w:rFonts w:ascii="Times New Roman" w:eastAsia="宋体" w:hAnsi="Times New Roman" w:cs="Times New Roman"/>
                <w:szCs w:val="24"/>
              </w:rPr>
            </w:pPr>
          </w:p>
          <w:p w:rsidR="0032005A" w:rsidRPr="0032005A" w:rsidRDefault="0032005A" w:rsidP="0032005A">
            <w:pPr>
              <w:spacing w:line="272"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9"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p>
          <w:p w:rsidR="0032005A" w:rsidRPr="0032005A" w:rsidRDefault="0032005A" w:rsidP="0032005A">
            <w:pPr>
              <w:widowControl/>
              <w:kinsoku w:val="0"/>
              <w:autoSpaceDE w:val="0"/>
              <w:autoSpaceDN w:val="0"/>
              <w:adjustRightInd w:val="0"/>
              <w:snapToGrid w:val="0"/>
              <w:spacing w:before="41" w:line="240" w:lineRule="exact"/>
              <w:ind w:left="144"/>
              <w:jc w:val="left"/>
              <w:textAlignment w:val="baseline"/>
              <w:rPr>
                <w:rFonts w:ascii="黑体" w:eastAsia="黑体" w:hAnsi="黑体" w:cs="黑体"/>
                <w:spacing w:val="-5"/>
                <w:kern w:val="0"/>
                <w:position w:val="4"/>
                <w:szCs w:val="21"/>
              </w:rPr>
            </w:pPr>
            <w:r w:rsidRPr="0032005A">
              <w:rPr>
                <w:rFonts w:ascii="黑体" w:eastAsia="黑体" w:hAnsi="黑体" w:cs="黑体"/>
                <w:spacing w:val="-3"/>
                <w:kern w:val="0"/>
                <w:szCs w:val="21"/>
              </w:rPr>
              <w:lastRenderedPageBreak/>
              <w:t>要求</w:t>
            </w:r>
          </w:p>
        </w:tc>
        <w:tc>
          <w:tcPr>
            <w:tcW w:w="997" w:type="dxa"/>
          </w:tcPr>
          <w:p w:rsidR="0032005A" w:rsidRPr="0032005A" w:rsidRDefault="0032005A" w:rsidP="0032005A">
            <w:pPr>
              <w:spacing w:line="311" w:lineRule="auto"/>
              <w:rPr>
                <w:rFonts w:ascii="Times New Roman" w:eastAsia="宋体" w:hAnsi="Times New Roman" w:cs="Times New Roman"/>
                <w:szCs w:val="24"/>
              </w:rPr>
            </w:pPr>
          </w:p>
          <w:p w:rsidR="0032005A" w:rsidRPr="0032005A" w:rsidRDefault="0032005A" w:rsidP="0032005A">
            <w:pPr>
              <w:spacing w:line="311" w:lineRule="auto"/>
              <w:rPr>
                <w:rFonts w:ascii="Times New Roman" w:eastAsia="宋体" w:hAnsi="Times New Roman" w:cs="Times New Roman"/>
                <w:szCs w:val="24"/>
              </w:rPr>
            </w:pPr>
          </w:p>
          <w:p w:rsidR="0032005A" w:rsidRPr="0032005A" w:rsidRDefault="0032005A" w:rsidP="0032005A">
            <w:pPr>
              <w:spacing w:line="312" w:lineRule="auto"/>
              <w:rPr>
                <w:rFonts w:ascii="Times New Roman" w:eastAsia="宋体" w:hAnsi="Times New Roman" w:cs="Times New Roman"/>
                <w:szCs w:val="24"/>
              </w:rPr>
            </w:pPr>
          </w:p>
          <w:p w:rsidR="0032005A" w:rsidRPr="0032005A" w:rsidRDefault="0032005A" w:rsidP="0032005A">
            <w:pPr>
              <w:spacing w:line="350" w:lineRule="auto"/>
              <w:rPr>
                <w:rFonts w:ascii="Times New Roman" w:eastAsia="宋体" w:hAnsi="Times New Roman" w:cs="Times New Roman"/>
                <w:szCs w:val="24"/>
              </w:rPr>
            </w:pPr>
            <w:r w:rsidRPr="0032005A">
              <w:rPr>
                <w:rFonts w:ascii="Times New Roman" w:eastAsia="宋体" w:hAnsi="Times New Roman" w:cs="Times New Roman"/>
                <w:spacing w:val="-1"/>
                <w:szCs w:val="24"/>
              </w:rPr>
              <w:t>运维</w:t>
            </w:r>
          </w:p>
        </w:tc>
        <w:tc>
          <w:tcPr>
            <w:tcW w:w="1276" w:type="dxa"/>
          </w:tcPr>
          <w:p w:rsidR="0032005A" w:rsidRPr="0032005A" w:rsidRDefault="0032005A" w:rsidP="0032005A">
            <w:pPr>
              <w:spacing w:line="348" w:lineRule="auto"/>
              <w:rPr>
                <w:rFonts w:ascii="黑体" w:eastAsia="黑体" w:hAnsi="黑体" w:cs="Times New Roman"/>
                <w:szCs w:val="24"/>
              </w:rPr>
            </w:pPr>
          </w:p>
          <w:p w:rsidR="0032005A" w:rsidRPr="0032005A" w:rsidRDefault="0032005A" w:rsidP="0032005A">
            <w:pPr>
              <w:spacing w:line="348" w:lineRule="auto"/>
              <w:rPr>
                <w:rFonts w:ascii="黑体" w:eastAsia="黑体" w:hAnsi="黑体" w:cs="Times New Roman"/>
                <w:szCs w:val="24"/>
              </w:rPr>
            </w:pPr>
          </w:p>
          <w:p w:rsidR="0032005A" w:rsidRPr="0032005A" w:rsidRDefault="0032005A" w:rsidP="0032005A">
            <w:pPr>
              <w:spacing w:line="290" w:lineRule="auto"/>
              <w:rPr>
                <w:rFonts w:ascii="黑体" w:eastAsia="黑体" w:hAnsi="黑体" w:cs="Times New Roman"/>
                <w:spacing w:val="-2"/>
                <w:szCs w:val="24"/>
              </w:rPr>
            </w:pPr>
            <w:r w:rsidRPr="0032005A">
              <w:rPr>
                <w:rFonts w:ascii="黑体" w:eastAsia="黑体" w:hAnsi="黑体" w:cs="Times New Roman" w:hint="eastAsia"/>
                <w:spacing w:val="-1"/>
                <w:szCs w:val="24"/>
              </w:rPr>
              <w:t>★</w:t>
            </w:r>
            <w:r w:rsidRPr="0032005A">
              <w:rPr>
                <w:rFonts w:ascii="黑体" w:eastAsia="黑体" w:hAnsi="黑体" w:cs="Times New Roman"/>
                <w:spacing w:val="-1"/>
                <w:szCs w:val="24"/>
              </w:rPr>
              <w:t>运行时统</w:t>
            </w:r>
            <w:r w:rsidRPr="0032005A">
              <w:rPr>
                <w:rFonts w:ascii="黑体" w:eastAsia="黑体" w:hAnsi="黑体" w:cs="Times New Roman"/>
                <w:szCs w:val="24"/>
              </w:rPr>
              <w:t xml:space="preserve">  </w:t>
            </w:r>
            <w:r w:rsidRPr="0032005A">
              <w:rPr>
                <w:rFonts w:ascii="黑体" w:eastAsia="黑体" w:hAnsi="黑体" w:cs="Times New Roman"/>
                <w:spacing w:val="-2"/>
                <w:szCs w:val="24"/>
              </w:rPr>
              <w:t>计信息基础</w:t>
            </w:r>
            <w:r w:rsidRPr="0032005A">
              <w:rPr>
                <w:rFonts w:ascii="黑体" w:eastAsia="黑体" w:hAnsi="黑体" w:cs="Times New Roman"/>
                <w:spacing w:val="1"/>
                <w:szCs w:val="24"/>
              </w:rPr>
              <w:t xml:space="preserve"> </w:t>
            </w:r>
            <w:r w:rsidRPr="0032005A">
              <w:rPr>
                <w:rFonts w:ascii="黑体" w:eastAsia="黑体" w:hAnsi="黑体" w:cs="Times New Roman"/>
                <w:spacing w:val="-4"/>
                <w:szCs w:val="24"/>
              </w:rPr>
              <w:lastRenderedPageBreak/>
              <w:t>功能</w:t>
            </w:r>
          </w:p>
        </w:tc>
        <w:tc>
          <w:tcPr>
            <w:tcW w:w="3594" w:type="dxa"/>
          </w:tcPr>
          <w:p w:rsidR="0032005A" w:rsidRPr="0032005A" w:rsidRDefault="0032005A" w:rsidP="0032005A">
            <w:pPr>
              <w:widowControl/>
              <w:kinsoku w:val="0"/>
              <w:autoSpaceDE w:val="0"/>
              <w:autoSpaceDN w:val="0"/>
              <w:adjustRightInd w:val="0"/>
              <w:snapToGrid w:val="0"/>
              <w:spacing w:before="39" w:line="240" w:lineRule="exact"/>
              <w:ind w:left="115"/>
              <w:jc w:val="left"/>
              <w:textAlignment w:val="baseline"/>
              <w:rPr>
                <w:rFonts w:ascii="黑体" w:eastAsia="黑体" w:hAnsi="黑体" w:cs="黑体"/>
                <w:kern w:val="0"/>
                <w:szCs w:val="21"/>
              </w:rPr>
            </w:pPr>
            <w:r w:rsidRPr="0032005A">
              <w:rPr>
                <w:rFonts w:ascii="黑体" w:eastAsia="黑体" w:hAnsi="黑体" w:cs="黑体"/>
                <w:spacing w:val="-2"/>
                <w:kern w:val="0"/>
                <w:position w:val="4"/>
                <w:szCs w:val="21"/>
              </w:rPr>
              <w:lastRenderedPageBreak/>
              <w:t>a）数据库慢</w:t>
            </w:r>
            <w:r w:rsidRPr="0032005A">
              <w:rPr>
                <w:rFonts w:ascii="黑体" w:eastAsia="黑体" w:hAnsi="黑体" w:cs="黑体"/>
                <w:spacing w:val="-39"/>
                <w:kern w:val="0"/>
                <w:position w:val="4"/>
                <w:szCs w:val="21"/>
              </w:rPr>
              <w:t xml:space="preserve"> </w:t>
            </w:r>
            <w:r w:rsidRPr="0032005A">
              <w:rPr>
                <w:rFonts w:ascii="黑体" w:eastAsia="黑体" w:hAnsi="黑体" w:cs="黑体"/>
                <w:spacing w:val="-2"/>
                <w:kern w:val="0"/>
                <w:position w:val="4"/>
                <w:szCs w:val="21"/>
              </w:rPr>
              <w:t>SQL</w:t>
            </w:r>
            <w:r w:rsidRPr="0032005A">
              <w:rPr>
                <w:rFonts w:ascii="黑体" w:eastAsia="黑体" w:hAnsi="黑体" w:cs="黑体"/>
                <w:spacing w:val="-37"/>
                <w:kern w:val="0"/>
                <w:position w:val="4"/>
                <w:szCs w:val="21"/>
              </w:rPr>
              <w:t xml:space="preserve"> </w:t>
            </w:r>
            <w:r w:rsidRPr="0032005A">
              <w:rPr>
                <w:rFonts w:ascii="黑体" w:eastAsia="黑体" w:hAnsi="黑体" w:cs="黑体"/>
                <w:spacing w:val="-2"/>
                <w:kern w:val="0"/>
                <w:position w:val="4"/>
                <w:szCs w:val="21"/>
              </w:rPr>
              <w:t>统计：</w:t>
            </w:r>
          </w:p>
          <w:p w:rsidR="0032005A" w:rsidRPr="0032005A" w:rsidRDefault="0032005A" w:rsidP="0032005A">
            <w:pPr>
              <w:widowControl/>
              <w:kinsoku w:val="0"/>
              <w:autoSpaceDE w:val="0"/>
              <w:autoSpaceDN w:val="0"/>
              <w:adjustRightInd w:val="0"/>
              <w:snapToGrid w:val="0"/>
              <w:spacing w:line="212" w:lineRule="auto"/>
              <w:ind w:left="123"/>
              <w:jc w:val="left"/>
              <w:textAlignment w:val="baseline"/>
              <w:rPr>
                <w:rFonts w:ascii="黑体" w:eastAsia="黑体" w:hAnsi="黑体" w:cs="黑体"/>
                <w:kern w:val="0"/>
                <w:szCs w:val="21"/>
              </w:rPr>
            </w:pPr>
            <w:r w:rsidRPr="0032005A">
              <w:rPr>
                <w:rFonts w:ascii="黑体" w:eastAsia="黑体" w:hAnsi="黑体" w:cs="黑体"/>
                <w:spacing w:val="-3"/>
                <w:kern w:val="0"/>
                <w:szCs w:val="21"/>
              </w:rPr>
              <w:t>1）支持统计</w:t>
            </w:r>
            <w:r w:rsidRPr="0032005A">
              <w:rPr>
                <w:rFonts w:ascii="黑体" w:eastAsia="黑体" w:hAnsi="黑体" w:cs="黑体"/>
                <w:spacing w:val="-36"/>
                <w:kern w:val="0"/>
                <w:szCs w:val="21"/>
              </w:rPr>
              <w:t xml:space="preserve"> </w:t>
            </w:r>
            <w:r w:rsidRPr="0032005A">
              <w:rPr>
                <w:rFonts w:ascii="黑体" w:eastAsia="黑体" w:hAnsi="黑体" w:cs="黑体"/>
                <w:spacing w:val="-3"/>
                <w:kern w:val="0"/>
                <w:szCs w:val="21"/>
              </w:rPr>
              <w:t>SQL</w:t>
            </w:r>
            <w:r w:rsidRPr="0032005A">
              <w:rPr>
                <w:rFonts w:ascii="黑体" w:eastAsia="黑体" w:hAnsi="黑体" w:cs="黑体"/>
                <w:spacing w:val="-37"/>
                <w:kern w:val="0"/>
                <w:szCs w:val="21"/>
              </w:rPr>
              <w:t xml:space="preserve"> </w:t>
            </w:r>
            <w:r w:rsidRPr="0032005A">
              <w:rPr>
                <w:rFonts w:ascii="黑体" w:eastAsia="黑体" w:hAnsi="黑体" w:cs="黑体"/>
                <w:spacing w:val="-3"/>
                <w:kern w:val="0"/>
                <w:szCs w:val="21"/>
              </w:rPr>
              <w:t>语句；</w:t>
            </w:r>
          </w:p>
          <w:p w:rsidR="0032005A" w:rsidRPr="0032005A" w:rsidRDefault="0032005A" w:rsidP="0032005A">
            <w:pPr>
              <w:widowControl/>
              <w:kinsoku w:val="0"/>
              <w:autoSpaceDE w:val="0"/>
              <w:autoSpaceDN w:val="0"/>
              <w:adjustRightInd w:val="0"/>
              <w:snapToGrid w:val="0"/>
              <w:spacing w:before="32" w:line="213" w:lineRule="auto"/>
              <w:ind w:left="112"/>
              <w:jc w:val="left"/>
              <w:textAlignment w:val="baseline"/>
              <w:rPr>
                <w:rFonts w:ascii="黑体" w:eastAsia="黑体" w:hAnsi="黑体" w:cs="黑体"/>
                <w:kern w:val="0"/>
                <w:szCs w:val="21"/>
              </w:rPr>
            </w:pPr>
            <w:r w:rsidRPr="0032005A">
              <w:rPr>
                <w:rFonts w:ascii="黑体" w:eastAsia="黑体" w:hAnsi="黑体" w:cs="黑体"/>
                <w:spacing w:val="-1"/>
                <w:kern w:val="0"/>
                <w:szCs w:val="21"/>
              </w:rPr>
              <w:t>2）支持统计用户名；</w:t>
            </w:r>
          </w:p>
          <w:p w:rsidR="0032005A" w:rsidRPr="0032005A" w:rsidRDefault="0032005A" w:rsidP="0032005A">
            <w:pPr>
              <w:widowControl/>
              <w:kinsoku w:val="0"/>
              <w:autoSpaceDE w:val="0"/>
              <w:autoSpaceDN w:val="0"/>
              <w:adjustRightInd w:val="0"/>
              <w:snapToGrid w:val="0"/>
              <w:spacing w:before="32" w:line="213" w:lineRule="auto"/>
              <w:ind w:left="114"/>
              <w:jc w:val="left"/>
              <w:textAlignment w:val="baseline"/>
              <w:rPr>
                <w:rFonts w:ascii="黑体" w:eastAsia="黑体" w:hAnsi="黑体" w:cs="黑体"/>
                <w:kern w:val="0"/>
                <w:szCs w:val="21"/>
              </w:rPr>
            </w:pPr>
            <w:r w:rsidRPr="0032005A">
              <w:rPr>
                <w:rFonts w:ascii="黑体" w:eastAsia="黑体" w:hAnsi="黑体" w:cs="黑体"/>
                <w:spacing w:val="-1"/>
                <w:kern w:val="0"/>
                <w:szCs w:val="21"/>
              </w:rPr>
              <w:t>3）支持统计数据库名；</w:t>
            </w:r>
          </w:p>
          <w:p w:rsidR="0032005A" w:rsidRPr="0032005A" w:rsidRDefault="0032005A" w:rsidP="0032005A">
            <w:pPr>
              <w:widowControl/>
              <w:kinsoku w:val="0"/>
              <w:autoSpaceDE w:val="0"/>
              <w:autoSpaceDN w:val="0"/>
              <w:adjustRightInd w:val="0"/>
              <w:snapToGrid w:val="0"/>
              <w:spacing w:before="32" w:line="213" w:lineRule="auto"/>
              <w:ind w:left="109"/>
              <w:jc w:val="left"/>
              <w:textAlignment w:val="baseline"/>
              <w:rPr>
                <w:rFonts w:ascii="黑体" w:eastAsia="黑体" w:hAnsi="黑体" w:cs="黑体"/>
                <w:kern w:val="0"/>
                <w:szCs w:val="21"/>
              </w:rPr>
            </w:pPr>
            <w:r w:rsidRPr="0032005A">
              <w:rPr>
                <w:rFonts w:ascii="黑体" w:eastAsia="黑体" w:hAnsi="黑体" w:cs="黑体"/>
                <w:spacing w:val="-1"/>
                <w:kern w:val="0"/>
                <w:szCs w:val="21"/>
              </w:rPr>
              <w:t>4）支持统计执行时长；</w:t>
            </w:r>
          </w:p>
          <w:p w:rsidR="0032005A" w:rsidRPr="0032005A" w:rsidRDefault="0032005A" w:rsidP="0032005A">
            <w:pPr>
              <w:widowControl/>
              <w:kinsoku w:val="0"/>
              <w:autoSpaceDE w:val="0"/>
              <w:autoSpaceDN w:val="0"/>
              <w:adjustRightInd w:val="0"/>
              <w:snapToGrid w:val="0"/>
              <w:spacing w:before="32" w:line="221" w:lineRule="auto"/>
              <w:ind w:left="115"/>
              <w:jc w:val="left"/>
              <w:textAlignment w:val="baseline"/>
              <w:rPr>
                <w:rFonts w:ascii="黑体" w:eastAsia="黑体" w:hAnsi="黑体" w:cs="黑体"/>
                <w:kern w:val="0"/>
                <w:szCs w:val="21"/>
              </w:rPr>
            </w:pPr>
            <w:r w:rsidRPr="0032005A">
              <w:rPr>
                <w:rFonts w:ascii="黑体" w:eastAsia="黑体" w:hAnsi="黑体" w:cs="黑体"/>
                <w:spacing w:val="-1"/>
                <w:kern w:val="0"/>
                <w:szCs w:val="21"/>
              </w:rPr>
              <w:t>b）数据库性能状态统计：</w:t>
            </w:r>
          </w:p>
          <w:p w:rsidR="0032005A" w:rsidRPr="0032005A" w:rsidRDefault="0032005A" w:rsidP="0032005A">
            <w:pPr>
              <w:widowControl/>
              <w:kinsoku w:val="0"/>
              <w:autoSpaceDE w:val="0"/>
              <w:autoSpaceDN w:val="0"/>
              <w:adjustRightInd w:val="0"/>
              <w:snapToGrid w:val="0"/>
              <w:spacing w:before="24" w:line="230" w:lineRule="auto"/>
              <w:ind w:left="112" w:right="338" w:firstLine="10"/>
              <w:jc w:val="left"/>
              <w:textAlignment w:val="baseline"/>
              <w:rPr>
                <w:rFonts w:ascii="黑体" w:eastAsia="黑体" w:hAnsi="黑体" w:cs="黑体"/>
                <w:spacing w:val="7"/>
                <w:kern w:val="0"/>
                <w:szCs w:val="21"/>
              </w:rPr>
            </w:pPr>
            <w:r w:rsidRPr="0032005A">
              <w:rPr>
                <w:rFonts w:ascii="黑体" w:eastAsia="黑体" w:hAnsi="黑体" w:cs="黑体"/>
                <w:spacing w:val="-4"/>
                <w:kern w:val="0"/>
                <w:szCs w:val="21"/>
              </w:rPr>
              <w:lastRenderedPageBreak/>
              <w:t>1）支持统计每秒事务数和查询数；</w:t>
            </w:r>
            <w:r w:rsidRPr="0032005A">
              <w:rPr>
                <w:rFonts w:ascii="黑体" w:eastAsia="黑体" w:hAnsi="黑体" w:cs="黑体"/>
                <w:spacing w:val="7"/>
                <w:kern w:val="0"/>
                <w:szCs w:val="21"/>
              </w:rPr>
              <w:t xml:space="preserve"> </w:t>
            </w:r>
          </w:p>
          <w:p w:rsidR="0032005A" w:rsidRPr="0032005A" w:rsidRDefault="0032005A" w:rsidP="0032005A">
            <w:pPr>
              <w:widowControl/>
              <w:kinsoku w:val="0"/>
              <w:autoSpaceDE w:val="0"/>
              <w:autoSpaceDN w:val="0"/>
              <w:adjustRightInd w:val="0"/>
              <w:snapToGrid w:val="0"/>
              <w:spacing w:before="24" w:line="230" w:lineRule="auto"/>
              <w:ind w:left="112" w:right="338" w:firstLine="10"/>
              <w:jc w:val="left"/>
              <w:textAlignment w:val="baseline"/>
              <w:rPr>
                <w:rFonts w:ascii="黑体" w:eastAsia="黑体" w:hAnsi="黑体" w:cs="黑体"/>
                <w:kern w:val="0"/>
                <w:szCs w:val="21"/>
              </w:rPr>
            </w:pPr>
            <w:r w:rsidRPr="0032005A">
              <w:rPr>
                <w:rFonts w:ascii="黑体" w:eastAsia="黑体" w:hAnsi="黑体" w:cs="黑体"/>
                <w:spacing w:val="-2"/>
                <w:kern w:val="0"/>
                <w:szCs w:val="21"/>
              </w:rPr>
              <w:t>2）支持统计</w:t>
            </w:r>
            <w:r w:rsidRPr="0032005A">
              <w:rPr>
                <w:rFonts w:ascii="黑体" w:eastAsia="黑体" w:hAnsi="黑体" w:cs="黑体"/>
                <w:spacing w:val="-34"/>
                <w:kern w:val="0"/>
                <w:szCs w:val="21"/>
              </w:rPr>
              <w:t xml:space="preserve"> </w:t>
            </w:r>
            <w:r w:rsidRPr="0032005A">
              <w:rPr>
                <w:rFonts w:ascii="黑体" w:eastAsia="黑体" w:hAnsi="黑体" w:cs="黑体"/>
                <w:spacing w:val="-2"/>
                <w:kern w:val="0"/>
                <w:szCs w:val="21"/>
              </w:rPr>
              <w:t>SQL</w:t>
            </w:r>
            <w:r w:rsidRPr="0032005A">
              <w:rPr>
                <w:rFonts w:ascii="黑体" w:eastAsia="黑体" w:hAnsi="黑体" w:cs="黑体"/>
                <w:spacing w:val="-32"/>
                <w:kern w:val="0"/>
                <w:szCs w:val="21"/>
              </w:rPr>
              <w:t xml:space="preserve"> </w:t>
            </w:r>
            <w:r w:rsidRPr="0032005A">
              <w:rPr>
                <w:rFonts w:ascii="黑体" w:eastAsia="黑体" w:hAnsi="黑体" w:cs="黑体"/>
                <w:spacing w:val="-2"/>
                <w:kern w:val="0"/>
                <w:szCs w:val="21"/>
              </w:rPr>
              <w:t>平均响应时间；</w:t>
            </w:r>
          </w:p>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3"/>
                <w:kern w:val="0"/>
                <w:szCs w:val="21"/>
              </w:rPr>
            </w:pPr>
            <w:r w:rsidRPr="0032005A">
              <w:rPr>
                <w:rFonts w:ascii="黑体" w:eastAsia="黑体" w:hAnsi="黑体" w:cs="黑体"/>
                <w:spacing w:val="-2"/>
                <w:kern w:val="0"/>
                <w:szCs w:val="21"/>
              </w:rPr>
              <w:t>3）支持统计高频</w:t>
            </w:r>
            <w:r w:rsidRPr="0032005A">
              <w:rPr>
                <w:rFonts w:ascii="黑体" w:eastAsia="黑体" w:hAnsi="黑体" w:cs="黑体"/>
                <w:spacing w:val="-33"/>
                <w:kern w:val="0"/>
                <w:szCs w:val="21"/>
              </w:rPr>
              <w:t xml:space="preserve"> </w:t>
            </w:r>
            <w:r w:rsidRPr="0032005A">
              <w:rPr>
                <w:rFonts w:ascii="黑体" w:eastAsia="黑体" w:hAnsi="黑体" w:cs="黑体"/>
                <w:spacing w:val="-2"/>
                <w:kern w:val="0"/>
                <w:szCs w:val="21"/>
              </w:rPr>
              <w:t>SQL</w:t>
            </w:r>
          </w:p>
        </w:tc>
      </w:tr>
      <w:tr w:rsidR="0032005A" w:rsidRPr="0032005A" w:rsidTr="0049166D">
        <w:trPr>
          <w:trHeight w:val="1689"/>
        </w:trPr>
        <w:tc>
          <w:tcPr>
            <w:tcW w:w="624" w:type="dxa"/>
          </w:tcPr>
          <w:p w:rsidR="0032005A" w:rsidRPr="0032005A" w:rsidRDefault="0032005A" w:rsidP="0032005A">
            <w:pPr>
              <w:spacing w:line="361" w:lineRule="auto"/>
              <w:rPr>
                <w:rFonts w:ascii="Times New Roman" w:eastAsia="宋体" w:hAnsi="Times New Roman" w:cs="Times New Roman"/>
                <w:szCs w:val="24"/>
              </w:rPr>
            </w:pPr>
          </w:p>
          <w:p w:rsidR="0032005A" w:rsidRPr="0032005A" w:rsidRDefault="0032005A" w:rsidP="0032005A">
            <w:pPr>
              <w:rPr>
                <w:rFonts w:ascii="Times New Roman" w:eastAsia="Times New Roman" w:hAnsi="Times New Roman" w:cs="Times New Roman"/>
                <w:spacing w:val="-8"/>
                <w:szCs w:val="24"/>
              </w:rPr>
            </w:pPr>
            <w:r w:rsidRPr="0032005A">
              <w:rPr>
                <w:rFonts w:ascii="Times New Roman" w:eastAsia="Times New Roman" w:hAnsi="Times New Roman" w:cs="Times New Roman"/>
                <w:spacing w:val="-1"/>
                <w:szCs w:val="24"/>
              </w:rPr>
              <w:t>36</w:t>
            </w:r>
          </w:p>
        </w:tc>
        <w:tc>
          <w:tcPr>
            <w:tcW w:w="642" w:type="dxa"/>
          </w:tcPr>
          <w:p w:rsidR="0032005A" w:rsidRPr="0032005A" w:rsidRDefault="0032005A" w:rsidP="0032005A">
            <w:pPr>
              <w:widowControl/>
              <w:kinsoku w:val="0"/>
              <w:autoSpaceDE w:val="0"/>
              <w:autoSpaceDN w:val="0"/>
              <w:adjustRightInd w:val="0"/>
              <w:snapToGrid w:val="0"/>
              <w:spacing w:before="279"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p>
          <w:p w:rsidR="0032005A" w:rsidRPr="0032005A" w:rsidRDefault="0032005A" w:rsidP="0032005A">
            <w:pPr>
              <w:widowControl/>
              <w:kinsoku w:val="0"/>
              <w:autoSpaceDE w:val="0"/>
              <w:autoSpaceDN w:val="0"/>
              <w:adjustRightInd w:val="0"/>
              <w:snapToGrid w:val="0"/>
              <w:spacing w:before="41" w:line="240" w:lineRule="exact"/>
              <w:ind w:left="144"/>
              <w:jc w:val="left"/>
              <w:textAlignment w:val="baseline"/>
              <w:rPr>
                <w:rFonts w:ascii="黑体" w:eastAsia="黑体" w:hAnsi="黑体" w:cs="黑体"/>
                <w:spacing w:val="-5"/>
                <w:kern w:val="0"/>
                <w:position w:val="4"/>
                <w:szCs w:val="21"/>
              </w:rPr>
            </w:pPr>
            <w:r w:rsidRPr="0032005A">
              <w:rPr>
                <w:rFonts w:ascii="黑体" w:eastAsia="黑体" w:hAnsi="黑体" w:cs="黑体"/>
                <w:spacing w:val="-3"/>
                <w:kern w:val="0"/>
                <w:szCs w:val="21"/>
              </w:rPr>
              <w:t>要求</w:t>
            </w:r>
          </w:p>
        </w:tc>
        <w:tc>
          <w:tcPr>
            <w:tcW w:w="997" w:type="dxa"/>
            <w:vMerge w:val="restart"/>
          </w:tcPr>
          <w:p w:rsidR="0032005A" w:rsidRPr="0032005A" w:rsidRDefault="0032005A" w:rsidP="0032005A">
            <w:pPr>
              <w:spacing w:line="258" w:lineRule="auto"/>
              <w:rPr>
                <w:rFonts w:ascii="Times New Roman" w:eastAsia="宋体" w:hAnsi="Times New Roman" w:cs="Times New Roman"/>
                <w:szCs w:val="24"/>
              </w:rPr>
            </w:pPr>
          </w:p>
          <w:p w:rsidR="0032005A" w:rsidRPr="0032005A" w:rsidRDefault="0032005A" w:rsidP="0032005A">
            <w:pPr>
              <w:spacing w:line="258" w:lineRule="auto"/>
              <w:rPr>
                <w:rFonts w:ascii="Times New Roman" w:eastAsia="宋体" w:hAnsi="Times New Roman" w:cs="Times New Roman"/>
                <w:szCs w:val="24"/>
              </w:rPr>
            </w:pPr>
          </w:p>
          <w:p w:rsidR="0032005A" w:rsidRPr="0032005A" w:rsidRDefault="0032005A" w:rsidP="0032005A">
            <w:pPr>
              <w:spacing w:line="258" w:lineRule="auto"/>
              <w:rPr>
                <w:rFonts w:ascii="Times New Roman" w:eastAsia="宋体" w:hAnsi="Times New Roman" w:cs="Times New Roman"/>
                <w:szCs w:val="24"/>
              </w:rPr>
            </w:pPr>
          </w:p>
          <w:p w:rsidR="0032005A" w:rsidRPr="0032005A" w:rsidRDefault="0032005A" w:rsidP="0032005A">
            <w:pPr>
              <w:spacing w:line="258" w:lineRule="auto"/>
              <w:rPr>
                <w:rFonts w:ascii="Times New Roman" w:eastAsia="宋体" w:hAnsi="Times New Roman" w:cs="Times New Roman"/>
                <w:szCs w:val="24"/>
              </w:rPr>
            </w:pPr>
          </w:p>
          <w:p w:rsidR="0032005A" w:rsidRPr="0032005A" w:rsidRDefault="0032005A" w:rsidP="0032005A">
            <w:pPr>
              <w:spacing w:line="258" w:lineRule="auto"/>
              <w:rPr>
                <w:rFonts w:ascii="Times New Roman" w:eastAsia="宋体" w:hAnsi="Times New Roman" w:cs="Times New Roman"/>
                <w:szCs w:val="24"/>
              </w:rPr>
            </w:pPr>
          </w:p>
          <w:p w:rsidR="0032005A" w:rsidRPr="0032005A" w:rsidRDefault="0032005A" w:rsidP="0032005A">
            <w:pPr>
              <w:spacing w:line="259" w:lineRule="auto"/>
              <w:rPr>
                <w:rFonts w:ascii="Times New Roman" w:eastAsia="宋体" w:hAnsi="Times New Roman" w:cs="Times New Roman"/>
                <w:szCs w:val="24"/>
              </w:rPr>
            </w:pPr>
          </w:p>
          <w:p w:rsidR="0032005A" w:rsidRPr="0032005A" w:rsidRDefault="0032005A" w:rsidP="0032005A">
            <w:pPr>
              <w:spacing w:line="259" w:lineRule="auto"/>
              <w:rPr>
                <w:rFonts w:ascii="Times New Roman" w:eastAsia="宋体" w:hAnsi="Times New Roman" w:cs="Times New Roman"/>
                <w:szCs w:val="24"/>
              </w:rPr>
            </w:pPr>
          </w:p>
          <w:p w:rsidR="0032005A" w:rsidRPr="0032005A" w:rsidRDefault="0032005A" w:rsidP="0032005A">
            <w:pPr>
              <w:spacing w:line="259" w:lineRule="auto"/>
              <w:rPr>
                <w:rFonts w:ascii="Times New Roman" w:eastAsia="宋体" w:hAnsi="Times New Roman" w:cs="Times New Roman"/>
                <w:szCs w:val="24"/>
              </w:rPr>
            </w:pPr>
          </w:p>
          <w:p w:rsidR="0032005A" w:rsidRPr="0032005A" w:rsidRDefault="0032005A" w:rsidP="0032005A">
            <w:pPr>
              <w:spacing w:line="259" w:lineRule="auto"/>
              <w:rPr>
                <w:rFonts w:ascii="Times New Roman" w:eastAsia="宋体" w:hAnsi="Times New Roman" w:cs="Times New Roman"/>
                <w:szCs w:val="24"/>
              </w:rPr>
            </w:pPr>
          </w:p>
          <w:p w:rsidR="0032005A" w:rsidRPr="0032005A" w:rsidRDefault="0032005A" w:rsidP="0032005A">
            <w:pPr>
              <w:spacing w:line="259" w:lineRule="auto"/>
              <w:rPr>
                <w:rFonts w:ascii="Times New Roman" w:eastAsia="宋体" w:hAnsi="Times New Roman" w:cs="Times New Roman"/>
                <w:szCs w:val="24"/>
              </w:rPr>
            </w:pPr>
          </w:p>
          <w:p w:rsidR="0032005A" w:rsidRPr="0032005A" w:rsidRDefault="0032005A" w:rsidP="0032005A">
            <w:pPr>
              <w:spacing w:line="259" w:lineRule="auto"/>
              <w:rPr>
                <w:rFonts w:ascii="Times New Roman" w:eastAsia="宋体" w:hAnsi="Times New Roman" w:cs="Times New Roman"/>
                <w:szCs w:val="24"/>
              </w:rPr>
            </w:pPr>
          </w:p>
          <w:p w:rsidR="0032005A" w:rsidRPr="0032005A" w:rsidRDefault="0032005A" w:rsidP="0032005A">
            <w:pPr>
              <w:spacing w:line="259" w:lineRule="auto"/>
              <w:rPr>
                <w:rFonts w:ascii="Times New Roman" w:eastAsia="宋体" w:hAnsi="Times New Roman" w:cs="Times New Roman"/>
                <w:szCs w:val="24"/>
              </w:rPr>
            </w:pPr>
          </w:p>
          <w:p w:rsidR="0032005A" w:rsidRPr="0032005A" w:rsidRDefault="0032005A" w:rsidP="0032005A">
            <w:pPr>
              <w:spacing w:line="350" w:lineRule="auto"/>
              <w:rPr>
                <w:rFonts w:ascii="Times New Roman" w:eastAsia="宋体" w:hAnsi="Times New Roman" w:cs="Times New Roman"/>
                <w:szCs w:val="24"/>
              </w:rPr>
            </w:pPr>
            <w:r w:rsidRPr="0032005A">
              <w:rPr>
                <w:rFonts w:ascii="Times New Roman" w:eastAsia="宋体" w:hAnsi="Times New Roman" w:cs="Times New Roman"/>
                <w:spacing w:val="-1"/>
                <w:szCs w:val="24"/>
              </w:rPr>
              <w:t>运维</w:t>
            </w:r>
          </w:p>
        </w:tc>
        <w:tc>
          <w:tcPr>
            <w:tcW w:w="1276" w:type="dxa"/>
          </w:tcPr>
          <w:p w:rsidR="0032005A" w:rsidRPr="0032005A" w:rsidRDefault="0032005A" w:rsidP="0032005A">
            <w:pPr>
              <w:spacing w:line="290" w:lineRule="auto"/>
              <w:rPr>
                <w:rFonts w:ascii="黑体" w:eastAsia="黑体" w:hAnsi="黑体" w:cs="Times New Roman"/>
                <w:spacing w:val="-2"/>
                <w:szCs w:val="24"/>
              </w:rPr>
            </w:pPr>
            <w:r w:rsidRPr="0032005A">
              <w:rPr>
                <w:rFonts w:ascii="黑体" w:eastAsia="黑体" w:hAnsi="黑体" w:cs="Times New Roman"/>
                <w:spacing w:val="-2"/>
                <w:szCs w:val="24"/>
              </w:rPr>
              <w:t>运行时统计</w:t>
            </w:r>
            <w:r w:rsidRPr="0032005A">
              <w:rPr>
                <w:rFonts w:ascii="黑体" w:eastAsia="黑体" w:hAnsi="黑体" w:cs="Times New Roman"/>
                <w:szCs w:val="24"/>
              </w:rPr>
              <w:t xml:space="preserve"> </w:t>
            </w:r>
            <w:r w:rsidRPr="0032005A">
              <w:rPr>
                <w:rFonts w:ascii="黑体" w:eastAsia="黑体" w:hAnsi="黑体" w:cs="Times New Roman"/>
                <w:spacing w:val="-2"/>
                <w:szCs w:val="24"/>
              </w:rPr>
              <w:t>信息增强功</w:t>
            </w:r>
            <w:r w:rsidRPr="0032005A">
              <w:rPr>
                <w:rFonts w:ascii="黑体" w:eastAsia="黑体" w:hAnsi="黑体" w:cs="Times New Roman"/>
                <w:spacing w:val="1"/>
                <w:szCs w:val="24"/>
              </w:rPr>
              <w:t xml:space="preserve"> </w:t>
            </w:r>
            <w:r w:rsidRPr="0032005A">
              <w:rPr>
                <w:rFonts w:ascii="黑体" w:eastAsia="黑体" w:hAnsi="黑体" w:cs="Times New Roman"/>
                <w:szCs w:val="24"/>
              </w:rPr>
              <w:t>能</w:t>
            </w:r>
          </w:p>
        </w:tc>
        <w:tc>
          <w:tcPr>
            <w:tcW w:w="3594" w:type="dxa"/>
          </w:tcPr>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kern w:val="0"/>
                <w:szCs w:val="21"/>
              </w:rPr>
            </w:pPr>
            <w:r w:rsidRPr="0032005A">
              <w:rPr>
                <w:rFonts w:ascii="黑体" w:eastAsia="黑体" w:hAnsi="黑体" w:cs="黑体"/>
                <w:spacing w:val="-4"/>
                <w:kern w:val="0"/>
                <w:szCs w:val="21"/>
              </w:rPr>
              <w:t>a)支持统计集群节点</w:t>
            </w:r>
            <w:r w:rsidRPr="0032005A">
              <w:rPr>
                <w:rFonts w:ascii="黑体" w:eastAsia="黑体" w:hAnsi="黑体" w:cs="黑体"/>
                <w:spacing w:val="-31"/>
                <w:kern w:val="0"/>
                <w:szCs w:val="21"/>
              </w:rPr>
              <w:t xml:space="preserve"> </w:t>
            </w:r>
            <w:r w:rsidRPr="0032005A">
              <w:rPr>
                <w:rFonts w:ascii="黑体" w:eastAsia="黑体" w:hAnsi="黑体" w:cs="黑体"/>
                <w:spacing w:val="-4"/>
                <w:kern w:val="0"/>
                <w:szCs w:val="21"/>
              </w:rPr>
              <w:t>CPU</w:t>
            </w:r>
            <w:r w:rsidRPr="0032005A">
              <w:rPr>
                <w:rFonts w:ascii="黑体" w:eastAsia="黑体" w:hAnsi="黑体" w:cs="黑体"/>
                <w:spacing w:val="-34"/>
                <w:kern w:val="0"/>
                <w:szCs w:val="21"/>
              </w:rPr>
              <w:t xml:space="preserve"> </w:t>
            </w:r>
            <w:r w:rsidRPr="0032005A">
              <w:rPr>
                <w:rFonts w:ascii="黑体" w:eastAsia="黑体" w:hAnsi="黑体" w:cs="黑体"/>
                <w:spacing w:val="-4"/>
                <w:kern w:val="0"/>
                <w:szCs w:val="21"/>
              </w:rPr>
              <w:t>使用情况；</w:t>
            </w:r>
            <w:r w:rsidRPr="0032005A">
              <w:rPr>
                <w:rFonts w:ascii="黑体" w:eastAsia="黑体" w:hAnsi="黑体" w:cs="黑体"/>
                <w:kern w:val="0"/>
                <w:szCs w:val="21"/>
              </w:rPr>
              <w:t xml:space="preserve"> </w:t>
            </w:r>
          </w:p>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5"/>
                <w:kern w:val="0"/>
                <w:szCs w:val="21"/>
              </w:rPr>
            </w:pPr>
            <w:r w:rsidRPr="0032005A">
              <w:rPr>
                <w:rFonts w:ascii="黑体" w:eastAsia="黑体" w:hAnsi="黑体" w:cs="黑体"/>
                <w:spacing w:val="-3"/>
                <w:kern w:val="0"/>
                <w:szCs w:val="21"/>
              </w:rPr>
              <w:t>b)支持统计集群节点内存使用情况；</w:t>
            </w:r>
            <w:r w:rsidRPr="0032005A">
              <w:rPr>
                <w:rFonts w:ascii="黑体" w:eastAsia="黑体" w:hAnsi="黑体" w:cs="黑体"/>
                <w:spacing w:val="5"/>
                <w:kern w:val="0"/>
                <w:szCs w:val="21"/>
              </w:rPr>
              <w:t xml:space="preserve"> </w:t>
            </w:r>
          </w:p>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5"/>
                <w:kern w:val="0"/>
                <w:szCs w:val="21"/>
              </w:rPr>
            </w:pPr>
            <w:r w:rsidRPr="0032005A">
              <w:rPr>
                <w:rFonts w:ascii="黑体" w:eastAsia="黑体" w:hAnsi="黑体" w:cs="黑体"/>
                <w:spacing w:val="-3"/>
                <w:kern w:val="0"/>
                <w:szCs w:val="21"/>
              </w:rPr>
              <w:t>c)支持统计集群节点磁盘使用情况；</w:t>
            </w:r>
            <w:r w:rsidRPr="0032005A">
              <w:rPr>
                <w:rFonts w:ascii="黑体" w:eastAsia="黑体" w:hAnsi="黑体" w:cs="黑体"/>
                <w:spacing w:val="5"/>
                <w:kern w:val="0"/>
                <w:szCs w:val="21"/>
              </w:rPr>
              <w:t xml:space="preserve"> </w:t>
            </w:r>
          </w:p>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3"/>
                <w:kern w:val="0"/>
                <w:szCs w:val="21"/>
              </w:rPr>
            </w:pPr>
            <w:r w:rsidRPr="0032005A">
              <w:rPr>
                <w:rFonts w:ascii="黑体" w:eastAsia="黑体" w:hAnsi="黑体" w:cs="黑体"/>
                <w:spacing w:val="-1"/>
                <w:kern w:val="0"/>
                <w:szCs w:val="21"/>
              </w:rPr>
              <w:t>d)支持统计集群节点网络使用情况</w:t>
            </w:r>
          </w:p>
        </w:tc>
      </w:tr>
      <w:tr w:rsidR="0032005A" w:rsidRPr="0032005A" w:rsidTr="0049166D">
        <w:trPr>
          <w:trHeight w:val="1689"/>
        </w:trPr>
        <w:tc>
          <w:tcPr>
            <w:tcW w:w="624" w:type="dxa"/>
          </w:tcPr>
          <w:p w:rsidR="0032005A" w:rsidRPr="0032005A" w:rsidRDefault="0032005A" w:rsidP="0032005A">
            <w:pPr>
              <w:spacing w:line="319" w:lineRule="auto"/>
              <w:rPr>
                <w:rFonts w:ascii="Times New Roman" w:eastAsia="宋体" w:hAnsi="Times New Roman" w:cs="Times New Roman"/>
                <w:szCs w:val="24"/>
              </w:rPr>
            </w:pPr>
          </w:p>
          <w:p w:rsidR="0032005A" w:rsidRPr="0032005A" w:rsidRDefault="0032005A" w:rsidP="0032005A">
            <w:pPr>
              <w:spacing w:line="319" w:lineRule="auto"/>
              <w:rPr>
                <w:rFonts w:ascii="Times New Roman" w:eastAsia="宋体" w:hAnsi="Times New Roman" w:cs="Times New Roman"/>
                <w:szCs w:val="24"/>
              </w:rPr>
            </w:pPr>
          </w:p>
          <w:p w:rsidR="0032005A" w:rsidRPr="0032005A" w:rsidRDefault="0032005A" w:rsidP="0032005A">
            <w:pPr>
              <w:spacing w:line="319" w:lineRule="auto"/>
              <w:rPr>
                <w:rFonts w:ascii="Times New Roman" w:eastAsia="宋体" w:hAnsi="Times New Roman" w:cs="Times New Roman"/>
                <w:szCs w:val="24"/>
              </w:rPr>
            </w:pPr>
          </w:p>
          <w:p w:rsidR="0032005A" w:rsidRPr="0032005A" w:rsidRDefault="0032005A" w:rsidP="0032005A">
            <w:pPr>
              <w:rPr>
                <w:rFonts w:ascii="Times New Roman" w:eastAsia="Times New Roman" w:hAnsi="Times New Roman" w:cs="Times New Roman"/>
                <w:spacing w:val="-8"/>
                <w:szCs w:val="24"/>
              </w:rPr>
            </w:pPr>
            <w:r w:rsidRPr="0032005A">
              <w:rPr>
                <w:rFonts w:ascii="Times New Roman" w:eastAsia="Times New Roman" w:hAnsi="Times New Roman" w:cs="Times New Roman"/>
                <w:spacing w:val="-1"/>
                <w:szCs w:val="24"/>
              </w:rPr>
              <w:t>37</w:t>
            </w:r>
          </w:p>
        </w:tc>
        <w:tc>
          <w:tcPr>
            <w:tcW w:w="642" w:type="dxa"/>
          </w:tcPr>
          <w:p w:rsidR="0032005A" w:rsidRPr="0032005A" w:rsidRDefault="0032005A" w:rsidP="0032005A">
            <w:pPr>
              <w:spacing w:line="271" w:lineRule="auto"/>
              <w:rPr>
                <w:rFonts w:ascii="Times New Roman" w:eastAsia="宋体" w:hAnsi="Times New Roman" w:cs="Times New Roman"/>
                <w:szCs w:val="24"/>
              </w:rPr>
            </w:pPr>
          </w:p>
          <w:p w:rsidR="0032005A" w:rsidRPr="0032005A" w:rsidRDefault="0032005A" w:rsidP="0032005A">
            <w:pPr>
              <w:spacing w:line="272" w:lineRule="auto"/>
              <w:rPr>
                <w:rFonts w:ascii="Times New Roman" w:eastAsia="宋体" w:hAnsi="Times New Roman" w:cs="Times New Roman"/>
                <w:szCs w:val="24"/>
              </w:rPr>
            </w:pPr>
          </w:p>
          <w:p w:rsidR="0032005A" w:rsidRPr="0032005A" w:rsidRDefault="0032005A" w:rsidP="0032005A">
            <w:pPr>
              <w:spacing w:line="272"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9"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p>
          <w:p w:rsidR="0032005A" w:rsidRPr="0032005A" w:rsidRDefault="0032005A" w:rsidP="0032005A">
            <w:pPr>
              <w:widowControl/>
              <w:kinsoku w:val="0"/>
              <w:autoSpaceDE w:val="0"/>
              <w:autoSpaceDN w:val="0"/>
              <w:adjustRightInd w:val="0"/>
              <w:snapToGrid w:val="0"/>
              <w:spacing w:before="41" w:line="240" w:lineRule="exact"/>
              <w:ind w:left="144"/>
              <w:jc w:val="left"/>
              <w:textAlignment w:val="baseline"/>
              <w:rPr>
                <w:rFonts w:ascii="黑体" w:eastAsia="黑体" w:hAnsi="黑体" w:cs="黑体"/>
                <w:spacing w:val="-5"/>
                <w:kern w:val="0"/>
                <w:position w:val="4"/>
                <w:szCs w:val="21"/>
              </w:rPr>
            </w:pP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311" w:lineRule="auto"/>
              <w:rPr>
                <w:rFonts w:ascii="黑体" w:eastAsia="黑体" w:hAnsi="黑体" w:cs="Times New Roman"/>
                <w:szCs w:val="24"/>
              </w:rPr>
            </w:pPr>
          </w:p>
          <w:p w:rsidR="0032005A" w:rsidRPr="0032005A" w:rsidRDefault="0032005A" w:rsidP="0032005A">
            <w:pPr>
              <w:spacing w:line="312" w:lineRule="auto"/>
              <w:rPr>
                <w:rFonts w:ascii="黑体" w:eastAsia="黑体" w:hAnsi="黑体" w:cs="Times New Roman"/>
                <w:szCs w:val="24"/>
              </w:rPr>
            </w:pPr>
          </w:p>
          <w:p w:rsidR="0032005A" w:rsidRPr="0032005A" w:rsidRDefault="0032005A" w:rsidP="0032005A">
            <w:pPr>
              <w:spacing w:line="312" w:lineRule="auto"/>
              <w:rPr>
                <w:rFonts w:ascii="黑体" w:eastAsia="黑体" w:hAnsi="黑体" w:cs="Times New Roman"/>
                <w:szCs w:val="24"/>
              </w:rPr>
            </w:pPr>
          </w:p>
          <w:p w:rsidR="0032005A" w:rsidRPr="0032005A" w:rsidRDefault="0032005A" w:rsidP="0032005A">
            <w:pPr>
              <w:spacing w:line="290" w:lineRule="auto"/>
              <w:rPr>
                <w:rFonts w:ascii="黑体" w:eastAsia="黑体" w:hAnsi="黑体" w:cs="Times New Roman"/>
                <w:spacing w:val="-2"/>
                <w:szCs w:val="24"/>
              </w:rPr>
            </w:pPr>
            <w:r w:rsidRPr="0032005A">
              <w:rPr>
                <w:rFonts w:ascii="黑体" w:eastAsia="黑体" w:hAnsi="黑体" w:cs="Times New Roman" w:hint="eastAsia"/>
                <w:spacing w:val="-2"/>
                <w:szCs w:val="24"/>
              </w:rPr>
              <w:t>★</w:t>
            </w:r>
            <w:r w:rsidRPr="0032005A">
              <w:rPr>
                <w:rFonts w:ascii="黑体" w:eastAsia="黑体" w:hAnsi="黑体" w:cs="Times New Roman"/>
                <w:spacing w:val="-2"/>
                <w:szCs w:val="24"/>
              </w:rPr>
              <w:t>日志</w:t>
            </w:r>
          </w:p>
        </w:tc>
        <w:tc>
          <w:tcPr>
            <w:tcW w:w="3594" w:type="dxa"/>
          </w:tcPr>
          <w:p w:rsidR="0032005A" w:rsidRPr="0032005A" w:rsidRDefault="0032005A" w:rsidP="0032005A">
            <w:pPr>
              <w:widowControl/>
              <w:kinsoku w:val="0"/>
              <w:autoSpaceDE w:val="0"/>
              <w:autoSpaceDN w:val="0"/>
              <w:adjustRightInd w:val="0"/>
              <w:snapToGrid w:val="0"/>
              <w:spacing w:before="39" w:line="235" w:lineRule="auto"/>
              <w:ind w:left="113" w:right="104" w:firstLine="1"/>
              <w:textAlignment w:val="baseline"/>
              <w:rPr>
                <w:rFonts w:ascii="黑体" w:eastAsia="黑体" w:hAnsi="黑体" w:cs="黑体"/>
                <w:kern w:val="0"/>
                <w:szCs w:val="21"/>
              </w:rPr>
            </w:pPr>
            <w:r w:rsidRPr="0032005A">
              <w:rPr>
                <w:rFonts w:ascii="黑体" w:eastAsia="黑体" w:hAnsi="黑体" w:cs="黑体"/>
                <w:spacing w:val="-1"/>
                <w:kern w:val="0"/>
                <w:szCs w:val="21"/>
              </w:rPr>
              <w:t>a) 具备对各类事件进行日志记录的功</w:t>
            </w:r>
            <w:r w:rsidRPr="0032005A">
              <w:rPr>
                <w:rFonts w:ascii="黑体" w:eastAsia="黑体" w:hAnsi="黑体" w:cs="黑体"/>
                <w:spacing w:val="-5"/>
                <w:kern w:val="0"/>
                <w:szCs w:val="21"/>
              </w:rPr>
              <w:t>能，可通过日志查看操作内容、执行过</w:t>
            </w:r>
            <w:r w:rsidRPr="0032005A">
              <w:rPr>
                <w:rFonts w:ascii="黑体" w:eastAsia="黑体" w:hAnsi="黑体" w:cs="黑体"/>
                <w:spacing w:val="-2"/>
                <w:kern w:val="0"/>
                <w:szCs w:val="21"/>
              </w:rPr>
              <w:t>程和结果；</w:t>
            </w:r>
          </w:p>
          <w:p w:rsidR="0032005A" w:rsidRPr="0032005A" w:rsidRDefault="0032005A" w:rsidP="0032005A">
            <w:pPr>
              <w:widowControl/>
              <w:kinsoku w:val="0"/>
              <w:autoSpaceDE w:val="0"/>
              <w:autoSpaceDN w:val="0"/>
              <w:adjustRightInd w:val="0"/>
              <w:snapToGrid w:val="0"/>
              <w:spacing w:before="32" w:line="235" w:lineRule="auto"/>
              <w:ind w:left="112" w:right="104" w:firstLine="2"/>
              <w:textAlignment w:val="baseline"/>
              <w:rPr>
                <w:rFonts w:ascii="黑体" w:eastAsia="黑体" w:hAnsi="黑体" w:cs="黑体"/>
                <w:kern w:val="0"/>
                <w:szCs w:val="21"/>
              </w:rPr>
            </w:pPr>
            <w:r w:rsidRPr="0032005A">
              <w:rPr>
                <w:rFonts w:ascii="黑体" w:eastAsia="黑体" w:hAnsi="黑体" w:cs="黑体"/>
                <w:spacing w:val="-1"/>
                <w:kern w:val="0"/>
                <w:szCs w:val="21"/>
              </w:rPr>
              <w:t>b) 具备提示和警告功能，提示或警告</w:t>
            </w:r>
            <w:r w:rsidRPr="0032005A">
              <w:rPr>
                <w:rFonts w:ascii="黑体" w:eastAsia="黑体" w:hAnsi="黑体" w:cs="黑体"/>
                <w:spacing w:val="-5"/>
                <w:kern w:val="0"/>
                <w:szCs w:val="21"/>
              </w:rPr>
              <w:t>数据库结构修改、数据库运行配置修改</w:t>
            </w:r>
            <w:r w:rsidRPr="0032005A">
              <w:rPr>
                <w:rFonts w:ascii="黑体" w:eastAsia="黑体" w:hAnsi="黑体" w:cs="黑体"/>
                <w:spacing w:val="-1"/>
                <w:kern w:val="0"/>
                <w:szCs w:val="21"/>
              </w:rPr>
              <w:t>等重要操作；</w:t>
            </w:r>
          </w:p>
          <w:p w:rsidR="0032005A" w:rsidRPr="0032005A" w:rsidRDefault="0032005A" w:rsidP="0032005A">
            <w:pPr>
              <w:widowControl/>
              <w:kinsoku w:val="0"/>
              <w:autoSpaceDE w:val="0"/>
              <w:autoSpaceDN w:val="0"/>
              <w:adjustRightInd w:val="0"/>
              <w:snapToGrid w:val="0"/>
              <w:spacing w:before="31" w:line="230" w:lineRule="auto"/>
              <w:ind w:left="123" w:right="120" w:hanging="10"/>
              <w:jc w:val="left"/>
              <w:textAlignment w:val="baseline"/>
              <w:rPr>
                <w:rFonts w:ascii="黑体" w:eastAsia="黑体" w:hAnsi="黑体" w:cs="黑体"/>
                <w:kern w:val="0"/>
                <w:szCs w:val="21"/>
              </w:rPr>
            </w:pPr>
            <w:r w:rsidRPr="0032005A">
              <w:rPr>
                <w:rFonts w:ascii="黑体" w:eastAsia="黑体" w:hAnsi="黑体" w:cs="黑体"/>
                <w:spacing w:val="-3"/>
                <w:kern w:val="0"/>
                <w:szCs w:val="21"/>
              </w:rPr>
              <w:t>c)</w:t>
            </w:r>
            <w:r w:rsidRPr="0032005A">
              <w:rPr>
                <w:rFonts w:ascii="黑体" w:eastAsia="黑体" w:hAnsi="黑体" w:cs="黑体"/>
                <w:spacing w:val="42"/>
                <w:kern w:val="0"/>
                <w:szCs w:val="21"/>
              </w:rPr>
              <w:t xml:space="preserve"> </w:t>
            </w:r>
            <w:r w:rsidRPr="0032005A">
              <w:rPr>
                <w:rFonts w:ascii="黑体" w:eastAsia="黑体" w:hAnsi="黑体" w:cs="黑体"/>
                <w:spacing w:val="-3"/>
                <w:kern w:val="0"/>
                <w:szCs w:val="21"/>
              </w:rPr>
              <w:t>日志完整正确，并且提供可读文本</w:t>
            </w:r>
            <w:r w:rsidRPr="0032005A">
              <w:rPr>
                <w:rFonts w:ascii="黑体" w:eastAsia="黑体" w:hAnsi="黑体" w:cs="黑体"/>
                <w:spacing w:val="-5"/>
                <w:kern w:val="0"/>
                <w:szCs w:val="21"/>
              </w:rPr>
              <w:t>的形式；</w:t>
            </w:r>
          </w:p>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3"/>
                <w:kern w:val="0"/>
                <w:szCs w:val="21"/>
              </w:rPr>
            </w:pPr>
            <w:r w:rsidRPr="0032005A">
              <w:rPr>
                <w:rFonts w:ascii="黑体" w:eastAsia="黑体" w:hAnsi="黑体" w:cs="黑体"/>
                <w:spacing w:val="-3"/>
                <w:kern w:val="0"/>
                <w:szCs w:val="21"/>
              </w:rPr>
              <w:t>d)</w:t>
            </w:r>
            <w:r w:rsidRPr="0032005A">
              <w:rPr>
                <w:rFonts w:ascii="黑体" w:eastAsia="黑体" w:hAnsi="黑体" w:cs="黑体"/>
                <w:spacing w:val="15"/>
                <w:kern w:val="0"/>
                <w:szCs w:val="21"/>
              </w:rPr>
              <w:t xml:space="preserve"> </w:t>
            </w:r>
            <w:r w:rsidRPr="0032005A">
              <w:rPr>
                <w:rFonts w:ascii="黑体" w:eastAsia="黑体" w:hAnsi="黑体" w:cs="黑体"/>
                <w:spacing w:val="-3"/>
                <w:kern w:val="0"/>
                <w:szCs w:val="21"/>
              </w:rPr>
              <w:t>支持中文日志</w:t>
            </w:r>
          </w:p>
        </w:tc>
      </w:tr>
      <w:tr w:rsidR="0032005A" w:rsidRPr="0032005A" w:rsidTr="0049166D">
        <w:trPr>
          <w:trHeight w:val="496"/>
        </w:trPr>
        <w:tc>
          <w:tcPr>
            <w:tcW w:w="624" w:type="dxa"/>
          </w:tcPr>
          <w:p w:rsidR="0032005A" w:rsidRPr="0032005A" w:rsidRDefault="0032005A" w:rsidP="0032005A">
            <w:pPr>
              <w:rPr>
                <w:rFonts w:ascii="Times New Roman" w:eastAsia="Times New Roman" w:hAnsi="Times New Roman" w:cs="Times New Roman"/>
                <w:spacing w:val="-8"/>
                <w:szCs w:val="24"/>
              </w:rPr>
            </w:pPr>
            <w:r w:rsidRPr="0032005A">
              <w:rPr>
                <w:rFonts w:ascii="Times New Roman" w:eastAsia="Times New Roman" w:hAnsi="Times New Roman" w:cs="Times New Roman"/>
                <w:spacing w:val="-1"/>
                <w:szCs w:val="24"/>
              </w:rPr>
              <w:t>38</w:t>
            </w:r>
          </w:p>
        </w:tc>
        <w:tc>
          <w:tcPr>
            <w:tcW w:w="642" w:type="dxa"/>
          </w:tcPr>
          <w:p w:rsidR="0032005A" w:rsidRPr="0032005A" w:rsidRDefault="0032005A" w:rsidP="0032005A">
            <w:pPr>
              <w:widowControl/>
              <w:kinsoku w:val="0"/>
              <w:autoSpaceDE w:val="0"/>
              <w:autoSpaceDN w:val="0"/>
              <w:adjustRightInd w:val="0"/>
              <w:snapToGrid w:val="0"/>
              <w:spacing w:before="42"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p>
          <w:p w:rsidR="0032005A" w:rsidRPr="0032005A" w:rsidRDefault="0032005A" w:rsidP="0032005A">
            <w:pPr>
              <w:widowControl/>
              <w:kinsoku w:val="0"/>
              <w:autoSpaceDE w:val="0"/>
              <w:autoSpaceDN w:val="0"/>
              <w:adjustRightInd w:val="0"/>
              <w:snapToGrid w:val="0"/>
              <w:spacing w:before="41" w:line="240" w:lineRule="exact"/>
              <w:ind w:left="144"/>
              <w:jc w:val="left"/>
              <w:textAlignment w:val="baseline"/>
              <w:rPr>
                <w:rFonts w:ascii="黑体" w:eastAsia="黑体" w:hAnsi="黑体" w:cs="黑体"/>
                <w:spacing w:val="-5"/>
                <w:kern w:val="0"/>
                <w:position w:val="4"/>
                <w:szCs w:val="21"/>
              </w:rPr>
            </w:pP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90" w:lineRule="auto"/>
              <w:rPr>
                <w:rFonts w:ascii="黑体" w:eastAsia="黑体" w:hAnsi="黑体" w:cs="Times New Roman"/>
                <w:spacing w:val="-2"/>
                <w:szCs w:val="24"/>
              </w:rPr>
            </w:pPr>
            <w:r w:rsidRPr="0032005A">
              <w:rPr>
                <w:rFonts w:ascii="黑体" w:eastAsia="黑体" w:hAnsi="黑体" w:cs="Times New Roman" w:hint="eastAsia"/>
                <w:spacing w:val="-1"/>
                <w:szCs w:val="24"/>
              </w:rPr>
              <w:t>★</w:t>
            </w:r>
            <w:r w:rsidRPr="0032005A">
              <w:rPr>
                <w:rFonts w:ascii="黑体" w:eastAsia="黑体" w:hAnsi="黑体" w:cs="Times New Roman"/>
                <w:spacing w:val="-1"/>
                <w:szCs w:val="24"/>
              </w:rPr>
              <w:t>远程运维</w:t>
            </w:r>
          </w:p>
        </w:tc>
        <w:tc>
          <w:tcPr>
            <w:tcW w:w="3594" w:type="dxa"/>
          </w:tcPr>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3"/>
                <w:kern w:val="0"/>
                <w:szCs w:val="21"/>
              </w:rPr>
            </w:pPr>
            <w:r w:rsidRPr="0032005A">
              <w:rPr>
                <w:rFonts w:ascii="黑体" w:eastAsia="黑体" w:hAnsi="黑体" w:cs="黑体"/>
                <w:spacing w:val="-2"/>
                <w:kern w:val="0"/>
                <w:szCs w:val="21"/>
              </w:rPr>
              <w:t>具备远程维护功能</w:t>
            </w:r>
          </w:p>
        </w:tc>
      </w:tr>
      <w:tr w:rsidR="0032005A" w:rsidRPr="0032005A" w:rsidTr="0049166D">
        <w:trPr>
          <w:trHeight w:val="1689"/>
        </w:trPr>
        <w:tc>
          <w:tcPr>
            <w:tcW w:w="624" w:type="dxa"/>
          </w:tcPr>
          <w:p w:rsidR="0032005A" w:rsidRPr="0032005A" w:rsidRDefault="0032005A" w:rsidP="0032005A">
            <w:pPr>
              <w:spacing w:line="280" w:lineRule="auto"/>
              <w:rPr>
                <w:rFonts w:ascii="Times New Roman" w:eastAsia="宋体" w:hAnsi="Times New Roman" w:cs="Times New Roman"/>
                <w:szCs w:val="24"/>
              </w:rPr>
            </w:pPr>
          </w:p>
          <w:p w:rsidR="0032005A" w:rsidRPr="0032005A" w:rsidRDefault="0032005A" w:rsidP="0032005A">
            <w:pPr>
              <w:spacing w:line="280" w:lineRule="auto"/>
              <w:rPr>
                <w:rFonts w:ascii="Times New Roman" w:eastAsia="宋体" w:hAnsi="Times New Roman" w:cs="Times New Roman"/>
                <w:szCs w:val="24"/>
              </w:rPr>
            </w:pPr>
          </w:p>
          <w:p w:rsidR="0032005A" w:rsidRPr="0032005A" w:rsidRDefault="0032005A" w:rsidP="0032005A">
            <w:pPr>
              <w:spacing w:line="280" w:lineRule="auto"/>
              <w:rPr>
                <w:rFonts w:ascii="Times New Roman" w:eastAsia="宋体" w:hAnsi="Times New Roman" w:cs="Times New Roman"/>
                <w:szCs w:val="24"/>
              </w:rPr>
            </w:pPr>
          </w:p>
          <w:p w:rsidR="0032005A" w:rsidRPr="0032005A" w:rsidRDefault="0032005A" w:rsidP="0032005A">
            <w:pPr>
              <w:rPr>
                <w:rFonts w:ascii="Times New Roman" w:eastAsia="Times New Roman" w:hAnsi="Times New Roman" w:cs="Times New Roman"/>
                <w:spacing w:val="-8"/>
                <w:szCs w:val="24"/>
              </w:rPr>
            </w:pPr>
            <w:r w:rsidRPr="0032005A">
              <w:rPr>
                <w:rFonts w:ascii="Times New Roman" w:eastAsia="Times New Roman" w:hAnsi="Times New Roman" w:cs="Times New Roman"/>
                <w:spacing w:val="-1"/>
                <w:szCs w:val="24"/>
              </w:rPr>
              <w:t>39</w:t>
            </w:r>
          </w:p>
        </w:tc>
        <w:tc>
          <w:tcPr>
            <w:tcW w:w="642" w:type="dxa"/>
          </w:tcPr>
          <w:p w:rsidR="0032005A" w:rsidRPr="0032005A" w:rsidRDefault="0032005A" w:rsidP="0032005A">
            <w:pPr>
              <w:spacing w:line="349" w:lineRule="auto"/>
              <w:rPr>
                <w:rFonts w:ascii="Times New Roman" w:eastAsia="宋体" w:hAnsi="Times New Roman" w:cs="Times New Roman"/>
                <w:szCs w:val="24"/>
              </w:rPr>
            </w:pPr>
          </w:p>
          <w:p w:rsidR="0032005A" w:rsidRPr="0032005A" w:rsidRDefault="0032005A" w:rsidP="0032005A">
            <w:pPr>
              <w:spacing w:line="350"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8"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p>
          <w:p w:rsidR="0032005A" w:rsidRPr="0032005A" w:rsidRDefault="0032005A" w:rsidP="0032005A">
            <w:pPr>
              <w:widowControl/>
              <w:kinsoku w:val="0"/>
              <w:autoSpaceDE w:val="0"/>
              <w:autoSpaceDN w:val="0"/>
              <w:adjustRightInd w:val="0"/>
              <w:snapToGrid w:val="0"/>
              <w:spacing w:before="41" w:line="240" w:lineRule="exact"/>
              <w:ind w:left="144"/>
              <w:jc w:val="left"/>
              <w:textAlignment w:val="baseline"/>
              <w:rPr>
                <w:rFonts w:ascii="黑体" w:eastAsia="黑体" w:hAnsi="黑体" w:cs="黑体"/>
                <w:spacing w:val="-5"/>
                <w:kern w:val="0"/>
                <w:position w:val="4"/>
                <w:szCs w:val="21"/>
              </w:rPr>
            </w:pP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72" w:lineRule="auto"/>
              <w:rPr>
                <w:rFonts w:ascii="黑体" w:eastAsia="黑体" w:hAnsi="黑体" w:cs="Times New Roman"/>
                <w:szCs w:val="24"/>
              </w:rPr>
            </w:pPr>
          </w:p>
          <w:p w:rsidR="0032005A" w:rsidRPr="0032005A" w:rsidRDefault="0032005A" w:rsidP="0032005A">
            <w:pPr>
              <w:spacing w:line="273" w:lineRule="auto"/>
              <w:rPr>
                <w:rFonts w:ascii="黑体" w:eastAsia="黑体" w:hAnsi="黑体" w:cs="Times New Roman"/>
                <w:szCs w:val="24"/>
              </w:rPr>
            </w:pPr>
          </w:p>
          <w:p w:rsidR="0032005A" w:rsidRPr="0032005A" w:rsidRDefault="0032005A" w:rsidP="0032005A">
            <w:pPr>
              <w:spacing w:line="273" w:lineRule="auto"/>
              <w:rPr>
                <w:rFonts w:ascii="黑体" w:eastAsia="黑体" w:hAnsi="黑体" w:cs="Times New Roman"/>
                <w:szCs w:val="24"/>
              </w:rPr>
            </w:pPr>
          </w:p>
          <w:p w:rsidR="0032005A" w:rsidRPr="0032005A" w:rsidRDefault="0032005A" w:rsidP="0032005A">
            <w:pPr>
              <w:spacing w:line="290" w:lineRule="auto"/>
              <w:rPr>
                <w:rFonts w:ascii="黑体" w:eastAsia="黑体" w:hAnsi="黑体" w:cs="Times New Roman"/>
                <w:spacing w:val="-2"/>
                <w:szCs w:val="24"/>
              </w:rPr>
            </w:pPr>
            <w:r w:rsidRPr="0032005A">
              <w:rPr>
                <w:rFonts w:ascii="黑体" w:eastAsia="黑体" w:hAnsi="黑体" w:cs="Times New Roman" w:hint="eastAsia"/>
                <w:spacing w:val="-2"/>
                <w:szCs w:val="24"/>
              </w:rPr>
              <w:t>★</w:t>
            </w:r>
            <w:r w:rsidRPr="0032005A">
              <w:rPr>
                <w:rFonts w:ascii="黑体" w:eastAsia="黑体" w:hAnsi="黑体" w:cs="Times New Roman"/>
                <w:spacing w:val="-2"/>
                <w:szCs w:val="24"/>
              </w:rPr>
              <w:t>报警</w:t>
            </w:r>
          </w:p>
        </w:tc>
        <w:tc>
          <w:tcPr>
            <w:tcW w:w="3594" w:type="dxa"/>
          </w:tcPr>
          <w:p w:rsidR="0032005A" w:rsidRPr="0032005A" w:rsidRDefault="0032005A" w:rsidP="0032005A">
            <w:pPr>
              <w:widowControl/>
              <w:kinsoku w:val="0"/>
              <w:autoSpaceDE w:val="0"/>
              <w:autoSpaceDN w:val="0"/>
              <w:adjustRightInd w:val="0"/>
              <w:snapToGrid w:val="0"/>
              <w:spacing w:before="41" w:line="230" w:lineRule="auto"/>
              <w:ind w:left="118" w:right="300" w:hanging="3"/>
              <w:jc w:val="left"/>
              <w:textAlignment w:val="baseline"/>
              <w:rPr>
                <w:rFonts w:ascii="黑体" w:eastAsia="黑体" w:hAnsi="黑体" w:cs="黑体"/>
                <w:kern w:val="0"/>
                <w:szCs w:val="21"/>
              </w:rPr>
            </w:pPr>
            <w:r w:rsidRPr="0032005A">
              <w:rPr>
                <w:rFonts w:ascii="黑体" w:eastAsia="黑体" w:hAnsi="黑体" w:cs="黑体"/>
                <w:spacing w:val="-1"/>
                <w:kern w:val="0"/>
                <w:szCs w:val="21"/>
              </w:rPr>
              <w:t>a) 厂商提供通知管理员的方法或工</w:t>
            </w:r>
            <w:r w:rsidRPr="0032005A">
              <w:rPr>
                <w:rFonts w:ascii="黑体" w:eastAsia="黑体" w:hAnsi="黑体" w:cs="黑体"/>
                <w:spacing w:val="-6"/>
                <w:kern w:val="0"/>
                <w:szCs w:val="21"/>
              </w:rPr>
              <w:t>具；</w:t>
            </w:r>
          </w:p>
          <w:p w:rsidR="0032005A" w:rsidRPr="0032005A" w:rsidRDefault="0032005A" w:rsidP="0032005A">
            <w:pPr>
              <w:widowControl/>
              <w:kinsoku w:val="0"/>
              <w:autoSpaceDE w:val="0"/>
              <w:autoSpaceDN w:val="0"/>
              <w:adjustRightInd w:val="0"/>
              <w:snapToGrid w:val="0"/>
              <w:spacing w:before="32" w:line="235" w:lineRule="auto"/>
              <w:ind w:left="112" w:right="104" w:firstLine="2"/>
              <w:textAlignment w:val="baseline"/>
              <w:rPr>
                <w:rFonts w:ascii="黑体" w:eastAsia="黑体" w:hAnsi="黑体" w:cs="黑体"/>
                <w:kern w:val="0"/>
                <w:szCs w:val="21"/>
              </w:rPr>
            </w:pPr>
            <w:r w:rsidRPr="0032005A">
              <w:rPr>
                <w:rFonts w:ascii="黑体" w:eastAsia="黑体" w:hAnsi="黑体" w:cs="黑体"/>
                <w:spacing w:val="-1"/>
                <w:kern w:val="0"/>
                <w:szCs w:val="21"/>
              </w:rPr>
              <w:t>b) 支持设置报警基线，数据库运行中</w:t>
            </w:r>
            <w:r w:rsidRPr="0032005A">
              <w:rPr>
                <w:rFonts w:ascii="黑体" w:eastAsia="黑体" w:hAnsi="黑体" w:cs="黑体"/>
                <w:spacing w:val="-5"/>
                <w:kern w:val="0"/>
                <w:szCs w:val="21"/>
              </w:rPr>
              <w:t>遇到重要事件、异常事件和状态、超过</w:t>
            </w:r>
            <w:r w:rsidRPr="0032005A">
              <w:rPr>
                <w:rFonts w:ascii="黑体" w:eastAsia="黑体" w:hAnsi="黑体" w:cs="黑体"/>
                <w:spacing w:val="-1"/>
                <w:kern w:val="0"/>
                <w:szCs w:val="21"/>
              </w:rPr>
              <w:t>报警阈值等情况时，通知管理员；</w:t>
            </w:r>
          </w:p>
          <w:p w:rsidR="0032005A" w:rsidRPr="0032005A" w:rsidRDefault="0032005A" w:rsidP="0032005A">
            <w:pPr>
              <w:widowControl/>
              <w:kinsoku w:val="0"/>
              <w:autoSpaceDE w:val="0"/>
              <w:autoSpaceDN w:val="0"/>
              <w:adjustRightInd w:val="0"/>
              <w:snapToGrid w:val="0"/>
              <w:spacing w:before="32" w:line="213" w:lineRule="auto"/>
              <w:ind w:left="113"/>
              <w:jc w:val="left"/>
              <w:textAlignment w:val="baseline"/>
              <w:rPr>
                <w:rFonts w:ascii="黑体" w:eastAsia="黑体" w:hAnsi="黑体" w:cs="黑体"/>
                <w:kern w:val="0"/>
                <w:szCs w:val="21"/>
              </w:rPr>
            </w:pPr>
            <w:r w:rsidRPr="0032005A">
              <w:rPr>
                <w:rFonts w:ascii="黑体" w:eastAsia="黑体" w:hAnsi="黑体" w:cs="黑体"/>
                <w:spacing w:val="-2"/>
                <w:kern w:val="0"/>
                <w:szCs w:val="21"/>
              </w:rPr>
              <w:t>c) 提供报警</w:t>
            </w:r>
            <w:r w:rsidRPr="0032005A">
              <w:rPr>
                <w:rFonts w:ascii="黑体" w:eastAsia="黑体" w:hAnsi="黑体" w:cs="黑体"/>
                <w:spacing w:val="-34"/>
                <w:kern w:val="0"/>
                <w:szCs w:val="21"/>
              </w:rPr>
              <w:t xml:space="preserve"> </w:t>
            </w:r>
            <w:r w:rsidRPr="0032005A">
              <w:rPr>
                <w:rFonts w:ascii="黑体" w:eastAsia="黑体" w:hAnsi="黑体" w:cs="黑体"/>
                <w:spacing w:val="-2"/>
                <w:kern w:val="0"/>
                <w:szCs w:val="21"/>
              </w:rPr>
              <w:t>API；</w:t>
            </w:r>
          </w:p>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3"/>
                <w:kern w:val="0"/>
                <w:szCs w:val="21"/>
              </w:rPr>
            </w:pPr>
            <w:r w:rsidRPr="0032005A">
              <w:rPr>
                <w:rFonts w:ascii="黑体" w:eastAsia="黑体" w:hAnsi="黑体" w:cs="黑体"/>
                <w:spacing w:val="-1"/>
                <w:kern w:val="0"/>
                <w:szCs w:val="21"/>
              </w:rPr>
              <w:t>d) 报警发生时，支持报警信息的实时</w:t>
            </w:r>
            <w:r w:rsidRPr="0032005A">
              <w:rPr>
                <w:rFonts w:ascii="黑体" w:eastAsia="黑体" w:hAnsi="黑体" w:cs="黑体"/>
                <w:spacing w:val="-5"/>
                <w:kern w:val="0"/>
                <w:szCs w:val="21"/>
              </w:rPr>
              <w:t>展示</w:t>
            </w:r>
          </w:p>
        </w:tc>
      </w:tr>
      <w:tr w:rsidR="0032005A" w:rsidRPr="0032005A" w:rsidTr="0049166D">
        <w:trPr>
          <w:trHeight w:val="1689"/>
        </w:trPr>
        <w:tc>
          <w:tcPr>
            <w:tcW w:w="624" w:type="dxa"/>
          </w:tcPr>
          <w:p w:rsidR="0032005A" w:rsidRPr="0032005A" w:rsidRDefault="0032005A" w:rsidP="0032005A">
            <w:pPr>
              <w:spacing w:line="363" w:lineRule="auto"/>
              <w:rPr>
                <w:rFonts w:ascii="Times New Roman" w:eastAsia="宋体" w:hAnsi="Times New Roman" w:cs="Times New Roman"/>
                <w:szCs w:val="24"/>
              </w:rPr>
            </w:pPr>
          </w:p>
          <w:p w:rsidR="0032005A" w:rsidRPr="0032005A" w:rsidRDefault="0032005A" w:rsidP="0032005A">
            <w:pPr>
              <w:rPr>
                <w:rFonts w:ascii="Times New Roman" w:eastAsia="Times New Roman" w:hAnsi="Times New Roman" w:cs="Times New Roman"/>
                <w:spacing w:val="-8"/>
                <w:szCs w:val="24"/>
              </w:rPr>
            </w:pPr>
            <w:r w:rsidRPr="0032005A">
              <w:rPr>
                <w:rFonts w:ascii="Times New Roman" w:eastAsia="Times New Roman" w:hAnsi="Times New Roman" w:cs="Times New Roman"/>
                <w:spacing w:val="2"/>
                <w:szCs w:val="24"/>
              </w:rPr>
              <w:t>40</w:t>
            </w:r>
          </w:p>
        </w:tc>
        <w:tc>
          <w:tcPr>
            <w:tcW w:w="642" w:type="dxa"/>
          </w:tcPr>
          <w:p w:rsidR="0032005A" w:rsidRPr="0032005A" w:rsidRDefault="0032005A" w:rsidP="0032005A">
            <w:pPr>
              <w:widowControl/>
              <w:kinsoku w:val="0"/>
              <w:autoSpaceDE w:val="0"/>
              <w:autoSpaceDN w:val="0"/>
              <w:adjustRightInd w:val="0"/>
              <w:snapToGrid w:val="0"/>
              <w:spacing w:before="282"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p>
          <w:p w:rsidR="0032005A" w:rsidRPr="0032005A" w:rsidRDefault="0032005A" w:rsidP="0032005A">
            <w:pPr>
              <w:widowControl/>
              <w:kinsoku w:val="0"/>
              <w:autoSpaceDE w:val="0"/>
              <w:autoSpaceDN w:val="0"/>
              <w:adjustRightInd w:val="0"/>
              <w:snapToGrid w:val="0"/>
              <w:spacing w:before="41" w:line="240" w:lineRule="exact"/>
              <w:ind w:left="144"/>
              <w:jc w:val="left"/>
              <w:textAlignment w:val="baseline"/>
              <w:rPr>
                <w:rFonts w:ascii="黑体" w:eastAsia="黑体" w:hAnsi="黑体" w:cs="黑体"/>
                <w:spacing w:val="-5"/>
                <w:kern w:val="0"/>
                <w:position w:val="4"/>
                <w:szCs w:val="21"/>
              </w:rPr>
            </w:pP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90" w:lineRule="auto"/>
              <w:rPr>
                <w:rFonts w:ascii="黑体" w:eastAsia="黑体" w:hAnsi="黑体" w:cs="Times New Roman"/>
                <w:spacing w:val="-2"/>
                <w:szCs w:val="24"/>
              </w:rPr>
            </w:pPr>
            <w:r w:rsidRPr="0032005A">
              <w:rPr>
                <w:rFonts w:ascii="黑体" w:eastAsia="黑体" w:hAnsi="黑体" w:cs="Times New Roman"/>
                <w:spacing w:val="-3"/>
                <w:szCs w:val="24"/>
              </w:rPr>
              <w:t>SQL</w:t>
            </w:r>
            <w:r w:rsidRPr="0032005A">
              <w:rPr>
                <w:rFonts w:ascii="黑体" w:eastAsia="黑体" w:hAnsi="黑体" w:cs="Times New Roman"/>
                <w:spacing w:val="-35"/>
                <w:szCs w:val="24"/>
              </w:rPr>
              <w:t xml:space="preserve"> </w:t>
            </w:r>
            <w:r w:rsidRPr="0032005A">
              <w:rPr>
                <w:rFonts w:ascii="黑体" w:eastAsia="黑体" w:hAnsi="黑体" w:cs="Times New Roman"/>
                <w:spacing w:val="-3"/>
                <w:szCs w:val="24"/>
              </w:rPr>
              <w:t>监测与</w:t>
            </w:r>
            <w:r w:rsidRPr="0032005A">
              <w:rPr>
                <w:rFonts w:ascii="黑体" w:eastAsia="黑体" w:hAnsi="黑体" w:cs="Times New Roman"/>
                <w:szCs w:val="24"/>
              </w:rPr>
              <w:t xml:space="preserve"> </w:t>
            </w:r>
            <w:r w:rsidRPr="0032005A">
              <w:rPr>
                <w:rFonts w:ascii="黑体" w:eastAsia="黑体" w:hAnsi="黑体" w:cs="Times New Roman"/>
                <w:spacing w:val="-2"/>
                <w:szCs w:val="24"/>
              </w:rPr>
              <w:t>优化建议</w:t>
            </w:r>
          </w:p>
        </w:tc>
        <w:tc>
          <w:tcPr>
            <w:tcW w:w="3594" w:type="dxa"/>
          </w:tcPr>
          <w:p w:rsidR="0032005A" w:rsidRPr="0032005A" w:rsidRDefault="0032005A" w:rsidP="0032005A">
            <w:pPr>
              <w:widowControl/>
              <w:kinsoku w:val="0"/>
              <w:autoSpaceDE w:val="0"/>
              <w:autoSpaceDN w:val="0"/>
              <w:adjustRightInd w:val="0"/>
              <w:snapToGrid w:val="0"/>
              <w:spacing w:before="41" w:line="230" w:lineRule="auto"/>
              <w:ind w:left="114" w:right="120"/>
              <w:jc w:val="left"/>
              <w:textAlignment w:val="baseline"/>
              <w:rPr>
                <w:rFonts w:ascii="黑体" w:eastAsia="黑体" w:hAnsi="黑体" w:cs="黑体"/>
                <w:kern w:val="0"/>
                <w:szCs w:val="21"/>
              </w:rPr>
            </w:pPr>
            <w:r w:rsidRPr="0032005A">
              <w:rPr>
                <w:rFonts w:ascii="黑体" w:eastAsia="黑体" w:hAnsi="黑体" w:cs="黑体"/>
                <w:spacing w:val="-2"/>
                <w:kern w:val="0"/>
                <w:szCs w:val="21"/>
              </w:rPr>
              <w:t>a) 实时监测</w:t>
            </w:r>
            <w:r w:rsidRPr="0032005A">
              <w:rPr>
                <w:rFonts w:ascii="黑体" w:eastAsia="黑体" w:hAnsi="黑体" w:cs="黑体"/>
                <w:spacing w:val="-26"/>
                <w:kern w:val="0"/>
                <w:szCs w:val="21"/>
              </w:rPr>
              <w:t xml:space="preserve"> </w:t>
            </w:r>
            <w:r w:rsidRPr="0032005A">
              <w:rPr>
                <w:rFonts w:ascii="黑体" w:eastAsia="黑体" w:hAnsi="黑体" w:cs="黑体"/>
                <w:spacing w:val="-2"/>
                <w:kern w:val="0"/>
                <w:szCs w:val="21"/>
              </w:rPr>
              <w:t>SQL</w:t>
            </w:r>
            <w:r w:rsidRPr="0032005A">
              <w:rPr>
                <w:rFonts w:ascii="黑体" w:eastAsia="黑体" w:hAnsi="黑体" w:cs="黑体"/>
                <w:spacing w:val="-36"/>
                <w:kern w:val="0"/>
                <w:szCs w:val="21"/>
              </w:rPr>
              <w:t xml:space="preserve"> </w:t>
            </w:r>
            <w:r w:rsidRPr="0032005A">
              <w:rPr>
                <w:rFonts w:ascii="黑体" w:eastAsia="黑体" w:hAnsi="黑体" w:cs="黑体"/>
                <w:spacing w:val="-2"/>
                <w:kern w:val="0"/>
                <w:szCs w:val="21"/>
              </w:rPr>
              <w:t>执行过程中资源使用</w:t>
            </w:r>
            <w:r w:rsidRPr="0032005A">
              <w:rPr>
                <w:rFonts w:ascii="黑体" w:eastAsia="黑体" w:hAnsi="黑体" w:cs="黑体"/>
                <w:spacing w:val="-3"/>
                <w:kern w:val="0"/>
                <w:szCs w:val="21"/>
              </w:rPr>
              <w:t>情况；</w:t>
            </w:r>
          </w:p>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2"/>
                <w:kern w:val="0"/>
                <w:szCs w:val="21"/>
              </w:rPr>
            </w:pPr>
            <w:r w:rsidRPr="0032005A">
              <w:rPr>
                <w:rFonts w:ascii="黑体" w:eastAsia="黑体" w:hAnsi="黑体" w:cs="黑体"/>
                <w:spacing w:val="-3"/>
                <w:kern w:val="0"/>
                <w:szCs w:val="21"/>
              </w:rPr>
              <w:t>b) 提供查询计划的缓存管理功能；</w:t>
            </w:r>
            <w:r w:rsidRPr="0032005A">
              <w:rPr>
                <w:rFonts w:ascii="黑体" w:eastAsia="黑体" w:hAnsi="黑体" w:cs="黑体"/>
                <w:spacing w:val="2"/>
                <w:kern w:val="0"/>
                <w:szCs w:val="21"/>
              </w:rPr>
              <w:t xml:space="preserve"> </w:t>
            </w:r>
          </w:p>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3"/>
                <w:kern w:val="0"/>
                <w:szCs w:val="21"/>
              </w:rPr>
            </w:pPr>
            <w:r w:rsidRPr="0032005A">
              <w:rPr>
                <w:rFonts w:ascii="黑体" w:eastAsia="黑体" w:hAnsi="黑体" w:cs="黑体"/>
                <w:spacing w:val="-2"/>
                <w:kern w:val="0"/>
                <w:szCs w:val="21"/>
              </w:rPr>
              <w:t>c) 提供</w:t>
            </w:r>
            <w:r w:rsidRPr="0032005A">
              <w:rPr>
                <w:rFonts w:ascii="黑体" w:eastAsia="黑体" w:hAnsi="黑体" w:cs="黑体"/>
                <w:spacing w:val="-38"/>
                <w:kern w:val="0"/>
                <w:szCs w:val="21"/>
              </w:rPr>
              <w:t xml:space="preserve"> </w:t>
            </w:r>
            <w:r w:rsidRPr="0032005A">
              <w:rPr>
                <w:rFonts w:ascii="黑体" w:eastAsia="黑体" w:hAnsi="黑体" w:cs="黑体"/>
                <w:spacing w:val="-2"/>
                <w:kern w:val="0"/>
                <w:szCs w:val="21"/>
              </w:rPr>
              <w:t>SQL</w:t>
            </w:r>
            <w:r w:rsidRPr="0032005A">
              <w:rPr>
                <w:rFonts w:ascii="黑体" w:eastAsia="黑体" w:hAnsi="黑体" w:cs="黑体"/>
                <w:spacing w:val="-31"/>
                <w:kern w:val="0"/>
                <w:szCs w:val="21"/>
              </w:rPr>
              <w:t xml:space="preserve"> </w:t>
            </w:r>
            <w:r w:rsidRPr="0032005A">
              <w:rPr>
                <w:rFonts w:ascii="黑体" w:eastAsia="黑体" w:hAnsi="黑体" w:cs="黑体"/>
                <w:spacing w:val="-2"/>
                <w:kern w:val="0"/>
                <w:szCs w:val="21"/>
              </w:rPr>
              <w:t>改写的优化建议</w:t>
            </w:r>
          </w:p>
        </w:tc>
      </w:tr>
      <w:tr w:rsidR="0032005A" w:rsidRPr="0032005A" w:rsidTr="0049166D">
        <w:trPr>
          <w:trHeight w:val="1689"/>
        </w:trPr>
        <w:tc>
          <w:tcPr>
            <w:tcW w:w="624" w:type="dxa"/>
          </w:tcPr>
          <w:p w:rsidR="0032005A" w:rsidRPr="0032005A" w:rsidRDefault="0032005A" w:rsidP="0032005A">
            <w:pPr>
              <w:spacing w:line="280" w:lineRule="auto"/>
              <w:rPr>
                <w:rFonts w:ascii="Times New Roman" w:eastAsia="宋体" w:hAnsi="Times New Roman" w:cs="Times New Roman"/>
                <w:szCs w:val="24"/>
              </w:rPr>
            </w:pPr>
          </w:p>
          <w:p w:rsidR="0032005A" w:rsidRPr="0032005A" w:rsidRDefault="0032005A" w:rsidP="0032005A">
            <w:pPr>
              <w:spacing w:line="280" w:lineRule="auto"/>
              <w:rPr>
                <w:rFonts w:ascii="Times New Roman" w:eastAsia="宋体" w:hAnsi="Times New Roman" w:cs="Times New Roman"/>
                <w:szCs w:val="24"/>
              </w:rPr>
            </w:pPr>
          </w:p>
          <w:p w:rsidR="0032005A" w:rsidRPr="0032005A" w:rsidRDefault="0032005A" w:rsidP="0032005A">
            <w:pPr>
              <w:rPr>
                <w:rFonts w:ascii="Times New Roman" w:eastAsia="Times New Roman" w:hAnsi="Times New Roman" w:cs="Times New Roman"/>
                <w:spacing w:val="-8"/>
                <w:szCs w:val="24"/>
              </w:rPr>
            </w:pPr>
            <w:r w:rsidRPr="0032005A">
              <w:rPr>
                <w:rFonts w:ascii="Times New Roman" w:eastAsia="Times New Roman" w:hAnsi="Times New Roman" w:cs="Times New Roman"/>
                <w:spacing w:val="2"/>
                <w:szCs w:val="24"/>
              </w:rPr>
              <w:t>41</w:t>
            </w:r>
          </w:p>
        </w:tc>
        <w:tc>
          <w:tcPr>
            <w:tcW w:w="642" w:type="dxa"/>
          </w:tcPr>
          <w:p w:rsidR="0032005A" w:rsidRPr="0032005A" w:rsidRDefault="0032005A" w:rsidP="0032005A">
            <w:pPr>
              <w:spacing w:line="350"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8"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val="restart"/>
          </w:tcPr>
          <w:p w:rsidR="0032005A" w:rsidRPr="0032005A" w:rsidRDefault="0032005A" w:rsidP="0032005A">
            <w:pPr>
              <w:spacing w:line="256" w:lineRule="auto"/>
              <w:rPr>
                <w:rFonts w:ascii="Times New Roman" w:eastAsia="宋体" w:hAnsi="Times New Roman" w:cs="Times New Roman"/>
                <w:szCs w:val="24"/>
              </w:rPr>
            </w:pPr>
          </w:p>
          <w:p w:rsidR="0032005A" w:rsidRPr="0032005A" w:rsidRDefault="0032005A" w:rsidP="0032005A">
            <w:pPr>
              <w:spacing w:line="257" w:lineRule="auto"/>
              <w:rPr>
                <w:rFonts w:ascii="Times New Roman" w:eastAsia="宋体" w:hAnsi="Times New Roman" w:cs="Times New Roman"/>
                <w:szCs w:val="24"/>
              </w:rPr>
            </w:pPr>
          </w:p>
          <w:p w:rsidR="0032005A" w:rsidRPr="0032005A" w:rsidRDefault="0032005A" w:rsidP="0032005A">
            <w:pPr>
              <w:spacing w:line="350" w:lineRule="auto"/>
              <w:rPr>
                <w:rFonts w:ascii="Times New Roman" w:eastAsia="宋体" w:hAnsi="Times New Roman" w:cs="Times New Roman"/>
                <w:szCs w:val="24"/>
              </w:rPr>
            </w:pPr>
            <w:r w:rsidRPr="0032005A">
              <w:rPr>
                <w:rFonts w:ascii="Times New Roman" w:eastAsia="宋体" w:hAnsi="Times New Roman" w:cs="Times New Roman"/>
                <w:spacing w:val="-1"/>
                <w:szCs w:val="24"/>
              </w:rPr>
              <w:t>迁移</w:t>
            </w:r>
          </w:p>
        </w:tc>
        <w:tc>
          <w:tcPr>
            <w:tcW w:w="1276" w:type="dxa"/>
          </w:tcPr>
          <w:p w:rsidR="0032005A" w:rsidRPr="0032005A" w:rsidRDefault="0032005A" w:rsidP="0032005A">
            <w:pPr>
              <w:spacing w:line="272" w:lineRule="auto"/>
              <w:rPr>
                <w:rFonts w:ascii="黑体" w:eastAsia="黑体" w:hAnsi="黑体" w:cs="Times New Roman"/>
                <w:szCs w:val="24"/>
              </w:rPr>
            </w:pPr>
          </w:p>
          <w:p w:rsidR="0032005A" w:rsidRPr="0032005A" w:rsidRDefault="0032005A" w:rsidP="0032005A">
            <w:pPr>
              <w:spacing w:line="273" w:lineRule="auto"/>
              <w:rPr>
                <w:rFonts w:ascii="黑体" w:eastAsia="黑体" w:hAnsi="黑体" w:cs="Times New Roman"/>
                <w:szCs w:val="24"/>
              </w:rPr>
            </w:pPr>
          </w:p>
          <w:p w:rsidR="0032005A" w:rsidRPr="0032005A" w:rsidRDefault="0032005A" w:rsidP="0032005A">
            <w:pPr>
              <w:spacing w:line="273" w:lineRule="auto"/>
              <w:rPr>
                <w:rFonts w:ascii="黑体" w:eastAsia="黑体" w:hAnsi="黑体" w:cs="Times New Roman"/>
                <w:szCs w:val="24"/>
              </w:rPr>
            </w:pPr>
          </w:p>
          <w:p w:rsidR="0032005A" w:rsidRPr="0032005A" w:rsidRDefault="0032005A" w:rsidP="0032005A">
            <w:pPr>
              <w:spacing w:line="290" w:lineRule="auto"/>
              <w:rPr>
                <w:rFonts w:ascii="黑体" w:eastAsia="黑体" w:hAnsi="黑体" w:cs="Times New Roman"/>
                <w:spacing w:val="-2"/>
                <w:szCs w:val="24"/>
              </w:rPr>
            </w:pPr>
            <w:r w:rsidRPr="0032005A">
              <w:rPr>
                <w:rFonts w:ascii="黑体" w:eastAsia="黑体" w:hAnsi="黑体" w:cs="Times New Roman"/>
                <w:spacing w:val="-3"/>
                <w:szCs w:val="24"/>
              </w:rPr>
              <w:t>应用迁移</w:t>
            </w:r>
          </w:p>
        </w:tc>
        <w:tc>
          <w:tcPr>
            <w:tcW w:w="3594" w:type="dxa"/>
          </w:tcPr>
          <w:p w:rsidR="0032005A" w:rsidRPr="0032005A" w:rsidRDefault="0032005A" w:rsidP="0032005A">
            <w:pPr>
              <w:widowControl/>
              <w:kinsoku w:val="0"/>
              <w:autoSpaceDE w:val="0"/>
              <w:autoSpaceDN w:val="0"/>
              <w:adjustRightInd w:val="0"/>
              <w:snapToGrid w:val="0"/>
              <w:spacing w:before="42" w:line="235" w:lineRule="auto"/>
              <w:ind w:left="112" w:right="57" w:firstLine="2"/>
              <w:textAlignment w:val="baseline"/>
              <w:rPr>
                <w:rFonts w:ascii="黑体" w:eastAsia="黑体" w:hAnsi="黑体" w:cs="黑体"/>
                <w:kern w:val="0"/>
                <w:szCs w:val="21"/>
              </w:rPr>
            </w:pPr>
            <w:r w:rsidRPr="0032005A">
              <w:rPr>
                <w:rFonts w:ascii="黑体" w:eastAsia="黑体" w:hAnsi="黑体" w:cs="黑体"/>
                <w:spacing w:val="-5"/>
                <w:kern w:val="0"/>
                <w:szCs w:val="21"/>
              </w:rPr>
              <w:t>a) 提供</w:t>
            </w:r>
            <w:r w:rsidRPr="0032005A">
              <w:rPr>
                <w:rFonts w:ascii="黑体" w:eastAsia="黑体" w:hAnsi="黑体" w:cs="黑体"/>
                <w:spacing w:val="-28"/>
                <w:kern w:val="0"/>
                <w:szCs w:val="21"/>
              </w:rPr>
              <w:t xml:space="preserve"> </w:t>
            </w:r>
            <w:r w:rsidRPr="0032005A">
              <w:rPr>
                <w:rFonts w:ascii="黑体" w:eastAsia="黑体" w:hAnsi="黑体" w:cs="黑体"/>
                <w:spacing w:val="-5"/>
                <w:kern w:val="0"/>
                <w:szCs w:val="21"/>
              </w:rPr>
              <w:t>SQL、存储过程等价语法转换，</w:t>
            </w:r>
            <w:r w:rsidRPr="0032005A">
              <w:rPr>
                <w:rFonts w:ascii="黑体" w:eastAsia="黑体" w:hAnsi="黑体" w:cs="黑体"/>
                <w:spacing w:val="-2"/>
                <w:kern w:val="0"/>
                <w:szCs w:val="21"/>
              </w:rPr>
              <w:t>并将转换后的语法在目标库进行校验，</w:t>
            </w:r>
            <w:r w:rsidRPr="0032005A">
              <w:rPr>
                <w:rFonts w:ascii="黑体" w:eastAsia="黑体" w:hAnsi="黑体" w:cs="黑体"/>
                <w:spacing w:val="-1"/>
                <w:kern w:val="0"/>
                <w:szCs w:val="21"/>
              </w:rPr>
              <w:t>转换后语法可编译可执行；</w:t>
            </w:r>
          </w:p>
          <w:p w:rsidR="0032005A" w:rsidRPr="0032005A" w:rsidRDefault="0032005A" w:rsidP="0032005A">
            <w:pPr>
              <w:widowControl/>
              <w:kinsoku w:val="0"/>
              <w:autoSpaceDE w:val="0"/>
              <w:autoSpaceDN w:val="0"/>
              <w:adjustRightInd w:val="0"/>
              <w:snapToGrid w:val="0"/>
              <w:spacing w:before="32" w:line="235" w:lineRule="auto"/>
              <w:ind w:left="112" w:right="104" w:firstLine="3"/>
              <w:textAlignment w:val="baseline"/>
              <w:rPr>
                <w:rFonts w:ascii="黑体" w:eastAsia="黑体" w:hAnsi="黑体" w:cs="黑体"/>
                <w:kern w:val="0"/>
                <w:szCs w:val="21"/>
              </w:rPr>
            </w:pPr>
            <w:r w:rsidRPr="0032005A">
              <w:rPr>
                <w:rFonts w:ascii="黑体" w:eastAsia="黑体" w:hAnsi="黑体" w:cs="黑体"/>
                <w:spacing w:val="-1"/>
                <w:kern w:val="0"/>
                <w:szCs w:val="21"/>
              </w:rPr>
              <w:t>b) 对转换出错或校验出错的语法进行</w:t>
            </w:r>
            <w:r w:rsidRPr="0032005A">
              <w:rPr>
                <w:rFonts w:ascii="黑体" w:eastAsia="黑体" w:hAnsi="黑体" w:cs="黑体"/>
                <w:spacing w:val="7"/>
                <w:kern w:val="0"/>
                <w:szCs w:val="21"/>
              </w:rPr>
              <w:t xml:space="preserve"> </w:t>
            </w:r>
            <w:r w:rsidRPr="0032005A">
              <w:rPr>
                <w:rFonts w:ascii="黑体" w:eastAsia="黑体" w:hAnsi="黑体" w:cs="黑体"/>
                <w:spacing w:val="-5"/>
                <w:kern w:val="0"/>
                <w:szCs w:val="21"/>
              </w:rPr>
              <w:t>定位，引导用户进行错误校正后再次编</w:t>
            </w:r>
            <w:r w:rsidRPr="0032005A">
              <w:rPr>
                <w:rFonts w:ascii="黑体" w:eastAsia="黑体" w:hAnsi="黑体" w:cs="黑体"/>
                <w:spacing w:val="-2"/>
                <w:kern w:val="0"/>
                <w:szCs w:val="21"/>
              </w:rPr>
              <w:t>译校验；</w:t>
            </w:r>
          </w:p>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3"/>
                <w:kern w:val="0"/>
                <w:szCs w:val="21"/>
              </w:rPr>
            </w:pPr>
            <w:r w:rsidRPr="0032005A">
              <w:rPr>
                <w:rFonts w:ascii="黑体" w:eastAsia="黑体" w:hAnsi="黑体" w:cs="黑体"/>
                <w:spacing w:val="-1"/>
                <w:kern w:val="0"/>
                <w:szCs w:val="21"/>
              </w:rPr>
              <w:t>c) 尽量减少应用的修改，从源数据库迁移到目标数据库，并可运行</w:t>
            </w:r>
          </w:p>
        </w:tc>
      </w:tr>
      <w:tr w:rsidR="0032005A" w:rsidRPr="0032005A" w:rsidTr="0049166D">
        <w:trPr>
          <w:trHeight w:val="1689"/>
        </w:trPr>
        <w:tc>
          <w:tcPr>
            <w:tcW w:w="624" w:type="dxa"/>
          </w:tcPr>
          <w:p w:rsidR="0032005A" w:rsidRPr="0032005A" w:rsidRDefault="0032005A" w:rsidP="0032005A">
            <w:pPr>
              <w:spacing w:line="301" w:lineRule="auto"/>
              <w:rPr>
                <w:rFonts w:ascii="Times New Roman" w:eastAsia="宋体" w:hAnsi="Times New Roman" w:cs="Times New Roman"/>
                <w:szCs w:val="24"/>
              </w:rPr>
            </w:pPr>
          </w:p>
          <w:p w:rsidR="0032005A" w:rsidRPr="0032005A" w:rsidRDefault="0032005A" w:rsidP="0032005A">
            <w:pPr>
              <w:spacing w:line="301" w:lineRule="auto"/>
              <w:rPr>
                <w:rFonts w:ascii="Times New Roman" w:eastAsia="宋体" w:hAnsi="Times New Roman" w:cs="Times New Roman"/>
                <w:szCs w:val="24"/>
              </w:rPr>
            </w:pPr>
          </w:p>
          <w:p w:rsidR="0032005A" w:rsidRPr="0032005A" w:rsidRDefault="0032005A" w:rsidP="0032005A">
            <w:pPr>
              <w:rPr>
                <w:rFonts w:ascii="Times New Roman" w:eastAsia="Times New Roman" w:hAnsi="Times New Roman" w:cs="Times New Roman"/>
                <w:spacing w:val="-8"/>
                <w:szCs w:val="24"/>
              </w:rPr>
            </w:pPr>
            <w:r w:rsidRPr="0032005A">
              <w:rPr>
                <w:rFonts w:ascii="Times New Roman" w:eastAsia="Times New Roman" w:hAnsi="Times New Roman" w:cs="Times New Roman"/>
                <w:spacing w:val="2"/>
                <w:szCs w:val="24"/>
              </w:rPr>
              <w:t>42</w:t>
            </w:r>
          </w:p>
        </w:tc>
        <w:tc>
          <w:tcPr>
            <w:tcW w:w="642" w:type="dxa"/>
          </w:tcPr>
          <w:p w:rsidR="0032005A" w:rsidRPr="0032005A" w:rsidRDefault="0032005A" w:rsidP="0032005A">
            <w:pPr>
              <w:spacing w:line="461"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8"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90" w:lineRule="auto"/>
              <w:rPr>
                <w:rFonts w:ascii="黑体" w:eastAsia="黑体" w:hAnsi="黑体" w:cs="Times New Roman"/>
                <w:szCs w:val="24"/>
              </w:rPr>
            </w:pPr>
          </w:p>
          <w:p w:rsidR="0032005A" w:rsidRPr="0032005A" w:rsidRDefault="0032005A" w:rsidP="0032005A">
            <w:pPr>
              <w:spacing w:line="290" w:lineRule="auto"/>
              <w:rPr>
                <w:rFonts w:ascii="黑体" w:eastAsia="黑体" w:hAnsi="黑体" w:cs="Times New Roman"/>
                <w:szCs w:val="24"/>
              </w:rPr>
            </w:pPr>
          </w:p>
          <w:p w:rsidR="0032005A" w:rsidRPr="0032005A" w:rsidRDefault="0032005A" w:rsidP="0032005A">
            <w:pPr>
              <w:spacing w:line="290" w:lineRule="auto"/>
              <w:rPr>
                <w:rFonts w:ascii="黑体" w:eastAsia="黑体" w:hAnsi="黑体" w:cs="Times New Roman"/>
                <w:spacing w:val="-2"/>
                <w:szCs w:val="24"/>
              </w:rPr>
            </w:pPr>
            <w:r w:rsidRPr="0032005A">
              <w:rPr>
                <w:rFonts w:ascii="黑体" w:eastAsia="黑体" w:hAnsi="黑体" w:cs="Times New Roman" w:hint="eastAsia"/>
                <w:spacing w:val="-1"/>
                <w:szCs w:val="24"/>
              </w:rPr>
              <w:t>★</w:t>
            </w:r>
            <w:r w:rsidRPr="0032005A">
              <w:rPr>
                <w:rFonts w:ascii="黑体" w:eastAsia="黑体" w:hAnsi="黑体" w:cs="Times New Roman"/>
                <w:spacing w:val="-1"/>
                <w:szCs w:val="24"/>
              </w:rPr>
              <w:t>数据迁移</w:t>
            </w:r>
          </w:p>
        </w:tc>
        <w:tc>
          <w:tcPr>
            <w:tcW w:w="3594" w:type="dxa"/>
          </w:tcPr>
          <w:p w:rsidR="0032005A" w:rsidRPr="0032005A" w:rsidRDefault="0032005A" w:rsidP="0032005A">
            <w:pPr>
              <w:widowControl/>
              <w:kinsoku w:val="0"/>
              <w:autoSpaceDE w:val="0"/>
              <w:autoSpaceDN w:val="0"/>
              <w:adjustRightInd w:val="0"/>
              <w:snapToGrid w:val="0"/>
              <w:spacing w:before="41" w:line="230" w:lineRule="auto"/>
              <w:ind w:left="117" w:right="42" w:hanging="2"/>
              <w:jc w:val="left"/>
              <w:textAlignment w:val="baseline"/>
              <w:rPr>
                <w:rFonts w:ascii="黑体" w:eastAsia="黑体" w:hAnsi="黑体" w:cs="黑体"/>
                <w:kern w:val="0"/>
                <w:szCs w:val="21"/>
              </w:rPr>
            </w:pPr>
            <w:r w:rsidRPr="0032005A">
              <w:rPr>
                <w:rFonts w:ascii="黑体" w:eastAsia="黑体" w:hAnsi="黑体" w:cs="黑体"/>
                <w:spacing w:val="-6"/>
                <w:kern w:val="0"/>
                <w:szCs w:val="21"/>
              </w:rPr>
              <w:t>a) 提供元数据、数据库、数据库对象、</w:t>
            </w:r>
            <w:r w:rsidRPr="0032005A">
              <w:rPr>
                <w:rFonts w:ascii="黑体" w:eastAsia="黑体" w:hAnsi="黑体" w:cs="黑体"/>
                <w:spacing w:val="-1"/>
                <w:kern w:val="0"/>
                <w:szCs w:val="21"/>
              </w:rPr>
              <w:t>表数据快速迁移的功能；</w:t>
            </w:r>
          </w:p>
          <w:p w:rsidR="0032005A" w:rsidRPr="0032005A" w:rsidRDefault="0032005A" w:rsidP="0032005A">
            <w:pPr>
              <w:widowControl/>
              <w:kinsoku w:val="0"/>
              <w:autoSpaceDE w:val="0"/>
              <w:autoSpaceDN w:val="0"/>
              <w:adjustRightInd w:val="0"/>
              <w:snapToGrid w:val="0"/>
              <w:spacing w:before="31" w:line="230" w:lineRule="auto"/>
              <w:ind w:left="115" w:right="120"/>
              <w:jc w:val="left"/>
              <w:textAlignment w:val="baseline"/>
              <w:rPr>
                <w:rFonts w:ascii="黑体" w:eastAsia="黑体" w:hAnsi="黑体" w:cs="黑体"/>
                <w:kern w:val="0"/>
                <w:szCs w:val="21"/>
              </w:rPr>
            </w:pPr>
            <w:r w:rsidRPr="0032005A">
              <w:rPr>
                <w:rFonts w:ascii="黑体" w:eastAsia="黑体" w:hAnsi="黑体" w:cs="黑体"/>
                <w:spacing w:val="-1"/>
                <w:kern w:val="0"/>
                <w:szCs w:val="21"/>
              </w:rPr>
              <w:t>b) 支持数据迁移工具实现同构或异构数据库之间的数据迁移；</w:t>
            </w:r>
          </w:p>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spacing w:val="-3"/>
                <w:kern w:val="0"/>
                <w:szCs w:val="21"/>
              </w:rPr>
            </w:pPr>
            <w:r w:rsidRPr="0032005A">
              <w:rPr>
                <w:rFonts w:ascii="黑体" w:eastAsia="黑体" w:hAnsi="黑体" w:cs="黑体"/>
                <w:spacing w:val="-1"/>
                <w:kern w:val="0"/>
                <w:szCs w:val="21"/>
              </w:rPr>
              <w:t>c) 支持全量数据迁移、增量数据持续</w:t>
            </w:r>
            <w:r w:rsidRPr="0032005A">
              <w:rPr>
                <w:rFonts w:ascii="黑体" w:eastAsia="黑体" w:hAnsi="黑体" w:cs="黑体"/>
                <w:spacing w:val="-3"/>
                <w:kern w:val="0"/>
                <w:szCs w:val="21"/>
              </w:rPr>
              <w:t>同步等迁移模式；</w:t>
            </w:r>
          </w:p>
        </w:tc>
      </w:tr>
      <w:tr w:rsidR="0032005A" w:rsidRPr="0032005A" w:rsidTr="0049166D">
        <w:trPr>
          <w:trHeight w:val="989"/>
        </w:trPr>
        <w:tc>
          <w:tcPr>
            <w:tcW w:w="624" w:type="dxa"/>
          </w:tcPr>
          <w:p w:rsidR="0032005A" w:rsidRPr="0032005A" w:rsidRDefault="0032005A" w:rsidP="0032005A">
            <w:pPr>
              <w:spacing w:line="243" w:lineRule="auto"/>
              <w:rPr>
                <w:rFonts w:ascii="Times New Roman" w:eastAsia="宋体" w:hAnsi="Times New Roman" w:cs="Times New Roman"/>
                <w:szCs w:val="24"/>
              </w:rPr>
            </w:pPr>
          </w:p>
          <w:p w:rsidR="0032005A" w:rsidRPr="0032005A" w:rsidRDefault="0032005A" w:rsidP="0032005A">
            <w:pPr>
              <w:spacing w:line="301" w:lineRule="auto"/>
              <w:rPr>
                <w:rFonts w:ascii="Times New Roman" w:eastAsia="宋体" w:hAnsi="Times New Roman" w:cs="Times New Roman"/>
                <w:szCs w:val="24"/>
              </w:rPr>
            </w:pPr>
            <w:r w:rsidRPr="0032005A">
              <w:rPr>
                <w:rFonts w:ascii="Times New Roman" w:eastAsia="Times New Roman" w:hAnsi="Times New Roman" w:cs="Times New Roman"/>
                <w:spacing w:val="2"/>
                <w:szCs w:val="24"/>
              </w:rPr>
              <w:t>43</w:t>
            </w:r>
          </w:p>
        </w:tc>
        <w:tc>
          <w:tcPr>
            <w:tcW w:w="642" w:type="dxa"/>
          </w:tcPr>
          <w:p w:rsidR="0032005A" w:rsidRPr="0032005A" w:rsidRDefault="0032005A" w:rsidP="0032005A">
            <w:pPr>
              <w:widowControl/>
              <w:kinsoku w:val="0"/>
              <w:autoSpaceDE w:val="0"/>
              <w:autoSpaceDN w:val="0"/>
              <w:adjustRightInd w:val="0"/>
              <w:snapToGrid w:val="0"/>
              <w:spacing w:before="160"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widowControl/>
              <w:kinsoku w:val="0"/>
              <w:autoSpaceDE w:val="0"/>
              <w:autoSpaceDN w:val="0"/>
              <w:adjustRightInd w:val="0"/>
              <w:snapToGrid w:val="0"/>
              <w:spacing w:before="40" w:line="240" w:lineRule="exact"/>
              <w:ind w:left="108"/>
              <w:jc w:val="left"/>
              <w:textAlignment w:val="baseline"/>
              <w:rPr>
                <w:rFonts w:ascii="黑体" w:eastAsia="黑体" w:hAnsi="黑体" w:cs="黑体"/>
                <w:kern w:val="0"/>
                <w:szCs w:val="21"/>
              </w:rPr>
            </w:pPr>
            <w:r w:rsidRPr="0032005A">
              <w:rPr>
                <w:rFonts w:ascii="黑体" w:eastAsia="黑体" w:hAnsi="黑体" w:cs="黑体" w:hint="eastAsia"/>
                <w:spacing w:val="-1"/>
                <w:kern w:val="0"/>
                <w:position w:val="4"/>
                <w:szCs w:val="21"/>
              </w:rPr>
              <w:t>★</w:t>
            </w:r>
            <w:r w:rsidRPr="0032005A">
              <w:rPr>
                <w:rFonts w:ascii="黑体" w:eastAsia="黑体" w:hAnsi="黑体" w:cs="黑体"/>
                <w:spacing w:val="-1"/>
                <w:kern w:val="0"/>
                <w:position w:val="4"/>
                <w:szCs w:val="21"/>
              </w:rPr>
              <w:t>数据比对</w:t>
            </w:r>
            <w:r w:rsidRPr="0032005A">
              <w:rPr>
                <w:rFonts w:ascii="黑体" w:eastAsia="黑体" w:hAnsi="黑体" w:cs="黑体" w:hint="eastAsia"/>
                <w:spacing w:val="-1"/>
                <w:kern w:val="0"/>
                <w:position w:val="4"/>
                <w:szCs w:val="21"/>
              </w:rPr>
              <w:t>基础功能</w:t>
            </w:r>
          </w:p>
          <w:p w:rsidR="0032005A" w:rsidRPr="0032005A" w:rsidRDefault="0032005A" w:rsidP="0032005A">
            <w:pPr>
              <w:spacing w:line="290" w:lineRule="auto"/>
              <w:rPr>
                <w:rFonts w:ascii="Times New Roman" w:eastAsia="宋体" w:hAnsi="Times New Roman" w:cs="Times New Roman"/>
                <w:szCs w:val="24"/>
              </w:rPr>
            </w:pPr>
          </w:p>
        </w:tc>
        <w:tc>
          <w:tcPr>
            <w:tcW w:w="3594" w:type="dxa"/>
          </w:tcPr>
          <w:p w:rsidR="0032005A" w:rsidRPr="0032005A" w:rsidRDefault="0032005A" w:rsidP="0032005A">
            <w:pPr>
              <w:widowControl/>
              <w:kinsoku w:val="0"/>
              <w:autoSpaceDE w:val="0"/>
              <w:autoSpaceDN w:val="0"/>
              <w:adjustRightInd w:val="0"/>
              <w:snapToGrid w:val="0"/>
              <w:spacing w:before="41" w:line="230" w:lineRule="auto"/>
              <w:ind w:left="117" w:right="42" w:hanging="2"/>
              <w:jc w:val="left"/>
              <w:textAlignment w:val="baseline"/>
              <w:rPr>
                <w:rFonts w:ascii="黑体" w:eastAsia="黑体" w:hAnsi="黑体" w:cs="黑体"/>
                <w:spacing w:val="-6"/>
                <w:kern w:val="0"/>
                <w:szCs w:val="21"/>
              </w:rPr>
            </w:pPr>
            <w:r w:rsidRPr="0032005A">
              <w:rPr>
                <w:rFonts w:ascii="黑体" w:eastAsia="黑体" w:hAnsi="黑体" w:cs="黑体"/>
                <w:spacing w:val="-1"/>
                <w:kern w:val="0"/>
                <w:szCs w:val="21"/>
              </w:rPr>
              <w:t>对源数据库和目标数据库之间的数据</w:t>
            </w:r>
            <w:r w:rsidRPr="0032005A">
              <w:rPr>
                <w:rFonts w:ascii="黑体" w:eastAsia="黑体" w:hAnsi="黑体" w:cs="黑体"/>
                <w:spacing w:val="4"/>
                <w:kern w:val="0"/>
                <w:szCs w:val="21"/>
              </w:rPr>
              <w:t xml:space="preserve"> </w:t>
            </w:r>
            <w:r w:rsidRPr="0032005A">
              <w:rPr>
                <w:rFonts w:ascii="黑体" w:eastAsia="黑体" w:hAnsi="黑体" w:cs="黑体"/>
                <w:spacing w:val="-5"/>
                <w:kern w:val="0"/>
                <w:szCs w:val="21"/>
              </w:rPr>
              <w:t>进行比对，支持数据一致性，并提供一</w:t>
            </w:r>
            <w:r w:rsidRPr="0032005A">
              <w:rPr>
                <w:rFonts w:ascii="黑体" w:eastAsia="黑体" w:hAnsi="黑体" w:cs="黑体"/>
                <w:spacing w:val="-1"/>
                <w:kern w:val="0"/>
                <w:szCs w:val="21"/>
              </w:rPr>
              <w:t>致性比对报告</w:t>
            </w:r>
          </w:p>
        </w:tc>
      </w:tr>
      <w:tr w:rsidR="0032005A" w:rsidRPr="0032005A" w:rsidTr="0049166D">
        <w:trPr>
          <w:trHeight w:val="1689"/>
        </w:trPr>
        <w:tc>
          <w:tcPr>
            <w:tcW w:w="624" w:type="dxa"/>
          </w:tcPr>
          <w:p w:rsidR="0032005A" w:rsidRPr="0032005A" w:rsidRDefault="0032005A" w:rsidP="0032005A">
            <w:pPr>
              <w:spacing w:line="242" w:lineRule="auto"/>
              <w:rPr>
                <w:rFonts w:ascii="Times New Roman" w:eastAsia="宋体" w:hAnsi="Times New Roman" w:cs="Times New Roman"/>
                <w:szCs w:val="24"/>
              </w:rPr>
            </w:pPr>
          </w:p>
          <w:p w:rsidR="0032005A" w:rsidRPr="0032005A" w:rsidRDefault="0032005A" w:rsidP="0032005A">
            <w:pPr>
              <w:spacing w:line="301" w:lineRule="auto"/>
              <w:rPr>
                <w:rFonts w:ascii="Times New Roman" w:eastAsia="宋体" w:hAnsi="Times New Roman" w:cs="Times New Roman"/>
                <w:szCs w:val="24"/>
              </w:rPr>
            </w:pPr>
            <w:r w:rsidRPr="0032005A">
              <w:rPr>
                <w:rFonts w:ascii="Times New Roman" w:eastAsia="Times New Roman" w:hAnsi="Times New Roman" w:cs="Times New Roman"/>
                <w:spacing w:val="2"/>
                <w:szCs w:val="24"/>
              </w:rPr>
              <w:t>44</w:t>
            </w:r>
          </w:p>
        </w:tc>
        <w:tc>
          <w:tcPr>
            <w:tcW w:w="642" w:type="dxa"/>
          </w:tcPr>
          <w:p w:rsidR="0032005A" w:rsidRPr="0032005A" w:rsidRDefault="0032005A" w:rsidP="0032005A">
            <w:pPr>
              <w:widowControl/>
              <w:kinsoku w:val="0"/>
              <w:autoSpaceDE w:val="0"/>
              <w:autoSpaceDN w:val="0"/>
              <w:adjustRightInd w:val="0"/>
              <w:snapToGrid w:val="0"/>
              <w:spacing w:before="160"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90" w:lineRule="auto"/>
              <w:rPr>
                <w:rFonts w:ascii="Times New Roman" w:eastAsia="宋体" w:hAnsi="Times New Roman" w:cs="Times New Roman"/>
                <w:szCs w:val="24"/>
              </w:rPr>
            </w:pPr>
            <w:r w:rsidRPr="0032005A">
              <w:rPr>
                <w:rFonts w:ascii="Times New Roman" w:eastAsia="宋体" w:hAnsi="Times New Roman" w:cs="Times New Roman"/>
                <w:spacing w:val="-2"/>
                <w:szCs w:val="24"/>
              </w:rPr>
              <w:t>数据比对增</w:t>
            </w:r>
            <w:r w:rsidRPr="0032005A">
              <w:rPr>
                <w:rFonts w:ascii="Times New Roman" w:eastAsia="宋体" w:hAnsi="Times New Roman" w:cs="Times New Roman"/>
                <w:spacing w:val="1"/>
                <w:szCs w:val="24"/>
              </w:rPr>
              <w:t xml:space="preserve"> </w:t>
            </w:r>
            <w:r w:rsidRPr="0032005A">
              <w:rPr>
                <w:rFonts w:ascii="Times New Roman" w:eastAsia="宋体" w:hAnsi="Times New Roman" w:cs="Times New Roman"/>
                <w:spacing w:val="-4"/>
                <w:szCs w:val="24"/>
              </w:rPr>
              <w:t>强功能</w:t>
            </w:r>
          </w:p>
        </w:tc>
        <w:tc>
          <w:tcPr>
            <w:tcW w:w="3594" w:type="dxa"/>
          </w:tcPr>
          <w:p w:rsidR="0032005A" w:rsidRPr="0032005A" w:rsidRDefault="0032005A" w:rsidP="0032005A">
            <w:pPr>
              <w:widowControl/>
              <w:kinsoku w:val="0"/>
              <w:autoSpaceDE w:val="0"/>
              <w:autoSpaceDN w:val="0"/>
              <w:adjustRightInd w:val="0"/>
              <w:snapToGrid w:val="0"/>
              <w:spacing w:before="41" w:line="230" w:lineRule="auto"/>
              <w:ind w:left="117" w:right="42" w:hanging="2"/>
              <w:jc w:val="left"/>
              <w:textAlignment w:val="baseline"/>
              <w:rPr>
                <w:rFonts w:ascii="黑体" w:eastAsia="黑体" w:hAnsi="黑体" w:cs="黑体"/>
                <w:spacing w:val="-6"/>
                <w:kern w:val="0"/>
                <w:szCs w:val="21"/>
              </w:rPr>
            </w:pPr>
            <w:r w:rsidRPr="0032005A">
              <w:rPr>
                <w:rFonts w:ascii="黑体" w:eastAsia="黑体" w:hAnsi="黑体" w:cs="黑体"/>
                <w:spacing w:val="-5"/>
                <w:kern w:val="0"/>
                <w:szCs w:val="21"/>
              </w:rPr>
              <w:t>数据比对规模是可配置的，用户可根据业务需求，进行库级、表级等级别的比</w:t>
            </w:r>
            <w:r w:rsidRPr="0032005A">
              <w:rPr>
                <w:rFonts w:ascii="黑体" w:eastAsia="黑体" w:hAnsi="黑体" w:cs="黑体"/>
                <w:spacing w:val="-1"/>
                <w:kern w:val="0"/>
                <w:szCs w:val="21"/>
              </w:rPr>
              <w:t>对，提供数据修复功能</w:t>
            </w:r>
          </w:p>
        </w:tc>
      </w:tr>
      <w:tr w:rsidR="0032005A" w:rsidRPr="0032005A" w:rsidTr="0049166D">
        <w:trPr>
          <w:trHeight w:val="1689"/>
        </w:trPr>
        <w:tc>
          <w:tcPr>
            <w:tcW w:w="624" w:type="dxa"/>
          </w:tcPr>
          <w:p w:rsidR="0032005A" w:rsidRPr="0032005A" w:rsidRDefault="0032005A" w:rsidP="0032005A">
            <w:pPr>
              <w:spacing w:line="300" w:lineRule="auto"/>
              <w:rPr>
                <w:rFonts w:ascii="Times New Roman" w:eastAsia="宋体" w:hAnsi="Times New Roman" w:cs="Times New Roman"/>
                <w:szCs w:val="24"/>
              </w:rPr>
            </w:pPr>
          </w:p>
          <w:p w:rsidR="0032005A" w:rsidRPr="0032005A" w:rsidRDefault="0032005A" w:rsidP="0032005A">
            <w:pPr>
              <w:spacing w:line="300" w:lineRule="auto"/>
              <w:rPr>
                <w:rFonts w:ascii="Times New Roman" w:eastAsia="宋体" w:hAnsi="Times New Roman" w:cs="Times New Roman"/>
                <w:szCs w:val="24"/>
              </w:rPr>
            </w:pPr>
          </w:p>
          <w:p w:rsidR="0032005A" w:rsidRPr="0032005A" w:rsidRDefault="0032005A" w:rsidP="0032005A">
            <w:pPr>
              <w:spacing w:line="301" w:lineRule="auto"/>
              <w:rPr>
                <w:rFonts w:ascii="Times New Roman" w:eastAsia="宋体" w:hAnsi="Times New Roman" w:cs="Times New Roman"/>
                <w:szCs w:val="24"/>
              </w:rPr>
            </w:pPr>
            <w:r w:rsidRPr="0032005A">
              <w:rPr>
                <w:rFonts w:ascii="Times New Roman" w:eastAsia="Times New Roman" w:hAnsi="Times New Roman" w:cs="Times New Roman"/>
                <w:spacing w:val="2"/>
                <w:szCs w:val="24"/>
              </w:rPr>
              <w:t>45</w:t>
            </w:r>
          </w:p>
        </w:tc>
        <w:tc>
          <w:tcPr>
            <w:tcW w:w="642" w:type="dxa"/>
          </w:tcPr>
          <w:p w:rsidR="0032005A" w:rsidRPr="0032005A" w:rsidRDefault="0032005A" w:rsidP="0032005A">
            <w:pPr>
              <w:spacing w:line="458"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9"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val="restart"/>
          </w:tcPr>
          <w:p w:rsidR="0032005A" w:rsidRPr="0032005A" w:rsidRDefault="0032005A" w:rsidP="0032005A">
            <w:pPr>
              <w:spacing w:line="252" w:lineRule="auto"/>
              <w:rPr>
                <w:rFonts w:ascii="Times New Roman" w:eastAsia="宋体" w:hAnsi="Times New Roman" w:cs="Times New Roman"/>
                <w:szCs w:val="24"/>
              </w:rPr>
            </w:pPr>
          </w:p>
          <w:p w:rsidR="0032005A" w:rsidRPr="0032005A" w:rsidRDefault="0032005A" w:rsidP="0032005A">
            <w:pPr>
              <w:spacing w:line="350" w:lineRule="auto"/>
              <w:rPr>
                <w:rFonts w:ascii="Times New Roman" w:eastAsia="宋体" w:hAnsi="Times New Roman" w:cs="Times New Roman"/>
                <w:szCs w:val="24"/>
              </w:rPr>
            </w:pPr>
            <w:r w:rsidRPr="0032005A">
              <w:rPr>
                <w:rFonts w:ascii="Times New Roman" w:eastAsia="宋体" w:hAnsi="Times New Roman" w:cs="Times New Roman"/>
                <w:spacing w:val="-1"/>
                <w:szCs w:val="24"/>
              </w:rPr>
              <w:t>备份恢复</w:t>
            </w:r>
          </w:p>
        </w:tc>
        <w:tc>
          <w:tcPr>
            <w:tcW w:w="1276" w:type="dxa"/>
          </w:tcPr>
          <w:p w:rsidR="0032005A" w:rsidRPr="0032005A" w:rsidRDefault="0032005A" w:rsidP="0032005A">
            <w:pPr>
              <w:spacing w:line="289" w:lineRule="auto"/>
              <w:rPr>
                <w:rFonts w:ascii="Times New Roman" w:eastAsia="宋体" w:hAnsi="Times New Roman" w:cs="Times New Roman"/>
                <w:szCs w:val="24"/>
              </w:rPr>
            </w:pPr>
          </w:p>
          <w:p w:rsidR="0032005A" w:rsidRPr="0032005A" w:rsidRDefault="0032005A" w:rsidP="0032005A">
            <w:pPr>
              <w:spacing w:line="289" w:lineRule="auto"/>
              <w:rPr>
                <w:rFonts w:ascii="Times New Roman" w:eastAsia="宋体" w:hAnsi="Times New Roman" w:cs="Times New Roman"/>
                <w:szCs w:val="24"/>
              </w:rPr>
            </w:pPr>
          </w:p>
          <w:p w:rsidR="0032005A" w:rsidRPr="0032005A" w:rsidRDefault="0032005A" w:rsidP="0032005A">
            <w:pPr>
              <w:spacing w:line="290" w:lineRule="auto"/>
              <w:rPr>
                <w:rFonts w:ascii="Times New Roman" w:eastAsia="宋体" w:hAnsi="Times New Roman" w:cs="Times New Roman"/>
                <w:szCs w:val="24"/>
              </w:rPr>
            </w:pPr>
            <w:r w:rsidRPr="0032005A">
              <w:rPr>
                <w:rFonts w:ascii="Times New Roman" w:eastAsia="宋体" w:hAnsi="Times New Roman" w:cs="Times New Roman" w:hint="eastAsia"/>
                <w:spacing w:val="-1"/>
                <w:szCs w:val="24"/>
              </w:rPr>
              <w:t>★</w:t>
            </w:r>
            <w:r w:rsidRPr="0032005A">
              <w:rPr>
                <w:rFonts w:ascii="Times New Roman" w:eastAsia="宋体" w:hAnsi="Times New Roman" w:cs="Times New Roman"/>
                <w:spacing w:val="-1"/>
                <w:szCs w:val="24"/>
              </w:rPr>
              <w:t>数据备份</w:t>
            </w:r>
          </w:p>
        </w:tc>
        <w:tc>
          <w:tcPr>
            <w:tcW w:w="3594" w:type="dxa"/>
          </w:tcPr>
          <w:p w:rsidR="0032005A" w:rsidRPr="0032005A" w:rsidRDefault="0032005A" w:rsidP="0032005A">
            <w:pPr>
              <w:widowControl/>
              <w:kinsoku w:val="0"/>
              <w:autoSpaceDE w:val="0"/>
              <w:autoSpaceDN w:val="0"/>
              <w:adjustRightInd w:val="0"/>
              <w:snapToGrid w:val="0"/>
              <w:spacing w:before="39" w:line="230" w:lineRule="auto"/>
              <w:ind w:left="114" w:right="120"/>
              <w:jc w:val="left"/>
              <w:textAlignment w:val="baseline"/>
              <w:rPr>
                <w:rFonts w:ascii="黑体" w:eastAsia="黑体" w:hAnsi="黑体" w:cs="黑体"/>
                <w:kern w:val="0"/>
                <w:szCs w:val="21"/>
              </w:rPr>
            </w:pPr>
            <w:r w:rsidRPr="0032005A">
              <w:rPr>
                <w:rFonts w:ascii="黑体" w:eastAsia="黑体" w:hAnsi="黑体" w:cs="黑体"/>
                <w:spacing w:val="-1"/>
                <w:kern w:val="0"/>
                <w:szCs w:val="21"/>
              </w:rPr>
              <w:t>a) 运行状态下支持对数据库进行全库</w:t>
            </w:r>
            <w:r w:rsidRPr="0032005A">
              <w:rPr>
                <w:rFonts w:ascii="黑体" w:eastAsia="黑体" w:hAnsi="黑体" w:cs="黑体"/>
                <w:spacing w:val="-3"/>
                <w:kern w:val="0"/>
                <w:szCs w:val="21"/>
              </w:rPr>
              <w:t>备份；</w:t>
            </w:r>
          </w:p>
          <w:p w:rsidR="0032005A" w:rsidRPr="0032005A" w:rsidRDefault="0032005A" w:rsidP="0032005A">
            <w:pPr>
              <w:widowControl/>
              <w:kinsoku w:val="0"/>
              <w:autoSpaceDE w:val="0"/>
              <w:autoSpaceDN w:val="0"/>
              <w:adjustRightInd w:val="0"/>
              <w:snapToGrid w:val="0"/>
              <w:spacing w:before="31" w:line="230" w:lineRule="auto"/>
              <w:ind w:left="114" w:right="120" w:firstLine="1"/>
              <w:jc w:val="left"/>
              <w:textAlignment w:val="baseline"/>
              <w:rPr>
                <w:rFonts w:ascii="黑体" w:eastAsia="黑体" w:hAnsi="黑体" w:cs="黑体"/>
                <w:kern w:val="0"/>
                <w:szCs w:val="21"/>
              </w:rPr>
            </w:pPr>
            <w:r w:rsidRPr="0032005A">
              <w:rPr>
                <w:rFonts w:ascii="黑体" w:eastAsia="黑体" w:hAnsi="黑体" w:cs="黑体"/>
                <w:spacing w:val="-1"/>
                <w:kern w:val="0"/>
                <w:szCs w:val="21"/>
              </w:rPr>
              <w:t>b) 运行状态下支持对数据库进行部分</w:t>
            </w:r>
            <w:r w:rsidRPr="0032005A">
              <w:rPr>
                <w:rFonts w:ascii="黑体" w:eastAsia="黑体" w:hAnsi="黑体" w:cs="黑体"/>
                <w:spacing w:val="-3"/>
                <w:kern w:val="0"/>
                <w:szCs w:val="21"/>
              </w:rPr>
              <w:t>备份；</w:t>
            </w:r>
          </w:p>
          <w:p w:rsidR="0032005A" w:rsidRPr="0032005A" w:rsidRDefault="0032005A" w:rsidP="0032005A">
            <w:pPr>
              <w:widowControl/>
              <w:kinsoku w:val="0"/>
              <w:autoSpaceDE w:val="0"/>
              <w:autoSpaceDN w:val="0"/>
              <w:adjustRightInd w:val="0"/>
              <w:snapToGrid w:val="0"/>
              <w:spacing w:before="41" w:line="230" w:lineRule="auto"/>
              <w:ind w:left="117" w:right="42" w:hanging="2"/>
              <w:jc w:val="left"/>
              <w:textAlignment w:val="baseline"/>
              <w:rPr>
                <w:rFonts w:ascii="黑体" w:eastAsia="黑体" w:hAnsi="黑体" w:cs="黑体"/>
                <w:spacing w:val="-6"/>
                <w:kern w:val="0"/>
                <w:szCs w:val="21"/>
              </w:rPr>
            </w:pPr>
            <w:r w:rsidRPr="0032005A">
              <w:rPr>
                <w:rFonts w:ascii="黑体" w:eastAsia="黑体" w:hAnsi="黑体" w:cs="黑体"/>
                <w:spacing w:val="-1"/>
                <w:kern w:val="0"/>
                <w:szCs w:val="21"/>
              </w:rPr>
              <w:t>c) 运行状态下支持对数据库进行增量</w:t>
            </w:r>
            <w:r w:rsidRPr="0032005A">
              <w:rPr>
                <w:rFonts w:ascii="黑体" w:eastAsia="黑体" w:hAnsi="黑体" w:cs="黑体"/>
                <w:spacing w:val="-4"/>
                <w:kern w:val="0"/>
                <w:szCs w:val="21"/>
              </w:rPr>
              <w:t>备份</w:t>
            </w:r>
          </w:p>
        </w:tc>
      </w:tr>
      <w:tr w:rsidR="0032005A" w:rsidRPr="0032005A" w:rsidTr="0049166D">
        <w:trPr>
          <w:trHeight w:val="1689"/>
        </w:trPr>
        <w:tc>
          <w:tcPr>
            <w:tcW w:w="624" w:type="dxa"/>
          </w:tcPr>
          <w:p w:rsidR="0032005A" w:rsidRPr="0032005A" w:rsidRDefault="0032005A" w:rsidP="0032005A">
            <w:pPr>
              <w:spacing w:line="362" w:lineRule="auto"/>
              <w:rPr>
                <w:rFonts w:ascii="Times New Roman" w:eastAsia="宋体" w:hAnsi="Times New Roman" w:cs="Times New Roman"/>
                <w:szCs w:val="24"/>
              </w:rPr>
            </w:pPr>
          </w:p>
          <w:p w:rsidR="0032005A" w:rsidRPr="0032005A" w:rsidRDefault="0032005A" w:rsidP="0032005A">
            <w:pPr>
              <w:spacing w:line="301" w:lineRule="auto"/>
              <w:rPr>
                <w:rFonts w:ascii="Times New Roman" w:eastAsia="宋体" w:hAnsi="Times New Roman" w:cs="Times New Roman"/>
                <w:szCs w:val="24"/>
              </w:rPr>
            </w:pPr>
            <w:r w:rsidRPr="0032005A">
              <w:rPr>
                <w:rFonts w:ascii="Times New Roman" w:eastAsia="Times New Roman" w:hAnsi="Times New Roman" w:cs="Times New Roman"/>
                <w:spacing w:val="2"/>
                <w:szCs w:val="24"/>
              </w:rPr>
              <w:t>46</w:t>
            </w:r>
          </w:p>
        </w:tc>
        <w:tc>
          <w:tcPr>
            <w:tcW w:w="642" w:type="dxa"/>
          </w:tcPr>
          <w:p w:rsidR="0032005A" w:rsidRPr="0032005A" w:rsidRDefault="0032005A" w:rsidP="0032005A">
            <w:pPr>
              <w:widowControl/>
              <w:kinsoku w:val="0"/>
              <w:autoSpaceDE w:val="0"/>
              <w:autoSpaceDN w:val="0"/>
              <w:adjustRightInd w:val="0"/>
              <w:snapToGrid w:val="0"/>
              <w:spacing w:before="280"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90" w:lineRule="auto"/>
              <w:rPr>
                <w:rFonts w:ascii="Times New Roman" w:eastAsia="宋体" w:hAnsi="Times New Roman" w:cs="Times New Roman"/>
                <w:szCs w:val="24"/>
              </w:rPr>
            </w:pPr>
            <w:r w:rsidRPr="0032005A">
              <w:rPr>
                <w:rFonts w:ascii="Times New Roman" w:eastAsia="宋体" w:hAnsi="Times New Roman" w:cs="Times New Roman"/>
                <w:spacing w:val="-2"/>
                <w:szCs w:val="24"/>
              </w:rPr>
              <w:t>备份数据管</w:t>
            </w:r>
            <w:r w:rsidRPr="0032005A">
              <w:rPr>
                <w:rFonts w:ascii="Times New Roman" w:eastAsia="宋体" w:hAnsi="Times New Roman" w:cs="Times New Roman"/>
                <w:spacing w:val="1"/>
                <w:szCs w:val="24"/>
              </w:rPr>
              <w:t xml:space="preserve"> </w:t>
            </w:r>
            <w:r w:rsidRPr="0032005A">
              <w:rPr>
                <w:rFonts w:ascii="Times New Roman" w:eastAsia="宋体" w:hAnsi="Times New Roman" w:cs="Times New Roman"/>
                <w:szCs w:val="24"/>
              </w:rPr>
              <w:t>理</w:t>
            </w:r>
          </w:p>
        </w:tc>
        <w:tc>
          <w:tcPr>
            <w:tcW w:w="3594" w:type="dxa"/>
          </w:tcPr>
          <w:p w:rsidR="0032005A" w:rsidRPr="0032005A" w:rsidRDefault="0032005A" w:rsidP="0032005A">
            <w:pPr>
              <w:widowControl/>
              <w:kinsoku w:val="0"/>
              <w:autoSpaceDE w:val="0"/>
              <w:autoSpaceDN w:val="0"/>
              <w:adjustRightInd w:val="0"/>
              <w:snapToGrid w:val="0"/>
              <w:spacing w:before="160" w:line="240" w:lineRule="exact"/>
              <w:ind w:left="115"/>
              <w:jc w:val="left"/>
              <w:textAlignment w:val="baseline"/>
              <w:rPr>
                <w:rFonts w:ascii="黑体" w:eastAsia="黑体" w:hAnsi="黑体" w:cs="黑体"/>
                <w:kern w:val="0"/>
                <w:szCs w:val="21"/>
              </w:rPr>
            </w:pPr>
            <w:r w:rsidRPr="0032005A">
              <w:rPr>
                <w:rFonts w:ascii="黑体" w:eastAsia="黑体" w:hAnsi="黑体" w:cs="黑体"/>
                <w:spacing w:val="-1"/>
                <w:kern w:val="0"/>
                <w:position w:val="4"/>
                <w:szCs w:val="21"/>
              </w:rPr>
              <w:t>a) 支持备份数据的加密；</w:t>
            </w:r>
          </w:p>
          <w:p w:rsidR="0032005A" w:rsidRPr="0032005A" w:rsidRDefault="0032005A" w:rsidP="0032005A">
            <w:pPr>
              <w:widowControl/>
              <w:kinsoku w:val="0"/>
              <w:autoSpaceDE w:val="0"/>
              <w:autoSpaceDN w:val="0"/>
              <w:adjustRightInd w:val="0"/>
              <w:snapToGrid w:val="0"/>
              <w:spacing w:line="212" w:lineRule="auto"/>
              <w:ind w:left="115"/>
              <w:jc w:val="left"/>
              <w:textAlignment w:val="baseline"/>
              <w:rPr>
                <w:rFonts w:ascii="黑体" w:eastAsia="黑体" w:hAnsi="黑体" w:cs="黑体"/>
                <w:kern w:val="0"/>
                <w:szCs w:val="21"/>
              </w:rPr>
            </w:pPr>
            <w:r w:rsidRPr="0032005A">
              <w:rPr>
                <w:rFonts w:ascii="黑体" w:eastAsia="黑体" w:hAnsi="黑体" w:cs="黑体"/>
                <w:spacing w:val="-1"/>
                <w:kern w:val="0"/>
                <w:szCs w:val="21"/>
              </w:rPr>
              <w:t>b) 支持备份数据的压缩；</w:t>
            </w:r>
          </w:p>
          <w:p w:rsidR="0032005A" w:rsidRPr="0032005A" w:rsidRDefault="0032005A" w:rsidP="0032005A">
            <w:pPr>
              <w:widowControl/>
              <w:kinsoku w:val="0"/>
              <w:autoSpaceDE w:val="0"/>
              <w:autoSpaceDN w:val="0"/>
              <w:adjustRightInd w:val="0"/>
              <w:snapToGrid w:val="0"/>
              <w:spacing w:before="41" w:line="230" w:lineRule="auto"/>
              <w:ind w:left="117" w:right="42" w:hanging="2"/>
              <w:jc w:val="left"/>
              <w:textAlignment w:val="baseline"/>
              <w:rPr>
                <w:rFonts w:ascii="黑体" w:eastAsia="黑体" w:hAnsi="黑体" w:cs="黑体"/>
                <w:spacing w:val="-6"/>
                <w:kern w:val="0"/>
                <w:szCs w:val="21"/>
              </w:rPr>
            </w:pPr>
            <w:r w:rsidRPr="0032005A">
              <w:rPr>
                <w:rFonts w:ascii="黑体" w:eastAsia="黑体" w:hAnsi="黑体" w:cs="黑体"/>
                <w:spacing w:val="-1"/>
                <w:kern w:val="0"/>
                <w:szCs w:val="21"/>
              </w:rPr>
              <w:t>c) 支持备份数据的存储</w:t>
            </w:r>
          </w:p>
        </w:tc>
      </w:tr>
      <w:tr w:rsidR="0032005A" w:rsidRPr="0032005A" w:rsidTr="0049166D">
        <w:trPr>
          <w:trHeight w:val="1689"/>
        </w:trPr>
        <w:tc>
          <w:tcPr>
            <w:tcW w:w="624" w:type="dxa"/>
          </w:tcPr>
          <w:p w:rsidR="0032005A" w:rsidRPr="0032005A" w:rsidRDefault="0032005A" w:rsidP="0032005A">
            <w:pPr>
              <w:spacing w:line="361" w:lineRule="auto"/>
              <w:rPr>
                <w:rFonts w:ascii="Times New Roman" w:eastAsia="宋体" w:hAnsi="Times New Roman" w:cs="Times New Roman"/>
                <w:szCs w:val="24"/>
              </w:rPr>
            </w:pPr>
          </w:p>
          <w:p w:rsidR="0032005A" w:rsidRPr="0032005A" w:rsidRDefault="0032005A" w:rsidP="0032005A">
            <w:pPr>
              <w:spacing w:line="301" w:lineRule="auto"/>
              <w:rPr>
                <w:rFonts w:ascii="Times New Roman" w:eastAsia="宋体" w:hAnsi="Times New Roman" w:cs="Times New Roman"/>
                <w:szCs w:val="24"/>
              </w:rPr>
            </w:pPr>
            <w:r w:rsidRPr="0032005A">
              <w:rPr>
                <w:rFonts w:ascii="Times New Roman" w:eastAsia="Times New Roman" w:hAnsi="Times New Roman" w:cs="Times New Roman"/>
                <w:spacing w:val="2"/>
                <w:szCs w:val="24"/>
              </w:rPr>
              <w:t>47</w:t>
            </w:r>
          </w:p>
        </w:tc>
        <w:tc>
          <w:tcPr>
            <w:tcW w:w="642" w:type="dxa"/>
          </w:tcPr>
          <w:p w:rsidR="0032005A" w:rsidRPr="0032005A" w:rsidRDefault="0032005A" w:rsidP="0032005A">
            <w:pPr>
              <w:widowControl/>
              <w:kinsoku w:val="0"/>
              <w:autoSpaceDE w:val="0"/>
              <w:autoSpaceDN w:val="0"/>
              <w:adjustRightInd w:val="0"/>
              <w:snapToGrid w:val="0"/>
              <w:spacing w:before="280"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90" w:lineRule="auto"/>
              <w:rPr>
                <w:rFonts w:ascii="Times New Roman" w:eastAsia="宋体" w:hAnsi="Times New Roman" w:cs="Times New Roman"/>
                <w:szCs w:val="24"/>
              </w:rPr>
            </w:pPr>
            <w:r w:rsidRPr="0032005A">
              <w:rPr>
                <w:rFonts w:ascii="Times New Roman" w:eastAsia="宋体" w:hAnsi="Times New Roman" w:cs="Times New Roman"/>
                <w:spacing w:val="-3"/>
                <w:szCs w:val="24"/>
              </w:rPr>
              <w:t>用户</w:t>
            </w:r>
            <w:r w:rsidRPr="0032005A">
              <w:rPr>
                <w:rFonts w:ascii="Times New Roman" w:eastAsia="宋体" w:hAnsi="Times New Roman" w:cs="Times New Roman"/>
                <w:spacing w:val="-3"/>
                <w:szCs w:val="24"/>
              </w:rPr>
              <w:t>/</w:t>
            </w:r>
            <w:r w:rsidRPr="0032005A">
              <w:rPr>
                <w:rFonts w:ascii="Times New Roman" w:eastAsia="宋体" w:hAnsi="Times New Roman" w:cs="Times New Roman"/>
                <w:spacing w:val="-3"/>
                <w:szCs w:val="24"/>
              </w:rPr>
              <w:t>模式</w:t>
            </w:r>
            <w:r w:rsidRPr="0032005A">
              <w:rPr>
                <w:rFonts w:ascii="Times New Roman" w:eastAsia="宋体" w:hAnsi="Times New Roman" w:cs="Times New Roman"/>
                <w:spacing w:val="1"/>
                <w:szCs w:val="24"/>
              </w:rPr>
              <w:t xml:space="preserve">  </w:t>
            </w:r>
            <w:r w:rsidRPr="0032005A">
              <w:rPr>
                <w:rFonts w:ascii="Times New Roman" w:eastAsia="宋体" w:hAnsi="Times New Roman" w:cs="Times New Roman"/>
                <w:spacing w:val="-2"/>
                <w:szCs w:val="24"/>
              </w:rPr>
              <w:t>备份、恢复</w:t>
            </w:r>
          </w:p>
        </w:tc>
        <w:tc>
          <w:tcPr>
            <w:tcW w:w="3594" w:type="dxa"/>
          </w:tcPr>
          <w:p w:rsidR="0032005A" w:rsidRPr="0032005A" w:rsidRDefault="0032005A" w:rsidP="0032005A">
            <w:pPr>
              <w:widowControl/>
              <w:kinsoku w:val="0"/>
              <w:autoSpaceDE w:val="0"/>
              <w:autoSpaceDN w:val="0"/>
              <w:adjustRightInd w:val="0"/>
              <w:snapToGrid w:val="0"/>
              <w:spacing w:before="39" w:line="230" w:lineRule="auto"/>
              <w:ind w:left="112" w:right="210" w:firstLine="2"/>
              <w:jc w:val="left"/>
              <w:textAlignment w:val="baseline"/>
              <w:rPr>
                <w:rFonts w:ascii="黑体" w:eastAsia="黑体" w:hAnsi="黑体" w:cs="黑体"/>
                <w:kern w:val="0"/>
                <w:szCs w:val="21"/>
              </w:rPr>
            </w:pPr>
            <w:r w:rsidRPr="0032005A">
              <w:rPr>
                <w:rFonts w:ascii="黑体" w:eastAsia="黑体" w:hAnsi="黑体" w:cs="黑体"/>
                <w:spacing w:val="-1"/>
                <w:kern w:val="0"/>
                <w:szCs w:val="21"/>
              </w:rPr>
              <w:t>a) 支持对数据库的所有或指定用户/模式下的数据进行备份；</w:t>
            </w:r>
          </w:p>
          <w:p w:rsidR="0032005A" w:rsidRPr="0032005A" w:rsidRDefault="0032005A" w:rsidP="0032005A">
            <w:pPr>
              <w:widowControl/>
              <w:kinsoku w:val="0"/>
              <w:autoSpaceDE w:val="0"/>
              <w:autoSpaceDN w:val="0"/>
              <w:adjustRightInd w:val="0"/>
              <w:snapToGrid w:val="0"/>
              <w:spacing w:before="41" w:line="230" w:lineRule="auto"/>
              <w:ind w:left="117" w:right="42" w:hanging="2"/>
              <w:jc w:val="left"/>
              <w:textAlignment w:val="baseline"/>
              <w:rPr>
                <w:rFonts w:ascii="黑体" w:eastAsia="黑体" w:hAnsi="黑体" w:cs="黑体"/>
                <w:spacing w:val="-6"/>
                <w:kern w:val="0"/>
                <w:szCs w:val="21"/>
              </w:rPr>
            </w:pPr>
            <w:r w:rsidRPr="0032005A">
              <w:rPr>
                <w:rFonts w:ascii="黑体" w:eastAsia="黑体" w:hAnsi="黑体" w:cs="黑体"/>
                <w:spacing w:val="-1"/>
                <w:kern w:val="0"/>
                <w:szCs w:val="21"/>
              </w:rPr>
              <w:t>b) 支持对数据库的所有或指定用户/模式下的数据备份进行恢复</w:t>
            </w:r>
          </w:p>
        </w:tc>
      </w:tr>
      <w:tr w:rsidR="0032005A" w:rsidRPr="0032005A" w:rsidTr="0049166D">
        <w:trPr>
          <w:trHeight w:val="1689"/>
        </w:trPr>
        <w:tc>
          <w:tcPr>
            <w:tcW w:w="624" w:type="dxa"/>
          </w:tcPr>
          <w:p w:rsidR="0032005A" w:rsidRPr="0032005A" w:rsidRDefault="0032005A" w:rsidP="0032005A">
            <w:pPr>
              <w:spacing w:line="244" w:lineRule="auto"/>
              <w:rPr>
                <w:rFonts w:ascii="Times New Roman" w:eastAsia="宋体" w:hAnsi="Times New Roman" w:cs="Times New Roman"/>
                <w:szCs w:val="24"/>
              </w:rPr>
            </w:pPr>
          </w:p>
          <w:p w:rsidR="0032005A" w:rsidRPr="0032005A" w:rsidRDefault="0032005A" w:rsidP="0032005A">
            <w:pPr>
              <w:spacing w:line="301" w:lineRule="auto"/>
              <w:rPr>
                <w:rFonts w:ascii="Times New Roman" w:eastAsia="宋体" w:hAnsi="Times New Roman" w:cs="Times New Roman"/>
                <w:szCs w:val="24"/>
              </w:rPr>
            </w:pPr>
            <w:r w:rsidRPr="0032005A">
              <w:rPr>
                <w:rFonts w:ascii="Times New Roman" w:eastAsia="Times New Roman" w:hAnsi="Times New Roman" w:cs="Times New Roman"/>
                <w:spacing w:val="2"/>
                <w:szCs w:val="24"/>
              </w:rPr>
              <w:t>48</w:t>
            </w:r>
          </w:p>
        </w:tc>
        <w:tc>
          <w:tcPr>
            <w:tcW w:w="642" w:type="dxa"/>
          </w:tcPr>
          <w:p w:rsidR="0032005A" w:rsidRPr="0032005A" w:rsidRDefault="0032005A" w:rsidP="0032005A">
            <w:pPr>
              <w:widowControl/>
              <w:kinsoku w:val="0"/>
              <w:autoSpaceDE w:val="0"/>
              <w:autoSpaceDN w:val="0"/>
              <w:adjustRightInd w:val="0"/>
              <w:snapToGrid w:val="0"/>
              <w:spacing w:before="162"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90" w:lineRule="auto"/>
              <w:rPr>
                <w:rFonts w:ascii="Times New Roman" w:eastAsia="宋体" w:hAnsi="Times New Roman" w:cs="Times New Roman"/>
                <w:szCs w:val="24"/>
              </w:rPr>
            </w:pPr>
            <w:r w:rsidRPr="0032005A">
              <w:rPr>
                <w:rFonts w:ascii="Times New Roman" w:eastAsia="宋体" w:hAnsi="Times New Roman" w:cs="Times New Roman" w:hint="eastAsia"/>
                <w:spacing w:val="-1"/>
                <w:szCs w:val="24"/>
              </w:rPr>
              <w:t>★</w:t>
            </w:r>
            <w:r w:rsidRPr="0032005A">
              <w:rPr>
                <w:rFonts w:ascii="Times New Roman" w:eastAsia="宋体" w:hAnsi="Times New Roman" w:cs="Times New Roman"/>
                <w:spacing w:val="-1"/>
                <w:szCs w:val="24"/>
              </w:rPr>
              <w:t>多种存储</w:t>
            </w:r>
            <w:r w:rsidRPr="0032005A">
              <w:rPr>
                <w:rFonts w:ascii="Times New Roman" w:eastAsia="宋体" w:hAnsi="Times New Roman" w:cs="Times New Roman"/>
                <w:szCs w:val="24"/>
              </w:rPr>
              <w:t xml:space="preserve"> </w:t>
            </w:r>
            <w:r w:rsidRPr="0032005A">
              <w:rPr>
                <w:rFonts w:ascii="Times New Roman" w:eastAsia="宋体" w:hAnsi="Times New Roman" w:cs="Times New Roman"/>
                <w:spacing w:val="-8"/>
                <w:szCs w:val="24"/>
              </w:rPr>
              <w:t>媒体备份、</w:t>
            </w:r>
            <w:r w:rsidRPr="0032005A">
              <w:rPr>
                <w:rFonts w:ascii="Times New Roman" w:eastAsia="宋体" w:hAnsi="Times New Roman" w:cs="Times New Roman"/>
                <w:spacing w:val="3"/>
                <w:szCs w:val="24"/>
              </w:rPr>
              <w:t xml:space="preserve"> </w:t>
            </w:r>
            <w:r w:rsidRPr="0032005A">
              <w:rPr>
                <w:rFonts w:ascii="Times New Roman" w:eastAsia="宋体" w:hAnsi="Times New Roman" w:cs="Times New Roman"/>
                <w:spacing w:val="-4"/>
                <w:szCs w:val="24"/>
              </w:rPr>
              <w:t>还原</w:t>
            </w:r>
          </w:p>
        </w:tc>
        <w:tc>
          <w:tcPr>
            <w:tcW w:w="3594" w:type="dxa"/>
          </w:tcPr>
          <w:p w:rsidR="0032005A" w:rsidRPr="0032005A" w:rsidRDefault="0032005A" w:rsidP="0032005A">
            <w:pPr>
              <w:widowControl/>
              <w:kinsoku w:val="0"/>
              <w:autoSpaceDE w:val="0"/>
              <w:autoSpaceDN w:val="0"/>
              <w:adjustRightInd w:val="0"/>
              <w:snapToGrid w:val="0"/>
              <w:spacing w:before="41" w:line="230" w:lineRule="auto"/>
              <w:ind w:left="117" w:right="42" w:hanging="2"/>
              <w:jc w:val="left"/>
              <w:textAlignment w:val="baseline"/>
              <w:rPr>
                <w:rFonts w:ascii="黑体" w:eastAsia="黑体" w:hAnsi="黑体" w:cs="黑体"/>
                <w:spacing w:val="-6"/>
                <w:kern w:val="0"/>
                <w:szCs w:val="21"/>
              </w:rPr>
            </w:pPr>
            <w:r w:rsidRPr="0032005A">
              <w:rPr>
                <w:rFonts w:ascii="黑体" w:eastAsia="黑体" w:hAnsi="黑体" w:cs="黑体"/>
                <w:spacing w:val="-6"/>
                <w:kern w:val="0"/>
                <w:szCs w:val="21"/>
              </w:rPr>
              <w:t>支持多种备份存储媒体，支持多种存储</w:t>
            </w:r>
            <w:r w:rsidRPr="0032005A">
              <w:rPr>
                <w:rFonts w:ascii="黑体" w:eastAsia="黑体" w:hAnsi="黑体" w:cs="黑体"/>
                <w:spacing w:val="-5"/>
                <w:kern w:val="0"/>
                <w:szCs w:val="21"/>
              </w:rPr>
              <w:t>媒体的部分、完整数据库数据还原处理</w:t>
            </w:r>
            <w:r w:rsidRPr="0032005A">
              <w:rPr>
                <w:rFonts w:ascii="黑体" w:eastAsia="黑体" w:hAnsi="黑体" w:cs="黑体"/>
                <w:spacing w:val="3"/>
                <w:kern w:val="0"/>
                <w:szCs w:val="21"/>
              </w:rPr>
              <w:t xml:space="preserve"> </w:t>
            </w:r>
            <w:r w:rsidRPr="0032005A">
              <w:rPr>
                <w:rFonts w:ascii="黑体" w:eastAsia="黑体" w:hAnsi="黑体" w:cs="黑体"/>
                <w:spacing w:val="-4"/>
                <w:kern w:val="0"/>
                <w:szCs w:val="21"/>
              </w:rPr>
              <w:t>能力</w:t>
            </w:r>
          </w:p>
        </w:tc>
      </w:tr>
      <w:tr w:rsidR="0032005A" w:rsidRPr="0032005A" w:rsidTr="0049166D">
        <w:trPr>
          <w:trHeight w:val="1689"/>
        </w:trPr>
        <w:tc>
          <w:tcPr>
            <w:tcW w:w="624" w:type="dxa"/>
          </w:tcPr>
          <w:p w:rsidR="0032005A" w:rsidRPr="0032005A" w:rsidRDefault="0032005A" w:rsidP="0032005A">
            <w:pPr>
              <w:spacing w:line="244" w:lineRule="auto"/>
              <w:rPr>
                <w:rFonts w:ascii="Times New Roman" w:eastAsia="宋体" w:hAnsi="Times New Roman" w:cs="Times New Roman"/>
                <w:szCs w:val="24"/>
              </w:rPr>
            </w:pPr>
          </w:p>
          <w:p w:rsidR="0032005A" w:rsidRPr="0032005A" w:rsidRDefault="0032005A" w:rsidP="0032005A">
            <w:pPr>
              <w:spacing w:line="301" w:lineRule="auto"/>
              <w:rPr>
                <w:rFonts w:ascii="Times New Roman" w:eastAsia="宋体" w:hAnsi="Times New Roman" w:cs="Times New Roman"/>
                <w:szCs w:val="24"/>
              </w:rPr>
            </w:pPr>
            <w:r w:rsidRPr="0032005A">
              <w:rPr>
                <w:rFonts w:ascii="Times New Roman" w:eastAsia="Times New Roman" w:hAnsi="Times New Roman" w:cs="Times New Roman"/>
                <w:spacing w:val="2"/>
                <w:szCs w:val="24"/>
              </w:rPr>
              <w:t>49</w:t>
            </w:r>
          </w:p>
        </w:tc>
        <w:tc>
          <w:tcPr>
            <w:tcW w:w="642" w:type="dxa"/>
          </w:tcPr>
          <w:p w:rsidR="0032005A" w:rsidRPr="0032005A" w:rsidRDefault="0032005A" w:rsidP="0032005A">
            <w:pPr>
              <w:widowControl/>
              <w:kinsoku w:val="0"/>
              <w:autoSpaceDE w:val="0"/>
              <w:autoSpaceDN w:val="0"/>
              <w:adjustRightInd w:val="0"/>
              <w:snapToGrid w:val="0"/>
              <w:spacing w:before="161"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90" w:lineRule="auto"/>
              <w:rPr>
                <w:rFonts w:ascii="Times New Roman" w:eastAsia="宋体" w:hAnsi="Times New Roman" w:cs="Times New Roman"/>
                <w:szCs w:val="24"/>
              </w:rPr>
            </w:pPr>
            <w:r w:rsidRPr="0032005A">
              <w:rPr>
                <w:rFonts w:ascii="Times New Roman" w:eastAsia="宋体" w:hAnsi="Times New Roman" w:cs="Times New Roman" w:hint="eastAsia"/>
                <w:spacing w:val="-1"/>
                <w:szCs w:val="24"/>
              </w:rPr>
              <w:t>★</w:t>
            </w:r>
            <w:r w:rsidRPr="0032005A">
              <w:rPr>
                <w:rFonts w:ascii="Times New Roman" w:eastAsia="宋体" w:hAnsi="Times New Roman" w:cs="Times New Roman"/>
                <w:spacing w:val="-1"/>
                <w:szCs w:val="24"/>
              </w:rPr>
              <w:t>备份还原</w:t>
            </w:r>
            <w:r w:rsidRPr="0032005A">
              <w:rPr>
                <w:rFonts w:ascii="Times New Roman" w:eastAsia="宋体" w:hAnsi="Times New Roman" w:cs="Times New Roman"/>
                <w:szCs w:val="24"/>
              </w:rPr>
              <w:t xml:space="preserve">  </w:t>
            </w:r>
            <w:r w:rsidRPr="0032005A">
              <w:rPr>
                <w:rFonts w:ascii="Times New Roman" w:eastAsia="宋体" w:hAnsi="Times New Roman" w:cs="Times New Roman"/>
                <w:spacing w:val="-2"/>
                <w:szCs w:val="24"/>
              </w:rPr>
              <w:t>的一致性校</w:t>
            </w:r>
            <w:r w:rsidRPr="0032005A">
              <w:rPr>
                <w:rFonts w:ascii="Times New Roman" w:eastAsia="宋体" w:hAnsi="Times New Roman" w:cs="Times New Roman"/>
                <w:spacing w:val="3"/>
                <w:szCs w:val="24"/>
              </w:rPr>
              <w:t xml:space="preserve"> </w:t>
            </w:r>
            <w:r w:rsidRPr="0032005A">
              <w:rPr>
                <w:rFonts w:ascii="Times New Roman" w:eastAsia="宋体" w:hAnsi="Times New Roman" w:cs="Times New Roman"/>
                <w:szCs w:val="24"/>
              </w:rPr>
              <w:t>验</w:t>
            </w:r>
          </w:p>
        </w:tc>
        <w:tc>
          <w:tcPr>
            <w:tcW w:w="3594" w:type="dxa"/>
          </w:tcPr>
          <w:p w:rsidR="0032005A" w:rsidRPr="0032005A" w:rsidRDefault="0032005A" w:rsidP="0032005A">
            <w:pPr>
              <w:widowControl/>
              <w:kinsoku w:val="0"/>
              <w:autoSpaceDE w:val="0"/>
              <w:autoSpaceDN w:val="0"/>
              <w:adjustRightInd w:val="0"/>
              <w:snapToGrid w:val="0"/>
              <w:spacing w:before="41" w:line="230" w:lineRule="auto"/>
              <w:ind w:left="117" w:right="42" w:hanging="2"/>
              <w:jc w:val="left"/>
              <w:textAlignment w:val="baseline"/>
              <w:rPr>
                <w:rFonts w:ascii="黑体" w:eastAsia="黑体" w:hAnsi="黑体" w:cs="黑体"/>
                <w:spacing w:val="-6"/>
                <w:kern w:val="0"/>
                <w:szCs w:val="21"/>
              </w:rPr>
            </w:pPr>
            <w:r w:rsidRPr="0032005A">
              <w:rPr>
                <w:rFonts w:ascii="黑体" w:eastAsia="黑体" w:hAnsi="黑体" w:cs="黑体"/>
                <w:spacing w:val="-1"/>
                <w:kern w:val="0"/>
                <w:szCs w:val="21"/>
              </w:rPr>
              <w:t>提供数据库备份数据一致性校验的命</w:t>
            </w:r>
            <w:r w:rsidRPr="0032005A">
              <w:rPr>
                <w:rFonts w:ascii="黑体" w:eastAsia="黑体" w:hAnsi="黑体" w:cs="黑体"/>
                <w:spacing w:val="-2"/>
                <w:kern w:val="0"/>
                <w:szCs w:val="21"/>
              </w:rPr>
              <w:t>令或工具</w:t>
            </w:r>
          </w:p>
        </w:tc>
      </w:tr>
      <w:tr w:rsidR="0032005A" w:rsidRPr="0032005A" w:rsidTr="0049166D">
        <w:trPr>
          <w:trHeight w:val="1689"/>
        </w:trPr>
        <w:tc>
          <w:tcPr>
            <w:tcW w:w="624" w:type="dxa"/>
          </w:tcPr>
          <w:p w:rsidR="0032005A" w:rsidRPr="0032005A" w:rsidRDefault="0032005A" w:rsidP="0032005A">
            <w:pPr>
              <w:spacing w:line="241" w:lineRule="auto"/>
              <w:rPr>
                <w:rFonts w:ascii="Times New Roman" w:eastAsia="宋体" w:hAnsi="Times New Roman" w:cs="Times New Roman"/>
                <w:szCs w:val="24"/>
              </w:rPr>
            </w:pPr>
          </w:p>
          <w:p w:rsidR="0032005A" w:rsidRPr="0032005A" w:rsidRDefault="0032005A" w:rsidP="0032005A">
            <w:pPr>
              <w:spacing w:line="241" w:lineRule="auto"/>
              <w:rPr>
                <w:rFonts w:ascii="Times New Roman" w:eastAsia="宋体" w:hAnsi="Times New Roman" w:cs="Times New Roman"/>
                <w:szCs w:val="24"/>
              </w:rPr>
            </w:pPr>
          </w:p>
          <w:p w:rsidR="0032005A" w:rsidRPr="0032005A" w:rsidRDefault="0032005A" w:rsidP="0032005A">
            <w:pPr>
              <w:spacing w:line="301" w:lineRule="auto"/>
              <w:rPr>
                <w:rFonts w:ascii="Times New Roman" w:eastAsia="宋体" w:hAnsi="Times New Roman" w:cs="Times New Roman"/>
                <w:szCs w:val="24"/>
              </w:rPr>
            </w:pPr>
            <w:r w:rsidRPr="0032005A">
              <w:rPr>
                <w:rFonts w:ascii="Times New Roman" w:eastAsia="Times New Roman" w:hAnsi="Times New Roman" w:cs="Times New Roman"/>
                <w:spacing w:val="-1"/>
                <w:szCs w:val="24"/>
              </w:rPr>
              <w:t>50</w:t>
            </w:r>
          </w:p>
        </w:tc>
        <w:tc>
          <w:tcPr>
            <w:tcW w:w="642" w:type="dxa"/>
          </w:tcPr>
          <w:p w:rsidR="0032005A" w:rsidRPr="0032005A" w:rsidRDefault="0032005A" w:rsidP="0032005A">
            <w:pPr>
              <w:spacing w:line="340"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9"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val="restart"/>
          </w:tcPr>
          <w:p w:rsidR="0032005A" w:rsidRPr="0032005A" w:rsidRDefault="0032005A" w:rsidP="0032005A">
            <w:pPr>
              <w:spacing w:line="258" w:lineRule="auto"/>
              <w:rPr>
                <w:rFonts w:ascii="Times New Roman" w:eastAsia="宋体" w:hAnsi="Times New Roman" w:cs="Times New Roman"/>
                <w:szCs w:val="24"/>
              </w:rPr>
            </w:pPr>
          </w:p>
          <w:p w:rsidR="0032005A" w:rsidRPr="0032005A" w:rsidRDefault="0032005A" w:rsidP="0032005A">
            <w:pPr>
              <w:spacing w:line="350" w:lineRule="auto"/>
              <w:rPr>
                <w:rFonts w:ascii="Times New Roman" w:eastAsia="宋体" w:hAnsi="Times New Roman" w:cs="Times New Roman"/>
                <w:szCs w:val="24"/>
              </w:rPr>
            </w:pPr>
            <w:r w:rsidRPr="0032005A">
              <w:rPr>
                <w:rFonts w:ascii="Times New Roman" w:eastAsia="宋体" w:hAnsi="Times New Roman" w:cs="Times New Roman"/>
                <w:spacing w:val="-1"/>
                <w:szCs w:val="24"/>
              </w:rPr>
              <w:t>集群管理</w:t>
            </w:r>
          </w:p>
        </w:tc>
        <w:tc>
          <w:tcPr>
            <w:tcW w:w="1276" w:type="dxa"/>
          </w:tcPr>
          <w:p w:rsidR="0032005A" w:rsidRPr="0032005A" w:rsidRDefault="0032005A" w:rsidP="0032005A">
            <w:pPr>
              <w:spacing w:line="340"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9" w:line="240" w:lineRule="exact"/>
              <w:ind w:left="108"/>
              <w:jc w:val="left"/>
              <w:textAlignment w:val="baseline"/>
              <w:rPr>
                <w:rFonts w:ascii="黑体" w:eastAsia="黑体" w:hAnsi="黑体" w:cs="黑体"/>
                <w:kern w:val="0"/>
                <w:szCs w:val="21"/>
              </w:rPr>
            </w:pPr>
            <w:r w:rsidRPr="0032005A">
              <w:rPr>
                <w:rFonts w:ascii="黑体" w:eastAsia="黑体" w:hAnsi="黑体" w:cs="黑体" w:hint="eastAsia"/>
                <w:spacing w:val="-1"/>
                <w:kern w:val="0"/>
                <w:position w:val="4"/>
                <w:szCs w:val="21"/>
              </w:rPr>
              <w:t>★</w:t>
            </w:r>
            <w:r w:rsidRPr="0032005A">
              <w:rPr>
                <w:rFonts w:ascii="黑体" w:eastAsia="黑体" w:hAnsi="黑体" w:cs="黑体"/>
                <w:spacing w:val="-1"/>
                <w:kern w:val="0"/>
                <w:position w:val="4"/>
                <w:szCs w:val="21"/>
              </w:rPr>
              <w:t>集群构建</w:t>
            </w:r>
            <w:r w:rsidRPr="0032005A">
              <w:rPr>
                <w:rFonts w:ascii="黑体" w:eastAsia="黑体" w:hAnsi="黑体" w:cs="黑体" w:hint="eastAsia"/>
                <w:spacing w:val="-1"/>
                <w:kern w:val="0"/>
                <w:position w:val="4"/>
                <w:szCs w:val="21"/>
              </w:rPr>
              <w:t>与管理</w:t>
            </w:r>
          </w:p>
          <w:p w:rsidR="0032005A" w:rsidRPr="0032005A" w:rsidRDefault="0032005A" w:rsidP="0032005A">
            <w:pPr>
              <w:spacing w:line="290" w:lineRule="auto"/>
              <w:rPr>
                <w:rFonts w:ascii="Times New Roman" w:eastAsia="宋体" w:hAnsi="Times New Roman" w:cs="Times New Roman"/>
                <w:szCs w:val="24"/>
              </w:rPr>
            </w:pPr>
          </w:p>
        </w:tc>
        <w:tc>
          <w:tcPr>
            <w:tcW w:w="3594" w:type="dxa"/>
          </w:tcPr>
          <w:p w:rsidR="0032005A" w:rsidRPr="0032005A" w:rsidRDefault="0032005A" w:rsidP="0032005A">
            <w:pPr>
              <w:widowControl/>
              <w:kinsoku w:val="0"/>
              <w:autoSpaceDE w:val="0"/>
              <w:autoSpaceDN w:val="0"/>
              <w:adjustRightInd w:val="0"/>
              <w:snapToGrid w:val="0"/>
              <w:spacing w:before="41" w:line="213" w:lineRule="auto"/>
              <w:ind w:left="115"/>
              <w:jc w:val="left"/>
              <w:textAlignment w:val="baseline"/>
              <w:rPr>
                <w:rFonts w:ascii="黑体" w:eastAsia="黑体" w:hAnsi="黑体" w:cs="黑体"/>
                <w:kern w:val="0"/>
                <w:szCs w:val="21"/>
              </w:rPr>
            </w:pPr>
            <w:r w:rsidRPr="0032005A">
              <w:rPr>
                <w:rFonts w:ascii="黑体" w:eastAsia="黑体" w:hAnsi="黑体" w:cs="黑体"/>
                <w:spacing w:val="-1"/>
                <w:kern w:val="0"/>
                <w:szCs w:val="21"/>
              </w:rPr>
              <w:t>a) 支持集群的运行环境；</w:t>
            </w:r>
          </w:p>
          <w:p w:rsidR="0032005A" w:rsidRPr="0032005A" w:rsidRDefault="0032005A" w:rsidP="0032005A">
            <w:pPr>
              <w:widowControl/>
              <w:kinsoku w:val="0"/>
              <w:autoSpaceDE w:val="0"/>
              <w:autoSpaceDN w:val="0"/>
              <w:adjustRightInd w:val="0"/>
              <w:snapToGrid w:val="0"/>
              <w:spacing w:before="32" w:line="213" w:lineRule="auto"/>
              <w:ind w:left="115"/>
              <w:jc w:val="left"/>
              <w:textAlignment w:val="baseline"/>
              <w:rPr>
                <w:rFonts w:ascii="黑体" w:eastAsia="黑体" w:hAnsi="黑体" w:cs="黑体"/>
                <w:kern w:val="0"/>
                <w:szCs w:val="21"/>
              </w:rPr>
            </w:pPr>
            <w:r w:rsidRPr="0032005A">
              <w:rPr>
                <w:rFonts w:ascii="黑体" w:eastAsia="黑体" w:hAnsi="黑体" w:cs="黑体"/>
                <w:spacing w:val="-1"/>
                <w:kern w:val="0"/>
                <w:szCs w:val="21"/>
              </w:rPr>
              <w:t>b) 支持创建并配置数据库集群；</w:t>
            </w:r>
          </w:p>
          <w:p w:rsidR="0032005A" w:rsidRPr="0032005A" w:rsidRDefault="0032005A" w:rsidP="0032005A">
            <w:pPr>
              <w:widowControl/>
              <w:kinsoku w:val="0"/>
              <w:autoSpaceDE w:val="0"/>
              <w:autoSpaceDN w:val="0"/>
              <w:adjustRightInd w:val="0"/>
              <w:snapToGrid w:val="0"/>
              <w:spacing w:before="41" w:line="230" w:lineRule="auto"/>
              <w:ind w:left="117" w:right="42" w:hanging="2"/>
              <w:jc w:val="left"/>
              <w:textAlignment w:val="baseline"/>
              <w:rPr>
                <w:rFonts w:ascii="黑体" w:eastAsia="黑体" w:hAnsi="黑体" w:cs="黑体"/>
                <w:spacing w:val="-6"/>
                <w:kern w:val="0"/>
                <w:szCs w:val="21"/>
              </w:rPr>
            </w:pPr>
            <w:r w:rsidRPr="0032005A">
              <w:rPr>
                <w:rFonts w:ascii="黑体" w:eastAsia="黑体" w:hAnsi="黑体" w:cs="黑体"/>
                <w:kern w:val="0"/>
                <w:szCs w:val="21"/>
              </w:rPr>
              <w:t>c) 配置信息至少包括日常运维管理、</w:t>
            </w:r>
            <w:r w:rsidRPr="0032005A">
              <w:rPr>
                <w:rFonts w:ascii="黑体" w:eastAsia="黑体" w:hAnsi="黑体" w:cs="黑体"/>
                <w:spacing w:val="-5"/>
                <w:kern w:val="0"/>
                <w:szCs w:val="21"/>
              </w:rPr>
              <w:t>容灾管理、日志管理、备份管理、监控</w:t>
            </w:r>
            <w:r w:rsidRPr="0032005A">
              <w:rPr>
                <w:rFonts w:ascii="黑体" w:eastAsia="黑体" w:hAnsi="黑体" w:cs="黑体"/>
                <w:kern w:val="0"/>
                <w:szCs w:val="21"/>
              </w:rPr>
              <w:t>等</w:t>
            </w:r>
          </w:p>
        </w:tc>
      </w:tr>
      <w:tr w:rsidR="0032005A" w:rsidRPr="0032005A" w:rsidTr="0049166D">
        <w:trPr>
          <w:trHeight w:val="1689"/>
        </w:trPr>
        <w:tc>
          <w:tcPr>
            <w:tcW w:w="624" w:type="dxa"/>
          </w:tcPr>
          <w:p w:rsidR="0032005A" w:rsidRPr="0032005A" w:rsidRDefault="0032005A" w:rsidP="0032005A">
            <w:pPr>
              <w:spacing w:line="300" w:lineRule="auto"/>
              <w:rPr>
                <w:rFonts w:ascii="Times New Roman" w:eastAsia="宋体" w:hAnsi="Times New Roman" w:cs="Times New Roman"/>
                <w:szCs w:val="24"/>
              </w:rPr>
            </w:pPr>
          </w:p>
          <w:p w:rsidR="0032005A" w:rsidRPr="0032005A" w:rsidRDefault="0032005A" w:rsidP="0032005A">
            <w:pPr>
              <w:spacing w:line="301" w:lineRule="auto"/>
              <w:rPr>
                <w:rFonts w:ascii="Times New Roman" w:eastAsia="宋体" w:hAnsi="Times New Roman" w:cs="Times New Roman"/>
                <w:szCs w:val="24"/>
              </w:rPr>
            </w:pPr>
          </w:p>
          <w:p w:rsidR="0032005A" w:rsidRPr="0032005A" w:rsidRDefault="0032005A" w:rsidP="0032005A">
            <w:pPr>
              <w:spacing w:line="301" w:lineRule="auto"/>
              <w:rPr>
                <w:rFonts w:ascii="Times New Roman" w:eastAsia="宋体" w:hAnsi="Times New Roman" w:cs="Times New Roman"/>
                <w:szCs w:val="24"/>
              </w:rPr>
            </w:pPr>
            <w:r w:rsidRPr="0032005A">
              <w:rPr>
                <w:rFonts w:ascii="Times New Roman" w:eastAsia="Times New Roman" w:hAnsi="Times New Roman" w:cs="Times New Roman"/>
                <w:spacing w:val="-1"/>
                <w:szCs w:val="24"/>
              </w:rPr>
              <w:t>5</w:t>
            </w:r>
            <w:r w:rsidRPr="0032005A">
              <w:rPr>
                <w:rFonts w:ascii="Times New Roman" w:eastAsia="Times New Roman" w:hAnsi="Times New Roman" w:cs="Times New Roman" w:hint="eastAsia"/>
                <w:spacing w:val="-1"/>
                <w:szCs w:val="24"/>
              </w:rPr>
              <w:t>1</w:t>
            </w:r>
          </w:p>
        </w:tc>
        <w:tc>
          <w:tcPr>
            <w:tcW w:w="642" w:type="dxa"/>
          </w:tcPr>
          <w:p w:rsidR="0032005A" w:rsidRPr="0032005A" w:rsidRDefault="0032005A" w:rsidP="0032005A">
            <w:pPr>
              <w:spacing w:line="460"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8"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341" w:lineRule="auto"/>
              <w:rPr>
                <w:rFonts w:ascii="Times New Roman" w:eastAsia="宋体" w:hAnsi="Times New Roman" w:cs="Times New Roman"/>
                <w:szCs w:val="24"/>
              </w:rPr>
            </w:pPr>
          </w:p>
          <w:p w:rsidR="0032005A" w:rsidRPr="0032005A" w:rsidRDefault="0032005A" w:rsidP="0032005A">
            <w:pPr>
              <w:spacing w:line="290" w:lineRule="auto"/>
              <w:rPr>
                <w:rFonts w:ascii="Times New Roman" w:eastAsia="宋体" w:hAnsi="Times New Roman" w:cs="Times New Roman"/>
                <w:szCs w:val="24"/>
              </w:rPr>
            </w:pPr>
            <w:r w:rsidRPr="0032005A">
              <w:rPr>
                <w:rFonts w:ascii="Times New Roman" w:eastAsia="宋体" w:hAnsi="Times New Roman" w:cs="Times New Roman"/>
                <w:spacing w:val="-2"/>
                <w:szCs w:val="24"/>
              </w:rPr>
              <w:t>共享存储架</w:t>
            </w:r>
            <w:r w:rsidRPr="0032005A">
              <w:rPr>
                <w:rFonts w:ascii="Times New Roman" w:eastAsia="宋体" w:hAnsi="Times New Roman" w:cs="Times New Roman"/>
                <w:szCs w:val="24"/>
              </w:rPr>
              <w:t xml:space="preserve"> </w:t>
            </w:r>
            <w:r w:rsidRPr="0032005A">
              <w:rPr>
                <w:rFonts w:ascii="Times New Roman" w:eastAsia="宋体" w:hAnsi="Times New Roman" w:cs="Times New Roman"/>
                <w:spacing w:val="-1"/>
                <w:szCs w:val="24"/>
              </w:rPr>
              <w:t>构下的集群</w:t>
            </w:r>
            <w:r w:rsidRPr="0032005A">
              <w:rPr>
                <w:rFonts w:ascii="Times New Roman" w:eastAsia="宋体" w:hAnsi="Times New Roman" w:cs="Times New Roman"/>
                <w:szCs w:val="24"/>
              </w:rPr>
              <w:t xml:space="preserve"> </w:t>
            </w:r>
            <w:r w:rsidRPr="0032005A">
              <w:rPr>
                <w:rFonts w:ascii="Times New Roman" w:eastAsia="宋体" w:hAnsi="Times New Roman" w:cs="Times New Roman"/>
                <w:spacing w:val="-3"/>
                <w:szCs w:val="24"/>
              </w:rPr>
              <w:t>要求</w:t>
            </w:r>
          </w:p>
        </w:tc>
        <w:tc>
          <w:tcPr>
            <w:tcW w:w="3594" w:type="dxa"/>
          </w:tcPr>
          <w:p w:rsidR="0032005A" w:rsidRPr="0032005A" w:rsidRDefault="0032005A" w:rsidP="0032005A">
            <w:pPr>
              <w:widowControl/>
              <w:kinsoku w:val="0"/>
              <w:autoSpaceDE w:val="0"/>
              <w:autoSpaceDN w:val="0"/>
              <w:adjustRightInd w:val="0"/>
              <w:snapToGrid w:val="0"/>
              <w:spacing w:before="41" w:line="221" w:lineRule="auto"/>
              <w:ind w:left="112"/>
              <w:jc w:val="left"/>
              <w:textAlignment w:val="baseline"/>
              <w:rPr>
                <w:rFonts w:ascii="黑体" w:eastAsia="黑体" w:hAnsi="黑体" w:cs="黑体"/>
                <w:kern w:val="0"/>
                <w:szCs w:val="21"/>
              </w:rPr>
            </w:pPr>
            <w:r w:rsidRPr="0032005A">
              <w:rPr>
                <w:rFonts w:ascii="黑体" w:eastAsia="黑体" w:hAnsi="黑体" w:cs="黑体"/>
                <w:spacing w:val="-1"/>
                <w:kern w:val="0"/>
                <w:szCs w:val="21"/>
              </w:rPr>
              <w:t>在共享存储集群架构的基础上：</w:t>
            </w:r>
          </w:p>
          <w:p w:rsidR="0032005A" w:rsidRPr="0032005A" w:rsidRDefault="0032005A" w:rsidP="0032005A">
            <w:pPr>
              <w:widowControl/>
              <w:kinsoku w:val="0"/>
              <w:autoSpaceDE w:val="0"/>
              <w:autoSpaceDN w:val="0"/>
              <w:adjustRightInd w:val="0"/>
              <w:snapToGrid w:val="0"/>
              <w:spacing w:before="23" w:line="230" w:lineRule="auto"/>
              <w:ind w:left="117" w:right="120" w:hanging="2"/>
              <w:jc w:val="left"/>
              <w:textAlignment w:val="baseline"/>
              <w:rPr>
                <w:rFonts w:ascii="黑体" w:eastAsia="黑体" w:hAnsi="黑体" w:cs="黑体"/>
                <w:kern w:val="0"/>
                <w:szCs w:val="21"/>
              </w:rPr>
            </w:pPr>
            <w:r w:rsidRPr="0032005A">
              <w:rPr>
                <w:rFonts w:ascii="黑体" w:eastAsia="黑体" w:hAnsi="黑体" w:cs="黑体"/>
                <w:spacing w:val="-1"/>
                <w:kern w:val="0"/>
                <w:szCs w:val="21"/>
              </w:rPr>
              <w:t>a) 支持管理硬件存储资源，包括为共享存储扩展存储容量；</w:t>
            </w:r>
          </w:p>
          <w:p w:rsidR="0032005A" w:rsidRPr="0032005A" w:rsidRDefault="0032005A" w:rsidP="0032005A">
            <w:pPr>
              <w:widowControl/>
              <w:kinsoku w:val="0"/>
              <w:autoSpaceDE w:val="0"/>
              <w:autoSpaceDN w:val="0"/>
              <w:adjustRightInd w:val="0"/>
              <w:snapToGrid w:val="0"/>
              <w:spacing w:before="31" w:line="230" w:lineRule="auto"/>
              <w:ind w:left="122" w:right="120" w:hanging="7"/>
              <w:jc w:val="left"/>
              <w:textAlignment w:val="baseline"/>
              <w:rPr>
                <w:rFonts w:ascii="黑体" w:eastAsia="黑体" w:hAnsi="黑体" w:cs="黑体"/>
                <w:kern w:val="0"/>
                <w:szCs w:val="21"/>
              </w:rPr>
            </w:pPr>
            <w:r w:rsidRPr="0032005A">
              <w:rPr>
                <w:rFonts w:ascii="黑体" w:eastAsia="黑体" w:hAnsi="黑体" w:cs="黑体"/>
                <w:spacing w:val="-1"/>
                <w:kern w:val="0"/>
                <w:szCs w:val="21"/>
              </w:rPr>
              <w:t>b) 支持集群多个节点同时写入或一写</w:t>
            </w:r>
            <w:r w:rsidRPr="0032005A">
              <w:rPr>
                <w:rFonts w:ascii="黑体" w:eastAsia="黑体" w:hAnsi="黑体" w:cs="黑体"/>
                <w:spacing w:val="-2"/>
                <w:kern w:val="0"/>
                <w:szCs w:val="21"/>
              </w:rPr>
              <w:t>多读，事务支持</w:t>
            </w:r>
            <w:r w:rsidRPr="0032005A">
              <w:rPr>
                <w:rFonts w:ascii="黑体" w:eastAsia="黑体" w:hAnsi="黑体" w:cs="黑体"/>
                <w:spacing w:val="-44"/>
                <w:kern w:val="0"/>
                <w:szCs w:val="21"/>
              </w:rPr>
              <w:t xml:space="preserve"> </w:t>
            </w:r>
            <w:r w:rsidRPr="0032005A">
              <w:rPr>
                <w:rFonts w:ascii="黑体" w:eastAsia="黑体" w:hAnsi="黑体" w:cs="黑体"/>
                <w:spacing w:val="-2"/>
                <w:kern w:val="0"/>
                <w:szCs w:val="21"/>
              </w:rPr>
              <w:t>ACID</w:t>
            </w:r>
            <w:r w:rsidRPr="0032005A">
              <w:rPr>
                <w:rFonts w:ascii="黑体" w:eastAsia="黑体" w:hAnsi="黑体" w:cs="黑体"/>
                <w:spacing w:val="-37"/>
                <w:kern w:val="0"/>
                <w:szCs w:val="21"/>
              </w:rPr>
              <w:t xml:space="preserve"> </w:t>
            </w:r>
            <w:r w:rsidRPr="0032005A">
              <w:rPr>
                <w:rFonts w:ascii="黑体" w:eastAsia="黑体" w:hAnsi="黑体" w:cs="黑体"/>
                <w:spacing w:val="-2"/>
                <w:kern w:val="0"/>
                <w:szCs w:val="21"/>
              </w:rPr>
              <w:t>特性；</w:t>
            </w:r>
          </w:p>
          <w:p w:rsidR="0032005A" w:rsidRPr="0032005A" w:rsidRDefault="0032005A" w:rsidP="0032005A">
            <w:pPr>
              <w:widowControl/>
              <w:kinsoku w:val="0"/>
              <w:autoSpaceDE w:val="0"/>
              <w:autoSpaceDN w:val="0"/>
              <w:adjustRightInd w:val="0"/>
              <w:snapToGrid w:val="0"/>
              <w:spacing w:before="41" w:line="230" w:lineRule="auto"/>
              <w:ind w:left="117" w:right="42" w:hanging="2"/>
              <w:jc w:val="left"/>
              <w:textAlignment w:val="baseline"/>
              <w:rPr>
                <w:rFonts w:ascii="黑体" w:eastAsia="黑体" w:hAnsi="黑体" w:cs="黑体"/>
                <w:spacing w:val="-6"/>
                <w:kern w:val="0"/>
                <w:szCs w:val="21"/>
              </w:rPr>
            </w:pPr>
            <w:r w:rsidRPr="0032005A">
              <w:rPr>
                <w:rFonts w:ascii="黑体" w:eastAsia="黑体" w:hAnsi="黑体" w:cs="黑体"/>
                <w:spacing w:val="-1"/>
                <w:kern w:val="0"/>
                <w:szCs w:val="21"/>
              </w:rPr>
              <w:t>c) 支持节点间的缓存一致性</w:t>
            </w:r>
          </w:p>
        </w:tc>
      </w:tr>
      <w:tr w:rsidR="0032005A" w:rsidRPr="0032005A" w:rsidTr="0049166D">
        <w:trPr>
          <w:trHeight w:val="1689"/>
        </w:trPr>
        <w:tc>
          <w:tcPr>
            <w:tcW w:w="624" w:type="dxa"/>
          </w:tcPr>
          <w:p w:rsidR="0032005A" w:rsidRPr="0032005A" w:rsidRDefault="0032005A" w:rsidP="0032005A">
            <w:pPr>
              <w:spacing w:line="241" w:lineRule="auto"/>
              <w:rPr>
                <w:rFonts w:ascii="Times New Roman" w:eastAsia="宋体" w:hAnsi="Times New Roman" w:cs="Times New Roman"/>
                <w:szCs w:val="24"/>
              </w:rPr>
            </w:pPr>
          </w:p>
          <w:p w:rsidR="0032005A" w:rsidRPr="0032005A" w:rsidRDefault="0032005A" w:rsidP="0032005A">
            <w:pPr>
              <w:spacing w:line="301" w:lineRule="auto"/>
              <w:rPr>
                <w:rFonts w:ascii="Times New Roman" w:eastAsia="宋体" w:hAnsi="Times New Roman" w:cs="Times New Roman"/>
                <w:szCs w:val="24"/>
              </w:rPr>
            </w:pPr>
            <w:r w:rsidRPr="0032005A">
              <w:rPr>
                <w:rFonts w:ascii="Times New Roman" w:eastAsia="Times New Roman" w:hAnsi="Times New Roman" w:cs="Times New Roman"/>
                <w:spacing w:val="-1"/>
                <w:szCs w:val="24"/>
              </w:rPr>
              <w:t>5</w:t>
            </w:r>
            <w:r w:rsidRPr="0032005A">
              <w:rPr>
                <w:rFonts w:ascii="Times New Roman" w:eastAsia="Times New Roman" w:hAnsi="Times New Roman" w:cs="Times New Roman" w:hint="eastAsia"/>
                <w:spacing w:val="-1"/>
                <w:szCs w:val="24"/>
              </w:rPr>
              <w:t>2</w:t>
            </w:r>
          </w:p>
        </w:tc>
        <w:tc>
          <w:tcPr>
            <w:tcW w:w="642" w:type="dxa"/>
          </w:tcPr>
          <w:p w:rsidR="0032005A" w:rsidRPr="0032005A" w:rsidRDefault="0032005A" w:rsidP="0032005A">
            <w:pPr>
              <w:spacing w:line="290"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8"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val="restart"/>
          </w:tcPr>
          <w:p w:rsidR="0032005A" w:rsidRPr="0032005A" w:rsidRDefault="0032005A" w:rsidP="0032005A">
            <w:pPr>
              <w:spacing w:line="297" w:lineRule="auto"/>
              <w:rPr>
                <w:rFonts w:ascii="Times New Roman" w:eastAsia="宋体" w:hAnsi="Times New Roman" w:cs="Times New Roman"/>
                <w:szCs w:val="24"/>
              </w:rPr>
            </w:pPr>
          </w:p>
          <w:p w:rsidR="0032005A" w:rsidRPr="0032005A" w:rsidRDefault="0032005A" w:rsidP="0032005A">
            <w:pPr>
              <w:spacing w:line="350" w:lineRule="auto"/>
              <w:rPr>
                <w:rFonts w:ascii="Times New Roman" w:eastAsia="宋体" w:hAnsi="Times New Roman" w:cs="Times New Roman"/>
                <w:szCs w:val="24"/>
              </w:rPr>
            </w:pPr>
            <w:r w:rsidRPr="0032005A">
              <w:rPr>
                <w:rFonts w:ascii="Times New Roman" w:eastAsia="宋体" w:hAnsi="Times New Roman" w:cs="Times New Roman"/>
                <w:spacing w:val="-1"/>
                <w:szCs w:val="24"/>
              </w:rPr>
              <w:t>工具</w:t>
            </w:r>
          </w:p>
        </w:tc>
        <w:tc>
          <w:tcPr>
            <w:tcW w:w="1276" w:type="dxa"/>
          </w:tcPr>
          <w:p w:rsidR="0032005A" w:rsidRPr="0032005A" w:rsidRDefault="0032005A" w:rsidP="0032005A">
            <w:pPr>
              <w:spacing w:line="290" w:lineRule="auto"/>
              <w:rPr>
                <w:rFonts w:ascii="Times New Roman" w:eastAsia="宋体" w:hAnsi="Times New Roman" w:cs="Times New Roman"/>
                <w:szCs w:val="24"/>
              </w:rPr>
            </w:pPr>
          </w:p>
          <w:p w:rsidR="0032005A" w:rsidRPr="0032005A" w:rsidRDefault="0032005A" w:rsidP="0032005A">
            <w:pPr>
              <w:spacing w:line="290" w:lineRule="auto"/>
              <w:rPr>
                <w:rFonts w:ascii="Times New Roman" w:eastAsia="宋体" w:hAnsi="Times New Roman" w:cs="Times New Roman"/>
                <w:szCs w:val="24"/>
              </w:rPr>
            </w:pPr>
            <w:r w:rsidRPr="0032005A">
              <w:rPr>
                <w:rFonts w:ascii="Times New Roman" w:eastAsia="宋体" w:hAnsi="Times New Roman" w:cs="Times New Roman" w:hint="eastAsia"/>
                <w:spacing w:val="-1"/>
                <w:szCs w:val="24"/>
              </w:rPr>
              <w:t>★</w:t>
            </w:r>
            <w:r w:rsidRPr="0032005A">
              <w:rPr>
                <w:rFonts w:ascii="Times New Roman" w:eastAsia="宋体" w:hAnsi="Times New Roman" w:cs="Times New Roman"/>
                <w:spacing w:val="-1"/>
                <w:szCs w:val="24"/>
              </w:rPr>
              <w:t>数据库开</w:t>
            </w:r>
            <w:r w:rsidRPr="0032005A">
              <w:rPr>
                <w:rFonts w:ascii="Times New Roman" w:eastAsia="宋体" w:hAnsi="Times New Roman" w:cs="Times New Roman"/>
                <w:spacing w:val="-2"/>
                <w:szCs w:val="24"/>
              </w:rPr>
              <w:t>发调试工具</w:t>
            </w:r>
          </w:p>
        </w:tc>
        <w:tc>
          <w:tcPr>
            <w:tcW w:w="3594" w:type="dxa"/>
          </w:tcPr>
          <w:p w:rsidR="0032005A" w:rsidRPr="0032005A" w:rsidRDefault="0032005A" w:rsidP="0032005A">
            <w:pPr>
              <w:widowControl/>
              <w:kinsoku w:val="0"/>
              <w:autoSpaceDE w:val="0"/>
              <w:autoSpaceDN w:val="0"/>
              <w:adjustRightInd w:val="0"/>
              <w:snapToGrid w:val="0"/>
              <w:spacing w:before="42" w:line="213" w:lineRule="auto"/>
              <w:ind w:left="115"/>
              <w:jc w:val="left"/>
              <w:textAlignment w:val="baseline"/>
              <w:rPr>
                <w:rFonts w:ascii="黑体" w:eastAsia="黑体" w:hAnsi="黑体" w:cs="黑体"/>
                <w:kern w:val="0"/>
                <w:szCs w:val="21"/>
              </w:rPr>
            </w:pPr>
            <w:r w:rsidRPr="0032005A">
              <w:rPr>
                <w:rFonts w:ascii="黑体" w:eastAsia="黑体" w:hAnsi="黑体" w:cs="黑体"/>
                <w:spacing w:val="-1"/>
                <w:kern w:val="0"/>
                <w:szCs w:val="21"/>
              </w:rPr>
              <w:t>a) 具备图形化功能，提高易用性；</w:t>
            </w:r>
          </w:p>
          <w:p w:rsidR="0032005A" w:rsidRPr="0032005A" w:rsidRDefault="0032005A" w:rsidP="0032005A">
            <w:pPr>
              <w:widowControl/>
              <w:kinsoku w:val="0"/>
              <w:autoSpaceDE w:val="0"/>
              <w:autoSpaceDN w:val="0"/>
              <w:adjustRightInd w:val="0"/>
              <w:snapToGrid w:val="0"/>
              <w:spacing w:before="31" w:line="230" w:lineRule="auto"/>
              <w:ind w:left="113" w:right="165" w:firstLine="2"/>
              <w:jc w:val="left"/>
              <w:textAlignment w:val="baseline"/>
              <w:rPr>
                <w:rFonts w:ascii="黑体" w:eastAsia="黑体" w:hAnsi="黑体" w:cs="黑体"/>
                <w:kern w:val="0"/>
                <w:szCs w:val="21"/>
              </w:rPr>
            </w:pPr>
            <w:r w:rsidRPr="0032005A">
              <w:rPr>
                <w:rFonts w:ascii="黑体" w:eastAsia="黑体" w:hAnsi="黑体" w:cs="黑体"/>
                <w:spacing w:val="-1"/>
                <w:kern w:val="0"/>
                <w:szCs w:val="21"/>
              </w:rPr>
              <w:t>b) 具备导入、编辑、保存、执行</w:t>
            </w:r>
            <w:r w:rsidRPr="0032005A">
              <w:rPr>
                <w:rFonts w:ascii="黑体" w:eastAsia="黑体" w:hAnsi="黑体" w:cs="黑体"/>
                <w:spacing w:val="-37"/>
                <w:kern w:val="0"/>
                <w:szCs w:val="21"/>
              </w:rPr>
              <w:t xml:space="preserve"> </w:t>
            </w:r>
            <w:r w:rsidRPr="0032005A">
              <w:rPr>
                <w:rFonts w:ascii="黑体" w:eastAsia="黑体" w:hAnsi="黑体" w:cs="黑体"/>
                <w:spacing w:val="-1"/>
                <w:kern w:val="0"/>
                <w:szCs w:val="21"/>
              </w:rPr>
              <w:t>SQL</w:t>
            </w:r>
            <w:r w:rsidRPr="0032005A">
              <w:rPr>
                <w:rFonts w:ascii="黑体" w:eastAsia="黑体" w:hAnsi="黑体" w:cs="黑体"/>
                <w:spacing w:val="-2"/>
                <w:kern w:val="0"/>
                <w:szCs w:val="21"/>
              </w:rPr>
              <w:t>语句和</w:t>
            </w:r>
            <w:r w:rsidRPr="0032005A">
              <w:rPr>
                <w:rFonts w:ascii="黑体" w:eastAsia="黑体" w:hAnsi="黑体" w:cs="黑体"/>
                <w:spacing w:val="-40"/>
                <w:kern w:val="0"/>
                <w:szCs w:val="21"/>
              </w:rPr>
              <w:t xml:space="preserve"> </w:t>
            </w:r>
            <w:r w:rsidRPr="0032005A">
              <w:rPr>
                <w:rFonts w:ascii="黑体" w:eastAsia="黑体" w:hAnsi="黑体" w:cs="黑体"/>
                <w:spacing w:val="-2"/>
                <w:kern w:val="0"/>
                <w:szCs w:val="21"/>
              </w:rPr>
              <w:t>SQL</w:t>
            </w:r>
            <w:r w:rsidRPr="0032005A">
              <w:rPr>
                <w:rFonts w:ascii="黑体" w:eastAsia="黑体" w:hAnsi="黑体" w:cs="黑体"/>
                <w:spacing w:val="-36"/>
                <w:kern w:val="0"/>
                <w:szCs w:val="21"/>
              </w:rPr>
              <w:t xml:space="preserve"> </w:t>
            </w:r>
            <w:r w:rsidRPr="0032005A">
              <w:rPr>
                <w:rFonts w:ascii="黑体" w:eastAsia="黑体" w:hAnsi="黑体" w:cs="黑体"/>
                <w:spacing w:val="-2"/>
                <w:kern w:val="0"/>
                <w:szCs w:val="21"/>
              </w:rPr>
              <w:t>脚本功能；</w:t>
            </w:r>
          </w:p>
          <w:p w:rsidR="0032005A" w:rsidRPr="0032005A" w:rsidRDefault="0032005A" w:rsidP="0032005A">
            <w:pPr>
              <w:widowControl/>
              <w:kinsoku w:val="0"/>
              <w:autoSpaceDE w:val="0"/>
              <w:autoSpaceDN w:val="0"/>
              <w:adjustRightInd w:val="0"/>
              <w:snapToGrid w:val="0"/>
              <w:spacing w:before="31" w:line="230" w:lineRule="auto"/>
              <w:ind w:left="119" w:right="120" w:hanging="6"/>
              <w:jc w:val="left"/>
              <w:textAlignment w:val="baseline"/>
              <w:rPr>
                <w:rFonts w:ascii="黑体" w:eastAsia="黑体" w:hAnsi="黑体" w:cs="黑体"/>
                <w:kern w:val="0"/>
                <w:szCs w:val="21"/>
              </w:rPr>
            </w:pPr>
            <w:r w:rsidRPr="0032005A">
              <w:rPr>
                <w:rFonts w:ascii="黑体" w:eastAsia="黑体" w:hAnsi="黑体" w:cs="黑体"/>
                <w:spacing w:val="-1"/>
                <w:kern w:val="0"/>
                <w:szCs w:val="21"/>
              </w:rPr>
              <w:t>c) 具备复制、编辑现有数据库对象功</w:t>
            </w:r>
            <w:r w:rsidRPr="0032005A">
              <w:rPr>
                <w:rFonts w:ascii="黑体" w:eastAsia="黑体" w:hAnsi="黑体" w:cs="黑体"/>
                <w:spacing w:val="-7"/>
                <w:kern w:val="0"/>
                <w:szCs w:val="21"/>
              </w:rPr>
              <w:t>能；</w:t>
            </w:r>
          </w:p>
          <w:p w:rsidR="0032005A" w:rsidRPr="0032005A" w:rsidRDefault="0032005A" w:rsidP="0032005A">
            <w:pPr>
              <w:widowControl/>
              <w:kinsoku w:val="0"/>
              <w:autoSpaceDE w:val="0"/>
              <w:autoSpaceDN w:val="0"/>
              <w:adjustRightInd w:val="0"/>
              <w:snapToGrid w:val="0"/>
              <w:spacing w:before="41" w:line="230" w:lineRule="auto"/>
              <w:ind w:left="117" w:right="42" w:hanging="2"/>
              <w:jc w:val="left"/>
              <w:textAlignment w:val="baseline"/>
              <w:rPr>
                <w:rFonts w:ascii="黑体" w:eastAsia="黑体" w:hAnsi="黑体" w:cs="黑体"/>
                <w:spacing w:val="-6"/>
                <w:kern w:val="0"/>
                <w:szCs w:val="21"/>
              </w:rPr>
            </w:pPr>
            <w:r w:rsidRPr="0032005A">
              <w:rPr>
                <w:rFonts w:ascii="黑体" w:eastAsia="黑体" w:hAnsi="黑体" w:cs="黑体"/>
                <w:spacing w:val="-1"/>
                <w:kern w:val="0"/>
                <w:szCs w:val="21"/>
              </w:rPr>
              <w:t>d) 具备关键词显示标记、动态语法提</w:t>
            </w:r>
            <w:r w:rsidRPr="0032005A">
              <w:rPr>
                <w:rFonts w:ascii="黑体" w:eastAsia="黑体" w:hAnsi="黑体" w:cs="黑体"/>
                <w:spacing w:val="-3"/>
                <w:kern w:val="0"/>
                <w:szCs w:val="21"/>
              </w:rPr>
              <w:t>示的</w:t>
            </w:r>
            <w:r w:rsidRPr="0032005A">
              <w:rPr>
                <w:rFonts w:ascii="黑体" w:eastAsia="黑体" w:hAnsi="黑体" w:cs="黑体"/>
                <w:spacing w:val="-40"/>
                <w:kern w:val="0"/>
                <w:szCs w:val="21"/>
              </w:rPr>
              <w:t xml:space="preserve"> </w:t>
            </w:r>
            <w:r w:rsidRPr="0032005A">
              <w:rPr>
                <w:rFonts w:ascii="黑体" w:eastAsia="黑体" w:hAnsi="黑体" w:cs="黑体"/>
                <w:spacing w:val="-3"/>
                <w:kern w:val="0"/>
                <w:szCs w:val="21"/>
              </w:rPr>
              <w:t>SQL</w:t>
            </w:r>
            <w:r w:rsidRPr="0032005A">
              <w:rPr>
                <w:rFonts w:ascii="黑体" w:eastAsia="黑体" w:hAnsi="黑体" w:cs="黑体"/>
                <w:spacing w:val="-36"/>
                <w:kern w:val="0"/>
                <w:szCs w:val="21"/>
              </w:rPr>
              <w:t xml:space="preserve"> </w:t>
            </w:r>
            <w:r w:rsidRPr="0032005A">
              <w:rPr>
                <w:rFonts w:ascii="黑体" w:eastAsia="黑体" w:hAnsi="黑体" w:cs="黑体"/>
                <w:spacing w:val="-3"/>
                <w:kern w:val="0"/>
                <w:szCs w:val="21"/>
              </w:rPr>
              <w:t>编辑器功能</w:t>
            </w:r>
          </w:p>
        </w:tc>
      </w:tr>
      <w:tr w:rsidR="0032005A" w:rsidRPr="0032005A" w:rsidTr="0049166D">
        <w:trPr>
          <w:trHeight w:val="1689"/>
        </w:trPr>
        <w:tc>
          <w:tcPr>
            <w:tcW w:w="624" w:type="dxa"/>
          </w:tcPr>
          <w:p w:rsidR="0032005A" w:rsidRPr="0032005A" w:rsidRDefault="0032005A" w:rsidP="0032005A">
            <w:pPr>
              <w:spacing w:line="301" w:lineRule="auto"/>
              <w:rPr>
                <w:rFonts w:ascii="Times New Roman" w:eastAsia="宋体" w:hAnsi="Times New Roman" w:cs="Times New Roman"/>
                <w:szCs w:val="24"/>
              </w:rPr>
            </w:pPr>
            <w:r w:rsidRPr="0032005A">
              <w:rPr>
                <w:rFonts w:ascii="Times New Roman" w:eastAsia="Times New Roman" w:hAnsi="Times New Roman" w:cs="Times New Roman"/>
                <w:spacing w:val="-1"/>
                <w:szCs w:val="24"/>
              </w:rPr>
              <w:t>5</w:t>
            </w:r>
            <w:r w:rsidRPr="0032005A">
              <w:rPr>
                <w:rFonts w:ascii="Times New Roman" w:eastAsia="Times New Roman" w:hAnsi="Times New Roman" w:cs="Times New Roman" w:hint="eastAsia"/>
                <w:spacing w:val="-1"/>
                <w:szCs w:val="24"/>
              </w:rPr>
              <w:t>3</w:t>
            </w:r>
          </w:p>
        </w:tc>
        <w:tc>
          <w:tcPr>
            <w:tcW w:w="642" w:type="dxa"/>
          </w:tcPr>
          <w:p w:rsidR="0032005A" w:rsidRPr="0032005A" w:rsidRDefault="0032005A" w:rsidP="0032005A">
            <w:pPr>
              <w:widowControl/>
              <w:kinsoku w:val="0"/>
              <w:autoSpaceDE w:val="0"/>
              <w:autoSpaceDN w:val="0"/>
              <w:adjustRightInd w:val="0"/>
              <w:snapToGrid w:val="0"/>
              <w:spacing w:before="45"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90" w:lineRule="auto"/>
              <w:rPr>
                <w:rFonts w:ascii="Times New Roman" w:eastAsia="宋体" w:hAnsi="Times New Roman" w:cs="Times New Roman"/>
                <w:szCs w:val="24"/>
              </w:rPr>
            </w:pPr>
            <w:r w:rsidRPr="0032005A">
              <w:rPr>
                <w:rFonts w:ascii="Times New Roman" w:eastAsia="宋体" w:hAnsi="Times New Roman" w:cs="Times New Roman"/>
                <w:spacing w:val="-2"/>
                <w:szCs w:val="24"/>
              </w:rPr>
              <w:t>数据库预编</w:t>
            </w:r>
            <w:r w:rsidRPr="0032005A">
              <w:rPr>
                <w:rFonts w:ascii="Times New Roman" w:eastAsia="宋体" w:hAnsi="Times New Roman" w:cs="Times New Roman"/>
                <w:spacing w:val="1"/>
                <w:szCs w:val="24"/>
              </w:rPr>
              <w:t xml:space="preserve"> </w:t>
            </w:r>
            <w:r w:rsidRPr="0032005A">
              <w:rPr>
                <w:rFonts w:ascii="Times New Roman" w:eastAsia="宋体" w:hAnsi="Times New Roman" w:cs="Times New Roman"/>
                <w:spacing w:val="-3"/>
                <w:szCs w:val="24"/>
              </w:rPr>
              <w:t>译工具</w:t>
            </w:r>
          </w:p>
        </w:tc>
        <w:tc>
          <w:tcPr>
            <w:tcW w:w="3594" w:type="dxa"/>
          </w:tcPr>
          <w:p w:rsidR="0032005A" w:rsidRPr="0032005A" w:rsidRDefault="0032005A" w:rsidP="0032005A">
            <w:pPr>
              <w:widowControl/>
              <w:kinsoku w:val="0"/>
              <w:autoSpaceDE w:val="0"/>
              <w:autoSpaceDN w:val="0"/>
              <w:adjustRightInd w:val="0"/>
              <w:snapToGrid w:val="0"/>
              <w:spacing w:before="41" w:line="230" w:lineRule="auto"/>
              <w:ind w:left="117" w:right="42" w:hanging="2"/>
              <w:jc w:val="left"/>
              <w:textAlignment w:val="baseline"/>
              <w:rPr>
                <w:rFonts w:ascii="黑体" w:eastAsia="黑体" w:hAnsi="黑体" w:cs="黑体"/>
                <w:spacing w:val="-6"/>
                <w:kern w:val="0"/>
                <w:szCs w:val="21"/>
              </w:rPr>
            </w:pPr>
            <w:r w:rsidRPr="0032005A">
              <w:rPr>
                <w:rFonts w:ascii="黑体" w:eastAsia="黑体" w:hAnsi="黑体" w:cs="黑体"/>
                <w:spacing w:val="-3"/>
                <w:kern w:val="0"/>
                <w:szCs w:val="21"/>
              </w:rPr>
              <w:t>厂商提供预编译工具，支持嵌入式</w:t>
            </w:r>
            <w:r w:rsidRPr="0032005A">
              <w:rPr>
                <w:rFonts w:ascii="黑体" w:eastAsia="黑体" w:hAnsi="黑体" w:cs="黑体"/>
                <w:spacing w:val="-27"/>
                <w:kern w:val="0"/>
                <w:szCs w:val="21"/>
              </w:rPr>
              <w:t xml:space="preserve"> </w:t>
            </w:r>
            <w:r w:rsidRPr="0032005A">
              <w:rPr>
                <w:rFonts w:ascii="黑体" w:eastAsia="黑体" w:hAnsi="黑体" w:cs="黑体"/>
                <w:spacing w:val="-3"/>
                <w:kern w:val="0"/>
                <w:szCs w:val="21"/>
              </w:rPr>
              <w:t>SQL编程</w:t>
            </w:r>
          </w:p>
        </w:tc>
      </w:tr>
      <w:tr w:rsidR="0032005A" w:rsidRPr="0032005A" w:rsidTr="0049166D">
        <w:trPr>
          <w:trHeight w:val="1689"/>
        </w:trPr>
        <w:tc>
          <w:tcPr>
            <w:tcW w:w="624" w:type="dxa"/>
          </w:tcPr>
          <w:p w:rsidR="0032005A" w:rsidRPr="0032005A" w:rsidRDefault="0032005A" w:rsidP="0032005A">
            <w:pPr>
              <w:spacing w:line="301" w:lineRule="auto"/>
              <w:rPr>
                <w:rFonts w:ascii="Times New Roman" w:eastAsia="宋体" w:hAnsi="Times New Roman" w:cs="Times New Roman"/>
                <w:szCs w:val="24"/>
              </w:rPr>
            </w:pPr>
            <w:r w:rsidRPr="0032005A">
              <w:rPr>
                <w:rFonts w:ascii="Times New Roman" w:eastAsia="Times New Roman" w:hAnsi="Times New Roman" w:cs="Times New Roman"/>
                <w:spacing w:val="-1"/>
                <w:szCs w:val="24"/>
              </w:rPr>
              <w:t>5</w:t>
            </w:r>
            <w:r w:rsidRPr="0032005A">
              <w:rPr>
                <w:rFonts w:ascii="Times New Roman" w:eastAsia="Times New Roman" w:hAnsi="Times New Roman" w:cs="Times New Roman" w:hint="eastAsia"/>
                <w:spacing w:val="-1"/>
                <w:szCs w:val="24"/>
              </w:rPr>
              <w:t>4</w:t>
            </w:r>
          </w:p>
        </w:tc>
        <w:tc>
          <w:tcPr>
            <w:tcW w:w="642" w:type="dxa"/>
          </w:tcPr>
          <w:p w:rsidR="0032005A" w:rsidRPr="0032005A" w:rsidRDefault="0032005A" w:rsidP="0032005A">
            <w:pPr>
              <w:widowControl/>
              <w:kinsoku w:val="0"/>
              <w:autoSpaceDE w:val="0"/>
              <w:autoSpaceDN w:val="0"/>
              <w:adjustRightInd w:val="0"/>
              <w:snapToGrid w:val="0"/>
              <w:spacing w:before="44"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90" w:lineRule="auto"/>
              <w:rPr>
                <w:rFonts w:ascii="Times New Roman" w:eastAsia="宋体" w:hAnsi="Times New Roman" w:cs="Times New Roman"/>
                <w:szCs w:val="24"/>
              </w:rPr>
            </w:pPr>
            <w:r w:rsidRPr="0032005A">
              <w:rPr>
                <w:rFonts w:ascii="Times New Roman" w:eastAsia="宋体" w:hAnsi="Times New Roman" w:cs="Times New Roman"/>
                <w:spacing w:val="-4"/>
                <w:szCs w:val="24"/>
              </w:rPr>
              <w:t>网络配置工</w:t>
            </w:r>
            <w:r w:rsidRPr="0032005A">
              <w:rPr>
                <w:rFonts w:ascii="Times New Roman" w:eastAsia="宋体" w:hAnsi="Times New Roman" w:cs="Times New Roman"/>
                <w:spacing w:val="3"/>
                <w:szCs w:val="24"/>
              </w:rPr>
              <w:t xml:space="preserve"> </w:t>
            </w:r>
            <w:r w:rsidRPr="0032005A">
              <w:rPr>
                <w:rFonts w:ascii="Times New Roman" w:eastAsia="宋体" w:hAnsi="Times New Roman" w:cs="Times New Roman"/>
                <w:szCs w:val="24"/>
              </w:rPr>
              <w:t>具</w:t>
            </w:r>
          </w:p>
        </w:tc>
        <w:tc>
          <w:tcPr>
            <w:tcW w:w="3594" w:type="dxa"/>
          </w:tcPr>
          <w:p w:rsidR="0032005A" w:rsidRPr="0032005A" w:rsidRDefault="0032005A" w:rsidP="0032005A">
            <w:pPr>
              <w:widowControl/>
              <w:numPr>
                <w:ilvl w:val="0"/>
                <w:numId w:val="26"/>
              </w:numPr>
              <w:kinsoku w:val="0"/>
              <w:autoSpaceDE w:val="0"/>
              <w:autoSpaceDN w:val="0"/>
              <w:adjustRightInd w:val="0"/>
              <w:snapToGrid w:val="0"/>
              <w:spacing w:before="41" w:line="230" w:lineRule="auto"/>
              <w:ind w:right="42"/>
              <w:jc w:val="left"/>
              <w:textAlignment w:val="baseline"/>
              <w:rPr>
                <w:rFonts w:ascii="黑体" w:eastAsia="黑体" w:hAnsi="黑体" w:cs="黑体"/>
                <w:spacing w:val="-5"/>
                <w:kern w:val="0"/>
                <w:szCs w:val="21"/>
              </w:rPr>
            </w:pPr>
            <w:r w:rsidRPr="0032005A">
              <w:rPr>
                <w:rFonts w:ascii="黑体" w:eastAsia="黑体" w:hAnsi="黑体" w:cs="黑体"/>
                <w:spacing w:val="-1"/>
                <w:kern w:val="0"/>
                <w:szCs w:val="21"/>
              </w:rPr>
              <w:t>提供客户端、服务器端网络配置向</w:t>
            </w:r>
            <w:r w:rsidRPr="0032005A">
              <w:rPr>
                <w:rFonts w:ascii="黑体" w:eastAsia="黑体" w:hAnsi="黑体" w:cs="黑体"/>
                <w:spacing w:val="-5"/>
                <w:kern w:val="0"/>
                <w:szCs w:val="21"/>
              </w:rPr>
              <w:t>导；</w:t>
            </w:r>
          </w:p>
          <w:p w:rsidR="0032005A" w:rsidRPr="0032005A" w:rsidRDefault="0032005A" w:rsidP="0032005A">
            <w:pPr>
              <w:widowControl/>
              <w:numPr>
                <w:ilvl w:val="0"/>
                <w:numId w:val="26"/>
              </w:numPr>
              <w:kinsoku w:val="0"/>
              <w:autoSpaceDE w:val="0"/>
              <w:autoSpaceDN w:val="0"/>
              <w:adjustRightInd w:val="0"/>
              <w:snapToGrid w:val="0"/>
              <w:spacing w:before="41" w:line="230" w:lineRule="auto"/>
              <w:ind w:right="42"/>
              <w:jc w:val="left"/>
              <w:textAlignment w:val="baseline"/>
              <w:rPr>
                <w:rFonts w:ascii="黑体" w:eastAsia="黑体" w:hAnsi="黑体" w:cs="黑体"/>
                <w:spacing w:val="-6"/>
                <w:kern w:val="0"/>
                <w:szCs w:val="21"/>
              </w:rPr>
            </w:pPr>
            <w:r w:rsidRPr="0032005A">
              <w:rPr>
                <w:rFonts w:ascii="黑体" w:eastAsia="黑体" w:hAnsi="黑体" w:cs="黑体"/>
                <w:spacing w:val="-1"/>
                <w:kern w:val="0"/>
                <w:szCs w:val="21"/>
              </w:rPr>
              <w:t>支持配置网络连接参数、主机、端</w:t>
            </w:r>
            <w:r w:rsidRPr="0032005A">
              <w:rPr>
                <w:rFonts w:ascii="黑体" w:eastAsia="黑体" w:hAnsi="黑体" w:cs="黑体"/>
                <w:spacing w:val="-5"/>
                <w:kern w:val="0"/>
                <w:szCs w:val="21"/>
              </w:rPr>
              <w:t>口、协议等内容</w:t>
            </w:r>
          </w:p>
        </w:tc>
      </w:tr>
      <w:tr w:rsidR="0032005A" w:rsidRPr="0032005A" w:rsidTr="0049166D">
        <w:trPr>
          <w:trHeight w:val="1689"/>
        </w:trPr>
        <w:tc>
          <w:tcPr>
            <w:tcW w:w="624" w:type="dxa"/>
          </w:tcPr>
          <w:p w:rsidR="0032005A" w:rsidRPr="0032005A" w:rsidRDefault="0032005A" w:rsidP="0032005A">
            <w:pPr>
              <w:spacing w:line="299" w:lineRule="auto"/>
              <w:rPr>
                <w:rFonts w:ascii="Times New Roman" w:eastAsia="宋体" w:hAnsi="Times New Roman" w:cs="Times New Roman"/>
                <w:szCs w:val="24"/>
              </w:rPr>
            </w:pPr>
          </w:p>
          <w:p w:rsidR="0032005A" w:rsidRPr="0032005A" w:rsidRDefault="0032005A" w:rsidP="0032005A">
            <w:pPr>
              <w:spacing w:line="299" w:lineRule="auto"/>
              <w:rPr>
                <w:rFonts w:ascii="Times New Roman" w:eastAsia="宋体" w:hAnsi="Times New Roman" w:cs="Times New Roman"/>
                <w:szCs w:val="24"/>
              </w:rPr>
            </w:pPr>
          </w:p>
          <w:p w:rsidR="0032005A" w:rsidRPr="0032005A" w:rsidRDefault="0032005A" w:rsidP="0032005A">
            <w:pPr>
              <w:spacing w:line="301" w:lineRule="auto"/>
              <w:rPr>
                <w:rFonts w:ascii="Times New Roman" w:eastAsia="宋体" w:hAnsi="Times New Roman" w:cs="Times New Roman"/>
                <w:szCs w:val="24"/>
              </w:rPr>
            </w:pPr>
            <w:r w:rsidRPr="0032005A">
              <w:rPr>
                <w:rFonts w:ascii="Times New Roman" w:eastAsia="Times New Roman" w:hAnsi="Times New Roman" w:cs="Times New Roman"/>
                <w:spacing w:val="-1"/>
                <w:szCs w:val="24"/>
              </w:rPr>
              <w:t>5</w:t>
            </w:r>
            <w:r w:rsidRPr="0032005A">
              <w:rPr>
                <w:rFonts w:ascii="Times New Roman" w:eastAsia="Times New Roman" w:hAnsi="Times New Roman" w:cs="Times New Roman" w:hint="eastAsia"/>
                <w:spacing w:val="-1"/>
                <w:szCs w:val="24"/>
              </w:rPr>
              <w:t>5</w:t>
            </w:r>
          </w:p>
        </w:tc>
        <w:tc>
          <w:tcPr>
            <w:tcW w:w="642" w:type="dxa"/>
          </w:tcPr>
          <w:p w:rsidR="0032005A" w:rsidRPr="0032005A" w:rsidRDefault="0032005A" w:rsidP="0032005A">
            <w:pPr>
              <w:spacing w:line="457"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9"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457" w:lineRule="auto"/>
              <w:rPr>
                <w:rFonts w:ascii="Times New Roman" w:eastAsia="宋体" w:hAnsi="Times New Roman" w:cs="Times New Roman"/>
                <w:szCs w:val="24"/>
              </w:rPr>
            </w:pPr>
          </w:p>
          <w:p w:rsidR="0032005A" w:rsidRPr="0032005A" w:rsidRDefault="0032005A" w:rsidP="0032005A">
            <w:pPr>
              <w:spacing w:line="290" w:lineRule="auto"/>
              <w:rPr>
                <w:rFonts w:ascii="Times New Roman" w:eastAsia="宋体" w:hAnsi="Times New Roman" w:cs="Times New Roman"/>
                <w:szCs w:val="24"/>
              </w:rPr>
            </w:pPr>
            <w:r w:rsidRPr="0032005A">
              <w:rPr>
                <w:rFonts w:ascii="Times New Roman" w:eastAsia="宋体" w:hAnsi="Times New Roman" w:cs="Times New Roman"/>
                <w:spacing w:val="-13"/>
                <w:szCs w:val="24"/>
              </w:rPr>
              <w:t>创建、修改、</w:t>
            </w:r>
            <w:r w:rsidRPr="0032005A">
              <w:rPr>
                <w:rFonts w:ascii="Times New Roman" w:eastAsia="宋体" w:hAnsi="Times New Roman" w:cs="Times New Roman"/>
                <w:szCs w:val="24"/>
              </w:rPr>
              <w:t xml:space="preserve"> </w:t>
            </w:r>
            <w:r w:rsidRPr="0032005A">
              <w:rPr>
                <w:rFonts w:ascii="Times New Roman" w:eastAsia="宋体" w:hAnsi="Times New Roman" w:cs="Times New Roman"/>
                <w:spacing w:val="-2"/>
                <w:szCs w:val="24"/>
              </w:rPr>
              <w:t>删除工具</w:t>
            </w:r>
          </w:p>
        </w:tc>
        <w:tc>
          <w:tcPr>
            <w:tcW w:w="3594" w:type="dxa"/>
          </w:tcPr>
          <w:p w:rsidR="0032005A" w:rsidRPr="0032005A" w:rsidRDefault="0032005A" w:rsidP="0032005A">
            <w:pPr>
              <w:widowControl/>
              <w:kinsoku w:val="0"/>
              <w:autoSpaceDE w:val="0"/>
              <w:autoSpaceDN w:val="0"/>
              <w:adjustRightInd w:val="0"/>
              <w:snapToGrid w:val="0"/>
              <w:spacing w:before="38" w:line="238" w:lineRule="auto"/>
              <w:ind w:left="112" w:right="104" w:firstLine="2"/>
              <w:jc w:val="left"/>
              <w:textAlignment w:val="baseline"/>
              <w:rPr>
                <w:rFonts w:ascii="黑体" w:eastAsia="黑体" w:hAnsi="黑体" w:cs="黑体"/>
                <w:spacing w:val="6"/>
                <w:kern w:val="0"/>
                <w:szCs w:val="21"/>
              </w:rPr>
            </w:pPr>
            <w:r w:rsidRPr="0032005A">
              <w:rPr>
                <w:rFonts w:ascii="黑体" w:eastAsia="黑体" w:hAnsi="黑体" w:cs="黑体"/>
                <w:kern w:val="0"/>
                <w:szCs w:val="21"/>
              </w:rPr>
              <w:t>a) 支持数据库的创建、修改和删除；</w:t>
            </w:r>
            <w:r w:rsidRPr="0032005A">
              <w:rPr>
                <w:rFonts w:ascii="黑体" w:eastAsia="黑体" w:hAnsi="黑体" w:cs="黑体"/>
                <w:spacing w:val="6"/>
                <w:kern w:val="0"/>
                <w:szCs w:val="21"/>
              </w:rPr>
              <w:t xml:space="preserve"> </w:t>
            </w:r>
          </w:p>
          <w:p w:rsidR="0032005A" w:rsidRPr="0032005A" w:rsidRDefault="0032005A" w:rsidP="0032005A">
            <w:pPr>
              <w:widowControl/>
              <w:kinsoku w:val="0"/>
              <w:autoSpaceDE w:val="0"/>
              <w:autoSpaceDN w:val="0"/>
              <w:adjustRightInd w:val="0"/>
              <w:snapToGrid w:val="0"/>
              <w:spacing w:before="38" w:line="238" w:lineRule="auto"/>
              <w:ind w:left="112" w:right="104" w:firstLine="2"/>
              <w:jc w:val="left"/>
              <w:textAlignment w:val="baseline"/>
              <w:rPr>
                <w:rFonts w:ascii="黑体" w:eastAsia="黑体" w:hAnsi="黑体" w:cs="黑体"/>
                <w:kern w:val="0"/>
                <w:szCs w:val="21"/>
              </w:rPr>
            </w:pPr>
            <w:r w:rsidRPr="0032005A">
              <w:rPr>
                <w:rFonts w:ascii="黑体" w:eastAsia="黑体" w:hAnsi="黑体" w:cs="黑体"/>
                <w:spacing w:val="-1"/>
                <w:kern w:val="0"/>
                <w:szCs w:val="21"/>
              </w:rPr>
              <w:t>b) 支持配置数据库数据文件、日志文</w:t>
            </w:r>
            <w:r w:rsidRPr="0032005A">
              <w:rPr>
                <w:rFonts w:ascii="黑体" w:eastAsia="黑体" w:hAnsi="黑体" w:cs="黑体"/>
                <w:spacing w:val="-15"/>
                <w:kern w:val="0"/>
                <w:szCs w:val="21"/>
              </w:rPr>
              <w:t>件、归档文件的存储位置、逻辑空间（如</w:t>
            </w:r>
            <w:r w:rsidRPr="0032005A">
              <w:rPr>
                <w:rFonts w:ascii="黑体" w:eastAsia="黑体" w:hAnsi="黑体" w:cs="黑体"/>
                <w:spacing w:val="-1"/>
                <w:kern w:val="0"/>
                <w:szCs w:val="21"/>
              </w:rPr>
              <w:t>表空间）等参数；</w:t>
            </w:r>
          </w:p>
          <w:p w:rsidR="0032005A" w:rsidRPr="0032005A" w:rsidRDefault="0032005A" w:rsidP="0032005A">
            <w:pPr>
              <w:widowControl/>
              <w:kinsoku w:val="0"/>
              <w:autoSpaceDE w:val="0"/>
              <w:autoSpaceDN w:val="0"/>
              <w:adjustRightInd w:val="0"/>
              <w:snapToGrid w:val="0"/>
              <w:spacing w:before="41" w:line="230" w:lineRule="auto"/>
              <w:ind w:left="117" w:right="42" w:hanging="2"/>
              <w:jc w:val="left"/>
              <w:textAlignment w:val="baseline"/>
              <w:rPr>
                <w:rFonts w:ascii="黑体" w:eastAsia="黑体" w:hAnsi="黑体" w:cs="黑体"/>
                <w:spacing w:val="-6"/>
                <w:kern w:val="0"/>
                <w:szCs w:val="21"/>
              </w:rPr>
            </w:pPr>
            <w:r w:rsidRPr="0032005A">
              <w:rPr>
                <w:rFonts w:ascii="黑体" w:eastAsia="黑体" w:hAnsi="黑体" w:cs="黑体"/>
                <w:spacing w:val="-1"/>
                <w:kern w:val="0"/>
                <w:szCs w:val="21"/>
              </w:rPr>
              <w:t>c) 支持配置数据库属性相关参数（如</w:t>
            </w:r>
            <w:r w:rsidRPr="0032005A">
              <w:rPr>
                <w:rFonts w:ascii="黑体" w:eastAsia="黑体" w:hAnsi="黑体" w:cs="黑体"/>
                <w:spacing w:val="-2"/>
                <w:kern w:val="0"/>
                <w:szCs w:val="21"/>
              </w:rPr>
              <w:t>最大连接数等）</w:t>
            </w:r>
          </w:p>
        </w:tc>
      </w:tr>
      <w:tr w:rsidR="0032005A" w:rsidRPr="0032005A" w:rsidTr="0049166D">
        <w:trPr>
          <w:trHeight w:val="1689"/>
        </w:trPr>
        <w:tc>
          <w:tcPr>
            <w:tcW w:w="624" w:type="dxa"/>
          </w:tcPr>
          <w:p w:rsidR="0032005A" w:rsidRPr="0032005A" w:rsidRDefault="0032005A" w:rsidP="0032005A">
            <w:pPr>
              <w:spacing w:line="363" w:lineRule="auto"/>
              <w:rPr>
                <w:rFonts w:ascii="Times New Roman" w:eastAsia="宋体" w:hAnsi="Times New Roman" w:cs="Times New Roman"/>
                <w:szCs w:val="24"/>
              </w:rPr>
            </w:pPr>
          </w:p>
          <w:p w:rsidR="0032005A" w:rsidRPr="0032005A" w:rsidRDefault="0032005A" w:rsidP="0032005A">
            <w:pPr>
              <w:spacing w:line="301" w:lineRule="auto"/>
              <w:rPr>
                <w:rFonts w:ascii="Times New Roman" w:eastAsia="宋体" w:hAnsi="Times New Roman" w:cs="Times New Roman"/>
                <w:szCs w:val="24"/>
              </w:rPr>
            </w:pPr>
            <w:r w:rsidRPr="0032005A">
              <w:rPr>
                <w:rFonts w:ascii="Times New Roman" w:eastAsia="Times New Roman" w:hAnsi="Times New Roman" w:cs="Times New Roman"/>
                <w:spacing w:val="-1"/>
                <w:szCs w:val="24"/>
              </w:rPr>
              <w:t>5</w:t>
            </w:r>
            <w:r w:rsidRPr="0032005A">
              <w:rPr>
                <w:rFonts w:ascii="Times New Roman" w:eastAsia="Times New Roman" w:hAnsi="Times New Roman" w:cs="Times New Roman" w:hint="eastAsia"/>
                <w:spacing w:val="-1"/>
                <w:szCs w:val="24"/>
              </w:rPr>
              <w:t>6</w:t>
            </w:r>
          </w:p>
        </w:tc>
        <w:tc>
          <w:tcPr>
            <w:tcW w:w="642" w:type="dxa"/>
          </w:tcPr>
          <w:p w:rsidR="0032005A" w:rsidRPr="0032005A" w:rsidRDefault="0032005A" w:rsidP="0032005A">
            <w:pPr>
              <w:widowControl/>
              <w:kinsoku w:val="0"/>
              <w:autoSpaceDE w:val="0"/>
              <w:autoSpaceDN w:val="0"/>
              <w:adjustRightInd w:val="0"/>
              <w:snapToGrid w:val="0"/>
              <w:spacing w:before="279"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90" w:lineRule="auto"/>
              <w:rPr>
                <w:rFonts w:ascii="Times New Roman" w:eastAsia="宋体" w:hAnsi="Times New Roman" w:cs="Times New Roman"/>
                <w:szCs w:val="24"/>
              </w:rPr>
            </w:pPr>
            <w:r w:rsidRPr="0032005A">
              <w:rPr>
                <w:rFonts w:ascii="Times New Roman" w:eastAsia="宋体" w:hAnsi="Times New Roman" w:cs="Times New Roman" w:hint="eastAsia"/>
                <w:spacing w:val="-8"/>
                <w:szCs w:val="24"/>
              </w:rPr>
              <w:t>★</w:t>
            </w:r>
            <w:r w:rsidRPr="0032005A">
              <w:rPr>
                <w:rFonts w:ascii="Times New Roman" w:eastAsia="宋体" w:hAnsi="Times New Roman" w:cs="Times New Roman"/>
                <w:spacing w:val="-8"/>
                <w:szCs w:val="24"/>
              </w:rPr>
              <w:t>用户、角色</w:t>
            </w:r>
            <w:r w:rsidRPr="0032005A">
              <w:rPr>
                <w:rFonts w:ascii="Times New Roman" w:eastAsia="宋体" w:hAnsi="Times New Roman" w:cs="Times New Roman"/>
                <w:spacing w:val="3"/>
                <w:szCs w:val="24"/>
              </w:rPr>
              <w:t xml:space="preserve"> </w:t>
            </w:r>
            <w:r w:rsidRPr="0032005A">
              <w:rPr>
                <w:rFonts w:ascii="Times New Roman" w:eastAsia="宋体" w:hAnsi="Times New Roman" w:cs="Times New Roman"/>
                <w:spacing w:val="-3"/>
                <w:szCs w:val="24"/>
              </w:rPr>
              <w:t>管理工具</w:t>
            </w:r>
          </w:p>
        </w:tc>
        <w:tc>
          <w:tcPr>
            <w:tcW w:w="3594" w:type="dxa"/>
          </w:tcPr>
          <w:p w:rsidR="0032005A" w:rsidRPr="0032005A" w:rsidRDefault="0032005A" w:rsidP="0032005A">
            <w:pPr>
              <w:widowControl/>
              <w:kinsoku w:val="0"/>
              <w:autoSpaceDE w:val="0"/>
              <w:autoSpaceDN w:val="0"/>
              <w:adjustRightInd w:val="0"/>
              <w:snapToGrid w:val="0"/>
              <w:spacing w:before="38" w:line="230" w:lineRule="auto"/>
              <w:ind w:left="115" w:right="50"/>
              <w:jc w:val="left"/>
              <w:textAlignment w:val="baseline"/>
              <w:rPr>
                <w:rFonts w:ascii="黑体" w:eastAsia="黑体" w:hAnsi="黑体" w:cs="黑体"/>
                <w:spacing w:val="12"/>
                <w:kern w:val="0"/>
                <w:szCs w:val="21"/>
              </w:rPr>
            </w:pPr>
            <w:r w:rsidRPr="0032005A">
              <w:rPr>
                <w:rFonts w:ascii="黑体" w:eastAsia="黑体" w:hAnsi="黑体" w:cs="黑体"/>
                <w:spacing w:val="-7"/>
                <w:kern w:val="0"/>
                <w:szCs w:val="21"/>
              </w:rPr>
              <w:t>a) 支持创建、修改、删除用户的功能；</w:t>
            </w:r>
            <w:r w:rsidRPr="0032005A">
              <w:rPr>
                <w:rFonts w:ascii="黑体" w:eastAsia="黑体" w:hAnsi="黑体" w:cs="黑体"/>
                <w:spacing w:val="12"/>
                <w:kern w:val="0"/>
                <w:szCs w:val="21"/>
              </w:rPr>
              <w:t xml:space="preserve"> </w:t>
            </w:r>
          </w:p>
          <w:p w:rsidR="0032005A" w:rsidRPr="0032005A" w:rsidRDefault="0032005A" w:rsidP="0032005A">
            <w:pPr>
              <w:widowControl/>
              <w:kinsoku w:val="0"/>
              <w:autoSpaceDE w:val="0"/>
              <w:autoSpaceDN w:val="0"/>
              <w:adjustRightInd w:val="0"/>
              <w:snapToGrid w:val="0"/>
              <w:spacing w:before="38" w:line="230" w:lineRule="auto"/>
              <w:ind w:left="115" w:right="50"/>
              <w:jc w:val="left"/>
              <w:textAlignment w:val="baseline"/>
              <w:rPr>
                <w:rFonts w:ascii="黑体" w:eastAsia="黑体" w:hAnsi="黑体" w:cs="黑体"/>
                <w:kern w:val="0"/>
                <w:szCs w:val="21"/>
              </w:rPr>
            </w:pPr>
            <w:r w:rsidRPr="0032005A">
              <w:rPr>
                <w:rFonts w:ascii="黑体" w:eastAsia="黑体" w:hAnsi="黑体" w:cs="黑体"/>
                <w:spacing w:val="-1"/>
                <w:kern w:val="0"/>
                <w:szCs w:val="21"/>
              </w:rPr>
              <w:t>b）提供定义用户的功能；</w:t>
            </w:r>
          </w:p>
          <w:p w:rsidR="0032005A" w:rsidRPr="0032005A" w:rsidRDefault="0032005A" w:rsidP="0032005A">
            <w:pPr>
              <w:widowControl/>
              <w:kinsoku w:val="0"/>
              <w:autoSpaceDE w:val="0"/>
              <w:autoSpaceDN w:val="0"/>
              <w:adjustRightInd w:val="0"/>
              <w:snapToGrid w:val="0"/>
              <w:spacing w:before="41" w:line="230" w:lineRule="auto"/>
              <w:ind w:left="117" w:right="42" w:hanging="2"/>
              <w:jc w:val="left"/>
              <w:textAlignment w:val="baseline"/>
              <w:rPr>
                <w:rFonts w:ascii="黑体" w:eastAsia="黑体" w:hAnsi="黑体" w:cs="黑体"/>
                <w:spacing w:val="-6"/>
                <w:kern w:val="0"/>
                <w:szCs w:val="21"/>
              </w:rPr>
            </w:pPr>
            <w:r w:rsidRPr="0032005A">
              <w:rPr>
                <w:rFonts w:ascii="黑体" w:eastAsia="黑体" w:hAnsi="黑体" w:cs="黑体"/>
                <w:spacing w:val="-7"/>
                <w:kern w:val="0"/>
                <w:szCs w:val="21"/>
              </w:rPr>
              <w:t>c) 支持创建、修改、删除角色的功能，</w:t>
            </w:r>
            <w:r w:rsidRPr="0032005A">
              <w:rPr>
                <w:rFonts w:ascii="黑体" w:eastAsia="黑体" w:hAnsi="黑体" w:cs="黑体"/>
                <w:spacing w:val="-1"/>
                <w:kern w:val="0"/>
                <w:szCs w:val="21"/>
              </w:rPr>
              <w:t>且提供用户自定义角色的功能</w:t>
            </w:r>
          </w:p>
        </w:tc>
      </w:tr>
      <w:tr w:rsidR="0032005A" w:rsidRPr="0032005A" w:rsidTr="0049166D">
        <w:trPr>
          <w:trHeight w:val="1689"/>
        </w:trPr>
        <w:tc>
          <w:tcPr>
            <w:tcW w:w="624" w:type="dxa"/>
          </w:tcPr>
          <w:p w:rsidR="0032005A" w:rsidRPr="0032005A" w:rsidRDefault="0032005A" w:rsidP="0032005A">
            <w:pPr>
              <w:spacing w:line="360" w:lineRule="auto"/>
              <w:rPr>
                <w:rFonts w:ascii="Times New Roman" w:eastAsia="宋体" w:hAnsi="Times New Roman" w:cs="Times New Roman"/>
                <w:szCs w:val="24"/>
              </w:rPr>
            </w:pPr>
          </w:p>
          <w:p w:rsidR="0032005A" w:rsidRPr="0032005A" w:rsidRDefault="0032005A" w:rsidP="0032005A">
            <w:pPr>
              <w:spacing w:line="301" w:lineRule="auto"/>
              <w:rPr>
                <w:rFonts w:ascii="Times New Roman" w:eastAsia="宋体" w:hAnsi="Times New Roman" w:cs="Times New Roman"/>
                <w:szCs w:val="24"/>
              </w:rPr>
            </w:pPr>
            <w:r w:rsidRPr="0032005A">
              <w:rPr>
                <w:rFonts w:ascii="Times New Roman" w:eastAsia="Times New Roman" w:hAnsi="Times New Roman" w:cs="Times New Roman"/>
                <w:spacing w:val="-1"/>
                <w:szCs w:val="24"/>
              </w:rPr>
              <w:t>5</w:t>
            </w:r>
            <w:r w:rsidRPr="0032005A">
              <w:rPr>
                <w:rFonts w:ascii="Times New Roman" w:eastAsia="Times New Roman" w:hAnsi="Times New Roman" w:cs="Times New Roman" w:hint="eastAsia"/>
                <w:spacing w:val="-1"/>
                <w:szCs w:val="24"/>
              </w:rPr>
              <w:t>7</w:t>
            </w:r>
          </w:p>
        </w:tc>
        <w:tc>
          <w:tcPr>
            <w:tcW w:w="642" w:type="dxa"/>
          </w:tcPr>
          <w:p w:rsidR="0032005A" w:rsidRPr="0032005A" w:rsidRDefault="0032005A" w:rsidP="0032005A">
            <w:pPr>
              <w:widowControl/>
              <w:kinsoku w:val="0"/>
              <w:autoSpaceDE w:val="0"/>
              <w:autoSpaceDN w:val="0"/>
              <w:adjustRightInd w:val="0"/>
              <w:snapToGrid w:val="0"/>
              <w:spacing w:before="279"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90" w:lineRule="auto"/>
              <w:rPr>
                <w:rFonts w:ascii="Times New Roman" w:eastAsia="宋体" w:hAnsi="Times New Roman" w:cs="Times New Roman"/>
                <w:szCs w:val="24"/>
              </w:rPr>
            </w:pPr>
            <w:r w:rsidRPr="0032005A">
              <w:rPr>
                <w:rFonts w:ascii="Times New Roman" w:eastAsia="宋体" w:hAnsi="Times New Roman" w:cs="Times New Roman" w:hint="eastAsia"/>
                <w:spacing w:val="-2"/>
                <w:szCs w:val="24"/>
              </w:rPr>
              <w:t>★</w:t>
            </w:r>
            <w:r w:rsidRPr="0032005A">
              <w:rPr>
                <w:rFonts w:ascii="Times New Roman" w:eastAsia="宋体" w:hAnsi="Times New Roman" w:cs="Times New Roman"/>
                <w:spacing w:val="-2"/>
                <w:szCs w:val="24"/>
              </w:rPr>
              <w:t>SQL</w:t>
            </w:r>
            <w:r w:rsidRPr="0032005A">
              <w:rPr>
                <w:rFonts w:ascii="Times New Roman" w:eastAsia="宋体" w:hAnsi="Times New Roman" w:cs="Times New Roman"/>
                <w:spacing w:val="-35"/>
                <w:szCs w:val="24"/>
              </w:rPr>
              <w:t xml:space="preserve"> </w:t>
            </w:r>
            <w:r w:rsidRPr="0032005A">
              <w:rPr>
                <w:rFonts w:ascii="Times New Roman" w:eastAsia="宋体" w:hAnsi="Times New Roman" w:cs="Times New Roman"/>
                <w:spacing w:val="-2"/>
                <w:szCs w:val="24"/>
              </w:rPr>
              <w:t>执行计</w:t>
            </w:r>
            <w:r w:rsidRPr="0032005A">
              <w:rPr>
                <w:rFonts w:ascii="Times New Roman" w:eastAsia="宋体" w:hAnsi="Times New Roman" w:cs="Times New Roman"/>
                <w:szCs w:val="24"/>
              </w:rPr>
              <w:t xml:space="preserve"> </w:t>
            </w:r>
            <w:r w:rsidRPr="0032005A">
              <w:rPr>
                <w:rFonts w:ascii="Times New Roman" w:eastAsia="宋体" w:hAnsi="Times New Roman" w:cs="Times New Roman"/>
                <w:spacing w:val="-2"/>
                <w:szCs w:val="24"/>
              </w:rPr>
              <w:t>划查看工具</w:t>
            </w:r>
          </w:p>
        </w:tc>
        <w:tc>
          <w:tcPr>
            <w:tcW w:w="3594" w:type="dxa"/>
          </w:tcPr>
          <w:p w:rsidR="0032005A" w:rsidRPr="0032005A" w:rsidRDefault="0032005A" w:rsidP="0032005A">
            <w:pPr>
              <w:widowControl/>
              <w:kinsoku w:val="0"/>
              <w:autoSpaceDE w:val="0"/>
              <w:autoSpaceDN w:val="0"/>
              <w:adjustRightInd w:val="0"/>
              <w:snapToGrid w:val="0"/>
              <w:spacing w:before="38" w:line="230" w:lineRule="auto"/>
              <w:ind w:left="116" w:right="120" w:hanging="1"/>
              <w:jc w:val="left"/>
              <w:textAlignment w:val="baseline"/>
              <w:rPr>
                <w:rFonts w:ascii="黑体" w:eastAsia="黑体" w:hAnsi="黑体" w:cs="黑体"/>
                <w:kern w:val="0"/>
                <w:szCs w:val="21"/>
              </w:rPr>
            </w:pPr>
            <w:r w:rsidRPr="0032005A">
              <w:rPr>
                <w:rFonts w:ascii="黑体" w:eastAsia="黑体" w:hAnsi="黑体" w:cs="黑体"/>
                <w:spacing w:val="-2"/>
                <w:kern w:val="0"/>
                <w:szCs w:val="21"/>
              </w:rPr>
              <w:t>a) 提供与数据库管理系统进行</w:t>
            </w:r>
            <w:r w:rsidRPr="0032005A">
              <w:rPr>
                <w:rFonts w:ascii="黑体" w:eastAsia="黑体" w:hAnsi="黑体" w:cs="黑体"/>
                <w:spacing w:val="-30"/>
                <w:kern w:val="0"/>
                <w:szCs w:val="21"/>
              </w:rPr>
              <w:t xml:space="preserve"> </w:t>
            </w:r>
            <w:r w:rsidRPr="0032005A">
              <w:rPr>
                <w:rFonts w:ascii="黑体" w:eastAsia="黑体" w:hAnsi="黑体" w:cs="黑体"/>
                <w:spacing w:val="-2"/>
                <w:kern w:val="0"/>
                <w:szCs w:val="21"/>
              </w:rPr>
              <w:t>SQL</w:t>
            </w:r>
            <w:r w:rsidRPr="0032005A">
              <w:rPr>
                <w:rFonts w:ascii="黑体" w:eastAsia="黑体" w:hAnsi="黑体" w:cs="黑体"/>
                <w:spacing w:val="-32"/>
                <w:kern w:val="0"/>
                <w:szCs w:val="21"/>
              </w:rPr>
              <w:t xml:space="preserve"> </w:t>
            </w:r>
            <w:r w:rsidRPr="0032005A">
              <w:rPr>
                <w:rFonts w:ascii="黑体" w:eastAsia="黑体" w:hAnsi="黑体" w:cs="黑体"/>
                <w:spacing w:val="-2"/>
                <w:kern w:val="0"/>
                <w:szCs w:val="21"/>
              </w:rPr>
              <w:t>交</w:t>
            </w:r>
            <w:r w:rsidRPr="0032005A">
              <w:rPr>
                <w:rFonts w:ascii="黑体" w:eastAsia="黑体" w:hAnsi="黑体" w:cs="黑体"/>
                <w:spacing w:val="-1"/>
                <w:kern w:val="0"/>
                <w:szCs w:val="21"/>
              </w:rPr>
              <w:t>互的工具，方便运维工作；</w:t>
            </w:r>
          </w:p>
          <w:p w:rsidR="0032005A" w:rsidRPr="0032005A" w:rsidRDefault="0032005A" w:rsidP="0032005A">
            <w:pPr>
              <w:widowControl/>
              <w:kinsoku w:val="0"/>
              <w:autoSpaceDE w:val="0"/>
              <w:autoSpaceDN w:val="0"/>
              <w:adjustRightInd w:val="0"/>
              <w:snapToGrid w:val="0"/>
              <w:spacing w:before="41" w:line="230" w:lineRule="auto"/>
              <w:ind w:left="117" w:right="42" w:hanging="2"/>
              <w:jc w:val="left"/>
              <w:textAlignment w:val="baseline"/>
              <w:rPr>
                <w:rFonts w:ascii="黑体" w:eastAsia="黑体" w:hAnsi="黑体" w:cs="黑体"/>
                <w:spacing w:val="-6"/>
                <w:kern w:val="0"/>
                <w:szCs w:val="21"/>
              </w:rPr>
            </w:pPr>
            <w:r w:rsidRPr="0032005A">
              <w:rPr>
                <w:rFonts w:ascii="黑体" w:eastAsia="黑体" w:hAnsi="黑体" w:cs="黑体"/>
                <w:spacing w:val="-2"/>
                <w:kern w:val="0"/>
                <w:szCs w:val="21"/>
              </w:rPr>
              <w:t>b) 支持查看</w:t>
            </w:r>
            <w:r w:rsidRPr="0032005A">
              <w:rPr>
                <w:rFonts w:ascii="黑体" w:eastAsia="黑体" w:hAnsi="黑体" w:cs="黑体"/>
                <w:spacing w:val="-26"/>
                <w:kern w:val="0"/>
                <w:szCs w:val="21"/>
              </w:rPr>
              <w:t xml:space="preserve"> </w:t>
            </w:r>
            <w:r w:rsidRPr="0032005A">
              <w:rPr>
                <w:rFonts w:ascii="黑体" w:eastAsia="黑体" w:hAnsi="黑体" w:cs="黑体"/>
                <w:spacing w:val="-2"/>
                <w:kern w:val="0"/>
                <w:szCs w:val="21"/>
              </w:rPr>
              <w:t>SQL</w:t>
            </w:r>
            <w:r w:rsidRPr="0032005A">
              <w:rPr>
                <w:rFonts w:ascii="黑体" w:eastAsia="黑体" w:hAnsi="黑体" w:cs="黑体"/>
                <w:spacing w:val="-37"/>
                <w:kern w:val="0"/>
                <w:szCs w:val="21"/>
              </w:rPr>
              <w:t xml:space="preserve"> </w:t>
            </w:r>
            <w:r w:rsidRPr="0032005A">
              <w:rPr>
                <w:rFonts w:ascii="黑体" w:eastAsia="黑体" w:hAnsi="黑体" w:cs="黑体"/>
                <w:spacing w:val="-2"/>
                <w:kern w:val="0"/>
                <w:szCs w:val="21"/>
              </w:rPr>
              <w:t>语句查询执行计划与统计信息</w:t>
            </w:r>
          </w:p>
        </w:tc>
      </w:tr>
      <w:tr w:rsidR="0032005A" w:rsidRPr="0032005A" w:rsidTr="0049166D">
        <w:trPr>
          <w:trHeight w:val="1689"/>
        </w:trPr>
        <w:tc>
          <w:tcPr>
            <w:tcW w:w="624" w:type="dxa"/>
          </w:tcPr>
          <w:p w:rsidR="0032005A" w:rsidRPr="0032005A" w:rsidRDefault="0032005A" w:rsidP="0032005A">
            <w:pPr>
              <w:spacing w:line="269" w:lineRule="auto"/>
              <w:rPr>
                <w:rFonts w:ascii="Times New Roman" w:eastAsia="宋体" w:hAnsi="Times New Roman" w:cs="Times New Roman"/>
                <w:szCs w:val="24"/>
              </w:rPr>
            </w:pPr>
          </w:p>
          <w:p w:rsidR="0032005A" w:rsidRPr="0032005A" w:rsidRDefault="0032005A" w:rsidP="0032005A">
            <w:pPr>
              <w:spacing w:line="360" w:lineRule="auto"/>
              <w:rPr>
                <w:rFonts w:ascii="Times New Roman" w:eastAsia="宋体" w:hAnsi="Times New Roman" w:cs="Times New Roman"/>
                <w:szCs w:val="24"/>
              </w:rPr>
            </w:pPr>
            <w:r w:rsidRPr="0032005A">
              <w:rPr>
                <w:rFonts w:ascii="Times New Roman" w:eastAsia="Times New Roman" w:hAnsi="Times New Roman" w:cs="Times New Roman"/>
                <w:spacing w:val="-1"/>
                <w:szCs w:val="24"/>
              </w:rPr>
              <w:t>5</w:t>
            </w:r>
            <w:r w:rsidRPr="0032005A">
              <w:rPr>
                <w:rFonts w:ascii="Times New Roman" w:eastAsia="Times New Roman" w:hAnsi="Times New Roman" w:cs="Times New Roman" w:hint="eastAsia"/>
                <w:spacing w:val="-1"/>
                <w:szCs w:val="24"/>
              </w:rPr>
              <w:t>8</w:t>
            </w:r>
          </w:p>
        </w:tc>
        <w:tc>
          <w:tcPr>
            <w:tcW w:w="642" w:type="dxa"/>
          </w:tcPr>
          <w:p w:rsidR="0032005A" w:rsidRPr="0032005A" w:rsidRDefault="0032005A" w:rsidP="0032005A">
            <w:pPr>
              <w:spacing w:line="312"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9"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312"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9" w:line="240" w:lineRule="exact"/>
              <w:ind w:left="108"/>
              <w:jc w:val="left"/>
              <w:textAlignment w:val="baseline"/>
              <w:rPr>
                <w:rFonts w:ascii="黑体" w:eastAsia="黑体" w:hAnsi="黑体" w:cs="黑体"/>
                <w:kern w:val="0"/>
                <w:szCs w:val="21"/>
              </w:rPr>
            </w:pPr>
            <w:r w:rsidRPr="0032005A">
              <w:rPr>
                <w:rFonts w:ascii="黑体" w:eastAsia="黑体" w:hAnsi="黑体" w:cs="黑体" w:hint="eastAsia"/>
                <w:spacing w:val="-1"/>
                <w:kern w:val="0"/>
                <w:position w:val="4"/>
                <w:szCs w:val="21"/>
              </w:rPr>
              <w:t>★</w:t>
            </w:r>
            <w:r w:rsidRPr="0032005A">
              <w:rPr>
                <w:rFonts w:ascii="黑体" w:eastAsia="黑体" w:hAnsi="黑体" w:cs="黑体"/>
                <w:spacing w:val="-1"/>
                <w:kern w:val="0"/>
                <w:position w:val="4"/>
                <w:szCs w:val="21"/>
              </w:rPr>
              <w:t>数据库对</w:t>
            </w:r>
            <w:r w:rsidRPr="0032005A">
              <w:rPr>
                <w:rFonts w:ascii="黑体" w:eastAsia="黑体" w:hAnsi="黑体" w:cs="黑体" w:hint="eastAsia"/>
                <w:spacing w:val="-1"/>
                <w:kern w:val="0"/>
                <w:position w:val="4"/>
                <w:szCs w:val="21"/>
              </w:rPr>
              <w:t>象工具</w:t>
            </w:r>
          </w:p>
          <w:p w:rsidR="0032005A" w:rsidRPr="0032005A" w:rsidRDefault="0032005A" w:rsidP="0032005A">
            <w:pPr>
              <w:spacing w:line="290" w:lineRule="auto"/>
              <w:rPr>
                <w:rFonts w:ascii="Times New Roman" w:eastAsia="宋体" w:hAnsi="Times New Roman" w:cs="Times New Roman"/>
                <w:spacing w:val="-2"/>
                <w:szCs w:val="24"/>
              </w:rPr>
            </w:pPr>
          </w:p>
        </w:tc>
        <w:tc>
          <w:tcPr>
            <w:tcW w:w="3594" w:type="dxa"/>
          </w:tcPr>
          <w:p w:rsidR="0032005A" w:rsidRPr="0032005A" w:rsidRDefault="0032005A" w:rsidP="0032005A">
            <w:pPr>
              <w:widowControl/>
              <w:kinsoku w:val="0"/>
              <w:autoSpaceDE w:val="0"/>
              <w:autoSpaceDN w:val="0"/>
              <w:adjustRightInd w:val="0"/>
              <w:snapToGrid w:val="0"/>
              <w:spacing w:before="38" w:line="235" w:lineRule="auto"/>
              <w:ind w:left="119" w:right="104" w:hanging="4"/>
              <w:jc w:val="left"/>
              <w:textAlignment w:val="baseline"/>
              <w:rPr>
                <w:rFonts w:ascii="黑体" w:eastAsia="黑体" w:hAnsi="黑体" w:cs="黑体"/>
                <w:kern w:val="0"/>
                <w:szCs w:val="21"/>
              </w:rPr>
            </w:pPr>
            <w:r w:rsidRPr="0032005A">
              <w:rPr>
                <w:rFonts w:ascii="黑体" w:eastAsia="黑体" w:hAnsi="黑体" w:cs="黑体"/>
                <w:kern w:val="0"/>
                <w:szCs w:val="21"/>
              </w:rPr>
              <w:t>a) 支持创建、修改、删除表的功能，</w:t>
            </w:r>
            <w:r w:rsidRPr="0032005A">
              <w:rPr>
                <w:rFonts w:ascii="黑体" w:eastAsia="黑体" w:hAnsi="黑体" w:cs="黑体"/>
                <w:spacing w:val="6"/>
                <w:kern w:val="0"/>
                <w:szCs w:val="21"/>
              </w:rPr>
              <w:t xml:space="preserve"> </w:t>
            </w:r>
            <w:r w:rsidRPr="0032005A">
              <w:rPr>
                <w:rFonts w:ascii="黑体" w:eastAsia="黑体" w:hAnsi="黑体" w:cs="黑体"/>
                <w:spacing w:val="-6"/>
                <w:kern w:val="0"/>
                <w:szCs w:val="21"/>
              </w:rPr>
              <w:t>支持定义表结构、约束、存储配置管理</w:t>
            </w:r>
            <w:r w:rsidRPr="0032005A">
              <w:rPr>
                <w:rFonts w:ascii="黑体" w:eastAsia="黑体" w:hAnsi="黑体" w:cs="黑体"/>
                <w:spacing w:val="-4"/>
                <w:kern w:val="0"/>
                <w:szCs w:val="21"/>
              </w:rPr>
              <w:t>的功能；</w:t>
            </w:r>
          </w:p>
          <w:p w:rsidR="0032005A" w:rsidRPr="0032005A" w:rsidRDefault="0032005A" w:rsidP="0032005A">
            <w:pPr>
              <w:widowControl/>
              <w:kinsoku w:val="0"/>
              <w:autoSpaceDE w:val="0"/>
              <w:autoSpaceDN w:val="0"/>
              <w:adjustRightInd w:val="0"/>
              <w:snapToGrid w:val="0"/>
              <w:spacing w:before="32" w:line="235" w:lineRule="auto"/>
              <w:ind w:left="113" w:right="57" w:firstLine="2"/>
              <w:textAlignment w:val="baseline"/>
              <w:rPr>
                <w:rFonts w:ascii="黑体" w:eastAsia="黑体" w:hAnsi="黑体" w:cs="黑体"/>
                <w:kern w:val="0"/>
                <w:szCs w:val="21"/>
              </w:rPr>
            </w:pPr>
            <w:r w:rsidRPr="0032005A">
              <w:rPr>
                <w:rFonts w:ascii="黑体" w:eastAsia="黑体" w:hAnsi="黑体" w:cs="黑体"/>
                <w:spacing w:val="-7"/>
                <w:kern w:val="0"/>
                <w:szCs w:val="21"/>
              </w:rPr>
              <w:t>b) 支持创建、修改、删除索引的功能，</w:t>
            </w:r>
            <w:r w:rsidRPr="0032005A">
              <w:rPr>
                <w:rFonts w:ascii="黑体" w:eastAsia="黑体" w:hAnsi="黑体" w:cs="黑体"/>
                <w:spacing w:val="-5"/>
                <w:kern w:val="0"/>
                <w:szCs w:val="21"/>
              </w:rPr>
              <w:t>支持定义索引结构、类型、存储配置管</w:t>
            </w:r>
            <w:r w:rsidRPr="0032005A">
              <w:rPr>
                <w:rFonts w:ascii="黑体" w:eastAsia="黑体" w:hAnsi="黑体" w:cs="黑体"/>
                <w:spacing w:val="3"/>
                <w:kern w:val="0"/>
                <w:szCs w:val="21"/>
              </w:rPr>
              <w:t xml:space="preserve"> </w:t>
            </w:r>
            <w:r w:rsidRPr="0032005A">
              <w:rPr>
                <w:rFonts w:ascii="黑体" w:eastAsia="黑体" w:hAnsi="黑体" w:cs="黑体"/>
                <w:spacing w:val="-2"/>
                <w:kern w:val="0"/>
                <w:szCs w:val="21"/>
              </w:rPr>
              <w:t>理的功能；</w:t>
            </w:r>
          </w:p>
          <w:p w:rsidR="0032005A" w:rsidRPr="0032005A" w:rsidRDefault="0032005A" w:rsidP="0032005A">
            <w:pPr>
              <w:widowControl/>
              <w:kinsoku w:val="0"/>
              <w:autoSpaceDE w:val="0"/>
              <w:autoSpaceDN w:val="0"/>
              <w:adjustRightInd w:val="0"/>
              <w:snapToGrid w:val="0"/>
              <w:spacing w:before="31" w:line="230" w:lineRule="auto"/>
              <w:ind w:left="119" w:right="57" w:hanging="6"/>
              <w:jc w:val="left"/>
              <w:textAlignment w:val="baseline"/>
              <w:rPr>
                <w:rFonts w:ascii="黑体" w:eastAsia="黑体" w:hAnsi="黑体" w:cs="黑体"/>
                <w:kern w:val="0"/>
                <w:szCs w:val="21"/>
              </w:rPr>
            </w:pPr>
            <w:r w:rsidRPr="0032005A">
              <w:rPr>
                <w:rFonts w:ascii="黑体" w:eastAsia="黑体" w:hAnsi="黑体" w:cs="黑体"/>
                <w:spacing w:val="-7"/>
                <w:kern w:val="0"/>
                <w:szCs w:val="21"/>
              </w:rPr>
              <w:t>c) 支持创建、修改、删除视图的功能，</w:t>
            </w:r>
            <w:r w:rsidRPr="0032005A">
              <w:rPr>
                <w:rFonts w:ascii="黑体" w:eastAsia="黑体" w:hAnsi="黑体" w:cs="黑体"/>
                <w:spacing w:val="-2"/>
                <w:kern w:val="0"/>
                <w:szCs w:val="21"/>
              </w:rPr>
              <w:t>支持视图定义的功能；</w:t>
            </w:r>
          </w:p>
          <w:p w:rsidR="0032005A" w:rsidRPr="0032005A" w:rsidRDefault="0032005A" w:rsidP="0032005A">
            <w:pPr>
              <w:widowControl/>
              <w:kinsoku w:val="0"/>
              <w:autoSpaceDE w:val="0"/>
              <w:autoSpaceDN w:val="0"/>
              <w:adjustRightInd w:val="0"/>
              <w:snapToGrid w:val="0"/>
              <w:spacing w:before="38" w:line="230" w:lineRule="auto"/>
              <w:ind w:left="116" w:right="120" w:hanging="1"/>
              <w:jc w:val="left"/>
              <w:textAlignment w:val="baseline"/>
              <w:rPr>
                <w:rFonts w:ascii="黑体" w:eastAsia="黑体" w:hAnsi="黑体" w:cs="黑体"/>
                <w:spacing w:val="-2"/>
                <w:kern w:val="0"/>
                <w:szCs w:val="21"/>
              </w:rPr>
            </w:pPr>
            <w:r w:rsidRPr="0032005A">
              <w:rPr>
                <w:rFonts w:ascii="黑体" w:eastAsia="黑体" w:hAnsi="黑体" w:cs="黑体"/>
                <w:spacing w:val="-7"/>
                <w:kern w:val="0"/>
                <w:szCs w:val="21"/>
              </w:rPr>
              <w:t>d) 支持创建、修改、删除约束的功能，</w:t>
            </w:r>
            <w:r w:rsidRPr="0032005A">
              <w:rPr>
                <w:rFonts w:ascii="黑体" w:eastAsia="黑体" w:hAnsi="黑体" w:cs="黑体"/>
                <w:spacing w:val="-2"/>
                <w:kern w:val="0"/>
                <w:szCs w:val="21"/>
              </w:rPr>
              <w:t>支持约束定义的功能</w:t>
            </w:r>
          </w:p>
        </w:tc>
      </w:tr>
      <w:tr w:rsidR="0032005A" w:rsidRPr="0032005A" w:rsidTr="0049166D">
        <w:trPr>
          <w:trHeight w:val="1689"/>
        </w:trPr>
        <w:tc>
          <w:tcPr>
            <w:tcW w:w="624" w:type="dxa"/>
          </w:tcPr>
          <w:p w:rsidR="0032005A" w:rsidRPr="0032005A" w:rsidRDefault="0032005A" w:rsidP="0032005A">
            <w:pPr>
              <w:spacing w:line="349" w:lineRule="auto"/>
              <w:rPr>
                <w:rFonts w:ascii="Times New Roman" w:eastAsia="宋体" w:hAnsi="Times New Roman" w:cs="Times New Roman"/>
                <w:szCs w:val="24"/>
              </w:rPr>
            </w:pPr>
          </w:p>
          <w:p w:rsidR="0032005A" w:rsidRPr="0032005A" w:rsidRDefault="0032005A" w:rsidP="0032005A">
            <w:pPr>
              <w:spacing w:line="268" w:lineRule="auto"/>
              <w:rPr>
                <w:rFonts w:ascii="Times New Roman" w:eastAsia="宋体" w:hAnsi="Times New Roman" w:cs="Times New Roman"/>
                <w:szCs w:val="24"/>
              </w:rPr>
            </w:pPr>
            <w:r w:rsidRPr="0032005A">
              <w:rPr>
                <w:rFonts w:ascii="Times New Roman" w:eastAsia="Times New Roman" w:hAnsi="Times New Roman" w:cs="Times New Roman" w:hint="eastAsia"/>
                <w:spacing w:val="-1"/>
                <w:szCs w:val="24"/>
              </w:rPr>
              <w:t>59</w:t>
            </w:r>
          </w:p>
        </w:tc>
        <w:tc>
          <w:tcPr>
            <w:tcW w:w="642" w:type="dxa"/>
          </w:tcPr>
          <w:p w:rsidR="0032005A" w:rsidRPr="0032005A" w:rsidRDefault="0032005A" w:rsidP="0032005A">
            <w:pPr>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9"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9" w:line="240" w:lineRule="exact"/>
              <w:ind w:left="108"/>
              <w:jc w:val="left"/>
              <w:textAlignment w:val="baseline"/>
              <w:rPr>
                <w:rFonts w:ascii="黑体" w:eastAsia="黑体" w:hAnsi="黑体" w:cs="黑体"/>
                <w:kern w:val="0"/>
                <w:szCs w:val="21"/>
              </w:rPr>
            </w:pPr>
            <w:r w:rsidRPr="0032005A">
              <w:rPr>
                <w:rFonts w:ascii="黑体" w:eastAsia="黑体" w:hAnsi="黑体" w:cs="黑体" w:hint="eastAsia"/>
                <w:spacing w:val="-1"/>
                <w:kern w:val="0"/>
                <w:position w:val="4"/>
                <w:szCs w:val="21"/>
              </w:rPr>
              <w:t>★</w:t>
            </w:r>
            <w:r w:rsidRPr="0032005A">
              <w:rPr>
                <w:rFonts w:ascii="黑体" w:eastAsia="黑体" w:hAnsi="黑体" w:cs="黑体"/>
                <w:spacing w:val="-1"/>
                <w:kern w:val="0"/>
                <w:position w:val="4"/>
                <w:szCs w:val="21"/>
              </w:rPr>
              <w:t>导入导出</w:t>
            </w:r>
            <w:r w:rsidRPr="0032005A">
              <w:rPr>
                <w:rFonts w:ascii="黑体" w:eastAsia="黑体" w:hAnsi="黑体" w:cs="黑体" w:hint="eastAsia"/>
                <w:spacing w:val="-1"/>
                <w:kern w:val="0"/>
                <w:position w:val="4"/>
                <w:szCs w:val="21"/>
              </w:rPr>
              <w:t>工具</w:t>
            </w:r>
          </w:p>
          <w:p w:rsidR="0032005A" w:rsidRPr="0032005A" w:rsidRDefault="0032005A" w:rsidP="0032005A">
            <w:pPr>
              <w:spacing w:line="311" w:lineRule="auto"/>
              <w:rPr>
                <w:rFonts w:ascii="Times New Roman" w:eastAsia="宋体" w:hAnsi="Times New Roman" w:cs="Times New Roman"/>
                <w:szCs w:val="24"/>
              </w:rPr>
            </w:pPr>
          </w:p>
        </w:tc>
        <w:tc>
          <w:tcPr>
            <w:tcW w:w="3594" w:type="dxa"/>
          </w:tcPr>
          <w:p w:rsidR="0032005A" w:rsidRPr="0032005A" w:rsidRDefault="0032005A" w:rsidP="0032005A">
            <w:pPr>
              <w:widowControl/>
              <w:kinsoku w:val="0"/>
              <w:autoSpaceDE w:val="0"/>
              <w:autoSpaceDN w:val="0"/>
              <w:adjustRightInd w:val="0"/>
              <w:snapToGrid w:val="0"/>
              <w:spacing w:before="29" w:line="226" w:lineRule="auto"/>
              <w:ind w:left="117" w:right="120" w:hanging="2"/>
              <w:jc w:val="left"/>
              <w:textAlignment w:val="baseline"/>
              <w:rPr>
                <w:rFonts w:ascii="黑体" w:eastAsia="黑体" w:hAnsi="黑体" w:cs="黑体"/>
                <w:kern w:val="0"/>
                <w:szCs w:val="21"/>
              </w:rPr>
            </w:pPr>
            <w:r w:rsidRPr="0032005A">
              <w:rPr>
                <w:rFonts w:ascii="黑体" w:eastAsia="黑体" w:hAnsi="黑体" w:cs="黑体"/>
                <w:spacing w:val="-1"/>
                <w:kern w:val="0"/>
                <w:szCs w:val="21"/>
              </w:rPr>
              <w:t>a) 支持导出不同格式，可以将不同格式数据导入到数据库中；</w:t>
            </w:r>
          </w:p>
          <w:p w:rsidR="0032005A" w:rsidRPr="0032005A" w:rsidRDefault="0032005A" w:rsidP="0032005A">
            <w:pPr>
              <w:widowControl/>
              <w:kinsoku w:val="0"/>
              <w:autoSpaceDE w:val="0"/>
              <w:autoSpaceDN w:val="0"/>
              <w:adjustRightInd w:val="0"/>
              <w:snapToGrid w:val="0"/>
              <w:spacing w:before="24" w:line="226" w:lineRule="auto"/>
              <w:ind w:left="116" w:right="120" w:hanging="1"/>
              <w:jc w:val="left"/>
              <w:textAlignment w:val="baseline"/>
              <w:rPr>
                <w:rFonts w:ascii="黑体" w:eastAsia="黑体" w:hAnsi="黑体" w:cs="黑体"/>
                <w:kern w:val="0"/>
                <w:szCs w:val="21"/>
              </w:rPr>
            </w:pPr>
            <w:r w:rsidRPr="0032005A">
              <w:rPr>
                <w:rFonts w:ascii="黑体" w:eastAsia="黑体" w:hAnsi="黑体" w:cs="黑体"/>
                <w:spacing w:val="-1"/>
                <w:kern w:val="0"/>
                <w:szCs w:val="21"/>
              </w:rPr>
              <w:t>b) 支持不同级别和不同数据库对象的</w:t>
            </w:r>
            <w:r w:rsidRPr="0032005A">
              <w:rPr>
                <w:rFonts w:ascii="黑体" w:eastAsia="黑体" w:hAnsi="黑体" w:cs="黑体"/>
                <w:spacing w:val="-2"/>
                <w:kern w:val="0"/>
                <w:szCs w:val="21"/>
              </w:rPr>
              <w:t>导入/导出功能；</w:t>
            </w:r>
          </w:p>
          <w:p w:rsidR="0032005A" w:rsidRPr="0032005A" w:rsidRDefault="0032005A" w:rsidP="0032005A">
            <w:pPr>
              <w:widowControl/>
              <w:kinsoku w:val="0"/>
              <w:autoSpaceDE w:val="0"/>
              <w:autoSpaceDN w:val="0"/>
              <w:adjustRightInd w:val="0"/>
              <w:snapToGrid w:val="0"/>
              <w:spacing w:before="27" w:line="226" w:lineRule="auto"/>
              <w:ind w:left="113" w:right="120"/>
              <w:jc w:val="left"/>
              <w:textAlignment w:val="baseline"/>
              <w:rPr>
                <w:rFonts w:ascii="黑体" w:eastAsia="黑体" w:hAnsi="黑体" w:cs="黑体"/>
                <w:kern w:val="0"/>
                <w:szCs w:val="21"/>
              </w:rPr>
            </w:pPr>
            <w:r w:rsidRPr="0032005A">
              <w:rPr>
                <w:rFonts w:ascii="黑体" w:eastAsia="黑体" w:hAnsi="黑体" w:cs="黑体"/>
                <w:spacing w:val="-1"/>
                <w:kern w:val="0"/>
                <w:szCs w:val="21"/>
              </w:rPr>
              <w:t>c) 支持从文本文件或者其他上游数据</w:t>
            </w:r>
            <w:r w:rsidRPr="0032005A">
              <w:rPr>
                <w:rFonts w:ascii="黑体" w:eastAsia="黑体" w:hAnsi="黑体" w:cs="黑体"/>
                <w:spacing w:val="-2"/>
                <w:kern w:val="0"/>
                <w:szCs w:val="21"/>
              </w:rPr>
              <w:t>源将数据导入；</w:t>
            </w:r>
          </w:p>
          <w:p w:rsidR="0032005A" w:rsidRPr="0032005A" w:rsidRDefault="0032005A" w:rsidP="0032005A">
            <w:pPr>
              <w:widowControl/>
              <w:kinsoku w:val="0"/>
              <w:autoSpaceDE w:val="0"/>
              <w:autoSpaceDN w:val="0"/>
              <w:adjustRightInd w:val="0"/>
              <w:snapToGrid w:val="0"/>
              <w:spacing w:before="38" w:line="235" w:lineRule="auto"/>
              <w:ind w:left="119" w:right="104" w:hanging="4"/>
              <w:jc w:val="left"/>
              <w:textAlignment w:val="baseline"/>
              <w:rPr>
                <w:rFonts w:ascii="黑体" w:eastAsia="黑体" w:hAnsi="黑体" w:cs="黑体"/>
                <w:kern w:val="0"/>
                <w:szCs w:val="21"/>
              </w:rPr>
            </w:pPr>
            <w:r w:rsidRPr="0032005A">
              <w:rPr>
                <w:rFonts w:ascii="黑体" w:eastAsia="黑体" w:hAnsi="黑体" w:cs="黑体"/>
                <w:spacing w:val="-2"/>
                <w:kern w:val="0"/>
                <w:szCs w:val="21"/>
              </w:rPr>
              <w:t>d) 支持</w:t>
            </w:r>
            <w:r w:rsidRPr="0032005A">
              <w:rPr>
                <w:rFonts w:ascii="黑体" w:eastAsia="黑体" w:hAnsi="黑体" w:cs="黑体"/>
                <w:spacing w:val="-29"/>
                <w:kern w:val="0"/>
                <w:szCs w:val="21"/>
              </w:rPr>
              <w:t xml:space="preserve"> </w:t>
            </w:r>
            <w:r w:rsidRPr="0032005A">
              <w:rPr>
                <w:rFonts w:ascii="黑体" w:eastAsia="黑体" w:hAnsi="黑体" w:cs="黑体"/>
                <w:spacing w:val="-2"/>
                <w:kern w:val="0"/>
                <w:szCs w:val="21"/>
              </w:rPr>
              <w:t>SQL</w:t>
            </w:r>
            <w:r w:rsidRPr="0032005A">
              <w:rPr>
                <w:rFonts w:ascii="黑体" w:eastAsia="黑体" w:hAnsi="黑体" w:cs="黑体"/>
                <w:spacing w:val="-38"/>
                <w:kern w:val="0"/>
                <w:szCs w:val="21"/>
              </w:rPr>
              <w:t xml:space="preserve"> </w:t>
            </w:r>
            <w:r w:rsidRPr="0032005A">
              <w:rPr>
                <w:rFonts w:ascii="黑体" w:eastAsia="黑体" w:hAnsi="黑体" w:cs="黑体"/>
                <w:spacing w:val="-2"/>
                <w:kern w:val="0"/>
                <w:szCs w:val="21"/>
              </w:rPr>
              <w:t>脚本进行导入导出</w:t>
            </w:r>
          </w:p>
        </w:tc>
      </w:tr>
      <w:tr w:rsidR="0032005A" w:rsidRPr="0032005A" w:rsidTr="0049166D">
        <w:trPr>
          <w:trHeight w:val="1689"/>
        </w:trPr>
        <w:tc>
          <w:tcPr>
            <w:tcW w:w="624" w:type="dxa"/>
          </w:tcPr>
          <w:p w:rsidR="0032005A" w:rsidRPr="0032005A" w:rsidRDefault="0032005A" w:rsidP="0032005A">
            <w:pPr>
              <w:spacing w:line="464" w:lineRule="auto"/>
              <w:rPr>
                <w:rFonts w:ascii="Times New Roman" w:eastAsia="宋体" w:hAnsi="Times New Roman" w:cs="Times New Roman"/>
                <w:szCs w:val="24"/>
              </w:rPr>
            </w:pPr>
          </w:p>
          <w:p w:rsidR="0032005A" w:rsidRPr="0032005A" w:rsidRDefault="0032005A" w:rsidP="0032005A">
            <w:pPr>
              <w:spacing w:line="348" w:lineRule="auto"/>
              <w:rPr>
                <w:rFonts w:ascii="Times New Roman" w:eastAsia="宋体" w:hAnsi="Times New Roman" w:cs="Times New Roman"/>
                <w:szCs w:val="24"/>
              </w:rPr>
            </w:pPr>
            <w:r w:rsidRPr="0032005A">
              <w:rPr>
                <w:rFonts w:ascii="Times New Roman" w:eastAsia="Times New Roman" w:hAnsi="Times New Roman" w:cs="Times New Roman"/>
                <w:spacing w:val="-1"/>
                <w:szCs w:val="24"/>
              </w:rPr>
              <w:t>6</w:t>
            </w:r>
            <w:r w:rsidRPr="0032005A">
              <w:rPr>
                <w:rFonts w:ascii="Times New Roman" w:eastAsia="Times New Roman" w:hAnsi="Times New Roman" w:cs="Times New Roman" w:hint="eastAsia"/>
                <w:spacing w:val="-1"/>
                <w:szCs w:val="24"/>
              </w:rPr>
              <w:t>0</w:t>
            </w:r>
          </w:p>
        </w:tc>
        <w:tc>
          <w:tcPr>
            <w:tcW w:w="642" w:type="dxa"/>
          </w:tcPr>
          <w:p w:rsidR="0032005A" w:rsidRPr="0032005A" w:rsidRDefault="0032005A" w:rsidP="0032005A">
            <w:pPr>
              <w:spacing w:line="323"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8"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77" w:lineRule="auto"/>
              <w:rPr>
                <w:rFonts w:ascii="Times New Roman" w:eastAsia="宋体" w:hAnsi="Times New Roman" w:cs="Times New Roman"/>
                <w:szCs w:val="24"/>
              </w:rPr>
            </w:pPr>
            <w:r w:rsidRPr="0032005A">
              <w:rPr>
                <w:rFonts w:ascii="Times New Roman" w:eastAsia="宋体" w:hAnsi="Times New Roman" w:cs="Times New Roman"/>
                <w:spacing w:val="-2"/>
                <w:szCs w:val="24"/>
              </w:rPr>
              <w:t>触发器、存</w:t>
            </w:r>
            <w:r w:rsidRPr="0032005A">
              <w:rPr>
                <w:rFonts w:ascii="Times New Roman" w:eastAsia="宋体" w:hAnsi="Times New Roman" w:cs="Times New Roman"/>
                <w:spacing w:val="2"/>
                <w:szCs w:val="24"/>
              </w:rPr>
              <w:t xml:space="preserve"> </w:t>
            </w:r>
            <w:r w:rsidRPr="0032005A">
              <w:rPr>
                <w:rFonts w:ascii="Times New Roman" w:eastAsia="宋体" w:hAnsi="Times New Roman" w:cs="Times New Roman"/>
                <w:spacing w:val="-2"/>
                <w:szCs w:val="24"/>
              </w:rPr>
              <w:t>储过程</w:t>
            </w:r>
            <w:r w:rsidRPr="0032005A">
              <w:rPr>
                <w:rFonts w:ascii="Times New Roman" w:eastAsia="宋体" w:hAnsi="Times New Roman" w:cs="Times New Roman"/>
                <w:spacing w:val="-2"/>
                <w:szCs w:val="24"/>
              </w:rPr>
              <w:t>/</w:t>
            </w:r>
            <w:r w:rsidRPr="0032005A">
              <w:rPr>
                <w:rFonts w:ascii="Times New Roman" w:eastAsia="宋体" w:hAnsi="Times New Roman" w:cs="Times New Roman"/>
                <w:spacing w:val="-2"/>
                <w:szCs w:val="24"/>
              </w:rPr>
              <w:t>函</w:t>
            </w:r>
            <w:r w:rsidRPr="0032005A">
              <w:rPr>
                <w:rFonts w:ascii="Times New Roman" w:eastAsia="宋体" w:hAnsi="Times New Roman" w:cs="Times New Roman"/>
                <w:spacing w:val="1"/>
                <w:szCs w:val="24"/>
              </w:rPr>
              <w:t xml:space="preserve">  </w:t>
            </w:r>
            <w:r w:rsidRPr="0032005A">
              <w:rPr>
                <w:rFonts w:ascii="Times New Roman" w:eastAsia="宋体" w:hAnsi="Times New Roman" w:cs="Times New Roman"/>
                <w:spacing w:val="-2"/>
                <w:szCs w:val="24"/>
              </w:rPr>
              <w:t>数工具</w:t>
            </w:r>
          </w:p>
        </w:tc>
        <w:tc>
          <w:tcPr>
            <w:tcW w:w="3594" w:type="dxa"/>
          </w:tcPr>
          <w:p w:rsidR="0032005A" w:rsidRPr="0032005A" w:rsidRDefault="0032005A" w:rsidP="0032005A">
            <w:pPr>
              <w:widowControl/>
              <w:kinsoku w:val="0"/>
              <w:autoSpaceDE w:val="0"/>
              <w:autoSpaceDN w:val="0"/>
              <w:adjustRightInd w:val="0"/>
              <w:snapToGrid w:val="0"/>
              <w:spacing w:before="30" w:line="226" w:lineRule="auto"/>
              <w:ind w:left="119" w:right="120" w:hanging="4"/>
              <w:jc w:val="left"/>
              <w:textAlignment w:val="baseline"/>
              <w:rPr>
                <w:rFonts w:ascii="黑体" w:eastAsia="黑体" w:hAnsi="黑体" w:cs="黑体"/>
                <w:kern w:val="0"/>
                <w:szCs w:val="21"/>
              </w:rPr>
            </w:pPr>
            <w:r w:rsidRPr="0032005A">
              <w:rPr>
                <w:rFonts w:ascii="黑体" w:eastAsia="黑体" w:hAnsi="黑体" w:cs="黑体"/>
                <w:spacing w:val="-1"/>
                <w:kern w:val="0"/>
                <w:szCs w:val="21"/>
              </w:rPr>
              <w:t>a) 支持创建、修改、删除触发器的功能，支持触发条件、事件的设置；</w:t>
            </w:r>
          </w:p>
          <w:p w:rsidR="0032005A" w:rsidRPr="0032005A" w:rsidRDefault="0032005A" w:rsidP="0032005A">
            <w:pPr>
              <w:widowControl/>
              <w:kinsoku w:val="0"/>
              <w:autoSpaceDE w:val="0"/>
              <w:autoSpaceDN w:val="0"/>
              <w:adjustRightInd w:val="0"/>
              <w:snapToGrid w:val="0"/>
              <w:spacing w:before="29" w:line="226" w:lineRule="auto"/>
              <w:ind w:left="117" w:right="120" w:hanging="2"/>
              <w:jc w:val="left"/>
              <w:textAlignment w:val="baseline"/>
              <w:rPr>
                <w:rFonts w:ascii="黑体" w:eastAsia="黑体" w:hAnsi="黑体" w:cs="黑体"/>
                <w:spacing w:val="-1"/>
                <w:kern w:val="0"/>
                <w:szCs w:val="21"/>
              </w:rPr>
            </w:pPr>
            <w:r w:rsidRPr="0032005A">
              <w:rPr>
                <w:rFonts w:ascii="黑体" w:eastAsia="黑体" w:hAnsi="黑体" w:cs="黑体"/>
                <w:spacing w:val="-1"/>
                <w:kern w:val="0"/>
                <w:szCs w:val="21"/>
              </w:rPr>
              <w:t>b) 支持创建、修改、删除存储过程/</w:t>
            </w:r>
            <w:r w:rsidRPr="0032005A">
              <w:rPr>
                <w:rFonts w:ascii="黑体" w:eastAsia="黑体" w:hAnsi="黑体" w:cs="黑体"/>
                <w:spacing w:val="3"/>
                <w:kern w:val="0"/>
                <w:szCs w:val="21"/>
              </w:rPr>
              <w:t xml:space="preserve"> </w:t>
            </w:r>
            <w:r w:rsidRPr="0032005A">
              <w:rPr>
                <w:rFonts w:ascii="黑体" w:eastAsia="黑体" w:hAnsi="黑体" w:cs="黑体"/>
                <w:spacing w:val="-2"/>
                <w:kern w:val="0"/>
                <w:szCs w:val="21"/>
              </w:rPr>
              <w:t>函数的功能，提供定义存储过程/函数</w:t>
            </w:r>
            <w:r w:rsidRPr="0032005A">
              <w:rPr>
                <w:rFonts w:ascii="黑体" w:eastAsia="黑体" w:hAnsi="黑体" w:cs="黑体"/>
                <w:spacing w:val="14"/>
                <w:kern w:val="0"/>
                <w:szCs w:val="21"/>
              </w:rPr>
              <w:t xml:space="preserve"> </w:t>
            </w:r>
            <w:r w:rsidRPr="0032005A">
              <w:rPr>
                <w:rFonts w:ascii="黑体" w:eastAsia="黑体" w:hAnsi="黑体" w:cs="黑体"/>
                <w:spacing w:val="-6"/>
                <w:kern w:val="0"/>
                <w:szCs w:val="21"/>
              </w:rPr>
              <w:t>的工具</w:t>
            </w:r>
          </w:p>
        </w:tc>
      </w:tr>
      <w:tr w:rsidR="0032005A" w:rsidRPr="0032005A" w:rsidTr="0049166D">
        <w:trPr>
          <w:trHeight w:val="1689"/>
        </w:trPr>
        <w:tc>
          <w:tcPr>
            <w:tcW w:w="624" w:type="dxa"/>
          </w:tcPr>
          <w:p w:rsidR="0032005A" w:rsidRPr="0032005A" w:rsidRDefault="0032005A" w:rsidP="0032005A">
            <w:pPr>
              <w:spacing w:line="310" w:lineRule="auto"/>
              <w:rPr>
                <w:rFonts w:ascii="Times New Roman" w:eastAsia="宋体" w:hAnsi="Times New Roman" w:cs="Times New Roman"/>
                <w:szCs w:val="24"/>
              </w:rPr>
            </w:pPr>
          </w:p>
          <w:p w:rsidR="0032005A" w:rsidRPr="0032005A" w:rsidRDefault="0032005A" w:rsidP="0032005A">
            <w:pPr>
              <w:spacing w:line="464" w:lineRule="auto"/>
              <w:rPr>
                <w:rFonts w:ascii="Times New Roman" w:eastAsia="宋体" w:hAnsi="Times New Roman" w:cs="Times New Roman"/>
                <w:szCs w:val="24"/>
              </w:rPr>
            </w:pPr>
            <w:r w:rsidRPr="0032005A">
              <w:rPr>
                <w:rFonts w:ascii="Times New Roman" w:eastAsia="Times New Roman" w:hAnsi="Times New Roman" w:cs="Times New Roman"/>
                <w:spacing w:val="-1"/>
                <w:szCs w:val="24"/>
              </w:rPr>
              <w:t>6</w:t>
            </w:r>
            <w:r w:rsidRPr="0032005A">
              <w:rPr>
                <w:rFonts w:ascii="Times New Roman" w:eastAsia="Times New Roman" w:hAnsi="Times New Roman" w:cs="Times New Roman" w:hint="eastAsia"/>
                <w:spacing w:val="-1"/>
                <w:szCs w:val="24"/>
              </w:rPr>
              <w:t>1</w:t>
            </w:r>
          </w:p>
        </w:tc>
        <w:tc>
          <w:tcPr>
            <w:tcW w:w="642" w:type="dxa"/>
          </w:tcPr>
          <w:p w:rsidR="0032005A" w:rsidRPr="0032005A" w:rsidRDefault="0032005A" w:rsidP="0032005A">
            <w:pPr>
              <w:spacing w:line="263"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8"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63"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8" w:line="240" w:lineRule="exact"/>
              <w:ind w:left="108"/>
              <w:jc w:val="left"/>
              <w:textAlignment w:val="baseline"/>
              <w:rPr>
                <w:rFonts w:ascii="黑体" w:eastAsia="黑体" w:hAnsi="黑体" w:cs="黑体"/>
                <w:kern w:val="0"/>
                <w:szCs w:val="21"/>
              </w:rPr>
            </w:pPr>
            <w:r w:rsidRPr="0032005A">
              <w:rPr>
                <w:rFonts w:ascii="黑体" w:eastAsia="黑体" w:hAnsi="黑体" w:cs="黑体" w:hint="eastAsia"/>
                <w:spacing w:val="-1"/>
                <w:kern w:val="0"/>
                <w:position w:val="4"/>
                <w:szCs w:val="21"/>
              </w:rPr>
              <w:t>★</w:t>
            </w:r>
            <w:r w:rsidRPr="0032005A">
              <w:rPr>
                <w:rFonts w:ascii="黑体" w:eastAsia="黑体" w:hAnsi="黑体" w:cs="黑体"/>
                <w:spacing w:val="-1"/>
                <w:kern w:val="0"/>
                <w:position w:val="4"/>
                <w:szCs w:val="21"/>
              </w:rPr>
              <w:t>数据库运</w:t>
            </w:r>
            <w:r w:rsidRPr="0032005A">
              <w:rPr>
                <w:rFonts w:ascii="黑体" w:eastAsia="黑体" w:hAnsi="黑体" w:cs="黑体" w:hint="eastAsia"/>
                <w:spacing w:val="-1"/>
                <w:kern w:val="0"/>
                <w:position w:val="4"/>
                <w:szCs w:val="21"/>
              </w:rPr>
              <w:t>维工具</w:t>
            </w:r>
          </w:p>
        </w:tc>
        <w:tc>
          <w:tcPr>
            <w:tcW w:w="3594" w:type="dxa"/>
          </w:tcPr>
          <w:p w:rsidR="0032005A" w:rsidRPr="0032005A" w:rsidRDefault="0032005A" w:rsidP="0032005A">
            <w:pPr>
              <w:widowControl/>
              <w:kinsoku w:val="0"/>
              <w:autoSpaceDE w:val="0"/>
              <w:autoSpaceDN w:val="0"/>
              <w:adjustRightInd w:val="0"/>
              <w:snapToGrid w:val="0"/>
              <w:spacing w:before="30" w:line="226" w:lineRule="auto"/>
              <w:ind w:left="115" w:right="42"/>
              <w:jc w:val="left"/>
              <w:textAlignment w:val="baseline"/>
              <w:rPr>
                <w:rFonts w:ascii="黑体" w:eastAsia="黑体" w:hAnsi="黑体" w:cs="黑体"/>
                <w:kern w:val="0"/>
                <w:szCs w:val="21"/>
              </w:rPr>
            </w:pPr>
            <w:r w:rsidRPr="0032005A">
              <w:rPr>
                <w:rFonts w:ascii="黑体" w:eastAsia="黑体" w:hAnsi="黑体" w:cs="黑体"/>
                <w:spacing w:val="-6"/>
                <w:kern w:val="0"/>
                <w:szCs w:val="21"/>
              </w:rPr>
              <w:t>a) 支持数据库、数据库存储对象结构、</w:t>
            </w:r>
            <w:r w:rsidRPr="0032005A">
              <w:rPr>
                <w:rFonts w:ascii="黑体" w:eastAsia="黑体" w:hAnsi="黑体" w:cs="黑体"/>
                <w:spacing w:val="2"/>
                <w:kern w:val="0"/>
                <w:szCs w:val="21"/>
              </w:rPr>
              <w:t xml:space="preserve"> </w:t>
            </w:r>
            <w:r w:rsidRPr="0032005A">
              <w:rPr>
                <w:rFonts w:ascii="黑体" w:eastAsia="黑体" w:hAnsi="黑体" w:cs="黑体"/>
                <w:spacing w:val="-1"/>
                <w:kern w:val="0"/>
                <w:szCs w:val="21"/>
              </w:rPr>
              <w:t>数据、统计信息更新维护；</w:t>
            </w:r>
          </w:p>
          <w:p w:rsidR="0032005A" w:rsidRPr="0032005A" w:rsidRDefault="0032005A" w:rsidP="0032005A">
            <w:pPr>
              <w:widowControl/>
              <w:kinsoku w:val="0"/>
              <w:autoSpaceDE w:val="0"/>
              <w:autoSpaceDN w:val="0"/>
              <w:adjustRightInd w:val="0"/>
              <w:snapToGrid w:val="0"/>
              <w:spacing w:before="25" w:line="227" w:lineRule="auto"/>
              <w:ind w:left="115" w:right="120"/>
              <w:jc w:val="left"/>
              <w:textAlignment w:val="baseline"/>
              <w:rPr>
                <w:rFonts w:ascii="黑体" w:eastAsia="黑体" w:hAnsi="黑体" w:cs="黑体"/>
                <w:kern w:val="0"/>
                <w:szCs w:val="21"/>
              </w:rPr>
            </w:pPr>
            <w:r w:rsidRPr="0032005A">
              <w:rPr>
                <w:rFonts w:ascii="黑体" w:eastAsia="黑体" w:hAnsi="黑体" w:cs="黑体"/>
                <w:spacing w:val="-1"/>
                <w:kern w:val="0"/>
                <w:szCs w:val="21"/>
              </w:rPr>
              <w:t>b) 支持数据库创建、数据库修改、数据库删除、数据库模板维护；</w:t>
            </w:r>
          </w:p>
          <w:p w:rsidR="0032005A" w:rsidRPr="0032005A" w:rsidRDefault="0032005A" w:rsidP="0032005A">
            <w:pPr>
              <w:widowControl/>
              <w:kinsoku w:val="0"/>
              <w:autoSpaceDE w:val="0"/>
              <w:autoSpaceDN w:val="0"/>
              <w:adjustRightInd w:val="0"/>
              <w:snapToGrid w:val="0"/>
              <w:spacing w:before="24" w:line="226" w:lineRule="auto"/>
              <w:ind w:left="113" w:right="120"/>
              <w:jc w:val="left"/>
              <w:textAlignment w:val="baseline"/>
              <w:rPr>
                <w:rFonts w:ascii="黑体" w:eastAsia="黑体" w:hAnsi="黑体" w:cs="黑体"/>
                <w:kern w:val="0"/>
                <w:szCs w:val="21"/>
              </w:rPr>
            </w:pPr>
            <w:r w:rsidRPr="0032005A">
              <w:rPr>
                <w:rFonts w:ascii="黑体" w:eastAsia="黑体" w:hAnsi="黑体" w:cs="黑体"/>
                <w:spacing w:val="-1"/>
                <w:kern w:val="0"/>
                <w:szCs w:val="21"/>
              </w:rPr>
              <w:t>c) 支持数据库任务自动化调度作业管</w:t>
            </w:r>
            <w:r w:rsidRPr="0032005A">
              <w:rPr>
                <w:rFonts w:ascii="黑体" w:eastAsia="黑体" w:hAnsi="黑体" w:cs="黑体"/>
                <w:spacing w:val="-4"/>
                <w:kern w:val="0"/>
                <w:szCs w:val="21"/>
              </w:rPr>
              <w:t>理；</w:t>
            </w:r>
          </w:p>
          <w:p w:rsidR="0032005A" w:rsidRPr="0032005A" w:rsidRDefault="0032005A" w:rsidP="0032005A">
            <w:pPr>
              <w:widowControl/>
              <w:kinsoku w:val="0"/>
              <w:autoSpaceDE w:val="0"/>
              <w:autoSpaceDN w:val="0"/>
              <w:adjustRightInd w:val="0"/>
              <w:snapToGrid w:val="0"/>
              <w:spacing w:before="30" w:line="226" w:lineRule="auto"/>
              <w:ind w:left="119" w:right="120" w:hanging="4"/>
              <w:jc w:val="left"/>
              <w:textAlignment w:val="baseline"/>
              <w:rPr>
                <w:rFonts w:ascii="黑体" w:eastAsia="黑体" w:hAnsi="黑体" w:cs="黑体"/>
                <w:spacing w:val="-1"/>
                <w:kern w:val="0"/>
                <w:szCs w:val="21"/>
              </w:rPr>
            </w:pPr>
            <w:r w:rsidRPr="0032005A">
              <w:rPr>
                <w:rFonts w:ascii="黑体" w:eastAsia="黑体" w:hAnsi="黑体" w:cs="黑体"/>
                <w:spacing w:val="-1"/>
                <w:kern w:val="0"/>
                <w:szCs w:val="21"/>
              </w:rPr>
              <w:t>d) 支持图形化展示数据库管理的各种</w:t>
            </w:r>
            <w:r w:rsidRPr="0032005A">
              <w:rPr>
                <w:rFonts w:ascii="黑体" w:eastAsia="黑体" w:hAnsi="黑体" w:cs="黑体"/>
                <w:spacing w:val="-3"/>
                <w:kern w:val="0"/>
                <w:szCs w:val="21"/>
              </w:rPr>
              <w:t>元数据界面，展示的内容具有层次性，</w:t>
            </w:r>
            <w:r w:rsidRPr="0032005A">
              <w:rPr>
                <w:rFonts w:ascii="黑体" w:eastAsia="黑体" w:hAnsi="黑体" w:cs="黑体"/>
                <w:kern w:val="0"/>
                <w:szCs w:val="21"/>
              </w:rPr>
              <w:t xml:space="preserve"> </w:t>
            </w:r>
            <w:r w:rsidRPr="0032005A">
              <w:rPr>
                <w:rFonts w:ascii="黑体" w:eastAsia="黑体" w:hAnsi="黑体" w:cs="黑体"/>
                <w:spacing w:val="-1"/>
                <w:kern w:val="0"/>
                <w:szCs w:val="21"/>
              </w:rPr>
              <w:t>包括模式、非模式数据字典信息</w:t>
            </w:r>
          </w:p>
        </w:tc>
      </w:tr>
      <w:tr w:rsidR="0032005A" w:rsidRPr="0032005A" w:rsidTr="0049166D">
        <w:trPr>
          <w:trHeight w:val="1689"/>
        </w:trPr>
        <w:tc>
          <w:tcPr>
            <w:tcW w:w="624" w:type="dxa"/>
          </w:tcPr>
          <w:p w:rsidR="0032005A" w:rsidRPr="0032005A" w:rsidRDefault="0032005A" w:rsidP="0032005A">
            <w:pPr>
              <w:spacing w:line="279" w:lineRule="auto"/>
              <w:rPr>
                <w:rFonts w:ascii="Times New Roman" w:eastAsia="宋体" w:hAnsi="Times New Roman" w:cs="Times New Roman"/>
                <w:szCs w:val="24"/>
              </w:rPr>
            </w:pPr>
          </w:p>
          <w:p w:rsidR="0032005A" w:rsidRPr="0032005A" w:rsidRDefault="0032005A" w:rsidP="0032005A">
            <w:pPr>
              <w:spacing w:line="310" w:lineRule="auto"/>
              <w:rPr>
                <w:rFonts w:ascii="Times New Roman" w:eastAsia="宋体" w:hAnsi="Times New Roman" w:cs="Times New Roman"/>
                <w:szCs w:val="24"/>
              </w:rPr>
            </w:pPr>
            <w:r w:rsidRPr="0032005A">
              <w:rPr>
                <w:rFonts w:ascii="Times New Roman" w:eastAsia="Times New Roman" w:hAnsi="Times New Roman" w:cs="Times New Roman"/>
                <w:spacing w:val="-1"/>
                <w:szCs w:val="24"/>
              </w:rPr>
              <w:t>6</w:t>
            </w:r>
            <w:r w:rsidRPr="0032005A">
              <w:rPr>
                <w:rFonts w:ascii="Times New Roman" w:eastAsia="Times New Roman" w:hAnsi="Times New Roman" w:cs="Times New Roman" w:hint="eastAsia"/>
                <w:spacing w:val="-1"/>
                <w:szCs w:val="24"/>
              </w:rPr>
              <w:t>2</w:t>
            </w:r>
          </w:p>
        </w:tc>
        <w:tc>
          <w:tcPr>
            <w:tcW w:w="642" w:type="dxa"/>
          </w:tcPr>
          <w:p w:rsidR="0032005A" w:rsidRPr="0032005A" w:rsidRDefault="0032005A" w:rsidP="0032005A">
            <w:pPr>
              <w:spacing w:line="251"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9"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51" w:lineRule="auto"/>
              <w:rPr>
                <w:rFonts w:ascii="Times New Roman" w:eastAsia="宋体" w:hAnsi="Times New Roman" w:cs="Times New Roman"/>
                <w:szCs w:val="24"/>
              </w:rPr>
            </w:pPr>
          </w:p>
          <w:p w:rsidR="0032005A" w:rsidRPr="0032005A" w:rsidRDefault="0032005A" w:rsidP="0032005A">
            <w:pPr>
              <w:spacing w:line="263" w:lineRule="auto"/>
              <w:rPr>
                <w:rFonts w:ascii="Times New Roman" w:eastAsia="宋体" w:hAnsi="Times New Roman" w:cs="Times New Roman"/>
                <w:szCs w:val="24"/>
              </w:rPr>
            </w:pPr>
            <w:r w:rsidRPr="0032005A">
              <w:rPr>
                <w:rFonts w:ascii="Times New Roman" w:eastAsia="宋体" w:hAnsi="Times New Roman" w:cs="Times New Roman"/>
                <w:spacing w:val="-2"/>
                <w:szCs w:val="24"/>
              </w:rPr>
              <w:t>监控跟踪工</w:t>
            </w:r>
            <w:r w:rsidRPr="0032005A">
              <w:rPr>
                <w:rFonts w:ascii="Times New Roman" w:eastAsia="宋体" w:hAnsi="Times New Roman" w:cs="Times New Roman"/>
                <w:spacing w:val="2"/>
                <w:szCs w:val="24"/>
              </w:rPr>
              <w:t xml:space="preserve"> </w:t>
            </w:r>
            <w:r w:rsidRPr="0032005A">
              <w:rPr>
                <w:rFonts w:ascii="Times New Roman" w:eastAsia="宋体" w:hAnsi="Times New Roman" w:cs="Times New Roman"/>
                <w:szCs w:val="24"/>
              </w:rPr>
              <w:t>具</w:t>
            </w:r>
          </w:p>
        </w:tc>
        <w:tc>
          <w:tcPr>
            <w:tcW w:w="3594" w:type="dxa"/>
          </w:tcPr>
          <w:p w:rsidR="0032005A" w:rsidRPr="0032005A" w:rsidRDefault="0032005A" w:rsidP="0032005A">
            <w:pPr>
              <w:widowControl/>
              <w:kinsoku w:val="0"/>
              <w:autoSpaceDE w:val="0"/>
              <w:autoSpaceDN w:val="0"/>
              <w:adjustRightInd w:val="0"/>
              <w:snapToGrid w:val="0"/>
              <w:spacing w:before="33" w:line="230" w:lineRule="auto"/>
              <w:ind w:left="114" w:right="104"/>
              <w:textAlignment w:val="baseline"/>
              <w:rPr>
                <w:rFonts w:ascii="黑体" w:eastAsia="黑体" w:hAnsi="黑体" w:cs="黑体"/>
                <w:kern w:val="0"/>
                <w:szCs w:val="21"/>
              </w:rPr>
            </w:pPr>
            <w:r w:rsidRPr="0032005A">
              <w:rPr>
                <w:rFonts w:ascii="黑体" w:eastAsia="黑体" w:hAnsi="黑体" w:cs="黑体"/>
                <w:spacing w:val="-1"/>
                <w:kern w:val="0"/>
                <w:szCs w:val="21"/>
              </w:rPr>
              <w:t>a) 收集和统计数据库某时间段的运行</w:t>
            </w:r>
            <w:r w:rsidRPr="0032005A">
              <w:rPr>
                <w:rFonts w:ascii="黑体" w:eastAsia="黑体" w:hAnsi="黑体" w:cs="黑体"/>
                <w:spacing w:val="8"/>
                <w:kern w:val="0"/>
                <w:szCs w:val="21"/>
              </w:rPr>
              <w:t xml:space="preserve"> </w:t>
            </w:r>
            <w:r w:rsidRPr="0032005A">
              <w:rPr>
                <w:rFonts w:ascii="黑体" w:eastAsia="黑体" w:hAnsi="黑体" w:cs="黑体"/>
                <w:spacing w:val="-5"/>
                <w:kern w:val="0"/>
                <w:szCs w:val="21"/>
              </w:rPr>
              <w:t>状态及性能信息，判断该时间的数据库</w:t>
            </w:r>
            <w:r w:rsidRPr="0032005A">
              <w:rPr>
                <w:rFonts w:ascii="黑体" w:eastAsia="黑体" w:hAnsi="黑体" w:cs="黑体"/>
                <w:spacing w:val="-2"/>
                <w:kern w:val="0"/>
                <w:szCs w:val="21"/>
              </w:rPr>
              <w:t>运行性能瓶颈；</w:t>
            </w:r>
          </w:p>
          <w:p w:rsidR="0032005A" w:rsidRPr="0032005A" w:rsidRDefault="0032005A" w:rsidP="0032005A">
            <w:pPr>
              <w:widowControl/>
              <w:kinsoku w:val="0"/>
              <w:autoSpaceDE w:val="0"/>
              <w:autoSpaceDN w:val="0"/>
              <w:adjustRightInd w:val="0"/>
              <w:snapToGrid w:val="0"/>
              <w:spacing w:before="25" w:line="227" w:lineRule="auto"/>
              <w:ind w:left="112" w:right="120" w:firstLine="2"/>
              <w:jc w:val="left"/>
              <w:textAlignment w:val="baseline"/>
              <w:rPr>
                <w:rFonts w:ascii="黑体" w:eastAsia="黑体" w:hAnsi="黑体" w:cs="黑体"/>
                <w:kern w:val="0"/>
                <w:szCs w:val="21"/>
              </w:rPr>
            </w:pPr>
            <w:r w:rsidRPr="0032005A">
              <w:rPr>
                <w:rFonts w:ascii="黑体" w:eastAsia="黑体" w:hAnsi="黑体" w:cs="黑体"/>
                <w:spacing w:val="-1"/>
                <w:kern w:val="0"/>
                <w:szCs w:val="21"/>
              </w:rPr>
              <w:t>b) 支持系统状态监控能力，包括对集群、服务器和数据库状态的监控等；</w:t>
            </w:r>
          </w:p>
          <w:p w:rsidR="0032005A" w:rsidRPr="0032005A" w:rsidRDefault="0032005A" w:rsidP="0032005A">
            <w:pPr>
              <w:widowControl/>
              <w:kinsoku w:val="0"/>
              <w:autoSpaceDE w:val="0"/>
              <w:autoSpaceDN w:val="0"/>
              <w:adjustRightInd w:val="0"/>
              <w:snapToGrid w:val="0"/>
              <w:spacing w:before="24" w:line="226" w:lineRule="auto"/>
              <w:ind w:left="120" w:right="120" w:hanging="7"/>
              <w:jc w:val="left"/>
              <w:textAlignment w:val="baseline"/>
              <w:rPr>
                <w:rFonts w:ascii="黑体" w:eastAsia="黑体" w:hAnsi="黑体" w:cs="黑体"/>
                <w:kern w:val="0"/>
                <w:szCs w:val="21"/>
              </w:rPr>
            </w:pPr>
            <w:r w:rsidRPr="0032005A">
              <w:rPr>
                <w:rFonts w:ascii="黑体" w:eastAsia="黑体" w:hAnsi="黑体" w:cs="黑体"/>
                <w:spacing w:val="-1"/>
                <w:kern w:val="0"/>
                <w:szCs w:val="21"/>
              </w:rPr>
              <w:t>c) 支持性能瓶颈跟踪、运行过程监测</w:t>
            </w:r>
            <w:r w:rsidRPr="0032005A">
              <w:rPr>
                <w:rFonts w:ascii="黑体" w:eastAsia="黑体" w:hAnsi="黑体" w:cs="黑体"/>
                <w:spacing w:val="-4"/>
                <w:kern w:val="0"/>
                <w:szCs w:val="21"/>
              </w:rPr>
              <w:t>与调优；</w:t>
            </w:r>
          </w:p>
          <w:p w:rsidR="0032005A" w:rsidRPr="0032005A" w:rsidRDefault="0032005A" w:rsidP="0032005A">
            <w:pPr>
              <w:widowControl/>
              <w:kinsoku w:val="0"/>
              <w:autoSpaceDE w:val="0"/>
              <w:autoSpaceDN w:val="0"/>
              <w:adjustRightInd w:val="0"/>
              <w:snapToGrid w:val="0"/>
              <w:spacing w:before="28" w:line="230" w:lineRule="auto"/>
              <w:ind w:left="112" w:right="104"/>
              <w:textAlignment w:val="baseline"/>
              <w:rPr>
                <w:rFonts w:ascii="黑体" w:eastAsia="黑体" w:hAnsi="黑体" w:cs="黑体"/>
                <w:kern w:val="0"/>
                <w:szCs w:val="21"/>
              </w:rPr>
            </w:pPr>
            <w:r w:rsidRPr="0032005A">
              <w:rPr>
                <w:rFonts w:ascii="黑体" w:eastAsia="黑体" w:hAnsi="黑体" w:cs="黑体"/>
                <w:spacing w:val="-1"/>
                <w:kern w:val="0"/>
                <w:szCs w:val="21"/>
              </w:rPr>
              <w:t>d) 提供数据库实例、网络通信、数据</w:t>
            </w:r>
            <w:r w:rsidRPr="0032005A">
              <w:rPr>
                <w:rFonts w:ascii="黑体" w:eastAsia="黑体" w:hAnsi="黑体" w:cs="黑体"/>
                <w:spacing w:val="-5"/>
                <w:kern w:val="0"/>
                <w:szCs w:val="21"/>
              </w:rPr>
              <w:t>库对象的跟踪日志，日志数据准确、完</w:t>
            </w:r>
            <w:r w:rsidRPr="0032005A">
              <w:rPr>
                <w:rFonts w:ascii="黑体" w:eastAsia="黑体" w:hAnsi="黑体" w:cs="黑体"/>
                <w:spacing w:val="-3"/>
                <w:kern w:val="0"/>
                <w:szCs w:val="21"/>
              </w:rPr>
              <w:t>整；</w:t>
            </w:r>
          </w:p>
          <w:p w:rsidR="0032005A" w:rsidRPr="0032005A" w:rsidRDefault="0032005A" w:rsidP="0032005A">
            <w:pPr>
              <w:widowControl/>
              <w:kinsoku w:val="0"/>
              <w:autoSpaceDE w:val="0"/>
              <w:autoSpaceDN w:val="0"/>
              <w:adjustRightInd w:val="0"/>
              <w:snapToGrid w:val="0"/>
              <w:spacing w:before="30" w:line="226" w:lineRule="auto"/>
              <w:ind w:left="115" w:right="42"/>
              <w:jc w:val="left"/>
              <w:textAlignment w:val="baseline"/>
              <w:rPr>
                <w:rFonts w:ascii="黑体" w:eastAsia="黑体" w:hAnsi="黑体" w:cs="黑体"/>
                <w:spacing w:val="-1"/>
                <w:kern w:val="0"/>
                <w:szCs w:val="21"/>
              </w:rPr>
            </w:pPr>
            <w:r w:rsidRPr="0032005A">
              <w:rPr>
                <w:rFonts w:ascii="黑体" w:eastAsia="黑体" w:hAnsi="黑体" w:cs="黑体"/>
                <w:spacing w:val="-1"/>
                <w:kern w:val="0"/>
                <w:szCs w:val="21"/>
              </w:rPr>
              <w:lastRenderedPageBreak/>
              <w:t>e) 支持特定事件或事务发生时收集监控数据库活动事务数据；</w:t>
            </w:r>
          </w:p>
          <w:p w:rsidR="0032005A" w:rsidRPr="0032005A" w:rsidRDefault="0032005A" w:rsidP="0032005A">
            <w:pPr>
              <w:widowControl/>
              <w:kinsoku w:val="0"/>
              <w:autoSpaceDE w:val="0"/>
              <w:autoSpaceDN w:val="0"/>
              <w:adjustRightInd w:val="0"/>
              <w:snapToGrid w:val="0"/>
              <w:spacing w:before="30" w:line="226" w:lineRule="auto"/>
              <w:ind w:left="115" w:right="42"/>
              <w:jc w:val="left"/>
              <w:textAlignment w:val="baseline"/>
              <w:rPr>
                <w:rFonts w:ascii="黑体" w:eastAsia="黑体" w:hAnsi="黑体" w:cs="黑体"/>
                <w:spacing w:val="-6"/>
                <w:kern w:val="0"/>
                <w:szCs w:val="21"/>
              </w:rPr>
            </w:pPr>
            <w:r w:rsidRPr="0032005A">
              <w:rPr>
                <w:rFonts w:ascii="黑体" w:eastAsia="黑体" w:hAnsi="黑体" w:cs="黑体" w:hint="eastAsia"/>
                <w:spacing w:val="-1"/>
                <w:kern w:val="0"/>
                <w:szCs w:val="21"/>
              </w:rPr>
              <w:t>f</w:t>
            </w:r>
            <w:r w:rsidRPr="0032005A">
              <w:rPr>
                <w:rFonts w:ascii="黑体" w:eastAsia="黑体" w:hAnsi="黑体" w:cs="黑体"/>
                <w:spacing w:val="-1"/>
                <w:kern w:val="0"/>
                <w:szCs w:val="21"/>
              </w:rPr>
              <w:t>) 提供捕获并记录实例、数据库在特定时间点的状态</w:t>
            </w:r>
          </w:p>
        </w:tc>
      </w:tr>
      <w:tr w:rsidR="0032005A" w:rsidRPr="0032005A" w:rsidTr="0049166D">
        <w:trPr>
          <w:trHeight w:val="1689"/>
        </w:trPr>
        <w:tc>
          <w:tcPr>
            <w:tcW w:w="624" w:type="dxa"/>
          </w:tcPr>
          <w:p w:rsidR="0032005A" w:rsidRPr="0032005A" w:rsidRDefault="0032005A" w:rsidP="0032005A">
            <w:pPr>
              <w:spacing w:line="359" w:lineRule="auto"/>
              <w:rPr>
                <w:rFonts w:ascii="Times New Roman" w:eastAsia="宋体" w:hAnsi="Times New Roman" w:cs="Times New Roman"/>
                <w:szCs w:val="24"/>
              </w:rPr>
            </w:pPr>
          </w:p>
          <w:p w:rsidR="0032005A" w:rsidRPr="0032005A" w:rsidRDefault="0032005A" w:rsidP="0032005A">
            <w:pPr>
              <w:spacing w:line="279" w:lineRule="auto"/>
              <w:rPr>
                <w:rFonts w:ascii="Times New Roman" w:eastAsia="宋体" w:hAnsi="Times New Roman" w:cs="Times New Roman"/>
                <w:szCs w:val="24"/>
              </w:rPr>
            </w:pPr>
            <w:r w:rsidRPr="0032005A">
              <w:rPr>
                <w:rFonts w:ascii="Times New Roman" w:eastAsia="Times New Roman" w:hAnsi="Times New Roman" w:cs="Times New Roman"/>
                <w:spacing w:val="-1"/>
                <w:szCs w:val="24"/>
              </w:rPr>
              <w:t>6</w:t>
            </w:r>
            <w:r w:rsidRPr="0032005A">
              <w:rPr>
                <w:rFonts w:ascii="Times New Roman" w:eastAsia="Times New Roman" w:hAnsi="Times New Roman" w:cs="Times New Roman" w:hint="eastAsia"/>
                <w:spacing w:val="-1"/>
                <w:szCs w:val="24"/>
              </w:rPr>
              <w:t>3</w:t>
            </w:r>
          </w:p>
        </w:tc>
        <w:tc>
          <w:tcPr>
            <w:tcW w:w="642" w:type="dxa"/>
          </w:tcPr>
          <w:p w:rsidR="0032005A" w:rsidRPr="0032005A" w:rsidRDefault="0032005A" w:rsidP="0032005A">
            <w:pPr>
              <w:widowControl/>
              <w:kinsoku w:val="0"/>
              <w:autoSpaceDE w:val="0"/>
              <w:autoSpaceDN w:val="0"/>
              <w:adjustRightInd w:val="0"/>
              <w:snapToGrid w:val="0"/>
              <w:spacing w:before="278"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val="restart"/>
          </w:tcPr>
          <w:p w:rsidR="0032005A" w:rsidRPr="0032005A" w:rsidRDefault="0032005A" w:rsidP="0032005A">
            <w:pPr>
              <w:spacing w:line="245" w:lineRule="auto"/>
              <w:rPr>
                <w:rFonts w:ascii="Times New Roman" w:eastAsia="宋体" w:hAnsi="Times New Roman" w:cs="Times New Roman"/>
                <w:szCs w:val="24"/>
              </w:rPr>
            </w:pPr>
          </w:p>
          <w:p w:rsidR="0032005A" w:rsidRPr="0032005A" w:rsidRDefault="0032005A" w:rsidP="0032005A">
            <w:pPr>
              <w:spacing w:line="350" w:lineRule="auto"/>
              <w:rPr>
                <w:rFonts w:ascii="Times New Roman" w:eastAsia="宋体" w:hAnsi="Times New Roman" w:cs="Times New Roman"/>
                <w:szCs w:val="24"/>
              </w:rPr>
            </w:pPr>
            <w:r w:rsidRPr="0032005A">
              <w:rPr>
                <w:rFonts w:ascii="Times New Roman" w:eastAsia="宋体" w:hAnsi="Times New Roman" w:cs="Times New Roman"/>
                <w:spacing w:val="-1"/>
                <w:szCs w:val="24"/>
              </w:rPr>
              <w:t>图形化管理</w:t>
            </w:r>
          </w:p>
        </w:tc>
        <w:tc>
          <w:tcPr>
            <w:tcW w:w="1276" w:type="dxa"/>
          </w:tcPr>
          <w:p w:rsidR="0032005A" w:rsidRPr="0032005A" w:rsidRDefault="0032005A" w:rsidP="0032005A">
            <w:pPr>
              <w:spacing w:line="251" w:lineRule="auto"/>
              <w:rPr>
                <w:rFonts w:ascii="Times New Roman" w:eastAsia="宋体" w:hAnsi="Times New Roman" w:cs="Times New Roman"/>
                <w:szCs w:val="24"/>
              </w:rPr>
            </w:pPr>
            <w:r w:rsidRPr="0032005A">
              <w:rPr>
                <w:rFonts w:ascii="Times New Roman" w:eastAsia="宋体" w:hAnsi="Times New Roman" w:cs="Times New Roman"/>
                <w:spacing w:val="-4"/>
                <w:szCs w:val="24"/>
              </w:rPr>
              <w:t>图形化远程</w:t>
            </w:r>
            <w:r w:rsidRPr="0032005A">
              <w:rPr>
                <w:rFonts w:ascii="Times New Roman" w:eastAsia="宋体" w:hAnsi="Times New Roman" w:cs="Times New Roman"/>
                <w:spacing w:val="-2"/>
                <w:szCs w:val="24"/>
              </w:rPr>
              <w:t>启动、关闭</w:t>
            </w:r>
            <w:r w:rsidRPr="0032005A">
              <w:rPr>
                <w:rFonts w:ascii="Times New Roman" w:eastAsia="宋体" w:hAnsi="Times New Roman" w:cs="Times New Roman"/>
                <w:spacing w:val="-3"/>
                <w:szCs w:val="24"/>
              </w:rPr>
              <w:t>数据库</w:t>
            </w:r>
          </w:p>
        </w:tc>
        <w:tc>
          <w:tcPr>
            <w:tcW w:w="3594" w:type="dxa"/>
          </w:tcPr>
          <w:p w:rsidR="0032005A" w:rsidRPr="0032005A" w:rsidRDefault="0032005A" w:rsidP="0032005A">
            <w:pPr>
              <w:widowControl/>
              <w:kinsoku w:val="0"/>
              <w:autoSpaceDE w:val="0"/>
              <w:autoSpaceDN w:val="0"/>
              <w:adjustRightInd w:val="0"/>
              <w:snapToGrid w:val="0"/>
              <w:spacing w:before="158" w:line="213" w:lineRule="auto"/>
              <w:ind w:left="115"/>
              <w:jc w:val="left"/>
              <w:textAlignment w:val="baseline"/>
              <w:rPr>
                <w:rFonts w:ascii="黑体" w:eastAsia="黑体" w:hAnsi="黑体" w:cs="黑体"/>
                <w:kern w:val="0"/>
                <w:szCs w:val="21"/>
              </w:rPr>
            </w:pPr>
            <w:r w:rsidRPr="0032005A">
              <w:rPr>
                <w:rFonts w:ascii="黑体" w:eastAsia="黑体" w:hAnsi="黑体" w:cs="黑体"/>
                <w:spacing w:val="-1"/>
                <w:kern w:val="0"/>
                <w:szCs w:val="21"/>
              </w:rPr>
              <w:t>a) 提供数据库资源配置向导；</w:t>
            </w:r>
          </w:p>
          <w:p w:rsidR="0032005A" w:rsidRPr="0032005A" w:rsidRDefault="0032005A" w:rsidP="0032005A">
            <w:pPr>
              <w:widowControl/>
              <w:kinsoku w:val="0"/>
              <w:autoSpaceDE w:val="0"/>
              <w:autoSpaceDN w:val="0"/>
              <w:adjustRightInd w:val="0"/>
              <w:snapToGrid w:val="0"/>
              <w:spacing w:before="33" w:line="230" w:lineRule="auto"/>
              <w:ind w:left="114" w:right="104"/>
              <w:textAlignment w:val="baseline"/>
              <w:rPr>
                <w:rFonts w:ascii="黑体" w:eastAsia="黑体" w:hAnsi="黑体" w:cs="黑体"/>
                <w:spacing w:val="-1"/>
                <w:kern w:val="0"/>
                <w:szCs w:val="21"/>
              </w:rPr>
            </w:pPr>
            <w:r w:rsidRPr="0032005A">
              <w:rPr>
                <w:rFonts w:ascii="黑体" w:eastAsia="黑体" w:hAnsi="黑体" w:cs="黑体"/>
                <w:spacing w:val="-1"/>
                <w:kern w:val="0"/>
                <w:szCs w:val="21"/>
              </w:rPr>
              <w:t>b) 提供远程数据库服务启动、关闭功</w:t>
            </w:r>
            <w:r w:rsidRPr="0032005A">
              <w:rPr>
                <w:rFonts w:ascii="黑体" w:eastAsia="黑体" w:hAnsi="黑体" w:cs="黑体"/>
                <w:kern w:val="0"/>
                <w:szCs w:val="21"/>
              </w:rPr>
              <w:t>能</w:t>
            </w:r>
          </w:p>
        </w:tc>
      </w:tr>
      <w:tr w:rsidR="0032005A" w:rsidRPr="0032005A" w:rsidTr="0049166D">
        <w:trPr>
          <w:trHeight w:val="1689"/>
        </w:trPr>
        <w:tc>
          <w:tcPr>
            <w:tcW w:w="624" w:type="dxa"/>
          </w:tcPr>
          <w:p w:rsidR="0032005A" w:rsidRPr="0032005A" w:rsidRDefault="0032005A" w:rsidP="0032005A">
            <w:pPr>
              <w:spacing w:line="359" w:lineRule="auto"/>
              <w:rPr>
                <w:rFonts w:ascii="Times New Roman" w:eastAsia="宋体" w:hAnsi="Times New Roman" w:cs="Times New Roman"/>
                <w:szCs w:val="24"/>
              </w:rPr>
            </w:pPr>
          </w:p>
          <w:p w:rsidR="0032005A" w:rsidRPr="0032005A" w:rsidRDefault="0032005A" w:rsidP="0032005A">
            <w:pPr>
              <w:spacing w:line="279" w:lineRule="auto"/>
              <w:rPr>
                <w:rFonts w:ascii="Times New Roman" w:eastAsia="宋体" w:hAnsi="Times New Roman" w:cs="Times New Roman"/>
                <w:szCs w:val="24"/>
              </w:rPr>
            </w:pPr>
            <w:r w:rsidRPr="0032005A">
              <w:rPr>
                <w:rFonts w:ascii="Times New Roman" w:eastAsia="Times New Roman" w:hAnsi="Times New Roman" w:cs="Times New Roman"/>
                <w:spacing w:val="-1"/>
                <w:szCs w:val="24"/>
              </w:rPr>
              <w:t>6</w:t>
            </w:r>
            <w:r w:rsidRPr="0032005A">
              <w:rPr>
                <w:rFonts w:ascii="Times New Roman" w:eastAsia="Times New Roman" w:hAnsi="Times New Roman" w:cs="Times New Roman" w:hint="eastAsia"/>
                <w:spacing w:val="-1"/>
                <w:szCs w:val="24"/>
              </w:rPr>
              <w:t>4</w:t>
            </w:r>
          </w:p>
        </w:tc>
        <w:tc>
          <w:tcPr>
            <w:tcW w:w="642" w:type="dxa"/>
          </w:tcPr>
          <w:p w:rsidR="0032005A" w:rsidRPr="0032005A" w:rsidRDefault="0032005A" w:rsidP="0032005A">
            <w:pPr>
              <w:widowControl/>
              <w:kinsoku w:val="0"/>
              <w:autoSpaceDE w:val="0"/>
              <w:autoSpaceDN w:val="0"/>
              <w:adjustRightInd w:val="0"/>
              <w:snapToGrid w:val="0"/>
              <w:spacing w:before="278"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widowControl/>
              <w:kinsoku w:val="0"/>
              <w:autoSpaceDE w:val="0"/>
              <w:autoSpaceDN w:val="0"/>
              <w:adjustRightInd w:val="0"/>
              <w:snapToGrid w:val="0"/>
              <w:spacing w:before="278" w:line="240" w:lineRule="exact"/>
              <w:ind w:left="108"/>
              <w:jc w:val="left"/>
              <w:textAlignment w:val="baseline"/>
              <w:rPr>
                <w:rFonts w:ascii="黑体" w:eastAsia="黑体" w:hAnsi="黑体" w:cs="黑体"/>
                <w:kern w:val="0"/>
                <w:szCs w:val="21"/>
              </w:rPr>
            </w:pPr>
            <w:r w:rsidRPr="0032005A">
              <w:rPr>
                <w:rFonts w:ascii="黑体" w:eastAsia="黑体" w:hAnsi="黑体" w:cs="黑体" w:hint="eastAsia"/>
                <w:spacing w:val="-1"/>
                <w:kern w:val="0"/>
                <w:position w:val="4"/>
                <w:szCs w:val="21"/>
              </w:rPr>
              <w:t>★</w:t>
            </w:r>
            <w:r w:rsidRPr="0032005A">
              <w:rPr>
                <w:rFonts w:ascii="黑体" w:eastAsia="黑体" w:hAnsi="黑体" w:cs="黑体"/>
                <w:spacing w:val="-1"/>
                <w:kern w:val="0"/>
                <w:position w:val="4"/>
                <w:szCs w:val="21"/>
              </w:rPr>
              <w:t>图形化的</w:t>
            </w:r>
          </w:p>
          <w:p w:rsidR="0032005A" w:rsidRPr="0032005A" w:rsidRDefault="0032005A" w:rsidP="0032005A">
            <w:pPr>
              <w:spacing w:line="251" w:lineRule="auto"/>
              <w:rPr>
                <w:rFonts w:ascii="Times New Roman" w:eastAsia="宋体" w:hAnsi="Times New Roman" w:cs="Times New Roman"/>
                <w:szCs w:val="24"/>
              </w:rPr>
            </w:pPr>
            <w:r w:rsidRPr="0032005A">
              <w:rPr>
                <w:rFonts w:ascii="Times New Roman" w:eastAsia="宋体" w:hAnsi="Times New Roman" w:cs="Times New Roman"/>
                <w:spacing w:val="-3"/>
                <w:szCs w:val="24"/>
              </w:rPr>
              <w:t>开发工具</w:t>
            </w:r>
          </w:p>
        </w:tc>
        <w:tc>
          <w:tcPr>
            <w:tcW w:w="3594" w:type="dxa"/>
          </w:tcPr>
          <w:p w:rsidR="0032005A" w:rsidRPr="0032005A" w:rsidRDefault="0032005A" w:rsidP="0032005A">
            <w:pPr>
              <w:spacing w:line="337"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33" w:line="230" w:lineRule="auto"/>
              <w:ind w:left="114" w:right="104"/>
              <w:textAlignment w:val="baseline"/>
              <w:rPr>
                <w:rFonts w:ascii="黑体" w:eastAsia="黑体" w:hAnsi="黑体" w:cs="黑体"/>
                <w:spacing w:val="-1"/>
                <w:kern w:val="0"/>
                <w:szCs w:val="21"/>
              </w:rPr>
            </w:pPr>
            <w:r w:rsidRPr="0032005A">
              <w:rPr>
                <w:rFonts w:ascii="黑体" w:eastAsia="黑体" w:hAnsi="黑体" w:cs="黑体"/>
                <w:spacing w:val="-1"/>
                <w:kern w:val="0"/>
                <w:szCs w:val="21"/>
              </w:rPr>
              <w:t>厂商提供图形化的开发工具</w:t>
            </w:r>
          </w:p>
        </w:tc>
      </w:tr>
      <w:tr w:rsidR="0032005A" w:rsidRPr="0032005A" w:rsidTr="0049166D">
        <w:trPr>
          <w:trHeight w:val="1689"/>
        </w:trPr>
        <w:tc>
          <w:tcPr>
            <w:tcW w:w="624" w:type="dxa"/>
          </w:tcPr>
          <w:p w:rsidR="0032005A" w:rsidRPr="0032005A" w:rsidRDefault="0032005A" w:rsidP="0032005A">
            <w:pPr>
              <w:spacing w:line="479" w:lineRule="auto"/>
              <w:rPr>
                <w:rFonts w:ascii="Times New Roman" w:eastAsia="宋体" w:hAnsi="Times New Roman" w:cs="Times New Roman"/>
                <w:szCs w:val="24"/>
              </w:rPr>
            </w:pPr>
          </w:p>
          <w:p w:rsidR="0032005A" w:rsidRPr="0032005A" w:rsidRDefault="0032005A" w:rsidP="0032005A">
            <w:pPr>
              <w:spacing w:line="279" w:lineRule="auto"/>
              <w:rPr>
                <w:rFonts w:ascii="Times New Roman" w:eastAsia="宋体" w:hAnsi="Times New Roman" w:cs="Times New Roman"/>
                <w:szCs w:val="24"/>
              </w:rPr>
            </w:pPr>
            <w:r w:rsidRPr="0032005A">
              <w:rPr>
                <w:rFonts w:ascii="Times New Roman" w:eastAsia="Times New Roman" w:hAnsi="Times New Roman" w:cs="Times New Roman"/>
                <w:spacing w:val="-1"/>
                <w:szCs w:val="24"/>
              </w:rPr>
              <w:t>6</w:t>
            </w:r>
            <w:r w:rsidRPr="0032005A">
              <w:rPr>
                <w:rFonts w:ascii="Times New Roman" w:eastAsia="Times New Roman" w:hAnsi="Times New Roman" w:cs="Times New Roman" w:hint="eastAsia"/>
                <w:spacing w:val="-1"/>
                <w:szCs w:val="24"/>
              </w:rPr>
              <w:t>5</w:t>
            </w:r>
          </w:p>
        </w:tc>
        <w:tc>
          <w:tcPr>
            <w:tcW w:w="642" w:type="dxa"/>
          </w:tcPr>
          <w:p w:rsidR="0032005A" w:rsidRPr="0032005A" w:rsidRDefault="0032005A" w:rsidP="0032005A">
            <w:pPr>
              <w:spacing w:line="338"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8"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338"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8" w:line="240" w:lineRule="exact"/>
              <w:ind w:left="108"/>
              <w:jc w:val="left"/>
              <w:textAlignment w:val="baseline"/>
              <w:rPr>
                <w:rFonts w:ascii="黑体" w:eastAsia="黑体" w:hAnsi="黑体" w:cs="黑体"/>
                <w:kern w:val="0"/>
                <w:szCs w:val="21"/>
              </w:rPr>
            </w:pPr>
            <w:r w:rsidRPr="0032005A">
              <w:rPr>
                <w:rFonts w:ascii="黑体" w:eastAsia="黑体" w:hAnsi="黑体" w:cs="黑体" w:hint="eastAsia"/>
                <w:spacing w:val="-1"/>
                <w:kern w:val="0"/>
                <w:position w:val="4"/>
                <w:szCs w:val="21"/>
              </w:rPr>
              <w:t>★</w:t>
            </w:r>
            <w:r w:rsidRPr="0032005A">
              <w:rPr>
                <w:rFonts w:ascii="黑体" w:eastAsia="黑体" w:hAnsi="黑体" w:cs="黑体"/>
                <w:spacing w:val="-1"/>
                <w:kern w:val="0"/>
                <w:position w:val="4"/>
                <w:szCs w:val="21"/>
              </w:rPr>
              <w:t>图形化运</w:t>
            </w:r>
          </w:p>
          <w:p w:rsidR="0032005A" w:rsidRPr="0032005A" w:rsidRDefault="0032005A" w:rsidP="0032005A">
            <w:pPr>
              <w:spacing w:line="251" w:lineRule="auto"/>
              <w:rPr>
                <w:rFonts w:ascii="Times New Roman" w:eastAsia="宋体" w:hAnsi="Times New Roman" w:cs="Times New Roman"/>
                <w:szCs w:val="24"/>
              </w:rPr>
            </w:pPr>
            <w:r w:rsidRPr="0032005A">
              <w:rPr>
                <w:rFonts w:ascii="Times New Roman" w:eastAsia="宋体" w:hAnsi="Times New Roman" w:cs="Times New Roman"/>
                <w:spacing w:val="-2"/>
                <w:szCs w:val="24"/>
              </w:rPr>
              <w:t>维工具</w:t>
            </w:r>
          </w:p>
        </w:tc>
        <w:tc>
          <w:tcPr>
            <w:tcW w:w="3594" w:type="dxa"/>
          </w:tcPr>
          <w:p w:rsidR="0032005A" w:rsidRPr="0032005A" w:rsidRDefault="0032005A" w:rsidP="0032005A">
            <w:pPr>
              <w:spacing w:line="457"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33" w:line="230" w:lineRule="auto"/>
              <w:ind w:left="114" w:right="104"/>
              <w:textAlignment w:val="baseline"/>
              <w:rPr>
                <w:rFonts w:ascii="黑体" w:eastAsia="黑体" w:hAnsi="黑体" w:cs="黑体"/>
                <w:spacing w:val="-1"/>
                <w:kern w:val="0"/>
                <w:szCs w:val="21"/>
              </w:rPr>
            </w:pPr>
            <w:r w:rsidRPr="0032005A">
              <w:rPr>
                <w:rFonts w:ascii="黑体" w:eastAsia="黑体" w:hAnsi="黑体" w:cs="黑体"/>
                <w:spacing w:val="-1"/>
                <w:kern w:val="0"/>
                <w:szCs w:val="21"/>
              </w:rPr>
              <w:t>厂商提供图形化的运维工具</w:t>
            </w:r>
          </w:p>
        </w:tc>
      </w:tr>
      <w:tr w:rsidR="0032005A" w:rsidRPr="0032005A" w:rsidTr="0049166D">
        <w:trPr>
          <w:trHeight w:val="1689"/>
        </w:trPr>
        <w:tc>
          <w:tcPr>
            <w:tcW w:w="624" w:type="dxa"/>
          </w:tcPr>
          <w:p w:rsidR="0032005A" w:rsidRPr="0032005A" w:rsidRDefault="0032005A" w:rsidP="0032005A">
            <w:pPr>
              <w:spacing w:line="241" w:lineRule="auto"/>
              <w:rPr>
                <w:rFonts w:ascii="Times New Roman" w:eastAsia="宋体" w:hAnsi="Times New Roman" w:cs="Times New Roman"/>
                <w:szCs w:val="24"/>
              </w:rPr>
            </w:pPr>
          </w:p>
          <w:p w:rsidR="0032005A" w:rsidRPr="0032005A" w:rsidRDefault="0032005A" w:rsidP="0032005A">
            <w:pPr>
              <w:spacing w:line="279" w:lineRule="auto"/>
              <w:rPr>
                <w:rFonts w:ascii="Times New Roman" w:eastAsia="宋体" w:hAnsi="Times New Roman" w:cs="Times New Roman"/>
                <w:szCs w:val="24"/>
              </w:rPr>
            </w:pPr>
            <w:r w:rsidRPr="0032005A">
              <w:rPr>
                <w:rFonts w:ascii="Times New Roman" w:eastAsia="Times New Roman" w:hAnsi="Times New Roman" w:cs="Times New Roman"/>
                <w:spacing w:val="-1"/>
                <w:szCs w:val="24"/>
              </w:rPr>
              <w:t>6</w:t>
            </w:r>
            <w:r w:rsidRPr="0032005A">
              <w:rPr>
                <w:rFonts w:ascii="Times New Roman" w:eastAsia="Times New Roman" w:hAnsi="Times New Roman" w:cs="Times New Roman" w:hint="eastAsia"/>
                <w:spacing w:val="-1"/>
                <w:szCs w:val="24"/>
              </w:rPr>
              <w:t>6</w:t>
            </w:r>
          </w:p>
        </w:tc>
        <w:tc>
          <w:tcPr>
            <w:tcW w:w="642" w:type="dxa"/>
          </w:tcPr>
          <w:p w:rsidR="0032005A" w:rsidRPr="0032005A" w:rsidRDefault="0032005A" w:rsidP="0032005A">
            <w:pPr>
              <w:widowControl/>
              <w:kinsoku w:val="0"/>
              <w:autoSpaceDE w:val="0"/>
              <w:autoSpaceDN w:val="0"/>
              <w:adjustRightInd w:val="0"/>
              <w:snapToGrid w:val="0"/>
              <w:spacing w:before="159"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51" w:lineRule="auto"/>
              <w:rPr>
                <w:rFonts w:ascii="Times New Roman" w:eastAsia="宋体" w:hAnsi="Times New Roman" w:cs="Times New Roman"/>
                <w:szCs w:val="24"/>
              </w:rPr>
            </w:pPr>
            <w:r w:rsidRPr="0032005A">
              <w:rPr>
                <w:rFonts w:ascii="Times New Roman" w:eastAsia="宋体" w:hAnsi="Times New Roman" w:cs="Times New Roman"/>
                <w:spacing w:val="-4"/>
                <w:szCs w:val="24"/>
              </w:rPr>
              <w:t>图形化展示工具</w:t>
            </w:r>
          </w:p>
        </w:tc>
        <w:tc>
          <w:tcPr>
            <w:tcW w:w="3594" w:type="dxa"/>
          </w:tcPr>
          <w:p w:rsidR="0032005A" w:rsidRPr="0032005A" w:rsidRDefault="0032005A" w:rsidP="0032005A">
            <w:pPr>
              <w:widowControl/>
              <w:kinsoku w:val="0"/>
              <w:autoSpaceDE w:val="0"/>
              <w:autoSpaceDN w:val="0"/>
              <w:adjustRightInd w:val="0"/>
              <w:snapToGrid w:val="0"/>
              <w:spacing w:before="33" w:line="230" w:lineRule="auto"/>
              <w:ind w:left="114" w:right="104"/>
              <w:textAlignment w:val="baseline"/>
              <w:rPr>
                <w:rFonts w:ascii="黑体" w:eastAsia="黑体" w:hAnsi="黑体" w:cs="黑体"/>
                <w:spacing w:val="-1"/>
                <w:kern w:val="0"/>
                <w:szCs w:val="21"/>
              </w:rPr>
            </w:pPr>
            <w:r w:rsidRPr="0032005A">
              <w:rPr>
                <w:rFonts w:ascii="黑体" w:eastAsia="黑体" w:hAnsi="黑体" w:cs="黑体"/>
                <w:spacing w:val="-1"/>
                <w:kern w:val="0"/>
                <w:szCs w:val="21"/>
              </w:rPr>
              <w:t>厂商提供图形化数据展示工具</w:t>
            </w:r>
          </w:p>
        </w:tc>
      </w:tr>
      <w:tr w:rsidR="0032005A" w:rsidRPr="0032005A" w:rsidTr="0049166D">
        <w:trPr>
          <w:trHeight w:val="1689"/>
        </w:trPr>
        <w:tc>
          <w:tcPr>
            <w:tcW w:w="624" w:type="dxa"/>
          </w:tcPr>
          <w:p w:rsidR="0032005A" w:rsidRPr="0032005A" w:rsidRDefault="0032005A" w:rsidP="0032005A">
            <w:pPr>
              <w:spacing w:line="288" w:lineRule="auto"/>
              <w:rPr>
                <w:rFonts w:ascii="Times New Roman" w:eastAsia="宋体" w:hAnsi="Times New Roman" w:cs="Times New Roman"/>
                <w:szCs w:val="24"/>
              </w:rPr>
            </w:pPr>
          </w:p>
          <w:p w:rsidR="0032005A" w:rsidRPr="0032005A" w:rsidRDefault="0032005A" w:rsidP="0032005A">
            <w:pPr>
              <w:spacing w:line="279" w:lineRule="auto"/>
              <w:rPr>
                <w:rFonts w:ascii="Times New Roman" w:eastAsia="宋体" w:hAnsi="Times New Roman" w:cs="Times New Roman"/>
                <w:szCs w:val="24"/>
              </w:rPr>
            </w:pPr>
            <w:r w:rsidRPr="0032005A">
              <w:rPr>
                <w:rFonts w:ascii="Times New Roman" w:eastAsia="Times New Roman" w:hAnsi="Times New Roman" w:cs="Times New Roman"/>
                <w:spacing w:val="-1"/>
                <w:szCs w:val="24"/>
              </w:rPr>
              <w:t>6</w:t>
            </w:r>
            <w:r w:rsidRPr="0032005A">
              <w:rPr>
                <w:rFonts w:ascii="Times New Roman" w:eastAsia="Times New Roman" w:hAnsi="Times New Roman" w:cs="Times New Roman" w:hint="eastAsia"/>
                <w:spacing w:val="-1"/>
                <w:szCs w:val="24"/>
              </w:rPr>
              <w:t>7</w:t>
            </w:r>
          </w:p>
        </w:tc>
        <w:tc>
          <w:tcPr>
            <w:tcW w:w="642" w:type="dxa"/>
          </w:tcPr>
          <w:p w:rsidR="0032005A" w:rsidRPr="0032005A" w:rsidRDefault="0032005A" w:rsidP="0032005A">
            <w:pPr>
              <w:spacing w:line="259"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9"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94" w:lineRule="auto"/>
              <w:rPr>
                <w:rFonts w:ascii="Times New Roman" w:eastAsia="宋体" w:hAnsi="Times New Roman" w:cs="Times New Roman"/>
                <w:szCs w:val="24"/>
              </w:rPr>
            </w:pPr>
          </w:p>
          <w:p w:rsidR="0032005A" w:rsidRPr="0032005A" w:rsidRDefault="0032005A" w:rsidP="0032005A">
            <w:pPr>
              <w:spacing w:line="294" w:lineRule="auto"/>
              <w:rPr>
                <w:rFonts w:ascii="Times New Roman" w:eastAsia="宋体" w:hAnsi="Times New Roman" w:cs="Times New Roman"/>
                <w:szCs w:val="24"/>
              </w:rPr>
            </w:pPr>
          </w:p>
          <w:p w:rsidR="0032005A" w:rsidRPr="0032005A" w:rsidRDefault="0032005A" w:rsidP="0032005A">
            <w:pPr>
              <w:spacing w:line="294" w:lineRule="auto"/>
              <w:rPr>
                <w:rFonts w:ascii="Times New Roman" w:eastAsia="宋体" w:hAnsi="Times New Roman" w:cs="Times New Roman"/>
                <w:szCs w:val="24"/>
              </w:rPr>
            </w:pPr>
          </w:p>
          <w:p w:rsidR="0032005A" w:rsidRPr="0032005A" w:rsidRDefault="0032005A" w:rsidP="0032005A">
            <w:pPr>
              <w:spacing w:line="294" w:lineRule="auto"/>
              <w:rPr>
                <w:rFonts w:ascii="Times New Roman" w:eastAsia="宋体" w:hAnsi="Times New Roman" w:cs="Times New Roman"/>
                <w:szCs w:val="24"/>
              </w:rPr>
            </w:pPr>
          </w:p>
          <w:p w:rsidR="0032005A" w:rsidRPr="0032005A" w:rsidRDefault="0032005A" w:rsidP="0032005A">
            <w:pPr>
              <w:spacing w:line="251" w:lineRule="auto"/>
              <w:rPr>
                <w:rFonts w:ascii="Times New Roman" w:eastAsia="宋体" w:hAnsi="Times New Roman" w:cs="Times New Roman"/>
                <w:szCs w:val="24"/>
              </w:rPr>
            </w:pPr>
            <w:r w:rsidRPr="0032005A">
              <w:rPr>
                <w:rFonts w:ascii="Times New Roman" w:eastAsia="宋体" w:hAnsi="Times New Roman" w:cs="Times New Roman"/>
                <w:spacing w:val="-4"/>
                <w:szCs w:val="24"/>
              </w:rPr>
              <w:t>图形界面配</w:t>
            </w:r>
            <w:r w:rsidRPr="0032005A">
              <w:rPr>
                <w:rFonts w:ascii="Times New Roman" w:eastAsia="宋体" w:hAnsi="Times New Roman" w:cs="Times New Roman"/>
                <w:spacing w:val="1"/>
                <w:szCs w:val="24"/>
              </w:rPr>
              <w:t xml:space="preserve"> </w:t>
            </w:r>
            <w:r w:rsidRPr="0032005A">
              <w:rPr>
                <w:rFonts w:ascii="Times New Roman" w:eastAsia="宋体" w:hAnsi="Times New Roman" w:cs="Times New Roman"/>
                <w:spacing w:val="-2"/>
                <w:szCs w:val="24"/>
              </w:rPr>
              <w:t>置参数基础</w:t>
            </w:r>
            <w:r w:rsidRPr="0032005A">
              <w:rPr>
                <w:rFonts w:ascii="Times New Roman" w:eastAsia="宋体" w:hAnsi="Times New Roman" w:cs="Times New Roman"/>
                <w:szCs w:val="24"/>
              </w:rPr>
              <w:t xml:space="preserve"> </w:t>
            </w:r>
            <w:r w:rsidRPr="0032005A">
              <w:rPr>
                <w:rFonts w:ascii="Times New Roman" w:eastAsia="宋体" w:hAnsi="Times New Roman" w:cs="Times New Roman"/>
                <w:spacing w:val="-5"/>
                <w:szCs w:val="24"/>
              </w:rPr>
              <w:t>功能</w:t>
            </w:r>
          </w:p>
        </w:tc>
        <w:tc>
          <w:tcPr>
            <w:tcW w:w="3594" w:type="dxa"/>
          </w:tcPr>
          <w:p w:rsidR="0032005A" w:rsidRPr="0032005A" w:rsidRDefault="0032005A" w:rsidP="0032005A">
            <w:pPr>
              <w:widowControl/>
              <w:kinsoku w:val="0"/>
              <w:autoSpaceDE w:val="0"/>
              <w:autoSpaceDN w:val="0"/>
              <w:adjustRightInd w:val="0"/>
              <w:snapToGrid w:val="0"/>
              <w:spacing w:before="41" w:line="222" w:lineRule="auto"/>
              <w:ind w:left="115"/>
              <w:jc w:val="left"/>
              <w:textAlignment w:val="baseline"/>
              <w:rPr>
                <w:rFonts w:ascii="黑体" w:eastAsia="黑体" w:hAnsi="黑体" w:cs="黑体"/>
                <w:kern w:val="0"/>
                <w:szCs w:val="21"/>
              </w:rPr>
            </w:pPr>
            <w:r w:rsidRPr="0032005A">
              <w:rPr>
                <w:rFonts w:ascii="黑体" w:eastAsia="黑体" w:hAnsi="黑体" w:cs="黑体"/>
                <w:spacing w:val="-1"/>
                <w:kern w:val="0"/>
                <w:szCs w:val="21"/>
              </w:rPr>
              <w:t>a）基本配置参数：</w:t>
            </w:r>
          </w:p>
          <w:p w:rsidR="0032005A" w:rsidRPr="0032005A" w:rsidRDefault="0032005A" w:rsidP="0032005A">
            <w:pPr>
              <w:widowControl/>
              <w:kinsoku w:val="0"/>
              <w:autoSpaceDE w:val="0"/>
              <w:autoSpaceDN w:val="0"/>
              <w:adjustRightInd w:val="0"/>
              <w:snapToGrid w:val="0"/>
              <w:spacing w:before="23" w:line="240" w:lineRule="exact"/>
              <w:ind w:left="123"/>
              <w:jc w:val="left"/>
              <w:textAlignment w:val="baseline"/>
              <w:rPr>
                <w:rFonts w:ascii="黑体" w:eastAsia="黑体" w:hAnsi="黑体" w:cs="黑体"/>
                <w:kern w:val="0"/>
                <w:szCs w:val="21"/>
              </w:rPr>
            </w:pPr>
            <w:r w:rsidRPr="0032005A">
              <w:rPr>
                <w:rFonts w:ascii="黑体" w:eastAsia="黑体" w:hAnsi="黑体" w:cs="黑体"/>
                <w:spacing w:val="-2"/>
                <w:kern w:val="0"/>
                <w:position w:val="4"/>
                <w:szCs w:val="21"/>
              </w:rPr>
              <w:t>1）配置资源使用限额；</w:t>
            </w:r>
          </w:p>
          <w:p w:rsidR="0032005A" w:rsidRPr="0032005A" w:rsidRDefault="0032005A" w:rsidP="0032005A">
            <w:pPr>
              <w:widowControl/>
              <w:kinsoku w:val="0"/>
              <w:autoSpaceDE w:val="0"/>
              <w:autoSpaceDN w:val="0"/>
              <w:adjustRightInd w:val="0"/>
              <w:snapToGrid w:val="0"/>
              <w:spacing w:line="212" w:lineRule="auto"/>
              <w:ind w:left="112"/>
              <w:jc w:val="left"/>
              <w:textAlignment w:val="baseline"/>
              <w:rPr>
                <w:rFonts w:ascii="黑体" w:eastAsia="黑体" w:hAnsi="黑体" w:cs="黑体"/>
                <w:kern w:val="0"/>
                <w:szCs w:val="21"/>
              </w:rPr>
            </w:pPr>
            <w:r w:rsidRPr="0032005A">
              <w:rPr>
                <w:rFonts w:ascii="黑体" w:eastAsia="黑体" w:hAnsi="黑体" w:cs="黑体"/>
                <w:spacing w:val="-1"/>
                <w:kern w:val="0"/>
                <w:szCs w:val="21"/>
              </w:rPr>
              <w:t>2）</w:t>
            </w:r>
            <w:r w:rsidRPr="0032005A">
              <w:rPr>
                <w:rFonts w:ascii="黑体" w:eastAsia="黑体" w:hAnsi="黑体" w:cs="黑体"/>
                <w:spacing w:val="-2"/>
                <w:kern w:val="0"/>
                <w:szCs w:val="21"/>
              </w:rPr>
              <w:t>配置白名单；</w:t>
            </w:r>
          </w:p>
          <w:p w:rsidR="0032005A" w:rsidRPr="0032005A" w:rsidRDefault="0032005A" w:rsidP="0032005A">
            <w:pPr>
              <w:widowControl/>
              <w:kinsoku w:val="0"/>
              <w:autoSpaceDE w:val="0"/>
              <w:autoSpaceDN w:val="0"/>
              <w:adjustRightInd w:val="0"/>
              <w:snapToGrid w:val="0"/>
              <w:spacing w:before="32" w:line="222" w:lineRule="auto"/>
              <w:ind w:left="115"/>
              <w:jc w:val="left"/>
              <w:textAlignment w:val="baseline"/>
              <w:rPr>
                <w:rFonts w:ascii="黑体" w:eastAsia="黑体" w:hAnsi="黑体" w:cs="黑体"/>
                <w:kern w:val="0"/>
                <w:szCs w:val="21"/>
              </w:rPr>
            </w:pPr>
            <w:r w:rsidRPr="0032005A">
              <w:rPr>
                <w:rFonts w:ascii="黑体" w:eastAsia="黑体" w:hAnsi="黑体" w:cs="黑体"/>
                <w:spacing w:val="-2"/>
                <w:kern w:val="0"/>
                <w:szCs w:val="21"/>
              </w:rPr>
              <w:t>b）逻辑存储配置：</w:t>
            </w:r>
          </w:p>
          <w:p w:rsidR="0032005A" w:rsidRPr="0032005A" w:rsidRDefault="0032005A" w:rsidP="0032005A">
            <w:pPr>
              <w:widowControl/>
              <w:kinsoku w:val="0"/>
              <w:autoSpaceDE w:val="0"/>
              <w:autoSpaceDN w:val="0"/>
              <w:adjustRightInd w:val="0"/>
              <w:snapToGrid w:val="0"/>
              <w:spacing w:before="24" w:line="213" w:lineRule="auto"/>
              <w:ind w:left="123"/>
              <w:jc w:val="left"/>
              <w:textAlignment w:val="baseline"/>
              <w:rPr>
                <w:rFonts w:ascii="黑体" w:eastAsia="黑体" w:hAnsi="黑体" w:cs="黑体"/>
                <w:kern w:val="0"/>
                <w:szCs w:val="21"/>
              </w:rPr>
            </w:pPr>
            <w:r w:rsidRPr="0032005A">
              <w:rPr>
                <w:rFonts w:ascii="黑体" w:eastAsia="黑体" w:hAnsi="黑体" w:cs="黑体"/>
                <w:spacing w:val="-2"/>
                <w:kern w:val="0"/>
                <w:szCs w:val="21"/>
              </w:rPr>
              <w:t>1）图形界面支持逻辑存储配置；</w:t>
            </w:r>
          </w:p>
          <w:p w:rsidR="0032005A" w:rsidRPr="0032005A" w:rsidRDefault="0032005A" w:rsidP="0032005A">
            <w:pPr>
              <w:widowControl/>
              <w:kinsoku w:val="0"/>
              <w:autoSpaceDE w:val="0"/>
              <w:autoSpaceDN w:val="0"/>
              <w:adjustRightInd w:val="0"/>
              <w:snapToGrid w:val="0"/>
              <w:spacing w:before="31" w:line="230" w:lineRule="auto"/>
              <w:ind w:left="114" w:right="120" w:hanging="2"/>
              <w:jc w:val="left"/>
              <w:textAlignment w:val="baseline"/>
              <w:rPr>
                <w:rFonts w:ascii="黑体" w:eastAsia="黑体" w:hAnsi="黑体" w:cs="黑体"/>
                <w:kern w:val="0"/>
                <w:szCs w:val="21"/>
              </w:rPr>
            </w:pPr>
            <w:r w:rsidRPr="0032005A">
              <w:rPr>
                <w:rFonts w:ascii="黑体" w:eastAsia="黑体" w:hAnsi="黑体" w:cs="黑体"/>
                <w:spacing w:val="-1"/>
                <w:kern w:val="0"/>
                <w:szCs w:val="21"/>
              </w:rPr>
              <w:t>2）提供图形化界面管理数据库对象逻</w:t>
            </w:r>
            <w:r w:rsidRPr="0032005A">
              <w:rPr>
                <w:rFonts w:ascii="黑体" w:eastAsia="黑体" w:hAnsi="黑体" w:cs="黑体"/>
                <w:spacing w:val="9"/>
                <w:kern w:val="0"/>
                <w:szCs w:val="21"/>
              </w:rPr>
              <w:t xml:space="preserve"> </w:t>
            </w:r>
            <w:r w:rsidRPr="0032005A">
              <w:rPr>
                <w:rFonts w:ascii="黑体" w:eastAsia="黑体" w:hAnsi="黑体" w:cs="黑体"/>
                <w:spacing w:val="-2"/>
                <w:kern w:val="0"/>
                <w:szCs w:val="21"/>
              </w:rPr>
              <w:t>辑空间分配功能；</w:t>
            </w:r>
          </w:p>
          <w:p w:rsidR="0032005A" w:rsidRPr="0032005A" w:rsidRDefault="0032005A" w:rsidP="0032005A">
            <w:pPr>
              <w:widowControl/>
              <w:kinsoku w:val="0"/>
              <w:autoSpaceDE w:val="0"/>
              <w:autoSpaceDN w:val="0"/>
              <w:adjustRightInd w:val="0"/>
              <w:snapToGrid w:val="0"/>
              <w:spacing w:before="33" w:line="230" w:lineRule="auto"/>
              <w:ind w:left="114" w:right="104"/>
              <w:textAlignment w:val="baseline"/>
              <w:rPr>
                <w:rFonts w:ascii="黑体" w:eastAsia="黑体" w:hAnsi="黑体" w:cs="黑体"/>
                <w:spacing w:val="-1"/>
                <w:kern w:val="0"/>
                <w:szCs w:val="21"/>
              </w:rPr>
            </w:pPr>
          </w:p>
        </w:tc>
      </w:tr>
      <w:tr w:rsidR="0032005A" w:rsidRPr="0032005A" w:rsidTr="0049166D">
        <w:trPr>
          <w:trHeight w:val="1689"/>
        </w:trPr>
        <w:tc>
          <w:tcPr>
            <w:tcW w:w="624" w:type="dxa"/>
          </w:tcPr>
          <w:p w:rsidR="0032005A" w:rsidRPr="0032005A" w:rsidRDefault="0032005A" w:rsidP="0032005A">
            <w:pPr>
              <w:spacing w:line="241" w:lineRule="auto"/>
              <w:rPr>
                <w:rFonts w:ascii="Times New Roman" w:eastAsia="宋体" w:hAnsi="Times New Roman" w:cs="Times New Roman"/>
                <w:szCs w:val="24"/>
              </w:rPr>
            </w:pPr>
          </w:p>
          <w:p w:rsidR="0032005A" w:rsidRPr="0032005A" w:rsidRDefault="0032005A" w:rsidP="0032005A">
            <w:pPr>
              <w:spacing w:line="279" w:lineRule="auto"/>
              <w:rPr>
                <w:rFonts w:ascii="Times New Roman" w:eastAsia="宋体" w:hAnsi="Times New Roman" w:cs="Times New Roman"/>
                <w:szCs w:val="24"/>
              </w:rPr>
            </w:pPr>
            <w:r w:rsidRPr="0032005A">
              <w:rPr>
                <w:rFonts w:ascii="Times New Roman" w:eastAsia="Times New Roman" w:hAnsi="Times New Roman" w:cs="Times New Roman"/>
                <w:spacing w:val="-1"/>
                <w:szCs w:val="24"/>
              </w:rPr>
              <w:t>6</w:t>
            </w:r>
            <w:r w:rsidRPr="0032005A">
              <w:rPr>
                <w:rFonts w:ascii="Times New Roman" w:eastAsia="Times New Roman" w:hAnsi="Times New Roman" w:cs="Times New Roman" w:hint="eastAsia"/>
                <w:spacing w:val="-1"/>
                <w:szCs w:val="24"/>
              </w:rPr>
              <w:t>8</w:t>
            </w:r>
          </w:p>
        </w:tc>
        <w:tc>
          <w:tcPr>
            <w:tcW w:w="642" w:type="dxa"/>
          </w:tcPr>
          <w:p w:rsidR="0032005A" w:rsidRPr="0032005A" w:rsidRDefault="0032005A" w:rsidP="0032005A">
            <w:pPr>
              <w:spacing w:line="290"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9"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90" w:lineRule="auto"/>
              <w:rPr>
                <w:rFonts w:ascii="Times New Roman" w:eastAsia="宋体" w:hAnsi="Times New Roman" w:cs="Times New Roman"/>
                <w:szCs w:val="24"/>
              </w:rPr>
            </w:pPr>
          </w:p>
          <w:p w:rsidR="0032005A" w:rsidRPr="0032005A" w:rsidRDefault="0032005A" w:rsidP="0032005A">
            <w:pPr>
              <w:spacing w:line="290" w:lineRule="auto"/>
              <w:rPr>
                <w:rFonts w:ascii="Times New Roman" w:eastAsia="宋体" w:hAnsi="Times New Roman" w:cs="Times New Roman"/>
                <w:szCs w:val="24"/>
              </w:rPr>
            </w:pPr>
          </w:p>
          <w:p w:rsidR="0032005A" w:rsidRPr="0032005A" w:rsidRDefault="0032005A" w:rsidP="0032005A">
            <w:pPr>
              <w:spacing w:line="251" w:lineRule="auto"/>
              <w:rPr>
                <w:rFonts w:ascii="Times New Roman" w:eastAsia="宋体" w:hAnsi="Times New Roman" w:cs="Times New Roman"/>
                <w:szCs w:val="24"/>
              </w:rPr>
            </w:pPr>
            <w:r w:rsidRPr="0032005A">
              <w:rPr>
                <w:rFonts w:ascii="Times New Roman" w:eastAsia="宋体" w:hAnsi="Times New Roman" w:cs="Times New Roman"/>
                <w:spacing w:val="-4"/>
                <w:szCs w:val="24"/>
              </w:rPr>
              <w:t>图形化管理</w:t>
            </w:r>
            <w:r w:rsidRPr="0032005A">
              <w:rPr>
                <w:rFonts w:ascii="Times New Roman" w:eastAsia="宋体" w:hAnsi="Times New Roman" w:cs="Times New Roman"/>
                <w:spacing w:val="1"/>
                <w:szCs w:val="24"/>
              </w:rPr>
              <w:t xml:space="preserve"> </w:t>
            </w:r>
            <w:r w:rsidRPr="0032005A">
              <w:rPr>
                <w:rFonts w:ascii="Times New Roman" w:eastAsia="宋体" w:hAnsi="Times New Roman" w:cs="Times New Roman"/>
                <w:spacing w:val="-2"/>
                <w:szCs w:val="24"/>
              </w:rPr>
              <w:t>数据库对象</w:t>
            </w:r>
          </w:p>
        </w:tc>
        <w:tc>
          <w:tcPr>
            <w:tcW w:w="3594" w:type="dxa"/>
          </w:tcPr>
          <w:p w:rsidR="0032005A" w:rsidRPr="0032005A" w:rsidRDefault="0032005A" w:rsidP="0032005A">
            <w:pPr>
              <w:widowControl/>
              <w:kinsoku w:val="0"/>
              <w:autoSpaceDE w:val="0"/>
              <w:autoSpaceDN w:val="0"/>
              <w:adjustRightInd w:val="0"/>
              <w:snapToGrid w:val="0"/>
              <w:spacing w:before="33" w:line="230" w:lineRule="auto"/>
              <w:ind w:left="114" w:right="104"/>
              <w:textAlignment w:val="baseline"/>
              <w:rPr>
                <w:rFonts w:ascii="黑体" w:eastAsia="黑体" w:hAnsi="黑体" w:cs="黑体"/>
                <w:spacing w:val="-1"/>
                <w:kern w:val="0"/>
                <w:szCs w:val="21"/>
              </w:rPr>
            </w:pPr>
            <w:r w:rsidRPr="0032005A">
              <w:rPr>
                <w:rFonts w:ascii="黑体" w:eastAsia="黑体" w:hAnsi="黑体" w:cs="黑体"/>
                <w:spacing w:val="-6"/>
                <w:kern w:val="0"/>
                <w:szCs w:val="21"/>
              </w:rPr>
              <w:t>支持图形化管理统一的数据库实例、数</w:t>
            </w:r>
            <w:r w:rsidRPr="0032005A">
              <w:rPr>
                <w:rFonts w:ascii="黑体" w:eastAsia="黑体" w:hAnsi="黑体" w:cs="黑体"/>
                <w:spacing w:val="-5"/>
                <w:kern w:val="0"/>
                <w:szCs w:val="21"/>
              </w:rPr>
              <w:t>据库日志文件、数据库运行模式、表对</w:t>
            </w:r>
            <w:r w:rsidRPr="0032005A">
              <w:rPr>
                <w:rFonts w:ascii="黑体" w:eastAsia="黑体" w:hAnsi="黑体" w:cs="黑体"/>
                <w:spacing w:val="-3"/>
                <w:kern w:val="0"/>
                <w:szCs w:val="21"/>
              </w:rPr>
              <w:t>象、表数据存储空间、索引定义类型、</w:t>
            </w:r>
            <w:r w:rsidRPr="0032005A">
              <w:rPr>
                <w:rFonts w:ascii="黑体" w:eastAsia="黑体" w:hAnsi="黑体" w:cs="黑体"/>
                <w:spacing w:val="-5"/>
                <w:kern w:val="0"/>
                <w:szCs w:val="21"/>
              </w:rPr>
              <w:t>视图、触发器、存储过程/函数、角色/用户权限、同义词、序列、外部表、物化视图、作业调度、数据库链接、分区</w:t>
            </w:r>
            <w:r w:rsidRPr="0032005A">
              <w:rPr>
                <w:rFonts w:ascii="黑体" w:eastAsia="黑体" w:hAnsi="黑体" w:cs="黑体"/>
                <w:spacing w:val="-1"/>
                <w:kern w:val="0"/>
                <w:szCs w:val="21"/>
              </w:rPr>
              <w:t>表数据、服务器资源分配、自增列</w:t>
            </w:r>
          </w:p>
        </w:tc>
      </w:tr>
      <w:tr w:rsidR="0032005A" w:rsidRPr="0032005A" w:rsidTr="0049166D">
        <w:trPr>
          <w:trHeight w:val="1689"/>
        </w:trPr>
        <w:tc>
          <w:tcPr>
            <w:tcW w:w="624" w:type="dxa"/>
          </w:tcPr>
          <w:p w:rsidR="0032005A" w:rsidRPr="0032005A" w:rsidRDefault="0032005A" w:rsidP="0032005A">
            <w:pPr>
              <w:spacing w:line="244" w:lineRule="auto"/>
              <w:rPr>
                <w:rFonts w:ascii="Times New Roman" w:eastAsia="宋体" w:hAnsi="Times New Roman" w:cs="Times New Roman"/>
                <w:szCs w:val="24"/>
              </w:rPr>
            </w:pPr>
          </w:p>
          <w:p w:rsidR="0032005A" w:rsidRPr="0032005A" w:rsidRDefault="0032005A" w:rsidP="0032005A">
            <w:pPr>
              <w:spacing w:line="279" w:lineRule="auto"/>
              <w:rPr>
                <w:rFonts w:ascii="Times New Roman" w:eastAsia="宋体" w:hAnsi="Times New Roman" w:cs="Times New Roman"/>
                <w:szCs w:val="24"/>
              </w:rPr>
            </w:pPr>
            <w:r w:rsidRPr="0032005A">
              <w:rPr>
                <w:rFonts w:ascii="Times New Roman" w:eastAsia="Times New Roman" w:hAnsi="Times New Roman" w:cs="Times New Roman" w:hint="eastAsia"/>
                <w:szCs w:val="24"/>
              </w:rPr>
              <w:t>69</w:t>
            </w:r>
          </w:p>
        </w:tc>
        <w:tc>
          <w:tcPr>
            <w:tcW w:w="642" w:type="dxa"/>
          </w:tcPr>
          <w:p w:rsidR="0032005A" w:rsidRPr="0032005A" w:rsidRDefault="0032005A" w:rsidP="0032005A">
            <w:pPr>
              <w:widowControl/>
              <w:kinsoku w:val="0"/>
              <w:autoSpaceDE w:val="0"/>
              <w:autoSpaceDN w:val="0"/>
              <w:adjustRightInd w:val="0"/>
              <w:snapToGrid w:val="0"/>
              <w:spacing w:before="162"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51" w:lineRule="auto"/>
              <w:rPr>
                <w:rFonts w:ascii="Times New Roman" w:eastAsia="宋体" w:hAnsi="Times New Roman" w:cs="Times New Roman"/>
                <w:szCs w:val="24"/>
              </w:rPr>
            </w:pPr>
            <w:r w:rsidRPr="0032005A">
              <w:rPr>
                <w:rFonts w:ascii="Times New Roman" w:eastAsia="宋体" w:hAnsi="Times New Roman" w:cs="Times New Roman"/>
                <w:spacing w:val="-4"/>
                <w:szCs w:val="24"/>
              </w:rPr>
              <w:t>图形化监控</w:t>
            </w:r>
          </w:p>
        </w:tc>
        <w:tc>
          <w:tcPr>
            <w:tcW w:w="3594" w:type="dxa"/>
          </w:tcPr>
          <w:p w:rsidR="0032005A" w:rsidRPr="0032005A" w:rsidRDefault="0032005A" w:rsidP="0032005A">
            <w:pPr>
              <w:widowControl/>
              <w:kinsoku w:val="0"/>
              <w:autoSpaceDE w:val="0"/>
              <w:autoSpaceDN w:val="0"/>
              <w:adjustRightInd w:val="0"/>
              <w:snapToGrid w:val="0"/>
              <w:spacing w:before="42" w:line="213" w:lineRule="auto"/>
              <w:ind w:left="115"/>
              <w:jc w:val="left"/>
              <w:textAlignment w:val="baseline"/>
              <w:rPr>
                <w:rFonts w:ascii="黑体" w:eastAsia="黑体" w:hAnsi="黑体" w:cs="黑体"/>
                <w:kern w:val="0"/>
                <w:szCs w:val="21"/>
              </w:rPr>
            </w:pPr>
            <w:r w:rsidRPr="0032005A">
              <w:rPr>
                <w:rFonts w:ascii="黑体" w:eastAsia="黑体" w:hAnsi="黑体" w:cs="黑体"/>
                <w:spacing w:val="-1"/>
                <w:kern w:val="0"/>
                <w:szCs w:val="21"/>
              </w:rPr>
              <w:t>a）支持多实例集成监控与管理；</w:t>
            </w:r>
          </w:p>
          <w:p w:rsidR="0032005A" w:rsidRPr="0032005A" w:rsidRDefault="0032005A" w:rsidP="0032005A">
            <w:pPr>
              <w:widowControl/>
              <w:kinsoku w:val="0"/>
              <w:autoSpaceDE w:val="0"/>
              <w:autoSpaceDN w:val="0"/>
              <w:adjustRightInd w:val="0"/>
              <w:snapToGrid w:val="0"/>
              <w:spacing w:before="33" w:line="230" w:lineRule="auto"/>
              <w:ind w:left="114" w:right="104"/>
              <w:textAlignment w:val="baseline"/>
              <w:rPr>
                <w:rFonts w:ascii="黑体" w:eastAsia="黑体" w:hAnsi="黑体" w:cs="黑体"/>
                <w:spacing w:val="-1"/>
                <w:kern w:val="0"/>
                <w:szCs w:val="21"/>
              </w:rPr>
            </w:pPr>
            <w:r w:rsidRPr="0032005A">
              <w:rPr>
                <w:rFonts w:ascii="黑体" w:eastAsia="黑体" w:hAnsi="黑体" w:cs="黑体"/>
                <w:spacing w:val="-1"/>
                <w:kern w:val="0"/>
                <w:szCs w:val="21"/>
              </w:rPr>
              <w:t>b）支持操作系统和网络资源集成监控</w:t>
            </w:r>
            <w:r w:rsidRPr="0032005A">
              <w:rPr>
                <w:rFonts w:ascii="黑体" w:eastAsia="黑体" w:hAnsi="黑体" w:cs="黑体"/>
                <w:spacing w:val="-5"/>
                <w:kern w:val="0"/>
                <w:szCs w:val="21"/>
              </w:rPr>
              <w:t>与管理</w:t>
            </w:r>
          </w:p>
        </w:tc>
      </w:tr>
      <w:tr w:rsidR="0032005A" w:rsidRPr="0032005A" w:rsidTr="0049166D">
        <w:trPr>
          <w:trHeight w:val="1689"/>
        </w:trPr>
        <w:tc>
          <w:tcPr>
            <w:tcW w:w="624" w:type="dxa"/>
          </w:tcPr>
          <w:p w:rsidR="0032005A" w:rsidRPr="0032005A" w:rsidRDefault="0032005A" w:rsidP="0032005A">
            <w:pPr>
              <w:spacing w:line="243" w:lineRule="auto"/>
              <w:rPr>
                <w:rFonts w:ascii="Times New Roman" w:eastAsia="宋体" w:hAnsi="Times New Roman" w:cs="Times New Roman"/>
                <w:szCs w:val="24"/>
              </w:rPr>
            </w:pPr>
          </w:p>
          <w:p w:rsidR="0032005A" w:rsidRPr="0032005A" w:rsidRDefault="0032005A" w:rsidP="0032005A">
            <w:pPr>
              <w:spacing w:line="279" w:lineRule="auto"/>
              <w:rPr>
                <w:rFonts w:ascii="Times New Roman" w:eastAsia="宋体" w:hAnsi="Times New Roman" w:cs="Times New Roman"/>
                <w:szCs w:val="24"/>
              </w:rPr>
            </w:pPr>
            <w:r w:rsidRPr="0032005A">
              <w:rPr>
                <w:rFonts w:ascii="Times New Roman" w:eastAsia="Times New Roman" w:hAnsi="Times New Roman" w:cs="Times New Roman"/>
                <w:szCs w:val="24"/>
              </w:rPr>
              <w:t>7</w:t>
            </w:r>
            <w:r w:rsidRPr="0032005A">
              <w:rPr>
                <w:rFonts w:ascii="Times New Roman" w:eastAsia="Times New Roman" w:hAnsi="Times New Roman" w:cs="Times New Roman" w:hint="eastAsia"/>
                <w:szCs w:val="24"/>
              </w:rPr>
              <w:t>0</w:t>
            </w:r>
          </w:p>
        </w:tc>
        <w:tc>
          <w:tcPr>
            <w:tcW w:w="642" w:type="dxa"/>
          </w:tcPr>
          <w:p w:rsidR="0032005A" w:rsidRPr="0032005A" w:rsidRDefault="0032005A" w:rsidP="0032005A">
            <w:pPr>
              <w:widowControl/>
              <w:kinsoku w:val="0"/>
              <w:autoSpaceDE w:val="0"/>
              <w:autoSpaceDN w:val="0"/>
              <w:adjustRightInd w:val="0"/>
              <w:snapToGrid w:val="0"/>
              <w:spacing w:before="161" w:line="240" w:lineRule="exact"/>
              <w:ind w:left="144"/>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功能</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51" w:lineRule="auto"/>
              <w:rPr>
                <w:rFonts w:ascii="Times New Roman" w:eastAsia="宋体" w:hAnsi="Times New Roman" w:cs="Times New Roman"/>
                <w:szCs w:val="24"/>
              </w:rPr>
            </w:pPr>
            <w:r w:rsidRPr="0032005A">
              <w:rPr>
                <w:rFonts w:ascii="Times New Roman" w:eastAsia="宋体" w:hAnsi="Times New Roman" w:cs="Times New Roman"/>
                <w:spacing w:val="-4"/>
                <w:szCs w:val="24"/>
              </w:rPr>
              <w:t>图形化界面</w:t>
            </w:r>
            <w:r w:rsidRPr="0032005A">
              <w:rPr>
                <w:rFonts w:ascii="Times New Roman" w:eastAsia="宋体" w:hAnsi="Times New Roman" w:cs="Times New Roman"/>
                <w:spacing w:val="1"/>
                <w:szCs w:val="24"/>
              </w:rPr>
              <w:t xml:space="preserve"> </w:t>
            </w:r>
            <w:r w:rsidRPr="0032005A">
              <w:rPr>
                <w:rFonts w:ascii="Times New Roman" w:eastAsia="宋体" w:hAnsi="Times New Roman" w:cs="Times New Roman"/>
                <w:spacing w:val="-4"/>
                <w:szCs w:val="24"/>
              </w:rPr>
              <w:t>易用性</w:t>
            </w:r>
          </w:p>
        </w:tc>
        <w:tc>
          <w:tcPr>
            <w:tcW w:w="3594" w:type="dxa"/>
          </w:tcPr>
          <w:p w:rsidR="0032005A" w:rsidRPr="0032005A" w:rsidRDefault="0032005A" w:rsidP="0032005A">
            <w:pPr>
              <w:widowControl/>
              <w:kinsoku w:val="0"/>
              <w:autoSpaceDE w:val="0"/>
              <w:autoSpaceDN w:val="0"/>
              <w:adjustRightInd w:val="0"/>
              <w:snapToGrid w:val="0"/>
              <w:spacing w:before="41" w:line="213" w:lineRule="auto"/>
              <w:ind w:left="115"/>
              <w:jc w:val="left"/>
              <w:textAlignment w:val="baseline"/>
              <w:rPr>
                <w:rFonts w:ascii="黑体" w:eastAsia="黑体" w:hAnsi="黑体" w:cs="黑体"/>
                <w:kern w:val="0"/>
                <w:szCs w:val="21"/>
              </w:rPr>
            </w:pPr>
            <w:r w:rsidRPr="0032005A">
              <w:rPr>
                <w:rFonts w:ascii="黑体" w:eastAsia="黑体" w:hAnsi="黑体" w:cs="黑体"/>
                <w:spacing w:val="-1"/>
                <w:kern w:val="0"/>
                <w:szCs w:val="21"/>
              </w:rPr>
              <w:t>a) 支持浏览器图形界面管理；</w:t>
            </w:r>
          </w:p>
          <w:p w:rsidR="0032005A" w:rsidRPr="0032005A" w:rsidRDefault="0032005A" w:rsidP="0032005A">
            <w:pPr>
              <w:widowControl/>
              <w:kinsoku w:val="0"/>
              <w:autoSpaceDE w:val="0"/>
              <w:autoSpaceDN w:val="0"/>
              <w:adjustRightInd w:val="0"/>
              <w:snapToGrid w:val="0"/>
              <w:spacing w:before="33" w:line="230" w:lineRule="auto"/>
              <w:ind w:left="114" w:right="104"/>
              <w:textAlignment w:val="baseline"/>
              <w:rPr>
                <w:rFonts w:ascii="黑体" w:eastAsia="黑体" w:hAnsi="黑体" w:cs="黑体"/>
                <w:spacing w:val="-1"/>
                <w:kern w:val="0"/>
                <w:szCs w:val="21"/>
              </w:rPr>
            </w:pPr>
            <w:r w:rsidRPr="0032005A">
              <w:rPr>
                <w:rFonts w:ascii="黑体" w:eastAsia="黑体" w:hAnsi="黑体" w:cs="黑体"/>
                <w:spacing w:val="-3"/>
                <w:kern w:val="0"/>
                <w:szCs w:val="21"/>
              </w:rPr>
              <w:t>b) 图形化管理工具界面窗口、选单、</w:t>
            </w:r>
            <w:r w:rsidRPr="0032005A">
              <w:rPr>
                <w:rFonts w:ascii="黑体" w:eastAsia="黑体" w:hAnsi="黑体" w:cs="黑体"/>
                <w:spacing w:val="-2"/>
                <w:kern w:val="0"/>
                <w:szCs w:val="21"/>
              </w:rPr>
              <w:t>图标、文字、快捷键统一并易于理解</w:t>
            </w:r>
          </w:p>
        </w:tc>
      </w:tr>
      <w:tr w:rsidR="0032005A" w:rsidRPr="0032005A" w:rsidTr="0049166D">
        <w:trPr>
          <w:trHeight w:val="1689"/>
        </w:trPr>
        <w:tc>
          <w:tcPr>
            <w:tcW w:w="624" w:type="dxa"/>
          </w:tcPr>
          <w:p w:rsidR="0032005A" w:rsidRPr="0032005A" w:rsidRDefault="0032005A" w:rsidP="0032005A">
            <w:pPr>
              <w:spacing w:line="245" w:lineRule="auto"/>
              <w:rPr>
                <w:rFonts w:ascii="Times New Roman" w:eastAsia="宋体" w:hAnsi="Times New Roman" w:cs="Times New Roman"/>
                <w:szCs w:val="24"/>
              </w:rPr>
            </w:pPr>
          </w:p>
          <w:p w:rsidR="0032005A" w:rsidRPr="0032005A" w:rsidRDefault="0032005A" w:rsidP="0032005A">
            <w:pPr>
              <w:spacing w:line="279" w:lineRule="auto"/>
              <w:rPr>
                <w:rFonts w:ascii="Times New Roman" w:eastAsia="宋体" w:hAnsi="Times New Roman" w:cs="Times New Roman"/>
                <w:szCs w:val="24"/>
              </w:rPr>
            </w:pPr>
            <w:r w:rsidRPr="0032005A">
              <w:rPr>
                <w:rFonts w:ascii="Times New Roman" w:eastAsia="Times New Roman" w:hAnsi="Times New Roman" w:cs="Times New Roman"/>
                <w:szCs w:val="24"/>
              </w:rPr>
              <w:t>7</w:t>
            </w:r>
            <w:r w:rsidRPr="0032005A">
              <w:rPr>
                <w:rFonts w:ascii="Times New Roman" w:eastAsia="Times New Roman" w:hAnsi="Times New Roman" w:cs="Times New Roman" w:hint="eastAsia"/>
                <w:szCs w:val="24"/>
              </w:rPr>
              <w:t>1</w:t>
            </w:r>
          </w:p>
        </w:tc>
        <w:tc>
          <w:tcPr>
            <w:tcW w:w="642" w:type="dxa"/>
          </w:tcPr>
          <w:p w:rsidR="0032005A" w:rsidRPr="0032005A" w:rsidRDefault="0032005A" w:rsidP="0032005A">
            <w:pPr>
              <w:widowControl/>
              <w:kinsoku w:val="0"/>
              <w:autoSpaceDE w:val="0"/>
              <w:autoSpaceDN w:val="0"/>
              <w:adjustRightInd w:val="0"/>
              <w:snapToGrid w:val="0"/>
              <w:spacing w:before="42" w:line="222" w:lineRule="auto"/>
              <w:jc w:val="left"/>
              <w:textAlignment w:val="baseline"/>
              <w:rPr>
                <w:rFonts w:ascii="黑体" w:eastAsia="黑体" w:hAnsi="黑体" w:cs="黑体"/>
                <w:kern w:val="0"/>
                <w:szCs w:val="21"/>
              </w:rPr>
            </w:pPr>
            <w:r w:rsidRPr="0032005A">
              <w:rPr>
                <w:rFonts w:ascii="黑体" w:eastAsia="黑体" w:hAnsi="黑体" w:cs="黑体"/>
                <w:spacing w:val="-5"/>
                <w:kern w:val="0"/>
                <w:szCs w:val="21"/>
              </w:rPr>
              <w:t>可靠</w:t>
            </w:r>
            <w:r w:rsidRPr="0032005A">
              <w:rPr>
                <w:rFonts w:ascii="黑体" w:eastAsia="黑体" w:hAnsi="黑体" w:cs="黑体"/>
                <w:spacing w:val="-4"/>
                <w:kern w:val="0"/>
                <w:szCs w:val="21"/>
              </w:rPr>
              <w:t>性要</w:t>
            </w:r>
            <w:r w:rsidRPr="0032005A">
              <w:rPr>
                <w:rFonts w:ascii="黑体" w:eastAsia="黑体" w:hAnsi="黑体" w:cs="黑体"/>
                <w:kern w:val="0"/>
                <w:szCs w:val="21"/>
              </w:rPr>
              <w:t>求</w:t>
            </w:r>
          </w:p>
        </w:tc>
        <w:tc>
          <w:tcPr>
            <w:tcW w:w="997" w:type="dxa"/>
          </w:tcPr>
          <w:p w:rsidR="0032005A" w:rsidRPr="0032005A" w:rsidRDefault="0032005A" w:rsidP="0032005A">
            <w:pPr>
              <w:spacing w:line="350" w:lineRule="auto"/>
              <w:rPr>
                <w:rFonts w:ascii="Times New Roman" w:eastAsia="宋体" w:hAnsi="Times New Roman" w:cs="Times New Roman"/>
                <w:szCs w:val="24"/>
              </w:rPr>
            </w:pPr>
            <w:r w:rsidRPr="0032005A">
              <w:rPr>
                <w:rFonts w:ascii="Times New Roman" w:eastAsia="宋体" w:hAnsi="Times New Roman" w:cs="Times New Roman"/>
                <w:spacing w:val="-1"/>
                <w:szCs w:val="24"/>
              </w:rPr>
              <w:t>稳定运行</w:t>
            </w:r>
          </w:p>
        </w:tc>
        <w:tc>
          <w:tcPr>
            <w:tcW w:w="1276" w:type="dxa"/>
          </w:tcPr>
          <w:p w:rsidR="0032005A" w:rsidRPr="0032005A" w:rsidRDefault="0032005A" w:rsidP="0032005A">
            <w:pPr>
              <w:spacing w:line="251" w:lineRule="auto"/>
              <w:rPr>
                <w:rFonts w:ascii="Times New Roman" w:eastAsia="宋体" w:hAnsi="Times New Roman" w:cs="Times New Roman"/>
                <w:szCs w:val="24"/>
              </w:rPr>
            </w:pPr>
            <w:r w:rsidRPr="0032005A">
              <w:rPr>
                <w:rFonts w:ascii="Times New Roman" w:eastAsia="宋体" w:hAnsi="Times New Roman" w:cs="Times New Roman" w:hint="eastAsia"/>
                <w:spacing w:val="-1"/>
                <w:szCs w:val="24"/>
              </w:rPr>
              <w:t>★</w:t>
            </w:r>
            <w:r w:rsidRPr="0032005A">
              <w:rPr>
                <w:rFonts w:ascii="Times New Roman" w:eastAsia="宋体" w:hAnsi="Times New Roman" w:cs="Times New Roman"/>
                <w:spacing w:val="-1"/>
                <w:szCs w:val="24"/>
              </w:rPr>
              <w:t>稳定运行</w:t>
            </w:r>
          </w:p>
        </w:tc>
        <w:tc>
          <w:tcPr>
            <w:tcW w:w="3594" w:type="dxa"/>
          </w:tcPr>
          <w:p w:rsidR="0032005A" w:rsidRPr="0032005A" w:rsidRDefault="0032005A" w:rsidP="0032005A">
            <w:pPr>
              <w:widowControl/>
              <w:kinsoku w:val="0"/>
              <w:autoSpaceDE w:val="0"/>
              <w:autoSpaceDN w:val="0"/>
              <w:adjustRightInd w:val="0"/>
              <w:snapToGrid w:val="0"/>
              <w:spacing w:before="43" w:line="213" w:lineRule="auto"/>
              <w:ind w:left="115"/>
              <w:jc w:val="left"/>
              <w:textAlignment w:val="baseline"/>
              <w:rPr>
                <w:rFonts w:ascii="黑体" w:eastAsia="黑体" w:hAnsi="黑体" w:cs="黑体"/>
                <w:kern w:val="0"/>
                <w:szCs w:val="21"/>
              </w:rPr>
            </w:pPr>
            <w:r w:rsidRPr="0032005A">
              <w:rPr>
                <w:rFonts w:ascii="黑体" w:eastAsia="黑体" w:hAnsi="黑体" w:cs="黑体"/>
                <w:spacing w:val="-1"/>
                <w:kern w:val="0"/>
                <w:szCs w:val="21"/>
              </w:rPr>
              <w:t>a) 支持连续稳定运行；</w:t>
            </w:r>
          </w:p>
          <w:p w:rsidR="0032005A" w:rsidRPr="0032005A" w:rsidRDefault="0032005A" w:rsidP="0032005A">
            <w:pPr>
              <w:widowControl/>
              <w:kinsoku w:val="0"/>
              <w:autoSpaceDE w:val="0"/>
              <w:autoSpaceDN w:val="0"/>
              <w:adjustRightInd w:val="0"/>
              <w:snapToGrid w:val="0"/>
              <w:spacing w:before="33" w:line="230" w:lineRule="auto"/>
              <w:ind w:left="114" w:right="104"/>
              <w:textAlignment w:val="baseline"/>
              <w:rPr>
                <w:rFonts w:ascii="黑体" w:eastAsia="黑体" w:hAnsi="黑体" w:cs="黑体"/>
                <w:spacing w:val="-1"/>
                <w:kern w:val="0"/>
                <w:szCs w:val="21"/>
              </w:rPr>
            </w:pPr>
            <w:r w:rsidRPr="0032005A">
              <w:rPr>
                <w:rFonts w:ascii="黑体" w:eastAsia="黑体" w:hAnsi="黑体" w:cs="黑体"/>
                <w:spacing w:val="-1"/>
                <w:kern w:val="0"/>
                <w:szCs w:val="21"/>
              </w:rPr>
              <w:t>b) 支持数据库管理系统运行风险的报</w:t>
            </w:r>
            <w:r w:rsidRPr="0032005A">
              <w:rPr>
                <w:rFonts w:ascii="黑体" w:eastAsia="黑体" w:hAnsi="黑体" w:cs="黑体"/>
                <w:spacing w:val="7"/>
                <w:kern w:val="0"/>
                <w:szCs w:val="21"/>
              </w:rPr>
              <w:t xml:space="preserve"> </w:t>
            </w:r>
            <w:r w:rsidRPr="0032005A">
              <w:rPr>
                <w:rFonts w:ascii="黑体" w:eastAsia="黑体" w:hAnsi="黑体" w:cs="黑体"/>
                <w:spacing w:val="-2"/>
                <w:kern w:val="0"/>
                <w:szCs w:val="21"/>
              </w:rPr>
              <w:t>警能力</w:t>
            </w:r>
          </w:p>
        </w:tc>
      </w:tr>
      <w:tr w:rsidR="0032005A" w:rsidRPr="0032005A" w:rsidTr="0049166D">
        <w:trPr>
          <w:trHeight w:val="1689"/>
        </w:trPr>
        <w:tc>
          <w:tcPr>
            <w:tcW w:w="624" w:type="dxa"/>
          </w:tcPr>
          <w:p w:rsidR="0032005A" w:rsidRPr="0032005A" w:rsidRDefault="0032005A" w:rsidP="0032005A">
            <w:pPr>
              <w:spacing w:line="247" w:lineRule="auto"/>
              <w:rPr>
                <w:rFonts w:ascii="Times New Roman" w:eastAsia="宋体" w:hAnsi="Times New Roman" w:cs="Times New Roman"/>
                <w:szCs w:val="24"/>
              </w:rPr>
            </w:pPr>
          </w:p>
          <w:p w:rsidR="0032005A" w:rsidRPr="0032005A" w:rsidRDefault="0032005A" w:rsidP="0032005A">
            <w:pPr>
              <w:spacing w:line="279" w:lineRule="auto"/>
              <w:rPr>
                <w:rFonts w:ascii="Times New Roman" w:eastAsia="宋体" w:hAnsi="Times New Roman" w:cs="Times New Roman"/>
                <w:szCs w:val="24"/>
              </w:rPr>
            </w:pPr>
            <w:r w:rsidRPr="0032005A">
              <w:rPr>
                <w:rFonts w:ascii="Times New Roman" w:eastAsia="Times New Roman" w:hAnsi="Times New Roman" w:cs="Times New Roman"/>
                <w:szCs w:val="24"/>
              </w:rPr>
              <w:t>7</w:t>
            </w:r>
            <w:r w:rsidRPr="0032005A">
              <w:rPr>
                <w:rFonts w:ascii="Times New Roman" w:eastAsia="Times New Roman" w:hAnsi="Times New Roman" w:cs="Times New Roman" w:hint="eastAsia"/>
                <w:szCs w:val="24"/>
              </w:rPr>
              <w:t>2</w:t>
            </w:r>
          </w:p>
        </w:tc>
        <w:tc>
          <w:tcPr>
            <w:tcW w:w="642" w:type="dxa"/>
          </w:tcPr>
          <w:p w:rsidR="0032005A" w:rsidRPr="0032005A" w:rsidRDefault="0032005A" w:rsidP="0032005A">
            <w:pPr>
              <w:widowControl/>
              <w:kinsoku w:val="0"/>
              <w:autoSpaceDE w:val="0"/>
              <w:autoSpaceDN w:val="0"/>
              <w:adjustRightInd w:val="0"/>
              <w:snapToGrid w:val="0"/>
              <w:spacing w:before="42" w:line="222" w:lineRule="auto"/>
              <w:jc w:val="left"/>
              <w:textAlignment w:val="baseline"/>
              <w:rPr>
                <w:rFonts w:ascii="黑体" w:eastAsia="黑体" w:hAnsi="黑体" w:cs="黑体"/>
                <w:kern w:val="0"/>
                <w:szCs w:val="21"/>
              </w:rPr>
            </w:pPr>
            <w:r w:rsidRPr="0032005A">
              <w:rPr>
                <w:rFonts w:ascii="黑体" w:eastAsia="黑体" w:hAnsi="黑体" w:cs="黑体"/>
                <w:spacing w:val="-5"/>
                <w:kern w:val="0"/>
                <w:szCs w:val="21"/>
              </w:rPr>
              <w:t>可靠</w:t>
            </w:r>
            <w:r w:rsidRPr="0032005A">
              <w:rPr>
                <w:rFonts w:ascii="黑体" w:eastAsia="黑体" w:hAnsi="黑体" w:cs="黑体"/>
                <w:spacing w:val="-4"/>
                <w:kern w:val="0"/>
                <w:szCs w:val="21"/>
              </w:rPr>
              <w:t>性要</w:t>
            </w:r>
            <w:r w:rsidRPr="0032005A">
              <w:rPr>
                <w:rFonts w:ascii="黑体" w:eastAsia="黑体" w:hAnsi="黑体" w:cs="黑体"/>
                <w:kern w:val="0"/>
                <w:szCs w:val="21"/>
              </w:rPr>
              <w:t>求</w:t>
            </w:r>
          </w:p>
        </w:tc>
        <w:tc>
          <w:tcPr>
            <w:tcW w:w="997" w:type="dxa"/>
            <w:vMerge w:val="restart"/>
          </w:tcPr>
          <w:p w:rsidR="0032005A" w:rsidRPr="0032005A" w:rsidRDefault="0032005A" w:rsidP="0032005A">
            <w:pPr>
              <w:spacing w:line="350" w:lineRule="auto"/>
              <w:rPr>
                <w:rFonts w:ascii="Times New Roman" w:eastAsia="宋体" w:hAnsi="Times New Roman" w:cs="Times New Roman"/>
                <w:szCs w:val="24"/>
              </w:rPr>
            </w:pPr>
            <w:r w:rsidRPr="0032005A">
              <w:rPr>
                <w:rFonts w:ascii="Times New Roman" w:eastAsia="宋体" w:hAnsi="Times New Roman" w:cs="Times New Roman"/>
                <w:spacing w:val="-1"/>
                <w:szCs w:val="24"/>
              </w:rPr>
              <w:t>故障切换</w:t>
            </w:r>
          </w:p>
        </w:tc>
        <w:tc>
          <w:tcPr>
            <w:tcW w:w="1276" w:type="dxa"/>
          </w:tcPr>
          <w:p w:rsidR="0032005A" w:rsidRPr="0032005A" w:rsidRDefault="0032005A" w:rsidP="0032005A">
            <w:pPr>
              <w:spacing w:line="251" w:lineRule="auto"/>
              <w:rPr>
                <w:rFonts w:ascii="Times New Roman" w:eastAsia="宋体" w:hAnsi="Times New Roman" w:cs="Times New Roman"/>
                <w:szCs w:val="24"/>
              </w:rPr>
            </w:pPr>
            <w:r w:rsidRPr="0032005A">
              <w:rPr>
                <w:rFonts w:ascii="Times New Roman" w:eastAsia="宋体" w:hAnsi="Times New Roman" w:cs="Times New Roman" w:hint="eastAsia"/>
                <w:spacing w:val="-1"/>
                <w:szCs w:val="24"/>
              </w:rPr>
              <w:t>★</w:t>
            </w:r>
            <w:r w:rsidRPr="0032005A">
              <w:rPr>
                <w:rFonts w:ascii="Times New Roman" w:eastAsia="宋体" w:hAnsi="Times New Roman" w:cs="Times New Roman"/>
                <w:spacing w:val="-1"/>
                <w:szCs w:val="24"/>
              </w:rPr>
              <w:t>快速切换</w:t>
            </w:r>
          </w:p>
        </w:tc>
        <w:tc>
          <w:tcPr>
            <w:tcW w:w="3594" w:type="dxa"/>
          </w:tcPr>
          <w:p w:rsidR="0032005A" w:rsidRPr="0032005A" w:rsidRDefault="0032005A" w:rsidP="0032005A">
            <w:pPr>
              <w:widowControl/>
              <w:kinsoku w:val="0"/>
              <w:autoSpaceDE w:val="0"/>
              <w:autoSpaceDN w:val="0"/>
              <w:adjustRightInd w:val="0"/>
              <w:snapToGrid w:val="0"/>
              <w:spacing w:before="33" w:line="230" w:lineRule="auto"/>
              <w:ind w:left="114" w:right="104"/>
              <w:textAlignment w:val="baseline"/>
              <w:rPr>
                <w:rFonts w:ascii="黑体" w:eastAsia="黑体" w:hAnsi="黑体" w:cs="黑体"/>
                <w:spacing w:val="-1"/>
                <w:kern w:val="0"/>
                <w:szCs w:val="21"/>
              </w:rPr>
            </w:pPr>
            <w:r w:rsidRPr="0032005A">
              <w:rPr>
                <w:rFonts w:ascii="黑体" w:eastAsia="黑体" w:hAnsi="黑体" w:cs="黑体"/>
                <w:spacing w:val="-1"/>
                <w:kern w:val="0"/>
                <w:szCs w:val="21"/>
              </w:rPr>
              <w:t>支持快速切换，在主数据库出现故障</w:t>
            </w:r>
            <w:r w:rsidRPr="0032005A">
              <w:rPr>
                <w:rFonts w:ascii="黑体" w:eastAsia="黑体" w:hAnsi="黑体" w:cs="黑体"/>
                <w:spacing w:val="-5"/>
                <w:kern w:val="0"/>
                <w:szCs w:val="21"/>
              </w:rPr>
              <w:t>时，能够快速切换到备用数据库，保障</w:t>
            </w:r>
            <w:r w:rsidRPr="0032005A">
              <w:rPr>
                <w:rFonts w:ascii="黑体" w:eastAsia="黑体" w:hAnsi="黑体" w:cs="黑体"/>
                <w:kern w:val="0"/>
                <w:szCs w:val="21"/>
              </w:rPr>
              <w:t xml:space="preserve"> </w:t>
            </w:r>
            <w:r w:rsidRPr="0032005A">
              <w:rPr>
                <w:rFonts w:ascii="黑体" w:eastAsia="黑体" w:hAnsi="黑体" w:cs="黑体"/>
                <w:spacing w:val="-2"/>
                <w:kern w:val="0"/>
                <w:szCs w:val="21"/>
              </w:rPr>
              <w:t>业务正常运行</w:t>
            </w:r>
          </w:p>
        </w:tc>
      </w:tr>
      <w:tr w:rsidR="0032005A" w:rsidRPr="0032005A" w:rsidTr="0049166D">
        <w:trPr>
          <w:trHeight w:val="1689"/>
        </w:trPr>
        <w:tc>
          <w:tcPr>
            <w:tcW w:w="624" w:type="dxa"/>
          </w:tcPr>
          <w:p w:rsidR="0032005A" w:rsidRPr="0032005A" w:rsidRDefault="0032005A" w:rsidP="0032005A">
            <w:pPr>
              <w:spacing w:line="241" w:lineRule="auto"/>
              <w:rPr>
                <w:rFonts w:ascii="Times New Roman" w:eastAsia="宋体" w:hAnsi="Times New Roman" w:cs="Times New Roman"/>
                <w:szCs w:val="24"/>
              </w:rPr>
            </w:pPr>
          </w:p>
          <w:p w:rsidR="0032005A" w:rsidRPr="0032005A" w:rsidRDefault="0032005A" w:rsidP="0032005A">
            <w:pPr>
              <w:spacing w:line="279" w:lineRule="auto"/>
              <w:rPr>
                <w:rFonts w:ascii="Times New Roman" w:eastAsia="宋体" w:hAnsi="Times New Roman" w:cs="Times New Roman"/>
                <w:szCs w:val="24"/>
              </w:rPr>
            </w:pPr>
            <w:r w:rsidRPr="0032005A">
              <w:rPr>
                <w:rFonts w:ascii="Times New Roman" w:eastAsia="Times New Roman" w:hAnsi="Times New Roman" w:cs="Times New Roman"/>
                <w:szCs w:val="24"/>
              </w:rPr>
              <w:t>7</w:t>
            </w:r>
            <w:r w:rsidRPr="0032005A">
              <w:rPr>
                <w:rFonts w:ascii="Times New Roman" w:eastAsia="Times New Roman" w:hAnsi="Times New Roman" w:cs="Times New Roman" w:hint="eastAsia"/>
                <w:szCs w:val="24"/>
              </w:rPr>
              <w:t>3</w:t>
            </w:r>
          </w:p>
        </w:tc>
        <w:tc>
          <w:tcPr>
            <w:tcW w:w="642" w:type="dxa"/>
          </w:tcPr>
          <w:p w:rsidR="0032005A" w:rsidRPr="0032005A" w:rsidRDefault="0032005A" w:rsidP="0032005A">
            <w:pPr>
              <w:widowControl/>
              <w:kinsoku w:val="0"/>
              <w:autoSpaceDE w:val="0"/>
              <w:autoSpaceDN w:val="0"/>
              <w:adjustRightInd w:val="0"/>
              <w:snapToGrid w:val="0"/>
              <w:spacing w:before="38" w:line="222" w:lineRule="auto"/>
              <w:jc w:val="left"/>
              <w:textAlignment w:val="baseline"/>
              <w:rPr>
                <w:rFonts w:ascii="黑体" w:eastAsia="黑体" w:hAnsi="黑体" w:cs="黑体"/>
                <w:kern w:val="0"/>
                <w:szCs w:val="21"/>
              </w:rPr>
            </w:pPr>
            <w:r w:rsidRPr="0032005A">
              <w:rPr>
                <w:rFonts w:ascii="黑体" w:eastAsia="黑体" w:hAnsi="黑体" w:cs="黑体"/>
                <w:spacing w:val="-5"/>
                <w:kern w:val="0"/>
                <w:szCs w:val="21"/>
              </w:rPr>
              <w:t>可靠</w:t>
            </w:r>
            <w:r w:rsidRPr="0032005A">
              <w:rPr>
                <w:rFonts w:ascii="黑体" w:eastAsia="黑体" w:hAnsi="黑体" w:cs="黑体"/>
                <w:spacing w:val="-4"/>
                <w:kern w:val="0"/>
                <w:szCs w:val="21"/>
              </w:rPr>
              <w:t>性要</w:t>
            </w:r>
            <w:r w:rsidRPr="0032005A">
              <w:rPr>
                <w:rFonts w:ascii="黑体" w:eastAsia="黑体" w:hAnsi="黑体" w:cs="黑体"/>
                <w:kern w:val="0"/>
                <w:szCs w:val="21"/>
              </w:rPr>
              <w:t>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widowControl/>
              <w:kinsoku w:val="0"/>
              <w:autoSpaceDE w:val="0"/>
              <w:autoSpaceDN w:val="0"/>
              <w:adjustRightInd w:val="0"/>
              <w:snapToGrid w:val="0"/>
              <w:spacing w:before="159" w:line="240" w:lineRule="exact"/>
              <w:ind w:left="108"/>
              <w:jc w:val="left"/>
              <w:textAlignment w:val="baseline"/>
              <w:rPr>
                <w:rFonts w:ascii="黑体" w:eastAsia="黑体" w:hAnsi="黑体" w:cs="黑体"/>
                <w:kern w:val="0"/>
                <w:szCs w:val="21"/>
              </w:rPr>
            </w:pPr>
            <w:r w:rsidRPr="0032005A">
              <w:rPr>
                <w:rFonts w:ascii="黑体" w:eastAsia="黑体" w:hAnsi="黑体" w:cs="黑体" w:hint="eastAsia"/>
                <w:spacing w:val="-1"/>
                <w:kern w:val="0"/>
                <w:position w:val="4"/>
                <w:szCs w:val="21"/>
              </w:rPr>
              <w:t>★</w:t>
            </w:r>
            <w:r w:rsidRPr="0032005A">
              <w:rPr>
                <w:rFonts w:ascii="黑体" w:eastAsia="黑体" w:hAnsi="黑体" w:cs="黑体"/>
                <w:spacing w:val="-1"/>
                <w:kern w:val="0"/>
                <w:position w:val="4"/>
                <w:szCs w:val="21"/>
              </w:rPr>
              <w:t>恢复无断</w:t>
            </w:r>
            <w:r w:rsidRPr="0032005A">
              <w:rPr>
                <w:rFonts w:ascii="黑体" w:eastAsia="黑体" w:hAnsi="黑体" w:cs="黑体" w:hint="eastAsia"/>
                <w:spacing w:val="-1"/>
                <w:kern w:val="0"/>
                <w:position w:val="4"/>
                <w:szCs w:val="21"/>
              </w:rPr>
              <w:t>点</w:t>
            </w:r>
          </w:p>
          <w:p w:rsidR="0032005A" w:rsidRPr="0032005A" w:rsidRDefault="0032005A" w:rsidP="0032005A">
            <w:pPr>
              <w:spacing w:line="251" w:lineRule="auto"/>
              <w:rPr>
                <w:rFonts w:ascii="Times New Roman" w:eastAsia="宋体" w:hAnsi="Times New Roman" w:cs="Times New Roman"/>
                <w:szCs w:val="24"/>
              </w:rPr>
            </w:pPr>
          </w:p>
        </w:tc>
        <w:tc>
          <w:tcPr>
            <w:tcW w:w="3594" w:type="dxa"/>
          </w:tcPr>
          <w:p w:rsidR="0032005A" w:rsidRPr="0032005A" w:rsidRDefault="0032005A" w:rsidP="0032005A">
            <w:pPr>
              <w:widowControl/>
              <w:kinsoku w:val="0"/>
              <w:autoSpaceDE w:val="0"/>
              <w:autoSpaceDN w:val="0"/>
              <w:adjustRightInd w:val="0"/>
              <w:snapToGrid w:val="0"/>
              <w:spacing w:before="33" w:line="230" w:lineRule="auto"/>
              <w:ind w:left="114" w:right="104"/>
              <w:textAlignment w:val="baseline"/>
              <w:rPr>
                <w:rFonts w:ascii="黑体" w:eastAsia="黑体" w:hAnsi="黑体" w:cs="黑体"/>
                <w:spacing w:val="-1"/>
                <w:kern w:val="0"/>
                <w:szCs w:val="21"/>
              </w:rPr>
            </w:pPr>
            <w:r w:rsidRPr="0032005A">
              <w:rPr>
                <w:rFonts w:ascii="黑体" w:eastAsia="黑体" w:hAnsi="黑体" w:cs="黑体"/>
                <w:spacing w:val="-2"/>
                <w:kern w:val="0"/>
                <w:szCs w:val="21"/>
              </w:rPr>
              <w:t>支持无断点恢复能力</w:t>
            </w:r>
          </w:p>
        </w:tc>
      </w:tr>
      <w:tr w:rsidR="0032005A" w:rsidRPr="0032005A" w:rsidTr="0049166D">
        <w:trPr>
          <w:trHeight w:val="1689"/>
        </w:trPr>
        <w:tc>
          <w:tcPr>
            <w:tcW w:w="624" w:type="dxa"/>
          </w:tcPr>
          <w:p w:rsidR="0032005A" w:rsidRPr="0032005A" w:rsidRDefault="0032005A" w:rsidP="0032005A">
            <w:pPr>
              <w:spacing w:line="348" w:lineRule="auto"/>
              <w:rPr>
                <w:rFonts w:ascii="Times New Roman" w:eastAsia="宋体" w:hAnsi="Times New Roman" w:cs="Times New Roman"/>
                <w:szCs w:val="24"/>
              </w:rPr>
            </w:pPr>
          </w:p>
          <w:p w:rsidR="0032005A" w:rsidRPr="0032005A" w:rsidRDefault="0032005A" w:rsidP="0032005A">
            <w:pPr>
              <w:spacing w:line="279" w:lineRule="auto"/>
              <w:rPr>
                <w:rFonts w:ascii="Times New Roman" w:eastAsia="宋体" w:hAnsi="Times New Roman" w:cs="Times New Roman"/>
                <w:szCs w:val="24"/>
              </w:rPr>
            </w:pPr>
            <w:r w:rsidRPr="0032005A">
              <w:rPr>
                <w:rFonts w:ascii="Times New Roman" w:eastAsia="Times New Roman" w:hAnsi="Times New Roman" w:cs="Times New Roman"/>
                <w:szCs w:val="24"/>
              </w:rPr>
              <w:t>7</w:t>
            </w:r>
            <w:r w:rsidRPr="0032005A">
              <w:rPr>
                <w:rFonts w:ascii="Times New Roman" w:eastAsia="Times New Roman" w:hAnsi="Times New Roman" w:cs="Times New Roman" w:hint="eastAsia"/>
                <w:szCs w:val="24"/>
              </w:rPr>
              <w:t>4</w:t>
            </w:r>
          </w:p>
        </w:tc>
        <w:tc>
          <w:tcPr>
            <w:tcW w:w="642" w:type="dxa"/>
          </w:tcPr>
          <w:p w:rsidR="0032005A" w:rsidRPr="0032005A" w:rsidRDefault="0032005A" w:rsidP="0032005A">
            <w:pPr>
              <w:spacing w:line="433"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8" w:line="222" w:lineRule="auto"/>
              <w:jc w:val="left"/>
              <w:textAlignment w:val="baseline"/>
              <w:rPr>
                <w:rFonts w:ascii="黑体" w:eastAsia="黑体" w:hAnsi="黑体" w:cs="黑体"/>
                <w:kern w:val="0"/>
                <w:szCs w:val="21"/>
              </w:rPr>
            </w:pPr>
            <w:r w:rsidRPr="0032005A">
              <w:rPr>
                <w:rFonts w:ascii="黑体" w:eastAsia="黑体" w:hAnsi="黑体" w:cs="黑体"/>
                <w:spacing w:val="-5"/>
                <w:kern w:val="0"/>
                <w:szCs w:val="21"/>
              </w:rPr>
              <w:t>可靠</w:t>
            </w:r>
            <w:r w:rsidRPr="0032005A">
              <w:rPr>
                <w:rFonts w:ascii="黑体" w:eastAsia="黑体" w:hAnsi="黑体" w:cs="黑体"/>
                <w:spacing w:val="-4"/>
                <w:kern w:val="0"/>
                <w:szCs w:val="21"/>
              </w:rPr>
              <w:t>性要</w:t>
            </w:r>
            <w:r w:rsidRPr="0032005A">
              <w:rPr>
                <w:rFonts w:ascii="黑体" w:eastAsia="黑体" w:hAnsi="黑体" w:cs="黑体"/>
                <w:kern w:val="0"/>
                <w:szCs w:val="21"/>
              </w:rPr>
              <w:t>求</w:t>
            </w:r>
          </w:p>
        </w:tc>
        <w:tc>
          <w:tcPr>
            <w:tcW w:w="997" w:type="dxa"/>
            <w:vMerge w:val="restart"/>
          </w:tcPr>
          <w:p w:rsidR="0032005A" w:rsidRPr="0032005A" w:rsidRDefault="0032005A" w:rsidP="0032005A">
            <w:pPr>
              <w:spacing w:line="242" w:lineRule="auto"/>
              <w:rPr>
                <w:rFonts w:ascii="Times New Roman" w:eastAsia="宋体" w:hAnsi="Times New Roman" w:cs="Times New Roman"/>
                <w:szCs w:val="24"/>
              </w:rPr>
            </w:pPr>
          </w:p>
          <w:p w:rsidR="0032005A" w:rsidRPr="0032005A" w:rsidRDefault="0032005A" w:rsidP="0032005A">
            <w:pPr>
              <w:spacing w:line="350" w:lineRule="auto"/>
              <w:rPr>
                <w:rFonts w:ascii="Times New Roman" w:eastAsia="宋体" w:hAnsi="Times New Roman" w:cs="Times New Roman"/>
                <w:szCs w:val="24"/>
              </w:rPr>
            </w:pPr>
            <w:r w:rsidRPr="0032005A">
              <w:rPr>
                <w:rFonts w:ascii="Times New Roman" w:eastAsia="宋体" w:hAnsi="Times New Roman" w:cs="Times New Roman"/>
                <w:spacing w:val="-1"/>
                <w:szCs w:val="24"/>
              </w:rPr>
              <w:t>容灾能力</w:t>
            </w:r>
          </w:p>
        </w:tc>
        <w:tc>
          <w:tcPr>
            <w:tcW w:w="1276" w:type="dxa"/>
          </w:tcPr>
          <w:p w:rsidR="0032005A" w:rsidRPr="0032005A" w:rsidRDefault="0032005A" w:rsidP="0032005A">
            <w:pPr>
              <w:spacing w:line="336" w:lineRule="auto"/>
              <w:rPr>
                <w:rFonts w:ascii="Times New Roman" w:eastAsia="宋体" w:hAnsi="Times New Roman" w:cs="Times New Roman"/>
                <w:szCs w:val="24"/>
              </w:rPr>
            </w:pPr>
          </w:p>
          <w:p w:rsidR="0032005A" w:rsidRPr="0032005A" w:rsidRDefault="0032005A" w:rsidP="0032005A">
            <w:pPr>
              <w:spacing w:line="336" w:lineRule="auto"/>
              <w:rPr>
                <w:rFonts w:ascii="Times New Roman" w:eastAsia="宋体" w:hAnsi="Times New Roman" w:cs="Times New Roman"/>
                <w:szCs w:val="24"/>
              </w:rPr>
            </w:pPr>
          </w:p>
          <w:p w:rsidR="0032005A" w:rsidRPr="0032005A" w:rsidRDefault="0032005A" w:rsidP="0032005A">
            <w:pPr>
              <w:spacing w:line="251" w:lineRule="auto"/>
              <w:rPr>
                <w:rFonts w:ascii="Times New Roman" w:eastAsia="宋体" w:hAnsi="Times New Roman" w:cs="Times New Roman"/>
                <w:szCs w:val="24"/>
              </w:rPr>
            </w:pPr>
            <w:r w:rsidRPr="0032005A">
              <w:rPr>
                <w:rFonts w:ascii="Times New Roman" w:eastAsia="宋体" w:hAnsi="Times New Roman" w:cs="Times New Roman" w:hint="eastAsia"/>
                <w:spacing w:val="-1"/>
                <w:szCs w:val="24"/>
              </w:rPr>
              <w:t>★</w:t>
            </w:r>
            <w:r w:rsidRPr="0032005A">
              <w:rPr>
                <w:rFonts w:ascii="Times New Roman" w:eastAsia="宋体" w:hAnsi="Times New Roman" w:cs="Times New Roman"/>
                <w:spacing w:val="-1"/>
                <w:szCs w:val="24"/>
              </w:rPr>
              <w:t>主备备份</w:t>
            </w:r>
          </w:p>
        </w:tc>
        <w:tc>
          <w:tcPr>
            <w:tcW w:w="3594" w:type="dxa"/>
          </w:tcPr>
          <w:p w:rsidR="0032005A" w:rsidRPr="0032005A" w:rsidRDefault="0032005A" w:rsidP="0032005A">
            <w:pPr>
              <w:widowControl/>
              <w:kinsoku w:val="0"/>
              <w:autoSpaceDE w:val="0"/>
              <w:autoSpaceDN w:val="0"/>
              <w:adjustRightInd w:val="0"/>
              <w:snapToGrid w:val="0"/>
              <w:spacing w:before="27" w:line="230" w:lineRule="auto"/>
              <w:ind w:left="112" w:right="104" w:firstLine="2"/>
              <w:textAlignment w:val="baseline"/>
              <w:rPr>
                <w:rFonts w:ascii="黑体" w:eastAsia="黑体" w:hAnsi="黑体" w:cs="黑体"/>
                <w:kern w:val="0"/>
                <w:szCs w:val="21"/>
              </w:rPr>
            </w:pPr>
            <w:r w:rsidRPr="0032005A">
              <w:rPr>
                <w:rFonts w:ascii="黑体" w:eastAsia="黑体" w:hAnsi="黑体" w:cs="黑体"/>
                <w:spacing w:val="-1"/>
                <w:kern w:val="0"/>
                <w:szCs w:val="21"/>
              </w:rPr>
              <w:t>a) 支持多副本，支持主副本与从副本</w:t>
            </w:r>
            <w:r w:rsidRPr="0032005A">
              <w:rPr>
                <w:rFonts w:ascii="黑体" w:eastAsia="黑体" w:hAnsi="黑体" w:cs="黑体"/>
                <w:spacing w:val="-5"/>
                <w:kern w:val="0"/>
                <w:szCs w:val="21"/>
              </w:rPr>
              <w:t>之间的数据同步，最低时延由生产厂商</w:t>
            </w:r>
            <w:r w:rsidRPr="0032005A">
              <w:rPr>
                <w:rFonts w:ascii="黑体" w:eastAsia="黑体" w:hAnsi="黑体" w:cs="黑体"/>
                <w:spacing w:val="4"/>
                <w:kern w:val="0"/>
                <w:szCs w:val="21"/>
              </w:rPr>
              <w:t xml:space="preserve"> </w:t>
            </w:r>
            <w:r w:rsidRPr="0032005A">
              <w:rPr>
                <w:rFonts w:ascii="黑体" w:eastAsia="黑体" w:hAnsi="黑体" w:cs="黑体"/>
                <w:spacing w:val="-2"/>
                <w:kern w:val="0"/>
                <w:szCs w:val="21"/>
              </w:rPr>
              <w:t>提供；</w:t>
            </w:r>
          </w:p>
          <w:p w:rsidR="0032005A" w:rsidRPr="0032005A" w:rsidRDefault="0032005A" w:rsidP="0032005A">
            <w:pPr>
              <w:widowControl/>
              <w:kinsoku w:val="0"/>
              <w:autoSpaceDE w:val="0"/>
              <w:autoSpaceDN w:val="0"/>
              <w:adjustRightInd w:val="0"/>
              <w:snapToGrid w:val="0"/>
              <w:spacing w:before="33" w:line="230" w:lineRule="auto"/>
              <w:ind w:left="114" w:right="104"/>
              <w:textAlignment w:val="baseline"/>
              <w:rPr>
                <w:rFonts w:ascii="黑体" w:eastAsia="黑体" w:hAnsi="黑体" w:cs="黑体"/>
                <w:spacing w:val="-1"/>
                <w:kern w:val="0"/>
                <w:szCs w:val="21"/>
              </w:rPr>
            </w:pPr>
            <w:r w:rsidRPr="0032005A">
              <w:rPr>
                <w:rFonts w:ascii="黑体" w:eastAsia="黑体" w:hAnsi="黑体" w:cs="黑体"/>
                <w:kern w:val="0"/>
                <w:szCs w:val="21"/>
              </w:rPr>
              <w:t>b) 提供基于主机的数据库复制技术，</w:t>
            </w:r>
            <w:r w:rsidRPr="0032005A">
              <w:rPr>
                <w:rFonts w:ascii="黑体" w:eastAsia="黑体" w:hAnsi="黑体" w:cs="黑体"/>
                <w:spacing w:val="-1"/>
                <w:kern w:val="0"/>
                <w:szCs w:val="21"/>
              </w:rPr>
              <w:t>包括基于日志的备用数据库远程数据</w:t>
            </w:r>
            <w:r w:rsidRPr="0032005A">
              <w:rPr>
                <w:rFonts w:ascii="黑体" w:eastAsia="黑体" w:hAnsi="黑体" w:cs="黑体"/>
                <w:spacing w:val="-5"/>
                <w:kern w:val="0"/>
                <w:szCs w:val="21"/>
              </w:rPr>
              <w:t>库备份技术，并具备数据副本间的复制</w:t>
            </w:r>
            <w:r w:rsidRPr="0032005A">
              <w:rPr>
                <w:rFonts w:ascii="黑体" w:eastAsia="黑体" w:hAnsi="黑体" w:cs="黑体"/>
                <w:spacing w:val="-3"/>
                <w:kern w:val="0"/>
                <w:szCs w:val="21"/>
              </w:rPr>
              <w:t>能力</w:t>
            </w:r>
          </w:p>
        </w:tc>
      </w:tr>
      <w:tr w:rsidR="0032005A" w:rsidRPr="0032005A" w:rsidTr="0049166D">
        <w:trPr>
          <w:trHeight w:val="1689"/>
        </w:trPr>
        <w:tc>
          <w:tcPr>
            <w:tcW w:w="624" w:type="dxa"/>
          </w:tcPr>
          <w:p w:rsidR="0032005A" w:rsidRPr="0032005A" w:rsidRDefault="0032005A" w:rsidP="0032005A">
            <w:pPr>
              <w:spacing w:line="289" w:lineRule="auto"/>
              <w:rPr>
                <w:rFonts w:ascii="Times New Roman" w:eastAsia="宋体" w:hAnsi="Times New Roman" w:cs="Times New Roman"/>
                <w:szCs w:val="24"/>
              </w:rPr>
            </w:pPr>
          </w:p>
          <w:p w:rsidR="0032005A" w:rsidRPr="0032005A" w:rsidRDefault="0032005A" w:rsidP="0032005A">
            <w:pPr>
              <w:spacing w:line="279" w:lineRule="auto"/>
              <w:rPr>
                <w:rFonts w:ascii="Times New Roman" w:eastAsia="宋体" w:hAnsi="Times New Roman" w:cs="Times New Roman"/>
                <w:szCs w:val="24"/>
              </w:rPr>
            </w:pPr>
            <w:r w:rsidRPr="0032005A">
              <w:rPr>
                <w:rFonts w:ascii="Times New Roman" w:eastAsia="Times New Roman" w:hAnsi="Times New Roman" w:cs="Times New Roman"/>
                <w:szCs w:val="24"/>
              </w:rPr>
              <w:t>7</w:t>
            </w:r>
            <w:r w:rsidRPr="0032005A">
              <w:rPr>
                <w:rFonts w:ascii="Times New Roman" w:eastAsia="Times New Roman" w:hAnsi="Times New Roman" w:cs="Times New Roman" w:hint="eastAsia"/>
                <w:szCs w:val="24"/>
              </w:rPr>
              <w:t>5</w:t>
            </w:r>
          </w:p>
        </w:tc>
        <w:tc>
          <w:tcPr>
            <w:tcW w:w="642" w:type="dxa"/>
          </w:tcPr>
          <w:p w:rsidR="0032005A" w:rsidRPr="0032005A" w:rsidRDefault="0032005A" w:rsidP="0032005A">
            <w:pPr>
              <w:widowControl/>
              <w:kinsoku w:val="0"/>
              <w:autoSpaceDE w:val="0"/>
              <w:autoSpaceDN w:val="0"/>
              <w:adjustRightInd w:val="0"/>
              <w:snapToGrid w:val="0"/>
              <w:spacing w:before="59" w:line="222" w:lineRule="auto"/>
              <w:jc w:val="left"/>
              <w:textAlignment w:val="baseline"/>
              <w:rPr>
                <w:rFonts w:ascii="黑体" w:eastAsia="黑体" w:hAnsi="黑体" w:cs="黑体"/>
                <w:kern w:val="0"/>
                <w:szCs w:val="21"/>
              </w:rPr>
            </w:pPr>
            <w:r w:rsidRPr="0032005A">
              <w:rPr>
                <w:rFonts w:ascii="黑体" w:eastAsia="黑体" w:hAnsi="黑体" w:cs="黑体"/>
                <w:spacing w:val="-5"/>
                <w:kern w:val="0"/>
                <w:szCs w:val="21"/>
              </w:rPr>
              <w:t>可靠</w:t>
            </w:r>
            <w:r w:rsidRPr="0032005A">
              <w:rPr>
                <w:rFonts w:ascii="黑体" w:eastAsia="黑体" w:hAnsi="黑体" w:cs="黑体"/>
                <w:spacing w:val="-4"/>
                <w:kern w:val="0"/>
                <w:szCs w:val="21"/>
              </w:rPr>
              <w:t>性要</w:t>
            </w:r>
            <w:r w:rsidRPr="0032005A">
              <w:rPr>
                <w:rFonts w:ascii="黑体" w:eastAsia="黑体" w:hAnsi="黑体" w:cs="黑体"/>
                <w:kern w:val="0"/>
                <w:szCs w:val="21"/>
              </w:rPr>
              <w:t>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rPr>
                <w:rFonts w:ascii="Times New Roman" w:eastAsia="宋体" w:hAnsi="Times New Roman" w:cs="Times New Roman"/>
                <w:szCs w:val="24"/>
              </w:rPr>
            </w:pPr>
          </w:p>
          <w:p w:rsidR="0032005A" w:rsidRPr="0032005A" w:rsidRDefault="0032005A" w:rsidP="0032005A">
            <w:pPr>
              <w:rPr>
                <w:rFonts w:ascii="Times New Roman" w:eastAsia="宋体" w:hAnsi="Times New Roman" w:cs="Times New Roman"/>
                <w:szCs w:val="24"/>
              </w:rPr>
            </w:pPr>
          </w:p>
          <w:p w:rsidR="0032005A" w:rsidRPr="0032005A" w:rsidRDefault="0032005A" w:rsidP="0032005A">
            <w:pPr>
              <w:spacing w:line="251" w:lineRule="auto"/>
              <w:rPr>
                <w:rFonts w:ascii="Times New Roman" w:eastAsia="宋体" w:hAnsi="Times New Roman" w:cs="Times New Roman"/>
                <w:szCs w:val="24"/>
              </w:rPr>
            </w:pPr>
            <w:r w:rsidRPr="0032005A">
              <w:rPr>
                <w:rFonts w:ascii="Times New Roman" w:eastAsia="宋体" w:hAnsi="Times New Roman" w:cs="Times New Roman" w:hint="eastAsia"/>
                <w:spacing w:val="-1"/>
                <w:szCs w:val="24"/>
              </w:rPr>
              <w:t>★</w:t>
            </w:r>
            <w:r w:rsidRPr="0032005A">
              <w:rPr>
                <w:rFonts w:ascii="Times New Roman" w:eastAsia="宋体" w:hAnsi="Times New Roman" w:cs="Times New Roman"/>
                <w:spacing w:val="-1"/>
                <w:szCs w:val="24"/>
              </w:rPr>
              <w:t>实例容灾</w:t>
            </w:r>
          </w:p>
        </w:tc>
        <w:tc>
          <w:tcPr>
            <w:tcW w:w="3594" w:type="dxa"/>
          </w:tcPr>
          <w:p w:rsidR="0032005A" w:rsidRPr="0032005A" w:rsidRDefault="0032005A" w:rsidP="0032005A">
            <w:pPr>
              <w:widowControl/>
              <w:kinsoku w:val="0"/>
              <w:autoSpaceDE w:val="0"/>
              <w:autoSpaceDN w:val="0"/>
              <w:adjustRightInd w:val="0"/>
              <w:snapToGrid w:val="0"/>
              <w:spacing w:before="28" w:line="230" w:lineRule="auto"/>
              <w:ind w:left="112" w:right="104" w:firstLine="2"/>
              <w:textAlignment w:val="baseline"/>
              <w:rPr>
                <w:rFonts w:ascii="黑体" w:eastAsia="黑体" w:hAnsi="黑体" w:cs="黑体"/>
                <w:kern w:val="0"/>
                <w:szCs w:val="21"/>
              </w:rPr>
            </w:pPr>
            <w:r w:rsidRPr="0032005A">
              <w:rPr>
                <w:rFonts w:ascii="黑体" w:eastAsia="黑体" w:hAnsi="黑体" w:cs="黑体"/>
                <w:spacing w:val="-1"/>
                <w:kern w:val="0"/>
                <w:szCs w:val="21"/>
              </w:rPr>
              <w:t>a) 在任意数据库实例出现故障时，集</w:t>
            </w:r>
            <w:r w:rsidRPr="0032005A">
              <w:rPr>
                <w:rFonts w:ascii="黑体" w:eastAsia="黑体" w:hAnsi="黑体" w:cs="黑体"/>
                <w:spacing w:val="-5"/>
                <w:kern w:val="0"/>
                <w:szCs w:val="21"/>
              </w:rPr>
              <w:t>群内服务正常运行，数据不丢失，集群</w:t>
            </w:r>
            <w:r w:rsidRPr="0032005A">
              <w:rPr>
                <w:rFonts w:ascii="黑体" w:eastAsia="黑体" w:hAnsi="黑体" w:cs="黑体"/>
                <w:spacing w:val="-1"/>
                <w:kern w:val="0"/>
                <w:szCs w:val="21"/>
              </w:rPr>
              <w:t>整体业务可用；</w:t>
            </w:r>
          </w:p>
          <w:p w:rsidR="0032005A" w:rsidRPr="0032005A" w:rsidRDefault="0032005A" w:rsidP="0032005A">
            <w:pPr>
              <w:widowControl/>
              <w:kinsoku w:val="0"/>
              <w:autoSpaceDE w:val="0"/>
              <w:autoSpaceDN w:val="0"/>
              <w:adjustRightInd w:val="0"/>
              <w:snapToGrid w:val="0"/>
              <w:spacing w:before="33" w:line="230" w:lineRule="auto"/>
              <w:ind w:left="114" w:right="104"/>
              <w:textAlignment w:val="baseline"/>
              <w:rPr>
                <w:rFonts w:ascii="黑体" w:eastAsia="黑体" w:hAnsi="黑体" w:cs="黑体"/>
                <w:spacing w:val="-1"/>
                <w:kern w:val="0"/>
                <w:szCs w:val="21"/>
              </w:rPr>
            </w:pPr>
            <w:r w:rsidRPr="0032005A">
              <w:rPr>
                <w:rFonts w:ascii="黑体" w:eastAsia="黑体" w:hAnsi="黑体" w:cs="黑体"/>
                <w:spacing w:val="-1"/>
                <w:kern w:val="0"/>
                <w:szCs w:val="21"/>
              </w:rPr>
              <w:t>b) 在实例故障、节点故障等单数据库</w:t>
            </w:r>
            <w:r w:rsidRPr="0032005A">
              <w:rPr>
                <w:rFonts w:ascii="黑体" w:eastAsia="黑体" w:hAnsi="黑体" w:cs="黑体"/>
                <w:spacing w:val="-3"/>
                <w:kern w:val="0"/>
                <w:szCs w:val="21"/>
              </w:rPr>
              <w:t>实例故障时，RPO</w:t>
            </w:r>
            <w:r w:rsidRPr="0032005A">
              <w:rPr>
                <w:rFonts w:ascii="黑体" w:eastAsia="黑体" w:hAnsi="黑体" w:cs="黑体"/>
                <w:spacing w:val="-24"/>
                <w:kern w:val="0"/>
                <w:szCs w:val="21"/>
              </w:rPr>
              <w:t xml:space="preserve"> </w:t>
            </w:r>
            <w:r w:rsidRPr="0032005A">
              <w:rPr>
                <w:rFonts w:ascii="黑体" w:eastAsia="黑体" w:hAnsi="黑体" w:cs="黑体"/>
                <w:spacing w:val="-3"/>
                <w:kern w:val="0"/>
                <w:szCs w:val="21"/>
              </w:rPr>
              <w:t>时间等于</w:t>
            </w:r>
            <w:r w:rsidRPr="0032005A">
              <w:rPr>
                <w:rFonts w:ascii="黑体" w:eastAsia="黑体" w:hAnsi="黑体" w:cs="黑体"/>
                <w:spacing w:val="-39"/>
                <w:kern w:val="0"/>
                <w:szCs w:val="21"/>
              </w:rPr>
              <w:t xml:space="preserve"> </w:t>
            </w:r>
            <w:r w:rsidRPr="0032005A">
              <w:rPr>
                <w:rFonts w:ascii="黑体" w:eastAsia="黑体" w:hAnsi="黑体" w:cs="黑体"/>
                <w:spacing w:val="-3"/>
                <w:kern w:val="0"/>
                <w:szCs w:val="21"/>
              </w:rPr>
              <w:t>0，RTO</w:t>
            </w:r>
            <w:r w:rsidRPr="0032005A">
              <w:rPr>
                <w:rFonts w:ascii="黑体" w:eastAsia="黑体" w:hAnsi="黑体" w:cs="黑体"/>
                <w:spacing w:val="-30"/>
                <w:kern w:val="0"/>
                <w:szCs w:val="21"/>
              </w:rPr>
              <w:t xml:space="preserve"> </w:t>
            </w:r>
            <w:r w:rsidRPr="0032005A">
              <w:rPr>
                <w:rFonts w:ascii="黑体" w:eastAsia="黑体" w:hAnsi="黑体" w:cs="黑体"/>
                <w:spacing w:val="-3"/>
                <w:kern w:val="0"/>
                <w:szCs w:val="21"/>
              </w:rPr>
              <w:t>时</w:t>
            </w:r>
            <w:r w:rsidRPr="0032005A">
              <w:rPr>
                <w:rFonts w:ascii="黑体" w:eastAsia="黑体" w:hAnsi="黑体" w:cs="黑体"/>
                <w:spacing w:val="-4"/>
                <w:kern w:val="0"/>
                <w:szCs w:val="21"/>
              </w:rPr>
              <w:t>间小于</w:t>
            </w:r>
            <w:r w:rsidRPr="0032005A">
              <w:rPr>
                <w:rFonts w:ascii="黑体" w:eastAsia="黑体" w:hAnsi="黑体" w:cs="黑体"/>
                <w:spacing w:val="-37"/>
                <w:kern w:val="0"/>
                <w:szCs w:val="21"/>
              </w:rPr>
              <w:t xml:space="preserve"> </w:t>
            </w:r>
            <w:r w:rsidRPr="0032005A">
              <w:rPr>
                <w:rFonts w:ascii="黑体" w:eastAsia="黑体" w:hAnsi="黑体" w:cs="黑体"/>
                <w:spacing w:val="-4"/>
                <w:kern w:val="0"/>
                <w:szCs w:val="21"/>
              </w:rPr>
              <w:t>30s</w:t>
            </w:r>
          </w:p>
        </w:tc>
      </w:tr>
      <w:tr w:rsidR="0032005A" w:rsidRPr="0032005A" w:rsidTr="0049166D">
        <w:trPr>
          <w:trHeight w:val="1689"/>
        </w:trPr>
        <w:tc>
          <w:tcPr>
            <w:tcW w:w="624" w:type="dxa"/>
          </w:tcPr>
          <w:p w:rsidR="0032005A" w:rsidRPr="0032005A" w:rsidRDefault="0032005A" w:rsidP="0032005A">
            <w:pPr>
              <w:rPr>
                <w:rFonts w:ascii="Times New Roman" w:eastAsia="宋体" w:hAnsi="Times New Roman" w:cs="Times New Roman"/>
                <w:szCs w:val="24"/>
              </w:rPr>
            </w:pPr>
          </w:p>
          <w:p w:rsidR="0032005A" w:rsidRPr="0032005A" w:rsidRDefault="0032005A" w:rsidP="0032005A">
            <w:pPr>
              <w:spacing w:line="279" w:lineRule="auto"/>
              <w:rPr>
                <w:rFonts w:ascii="Times New Roman" w:eastAsia="宋体" w:hAnsi="Times New Roman" w:cs="Times New Roman"/>
                <w:szCs w:val="24"/>
              </w:rPr>
            </w:pPr>
            <w:r w:rsidRPr="0032005A">
              <w:rPr>
                <w:rFonts w:ascii="Times New Roman" w:eastAsia="Times New Roman" w:hAnsi="Times New Roman" w:cs="Times New Roman"/>
                <w:szCs w:val="24"/>
              </w:rPr>
              <w:t>7</w:t>
            </w:r>
            <w:r w:rsidRPr="0032005A">
              <w:rPr>
                <w:rFonts w:ascii="Times New Roman" w:eastAsia="Times New Roman" w:hAnsi="Times New Roman" w:cs="Times New Roman" w:hint="eastAsia"/>
                <w:szCs w:val="24"/>
              </w:rPr>
              <w:t>6</w:t>
            </w:r>
          </w:p>
        </w:tc>
        <w:tc>
          <w:tcPr>
            <w:tcW w:w="642" w:type="dxa"/>
          </w:tcPr>
          <w:p w:rsidR="0032005A" w:rsidRPr="0032005A" w:rsidRDefault="0032005A" w:rsidP="0032005A">
            <w:pPr>
              <w:widowControl/>
              <w:kinsoku w:val="0"/>
              <w:autoSpaceDE w:val="0"/>
              <w:autoSpaceDN w:val="0"/>
              <w:adjustRightInd w:val="0"/>
              <w:snapToGrid w:val="0"/>
              <w:spacing w:before="38" w:line="222" w:lineRule="auto"/>
              <w:jc w:val="left"/>
              <w:textAlignment w:val="baseline"/>
              <w:rPr>
                <w:rFonts w:ascii="黑体" w:eastAsia="黑体" w:hAnsi="黑体" w:cs="黑体"/>
                <w:kern w:val="0"/>
                <w:szCs w:val="21"/>
              </w:rPr>
            </w:pPr>
            <w:r w:rsidRPr="0032005A">
              <w:rPr>
                <w:rFonts w:ascii="黑体" w:eastAsia="黑体" w:hAnsi="黑体" w:cs="黑体"/>
                <w:spacing w:val="-5"/>
                <w:kern w:val="0"/>
                <w:szCs w:val="21"/>
              </w:rPr>
              <w:t>可靠</w:t>
            </w:r>
            <w:r w:rsidRPr="0032005A">
              <w:rPr>
                <w:rFonts w:ascii="黑体" w:eastAsia="黑体" w:hAnsi="黑体" w:cs="黑体"/>
                <w:spacing w:val="-4"/>
                <w:kern w:val="0"/>
                <w:szCs w:val="21"/>
              </w:rPr>
              <w:t>性要</w:t>
            </w:r>
            <w:r w:rsidRPr="0032005A">
              <w:rPr>
                <w:rFonts w:ascii="黑体" w:eastAsia="黑体" w:hAnsi="黑体" w:cs="黑体"/>
                <w:kern w:val="0"/>
                <w:szCs w:val="21"/>
              </w:rPr>
              <w:t>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51" w:lineRule="auto"/>
              <w:rPr>
                <w:rFonts w:ascii="Times New Roman" w:eastAsia="宋体" w:hAnsi="Times New Roman" w:cs="Times New Roman"/>
                <w:szCs w:val="24"/>
              </w:rPr>
            </w:pPr>
            <w:r w:rsidRPr="0032005A">
              <w:rPr>
                <w:rFonts w:ascii="Times New Roman" w:eastAsia="宋体" w:hAnsi="Times New Roman" w:cs="Times New Roman" w:hint="eastAsia"/>
                <w:spacing w:val="-1"/>
                <w:szCs w:val="24"/>
              </w:rPr>
              <w:t>★</w:t>
            </w:r>
            <w:r w:rsidRPr="0032005A">
              <w:rPr>
                <w:rFonts w:ascii="Times New Roman" w:eastAsia="宋体" w:hAnsi="Times New Roman" w:cs="Times New Roman"/>
                <w:spacing w:val="-1"/>
                <w:szCs w:val="24"/>
              </w:rPr>
              <w:t>容灾部署</w:t>
            </w:r>
          </w:p>
        </w:tc>
        <w:tc>
          <w:tcPr>
            <w:tcW w:w="3594" w:type="dxa"/>
          </w:tcPr>
          <w:p w:rsidR="0032005A" w:rsidRPr="0032005A" w:rsidRDefault="0032005A" w:rsidP="0032005A">
            <w:pPr>
              <w:widowControl/>
              <w:kinsoku w:val="0"/>
              <w:autoSpaceDE w:val="0"/>
              <w:autoSpaceDN w:val="0"/>
              <w:adjustRightInd w:val="0"/>
              <w:snapToGrid w:val="0"/>
              <w:spacing w:before="36" w:line="213" w:lineRule="auto"/>
              <w:ind w:left="115"/>
              <w:jc w:val="left"/>
              <w:textAlignment w:val="baseline"/>
              <w:rPr>
                <w:rFonts w:ascii="黑体" w:eastAsia="黑体" w:hAnsi="黑体" w:cs="黑体"/>
                <w:kern w:val="0"/>
                <w:szCs w:val="21"/>
              </w:rPr>
            </w:pPr>
            <w:r w:rsidRPr="0032005A">
              <w:rPr>
                <w:rFonts w:ascii="黑体" w:eastAsia="黑体" w:hAnsi="黑体" w:cs="黑体"/>
                <w:spacing w:val="-1"/>
                <w:kern w:val="0"/>
                <w:szCs w:val="21"/>
              </w:rPr>
              <w:t>a)提供远程容灾部署与管理功能；</w:t>
            </w:r>
          </w:p>
          <w:p w:rsidR="0032005A" w:rsidRPr="0032005A" w:rsidRDefault="0032005A" w:rsidP="0032005A">
            <w:pPr>
              <w:widowControl/>
              <w:kinsoku w:val="0"/>
              <w:autoSpaceDE w:val="0"/>
              <w:autoSpaceDN w:val="0"/>
              <w:adjustRightInd w:val="0"/>
              <w:snapToGrid w:val="0"/>
              <w:spacing w:before="33" w:line="230" w:lineRule="auto"/>
              <w:ind w:left="114" w:right="104"/>
              <w:textAlignment w:val="baseline"/>
              <w:rPr>
                <w:rFonts w:ascii="黑体" w:eastAsia="黑体" w:hAnsi="黑体" w:cs="黑体"/>
                <w:spacing w:val="-1"/>
                <w:kern w:val="0"/>
                <w:szCs w:val="21"/>
              </w:rPr>
            </w:pPr>
            <w:r w:rsidRPr="0032005A">
              <w:rPr>
                <w:rFonts w:ascii="黑体" w:eastAsia="黑体" w:hAnsi="黑体" w:cs="黑体"/>
                <w:spacing w:val="-1"/>
                <w:kern w:val="0"/>
                <w:szCs w:val="21"/>
              </w:rPr>
              <w:t>b)提供生产中心与备份中心之间的容</w:t>
            </w:r>
            <w:r w:rsidRPr="0032005A">
              <w:rPr>
                <w:rFonts w:ascii="黑体" w:eastAsia="黑体" w:hAnsi="黑体" w:cs="黑体"/>
                <w:spacing w:val="-2"/>
                <w:kern w:val="0"/>
                <w:szCs w:val="21"/>
              </w:rPr>
              <w:t>灾部署与管理功能</w:t>
            </w:r>
          </w:p>
        </w:tc>
      </w:tr>
      <w:tr w:rsidR="0032005A" w:rsidRPr="0032005A" w:rsidTr="0049166D">
        <w:trPr>
          <w:trHeight w:val="1689"/>
        </w:trPr>
        <w:tc>
          <w:tcPr>
            <w:tcW w:w="624" w:type="dxa"/>
          </w:tcPr>
          <w:p w:rsidR="0032005A" w:rsidRPr="0032005A" w:rsidRDefault="0032005A" w:rsidP="0032005A">
            <w:pPr>
              <w:spacing w:line="290" w:lineRule="auto"/>
              <w:rPr>
                <w:rFonts w:ascii="Times New Roman" w:eastAsia="宋体" w:hAnsi="Times New Roman" w:cs="Times New Roman"/>
                <w:szCs w:val="24"/>
              </w:rPr>
            </w:pPr>
          </w:p>
          <w:p w:rsidR="0032005A" w:rsidRPr="0032005A" w:rsidRDefault="0032005A" w:rsidP="0032005A">
            <w:pPr>
              <w:spacing w:line="279" w:lineRule="auto"/>
              <w:rPr>
                <w:rFonts w:ascii="Times New Roman" w:eastAsia="宋体" w:hAnsi="Times New Roman" w:cs="Times New Roman"/>
                <w:szCs w:val="24"/>
              </w:rPr>
            </w:pPr>
            <w:r w:rsidRPr="0032005A">
              <w:rPr>
                <w:rFonts w:ascii="Times New Roman" w:eastAsia="Times New Roman" w:hAnsi="Times New Roman" w:cs="Times New Roman" w:hint="eastAsia"/>
                <w:spacing w:val="-3"/>
                <w:szCs w:val="24"/>
              </w:rPr>
              <w:t>77</w:t>
            </w:r>
          </w:p>
        </w:tc>
        <w:tc>
          <w:tcPr>
            <w:tcW w:w="642" w:type="dxa"/>
          </w:tcPr>
          <w:p w:rsidR="0032005A" w:rsidRPr="0032005A" w:rsidRDefault="0032005A" w:rsidP="0032005A">
            <w:pPr>
              <w:spacing w:line="318"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8" w:line="222" w:lineRule="auto"/>
              <w:jc w:val="left"/>
              <w:textAlignment w:val="baseline"/>
              <w:rPr>
                <w:rFonts w:ascii="黑体" w:eastAsia="黑体" w:hAnsi="黑体" w:cs="黑体"/>
                <w:kern w:val="0"/>
                <w:szCs w:val="21"/>
              </w:rPr>
            </w:pPr>
            <w:r w:rsidRPr="0032005A">
              <w:rPr>
                <w:rFonts w:ascii="黑体" w:eastAsia="黑体" w:hAnsi="黑体" w:cs="黑体"/>
                <w:spacing w:val="-5"/>
                <w:kern w:val="0"/>
                <w:szCs w:val="21"/>
              </w:rPr>
              <w:t>可靠</w:t>
            </w:r>
            <w:r w:rsidRPr="0032005A">
              <w:rPr>
                <w:rFonts w:ascii="黑体" w:eastAsia="黑体" w:hAnsi="黑体" w:cs="黑体"/>
                <w:spacing w:val="-4"/>
                <w:kern w:val="0"/>
                <w:szCs w:val="21"/>
              </w:rPr>
              <w:t>性要</w:t>
            </w:r>
            <w:r w:rsidRPr="0032005A">
              <w:rPr>
                <w:rFonts w:ascii="黑体" w:eastAsia="黑体" w:hAnsi="黑体" w:cs="黑体"/>
                <w:kern w:val="0"/>
                <w:szCs w:val="21"/>
              </w:rPr>
              <w:t>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75" w:lineRule="auto"/>
              <w:rPr>
                <w:rFonts w:ascii="Times New Roman" w:eastAsia="宋体" w:hAnsi="Times New Roman" w:cs="Times New Roman"/>
                <w:szCs w:val="24"/>
              </w:rPr>
            </w:pPr>
          </w:p>
          <w:p w:rsidR="0032005A" w:rsidRPr="0032005A" w:rsidRDefault="0032005A" w:rsidP="0032005A">
            <w:pPr>
              <w:spacing w:line="275" w:lineRule="auto"/>
              <w:rPr>
                <w:rFonts w:ascii="Times New Roman" w:eastAsia="宋体" w:hAnsi="Times New Roman" w:cs="Times New Roman"/>
                <w:szCs w:val="24"/>
              </w:rPr>
            </w:pPr>
          </w:p>
          <w:p w:rsidR="0032005A" w:rsidRPr="0032005A" w:rsidRDefault="0032005A" w:rsidP="0032005A">
            <w:pPr>
              <w:spacing w:line="251" w:lineRule="auto"/>
              <w:rPr>
                <w:rFonts w:ascii="Times New Roman" w:eastAsia="宋体" w:hAnsi="Times New Roman" w:cs="Times New Roman"/>
                <w:szCs w:val="24"/>
              </w:rPr>
            </w:pPr>
            <w:r w:rsidRPr="0032005A">
              <w:rPr>
                <w:rFonts w:ascii="Times New Roman" w:eastAsia="宋体" w:hAnsi="Times New Roman" w:cs="Times New Roman" w:hint="eastAsia"/>
                <w:spacing w:val="-1"/>
                <w:szCs w:val="24"/>
              </w:rPr>
              <w:t>★</w:t>
            </w:r>
            <w:r w:rsidRPr="0032005A">
              <w:rPr>
                <w:rFonts w:ascii="Times New Roman" w:eastAsia="宋体" w:hAnsi="Times New Roman" w:cs="Times New Roman"/>
                <w:spacing w:val="-1"/>
                <w:szCs w:val="24"/>
              </w:rPr>
              <w:t>同城容灾</w:t>
            </w:r>
          </w:p>
        </w:tc>
        <w:tc>
          <w:tcPr>
            <w:tcW w:w="3594" w:type="dxa"/>
          </w:tcPr>
          <w:p w:rsidR="0032005A" w:rsidRPr="0032005A" w:rsidRDefault="0032005A" w:rsidP="0032005A">
            <w:pPr>
              <w:widowControl/>
              <w:kinsoku w:val="0"/>
              <w:autoSpaceDE w:val="0"/>
              <w:autoSpaceDN w:val="0"/>
              <w:adjustRightInd w:val="0"/>
              <w:snapToGrid w:val="0"/>
              <w:spacing w:before="28" w:line="226" w:lineRule="auto"/>
              <w:ind w:left="118" w:right="120" w:hanging="3"/>
              <w:jc w:val="left"/>
              <w:textAlignment w:val="baseline"/>
              <w:rPr>
                <w:rFonts w:ascii="黑体" w:eastAsia="黑体" w:hAnsi="黑体" w:cs="黑体"/>
                <w:kern w:val="0"/>
                <w:szCs w:val="21"/>
              </w:rPr>
            </w:pPr>
            <w:r w:rsidRPr="0032005A">
              <w:rPr>
                <w:rFonts w:ascii="黑体" w:eastAsia="黑体" w:hAnsi="黑体" w:cs="黑体"/>
                <w:spacing w:val="-1"/>
                <w:kern w:val="0"/>
                <w:szCs w:val="21"/>
              </w:rPr>
              <w:t>a) 支持同城双中心部署，当主中心故障时，业务切换到备中心；</w:t>
            </w:r>
          </w:p>
          <w:p w:rsidR="0032005A" w:rsidRPr="0032005A" w:rsidRDefault="0032005A" w:rsidP="0032005A">
            <w:pPr>
              <w:widowControl/>
              <w:kinsoku w:val="0"/>
              <w:autoSpaceDE w:val="0"/>
              <w:autoSpaceDN w:val="0"/>
              <w:adjustRightInd w:val="0"/>
              <w:snapToGrid w:val="0"/>
              <w:spacing w:before="33" w:line="230" w:lineRule="auto"/>
              <w:ind w:left="114" w:right="104"/>
              <w:textAlignment w:val="baseline"/>
              <w:rPr>
                <w:rFonts w:ascii="黑体" w:eastAsia="黑体" w:hAnsi="黑体" w:cs="黑体"/>
                <w:spacing w:val="-1"/>
                <w:kern w:val="0"/>
                <w:szCs w:val="21"/>
              </w:rPr>
            </w:pPr>
            <w:r w:rsidRPr="0032005A">
              <w:rPr>
                <w:rFonts w:ascii="黑体" w:eastAsia="黑体" w:hAnsi="黑体" w:cs="黑体"/>
                <w:spacing w:val="-1"/>
                <w:kern w:val="0"/>
                <w:szCs w:val="21"/>
              </w:rPr>
              <w:t>b) 由于网络、供电等原因造成的可用</w:t>
            </w:r>
            <w:r w:rsidRPr="0032005A">
              <w:rPr>
                <w:rFonts w:ascii="黑体" w:eastAsia="黑体" w:hAnsi="黑体" w:cs="黑体"/>
                <w:spacing w:val="-5"/>
                <w:kern w:val="0"/>
                <w:szCs w:val="21"/>
              </w:rPr>
              <w:t>区级故障，触发集群计划外停机，在同</w:t>
            </w:r>
            <w:r w:rsidRPr="0032005A">
              <w:rPr>
                <w:rFonts w:ascii="黑体" w:eastAsia="黑体" w:hAnsi="黑体" w:cs="黑体"/>
                <w:spacing w:val="-1"/>
                <w:kern w:val="0"/>
                <w:szCs w:val="21"/>
              </w:rPr>
              <w:t>城多可用区场景下，RPO</w:t>
            </w:r>
            <w:r w:rsidRPr="0032005A">
              <w:rPr>
                <w:rFonts w:ascii="黑体" w:eastAsia="黑体" w:hAnsi="黑体" w:cs="黑体"/>
                <w:spacing w:val="-25"/>
                <w:kern w:val="0"/>
                <w:szCs w:val="21"/>
              </w:rPr>
              <w:t xml:space="preserve"> </w:t>
            </w:r>
            <w:r w:rsidRPr="0032005A">
              <w:rPr>
                <w:rFonts w:ascii="黑体" w:eastAsia="黑体" w:hAnsi="黑体" w:cs="黑体"/>
                <w:spacing w:val="-1"/>
                <w:kern w:val="0"/>
                <w:szCs w:val="21"/>
              </w:rPr>
              <w:t>时间等于</w:t>
            </w:r>
            <w:r w:rsidRPr="0032005A">
              <w:rPr>
                <w:rFonts w:ascii="黑体" w:eastAsia="黑体" w:hAnsi="黑体" w:cs="黑体"/>
                <w:spacing w:val="-39"/>
                <w:kern w:val="0"/>
                <w:szCs w:val="21"/>
              </w:rPr>
              <w:t xml:space="preserve"> </w:t>
            </w:r>
            <w:r w:rsidRPr="0032005A">
              <w:rPr>
                <w:rFonts w:ascii="黑体" w:eastAsia="黑体" w:hAnsi="黑体" w:cs="黑体"/>
                <w:spacing w:val="-1"/>
                <w:kern w:val="0"/>
                <w:szCs w:val="21"/>
              </w:rPr>
              <w:t>0，</w:t>
            </w:r>
            <w:r w:rsidRPr="0032005A">
              <w:rPr>
                <w:rFonts w:ascii="黑体" w:eastAsia="黑体" w:hAnsi="黑体" w:cs="黑体"/>
                <w:kern w:val="0"/>
                <w:szCs w:val="21"/>
              </w:rPr>
              <w:t xml:space="preserve"> </w:t>
            </w:r>
            <w:r w:rsidRPr="0032005A">
              <w:rPr>
                <w:rFonts w:ascii="黑体" w:eastAsia="黑体" w:hAnsi="黑体" w:cs="黑体"/>
                <w:spacing w:val="-5"/>
                <w:kern w:val="0"/>
                <w:szCs w:val="21"/>
              </w:rPr>
              <w:t>RTO</w:t>
            </w:r>
            <w:r w:rsidRPr="0032005A">
              <w:rPr>
                <w:rFonts w:ascii="黑体" w:eastAsia="黑体" w:hAnsi="黑体" w:cs="黑体"/>
                <w:spacing w:val="-30"/>
                <w:kern w:val="0"/>
                <w:szCs w:val="21"/>
              </w:rPr>
              <w:t xml:space="preserve"> </w:t>
            </w:r>
            <w:r w:rsidRPr="0032005A">
              <w:rPr>
                <w:rFonts w:ascii="黑体" w:eastAsia="黑体" w:hAnsi="黑体" w:cs="黑体"/>
                <w:spacing w:val="-5"/>
                <w:kern w:val="0"/>
                <w:szCs w:val="21"/>
              </w:rPr>
              <w:t>时间小于</w:t>
            </w:r>
            <w:r w:rsidRPr="0032005A">
              <w:rPr>
                <w:rFonts w:ascii="黑体" w:eastAsia="黑体" w:hAnsi="黑体" w:cs="黑体"/>
                <w:spacing w:val="-29"/>
                <w:kern w:val="0"/>
                <w:szCs w:val="21"/>
              </w:rPr>
              <w:t xml:space="preserve"> </w:t>
            </w:r>
            <w:r w:rsidRPr="0032005A">
              <w:rPr>
                <w:rFonts w:ascii="黑体" w:eastAsia="黑体" w:hAnsi="黑体" w:cs="黑体"/>
                <w:spacing w:val="-5"/>
                <w:kern w:val="0"/>
                <w:szCs w:val="21"/>
              </w:rPr>
              <w:t>1</w:t>
            </w:r>
            <w:r w:rsidRPr="0032005A">
              <w:rPr>
                <w:rFonts w:ascii="黑体" w:eastAsia="黑体" w:hAnsi="黑体" w:cs="黑体"/>
                <w:spacing w:val="-34"/>
                <w:kern w:val="0"/>
                <w:szCs w:val="21"/>
              </w:rPr>
              <w:t xml:space="preserve"> </w:t>
            </w:r>
            <w:r w:rsidRPr="0032005A">
              <w:rPr>
                <w:rFonts w:ascii="黑体" w:eastAsia="黑体" w:hAnsi="黑体" w:cs="黑体"/>
                <w:spacing w:val="-5"/>
                <w:kern w:val="0"/>
                <w:szCs w:val="21"/>
              </w:rPr>
              <w:t>分钟</w:t>
            </w:r>
          </w:p>
          <w:p w:rsidR="0032005A" w:rsidRPr="0032005A" w:rsidRDefault="0032005A" w:rsidP="0032005A">
            <w:pPr>
              <w:rPr>
                <w:rFonts w:ascii="Times New Roman" w:eastAsia="宋体" w:hAnsi="Times New Roman" w:cs="Times New Roman"/>
                <w:szCs w:val="24"/>
              </w:rPr>
            </w:pPr>
          </w:p>
        </w:tc>
      </w:tr>
      <w:tr w:rsidR="0032005A" w:rsidRPr="0032005A" w:rsidTr="0049166D">
        <w:trPr>
          <w:trHeight w:val="1689"/>
        </w:trPr>
        <w:tc>
          <w:tcPr>
            <w:tcW w:w="624" w:type="dxa"/>
          </w:tcPr>
          <w:p w:rsidR="0032005A" w:rsidRPr="0032005A" w:rsidRDefault="0032005A" w:rsidP="0032005A">
            <w:pPr>
              <w:spacing w:line="290" w:lineRule="auto"/>
              <w:rPr>
                <w:rFonts w:ascii="Times New Roman" w:eastAsia="宋体" w:hAnsi="Times New Roman" w:cs="Times New Roman"/>
                <w:szCs w:val="24"/>
              </w:rPr>
            </w:pPr>
          </w:p>
          <w:p w:rsidR="0032005A" w:rsidRPr="0032005A" w:rsidRDefault="0032005A" w:rsidP="0032005A">
            <w:pPr>
              <w:spacing w:line="279" w:lineRule="auto"/>
              <w:rPr>
                <w:rFonts w:ascii="Times New Roman" w:eastAsia="宋体" w:hAnsi="Times New Roman" w:cs="Times New Roman"/>
                <w:szCs w:val="24"/>
              </w:rPr>
            </w:pPr>
            <w:r w:rsidRPr="0032005A">
              <w:rPr>
                <w:rFonts w:ascii="Times New Roman" w:eastAsia="宋体" w:hAnsi="Times New Roman" w:cs="Times New Roman" w:hint="eastAsia"/>
                <w:szCs w:val="24"/>
              </w:rPr>
              <w:t>78</w:t>
            </w:r>
          </w:p>
        </w:tc>
        <w:tc>
          <w:tcPr>
            <w:tcW w:w="642" w:type="dxa"/>
          </w:tcPr>
          <w:p w:rsidR="0032005A" w:rsidRPr="0032005A" w:rsidRDefault="0032005A" w:rsidP="0032005A">
            <w:pPr>
              <w:spacing w:line="320"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8" w:line="222" w:lineRule="auto"/>
              <w:jc w:val="left"/>
              <w:textAlignment w:val="baseline"/>
              <w:rPr>
                <w:rFonts w:ascii="黑体" w:eastAsia="黑体" w:hAnsi="黑体" w:cs="黑体"/>
                <w:kern w:val="0"/>
                <w:szCs w:val="21"/>
              </w:rPr>
            </w:pPr>
            <w:r w:rsidRPr="0032005A">
              <w:rPr>
                <w:rFonts w:ascii="黑体" w:eastAsia="黑体" w:hAnsi="黑体" w:cs="黑体"/>
                <w:spacing w:val="-5"/>
                <w:kern w:val="0"/>
                <w:szCs w:val="21"/>
              </w:rPr>
              <w:t>可靠</w:t>
            </w:r>
            <w:r w:rsidRPr="0032005A">
              <w:rPr>
                <w:rFonts w:ascii="黑体" w:eastAsia="黑体" w:hAnsi="黑体" w:cs="黑体"/>
                <w:spacing w:val="-4"/>
                <w:kern w:val="0"/>
                <w:szCs w:val="21"/>
              </w:rPr>
              <w:t>性要</w:t>
            </w:r>
            <w:r w:rsidRPr="0032005A">
              <w:rPr>
                <w:rFonts w:ascii="黑体" w:eastAsia="黑体" w:hAnsi="黑体" w:cs="黑体"/>
                <w:kern w:val="0"/>
                <w:szCs w:val="21"/>
              </w:rPr>
              <w:t>求</w:t>
            </w:r>
          </w:p>
        </w:tc>
        <w:tc>
          <w:tcPr>
            <w:tcW w:w="997" w:type="dxa"/>
            <w:vMerge/>
          </w:tcPr>
          <w:p w:rsidR="0032005A" w:rsidRPr="0032005A" w:rsidRDefault="0032005A" w:rsidP="0032005A">
            <w:pPr>
              <w:spacing w:line="350" w:lineRule="auto"/>
              <w:rPr>
                <w:rFonts w:ascii="Times New Roman" w:eastAsia="宋体" w:hAnsi="Times New Roman" w:cs="Times New Roman"/>
                <w:szCs w:val="24"/>
              </w:rPr>
            </w:pPr>
          </w:p>
        </w:tc>
        <w:tc>
          <w:tcPr>
            <w:tcW w:w="1276" w:type="dxa"/>
          </w:tcPr>
          <w:p w:rsidR="0032005A" w:rsidRPr="0032005A" w:rsidRDefault="0032005A" w:rsidP="0032005A">
            <w:pPr>
              <w:spacing w:line="276" w:lineRule="auto"/>
              <w:rPr>
                <w:rFonts w:ascii="Times New Roman" w:eastAsia="宋体" w:hAnsi="Times New Roman" w:cs="Times New Roman"/>
                <w:szCs w:val="24"/>
              </w:rPr>
            </w:pPr>
          </w:p>
          <w:p w:rsidR="0032005A" w:rsidRPr="0032005A" w:rsidRDefault="0032005A" w:rsidP="0032005A">
            <w:pPr>
              <w:spacing w:line="276" w:lineRule="auto"/>
              <w:rPr>
                <w:rFonts w:ascii="Times New Roman" w:eastAsia="宋体" w:hAnsi="Times New Roman" w:cs="Times New Roman"/>
                <w:szCs w:val="24"/>
              </w:rPr>
            </w:pPr>
          </w:p>
          <w:p w:rsidR="0032005A" w:rsidRPr="0032005A" w:rsidRDefault="0032005A" w:rsidP="0032005A">
            <w:pPr>
              <w:spacing w:line="251" w:lineRule="auto"/>
              <w:rPr>
                <w:rFonts w:ascii="Times New Roman" w:eastAsia="宋体" w:hAnsi="Times New Roman" w:cs="Times New Roman"/>
                <w:szCs w:val="24"/>
              </w:rPr>
            </w:pPr>
            <w:r w:rsidRPr="0032005A">
              <w:rPr>
                <w:rFonts w:ascii="Times New Roman" w:eastAsia="宋体" w:hAnsi="Times New Roman" w:cs="Times New Roman"/>
                <w:spacing w:val="-3"/>
                <w:szCs w:val="24"/>
              </w:rPr>
              <w:t>异地容灾</w:t>
            </w:r>
          </w:p>
        </w:tc>
        <w:tc>
          <w:tcPr>
            <w:tcW w:w="3594" w:type="dxa"/>
          </w:tcPr>
          <w:p w:rsidR="0032005A" w:rsidRPr="0032005A" w:rsidRDefault="0032005A" w:rsidP="0032005A">
            <w:pPr>
              <w:widowControl/>
              <w:kinsoku w:val="0"/>
              <w:autoSpaceDE w:val="0"/>
              <w:autoSpaceDN w:val="0"/>
              <w:adjustRightInd w:val="0"/>
              <w:snapToGrid w:val="0"/>
              <w:spacing w:before="30" w:line="226" w:lineRule="auto"/>
              <w:ind w:left="115" w:right="120"/>
              <w:jc w:val="left"/>
              <w:textAlignment w:val="baseline"/>
              <w:rPr>
                <w:rFonts w:ascii="黑体" w:eastAsia="黑体" w:hAnsi="黑体" w:cs="黑体"/>
                <w:kern w:val="0"/>
                <w:szCs w:val="21"/>
              </w:rPr>
            </w:pPr>
            <w:r w:rsidRPr="0032005A">
              <w:rPr>
                <w:rFonts w:ascii="黑体" w:eastAsia="黑体" w:hAnsi="黑体" w:cs="黑体"/>
                <w:spacing w:val="-1"/>
                <w:kern w:val="0"/>
                <w:szCs w:val="21"/>
              </w:rPr>
              <w:t>a) 城市级故障，比如地震，业务可以</w:t>
            </w:r>
            <w:r w:rsidRPr="0032005A">
              <w:rPr>
                <w:rFonts w:ascii="黑体" w:eastAsia="黑体" w:hAnsi="黑体" w:cs="黑体"/>
                <w:spacing w:val="8"/>
                <w:kern w:val="0"/>
                <w:szCs w:val="21"/>
              </w:rPr>
              <w:t xml:space="preserve"> </w:t>
            </w:r>
            <w:r w:rsidRPr="0032005A">
              <w:rPr>
                <w:rFonts w:ascii="黑体" w:eastAsia="黑体" w:hAnsi="黑体" w:cs="黑体"/>
                <w:spacing w:val="-2"/>
                <w:kern w:val="0"/>
                <w:szCs w:val="21"/>
              </w:rPr>
              <w:t>切换到异地；</w:t>
            </w:r>
          </w:p>
          <w:p w:rsidR="0032005A" w:rsidRPr="0032005A" w:rsidRDefault="0032005A" w:rsidP="0032005A">
            <w:pPr>
              <w:widowControl/>
              <w:kinsoku w:val="0"/>
              <w:autoSpaceDE w:val="0"/>
              <w:autoSpaceDN w:val="0"/>
              <w:adjustRightInd w:val="0"/>
              <w:snapToGrid w:val="0"/>
              <w:spacing w:before="33" w:line="230" w:lineRule="auto"/>
              <w:ind w:left="114" w:right="104"/>
              <w:textAlignment w:val="baseline"/>
              <w:rPr>
                <w:rFonts w:ascii="黑体" w:eastAsia="黑体" w:hAnsi="黑体" w:cs="黑体"/>
                <w:spacing w:val="-1"/>
                <w:kern w:val="0"/>
                <w:szCs w:val="21"/>
              </w:rPr>
            </w:pPr>
            <w:r w:rsidRPr="0032005A">
              <w:rPr>
                <w:rFonts w:ascii="黑体" w:eastAsia="黑体" w:hAnsi="黑体" w:cs="黑体"/>
                <w:spacing w:val="-1"/>
                <w:kern w:val="0"/>
                <w:szCs w:val="21"/>
              </w:rPr>
              <w:t>b) 异地灾备场景支持两地三中心部署</w:t>
            </w:r>
            <w:r w:rsidRPr="0032005A">
              <w:rPr>
                <w:rFonts w:ascii="黑体" w:eastAsia="黑体" w:hAnsi="黑体" w:cs="黑体"/>
                <w:spacing w:val="7"/>
                <w:kern w:val="0"/>
                <w:szCs w:val="21"/>
              </w:rPr>
              <w:t xml:space="preserve"> </w:t>
            </w:r>
            <w:r w:rsidRPr="0032005A">
              <w:rPr>
                <w:rFonts w:ascii="黑体" w:eastAsia="黑体" w:hAnsi="黑体" w:cs="黑体"/>
                <w:spacing w:val="-5"/>
                <w:kern w:val="0"/>
                <w:szCs w:val="21"/>
              </w:rPr>
              <w:t>架构，在本地建立同城灾备中心，在异</w:t>
            </w:r>
            <w:r w:rsidRPr="0032005A">
              <w:rPr>
                <w:rFonts w:ascii="黑体" w:eastAsia="黑体" w:hAnsi="黑体" w:cs="黑体"/>
                <w:spacing w:val="1"/>
                <w:kern w:val="0"/>
                <w:szCs w:val="21"/>
              </w:rPr>
              <w:t xml:space="preserve"> </w:t>
            </w:r>
            <w:r w:rsidRPr="0032005A">
              <w:rPr>
                <w:rFonts w:ascii="黑体" w:eastAsia="黑体" w:hAnsi="黑体" w:cs="黑体"/>
                <w:spacing w:val="-2"/>
                <w:kern w:val="0"/>
                <w:szCs w:val="21"/>
              </w:rPr>
              <w:t>地建立异地灾备中心，RPO</w:t>
            </w:r>
            <w:r w:rsidRPr="0032005A">
              <w:rPr>
                <w:rFonts w:ascii="黑体" w:eastAsia="黑体" w:hAnsi="黑体" w:cs="黑体"/>
                <w:spacing w:val="-18"/>
                <w:kern w:val="0"/>
                <w:szCs w:val="21"/>
              </w:rPr>
              <w:t xml:space="preserve"> </w:t>
            </w:r>
            <w:r w:rsidRPr="0032005A">
              <w:rPr>
                <w:rFonts w:ascii="黑体" w:eastAsia="黑体" w:hAnsi="黑体" w:cs="黑体"/>
                <w:spacing w:val="-2"/>
                <w:kern w:val="0"/>
                <w:szCs w:val="21"/>
              </w:rPr>
              <w:t>时间小于</w:t>
            </w:r>
            <w:r w:rsidRPr="0032005A">
              <w:rPr>
                <w:rFonts w:ascii="黑体" w:eastAsia="黑体" w:hAnsi="黑体" w:cs="黑体"/>
                <w:spacing w:val="-28"/>
                <w:kern w:val="0"/>
                <w:szCs w:val="21"/>
              </w:rPr>
              <w:t xml:space="preserve"> </w:t>
            </w:r>
            <w:r w:rsidRPr="0032005A">
              <w:rPr>
                <w:rFonts w:ascii="黑体" w:eastAsia="黑体" w:hAnsi="黑体" w:cs="黑体"/>
                <w:spacing w:val="-2"/>
                <w:kern w:val="0"/>
                <w:szCs w:val="21"/>
              </w:rPr>
              <w:t>1</w:t>
            </w:r>
            <w:r w:rsidRPr="0032005A">
              <w:rPr>
                <w:rFonts w:ascii="黑体" w:eastAsia="黑体" w:hAnsi="黑体" w:cs="黑体"/>
                <w:kern w:val="0"/>
                <w:szCs w:val="21"/>
              </w:rPr>
              <w:t xml:space="preserve"> </w:t>
            </w:r>
            <w:r w:rsidRPr="0032005A">
              <w:rPr>
                <w:rFonts w:ascii="黑体" w:eastAsia="黑体" w:hAnsi="黑体" w:cs="黑体"/>
                <w:spacing w:val="-4"/>
                <w:kern w:val="0"/>
                <w:szCs w:val="21"/>
              </w:rPr>
              <w:t>分钟，RTO</w:t>
            </w:r>
            <w:r w:rsidRPr="0032005A">
              <w:rPr>
                <w:rFonts w:ascii="黑体" w:eastAsia="黑体" w:hAnsi="黑体" w:cs="黑体"/>
                <w:spacing w:val="-28"/>
                <w:kern w:val="0"/>
                <w:szCs w:val="21"/>
              </w:rPr>
              <w:t xml:space="preserve"> </w:t>
            </w:r>
            <w:r w:rsidRPr="0032005A">
              <w:rPr>
                <w:rFonts w:ascii="黑体" w:eastAsia="黑体" w:hAnsi="黑体" w:cs="黑体"/>
                <w:spacing w:val="-4"/>
                <w:kern w:val="0"/>
                <w:szCs w:val="21"/>
              </w:rPr>
              <w:t>时间小于</w:t>
            </w:r>
            <w:r w:rsidRPr="0032005A">
              <w:rPr>
                <w:rFonts w:ascii="黑体" w:eastAsia="黑体" w:hAnsi="黑体" w:cs="黑体"/>
                <w:spacing w:val="-28"/>
                <w:kern w:val="0"/>
                <w:szCs w:val="21"/>
              </w:rPr>
              <w:t xml:space="preserve"> </w:t>
            </w:r>
            <w:r w:rsidRPr="0032005A">
              <w:rPr>
                <w:rFonts w:ascii="黑体" w:eastAsia="黑体" w:hAnsi="黑体" w:cs="黑体"/>
                <w:spacing w:val="-4"/>
                <w:kern w:val="0"/>
                <w:szCs w:val="21"/>
              </w:rPr>
              <w:t>10</w:t>
            </w:r>
            <w:r w:rsidRPr="0032005A">
              <w:rPr>
                <w:rFonts w:ascii="黑体" w:eastAsia="黑体" w:hAnsi="黑体" w:cs="黑体"/>
                <w:spacing w:val="-34"/>
                <w:kern w:val="0"/>
                <w:szCs w:val="21"/>
              </w:rPr>
              <w:t xml:space="preserve"> </w:t>
            </w:r>
            <w:r w:rsidRPr="0032005A">
              <w:rPr>
                <w:rFonts w:ascii="黑体" w:eastAsia="黑体" w:hAnsi="黑体" w:cs="黑体"/>
                <w:spacing w:val="-4"/>
                <w:kern w:val="0"/>
                <w:szCs w:val="21"/>
              </w:rPr>
              <w:t>分钟</w:t>
            </w:r>
          </w:p>
        </w:tc>
      </w:tr>
      <w:tr w:rsidR="0032005A" w:rsidRPr="0032005A" w:rsidTr="0049166D">
        <w:trPr>
          <w:trHeight w:val="1689"/>
        </w:trPr>
        <w:tc>
          <w:tcPr>
            <w:tcW w:w="624" w:type="dxa"/>
          </w:tcPr>
          <w:p w:rsidR="0032005A" w:rsidRPr="0032005A" w:rsidRDefault="0032005A" w:rsidP="0032005A">
            <w:pPr>
              <w:spacing w:line="243" w:lineRule="auto"/>
              <w:rPr>
                <w:rFonts w:ascii="Times New Roman" w:eastAsia="宋体" w:hAnsi="Times New Roman" w:cs="Times New Roman"/>
                <w:szCs w:val="24"/>
              </w:rPr>
            </w:pPr>
          </w:p>
          <w:p w:rsidR="0032005A" w:rsidRPr="0032005A" w:rsidRDefault="0032005A" w:rsidP="0032005A">
            <w:pPr>
              <w:spacing w:line="290" w:lineRule="auto"/>
              <w:rPr>
                <w:rFonts w:ascii="Times New Roman" w:eastAsia="宋体" w:hAnsi="Times New Roman" w:cs="Times New Roman"/>
                <w:szCs w:val="24"/>
              </w:rPr>
            </w:pPr>
            <w:r w:rsidRPr="0032005A">
              <w:rPr>
                <w:rFonts w:ascii="Times New Roman" w:eastAsia="Times New Roman" w:hAnsi="Times New Roman" w:cs="Times New Roman" w:hint="eastAsia"/>
                <w:spacing w:val="-3"/>
                <w:szCs w:val="24"/>
              </w:rPr>
              <w:t>79</w:t>
            </w:r>
          </w:p>
        </w:tc>
        <w:tc>
          <w:tcPr>
            <w:tcW w:w="642" w:type="dxa"/>
          </w:tcPr>
          <w:p w:rsidR="0032005A" w:rsidRPr="0032005A" w:rsidRDefault="0032005A" w:rsidP="0032005A">
            <w:pPr>
              <w:widowControl/>
              <w:kinsoku w:val="0"/>
              <w:autoSpaceDE w:val="0"/>
              <w:autoSpaceDN w:val="0"/>
              <w:adjustRightInd w:val="0"/>
              <w:snapToGrid w:val="0"/>
              <w:spacing w:before="41" w:line="222" w:lineRule="auto"/>
              <w:jc w:val="left"/>
              <w:textAlignment w:val="baseline"/>
              <w:rPr>
                <w:rFonts w:ascii="黑体" w:eastAsia="黑体" w:hAnsi="黑体" w:cs="黑体"/>
                <w:kern w:val="0"/>
                <w:szCs w:val="21"/>
              </w:rPr>
            </w:pPr>
            <w:r w:rsidRPr="0032005A">
              <w:rPr>
                <w:rFonts w:ascii="黑体" w:eastAsia="黑体" w:hAnsi="黑体" w:cs="黑体"/>
                <w:spacing w:val="-5"/>
                <w:kern w:val="0"/>
                <w:szCs w:val="21"/>
              </w:rPr>
              <w:t>可靠</w:t>
            </w:r>
            <w:r w:rsidRPr="0032005A">
              <w:rPr>
                <w:rFonts w:ascii="黑体" w:eastAsia="黑体" w:hAnsi="黑体" w:cs="黑体"/>
                <w:spacing w:val="-4"/>
                <w:kern w:val="0"/>
                <w:szCs w:val="21"/>
              </w:rPr>
              <w:t>性要</w:t>
            </w:r>
            <w:r w:rsidRPr="0032005A">
              <w:rPr>
                <w:rFonts w:ascii="黑体" w:eastAsia="黑体" w:hAnsi="黑体" w:cs="黑体"/>
                <w:kern w:val="0"/>
                <w:szCs w:val="21"/>
              </w:rPr>
              <w:t>求</w:t>
            </w:r>
          </w:p>
        </w:tc>
        <w:tc>
          <w:tcPr>
            <w:tcW w:w="997" w:type="dxa"/>
            <w:vMerge w:val="restart"/>
          </w:tcPr>
          <w:p w:rsidR="0032005A" w:rsidRPr="0032005A" w:rsidRDefault="0032005A" w:rsidP="0032005A">
            <w:pPr>
              <w:spacing w:line="248" w:lineRule="auto"/>
              <w:rPr>
                <w:rFonts w:ascii="Times New Roman" w:eastAsia="宋体" w:hAnsi="Times New Roman" w:cs="Times New Roman"/>
                <w:szCs w:val="24"/>
              </w:rPr>
            </w:pPr>
          </w:p>
          <w:p w:rsidR="0032005A" w:rsidRPr="0032005A" w:rsidRDefault="0032005A" w:rsidP="0032005A">
            <w:pPr>
              <w:spacing w:line="350" w:lineRule="auto"/>
              <w:rPr>
                <w:rFonts w:ascii="Times New Roman" w:eastAsia="宋体" w:hAnsi="Times New Roman" w:cs="Times New Roman"/>
                <w:szCs w:val="24"/>
              </w:rPr>
            </w:pPr>
            <w:r w:rsidRPr="0032005A">
              <w:rPr>
                <w:rFonts w:ascii="Times New Roman" w:eastAsia="宋体" w:hAnsi="Times New Roman" w:cs="Times New Roman"/>
                <w:spacing w:val="-2"/>
                <w:szCs w:val="24"/>
              </w:rPr>
              <w:t>容错性</w:t>
            </w:r>
          </w:p>
        </w:tc>
        <w:tc>
          <w:tcPr>
            <w:tcW w:w="1276" w:type="dxa"/>
          </w:tcPr>
          <w:p w:rsidR="0032005A" w:rsidRPr="0032005A" w:rsidRDefault="0032005A" w:rsidP="0032005A">
            <w:pPr>
              <w:widowControl/>
              <w:kinsoku w:val="0"/>
              <w:autoSpaceDE w:val="0"/>
              <w:autoSpaceDN w:val="0"/>
              <w:adjustRightInd w:val="0"/>
              <w:snapToGrid w:val="0"/>
              <w:spacing w:before="156" w:line="239" w:lineRule="auto"/>
              <w:ind w:left="108"/>
              <w:jc w:val="left"/>
              <w:textAlignment w:val="baseline"/>
              <w:rPr>
                <w:rFonts w:ascii="黑体" w:eastAsia="黑体" w:hAnsi="黑体" w:cs="黑体"/>
                <w:kern w:val="0"/>
                <w:szCs w:val="21"/>
              </w:rPr>
            </w:pPr>
            <w:r w:rsidRPr="0032005A">
              <w:rPr>
                <w:rFonts w:ascii="黑体" w:eastAsia="黑体" w:hAnsi="黑体" w:cs="黑体" w:hint="eastAsia"/>
                <w:spacing w:val="-1"/>
                <w:kern w:val="0"/>
                <w:szCs w:val="21"/>
              </w:rPr>
              <w:t>★</w:t>
            </w:r>
            <w:r w:rsidRPr="0032005A">
              <w:rPr>
                <w:rFonts w:ascii="黑体" w:eastAsia="黑体" w:hAnsi="黑体" w:cs="黑体"/>
                <w:spacing w:val="-1"/>
                <w:kern w:val="0"/>
                <w:szCs w:val="21"/>
              </w:rPr>
              <w:t>服务端编</w:t>
            </w:r>
            <w:r w:rsidRPr="0032005A">
              <w:rPr>
                <w:rFonts w:ascii="黑体" w:eastAsia="黑体" w:hAnsi="黑体" w:cs="黑体"/>
                <w:spacing w:val="-2"/>
                <w:kern w:val="0"/>
                <w:szCs w:val="21"/>
              </w:rPr>
              <w:t>程稳定性</w:t>
            </w:r>
          </w:p>
        </w:tc>
        <w:tc>
          <w:tcPr>
            <w:tcW w:w="3594" w:type="dxa"/>
          </w:tcPr>
          <w:p w:rsidR="0032005A" w:rsidRPr="0032005A" w:rsidRDefault="0032005A" w:rsidP="0032005A">
            <w:pPr>
              <w:widowControl/>
              <w:kinsoku w:val="0"/>
              <w:autoSpaceDE w:val="0"/>
              <w:autoSpaceDN w:val="0"/>
              <w:adjustRightInd w:val="0"/>
              <w:snapToGrid w:val="0"/>
              <w:spacing w:before="30" w:line="226" w:lineRule="auto"/>
              <w:ind w:left="115" w:right="120"/>
              <w:jc w:val="left"/>
              <w:textAlignment w:val="baseline"/>
              <w:rPr>
                <w:rFonts w:ascii="黑体" w:eastAsia="黑体" w:hAnsi="黑体" w:cs="黑体"/>
                <w:spacing w:val="-1"/>
                <w:kern w:val="0"/>
                <w:szCs w:val="21"/>
              </w:rPr>
            </w:pPr>
            <w:r w:rsidRPr="0032005A">
              <w:rPr>
                <w:rFonts w:ascii="黑体" w:eastAsia="黑体" w:hAnsi="黑体" w:cs="黑体"/>
                <w:spacing w:val="-6"/>
                <w:kern w:val="0"/>
                <w:szCs w:val="21"/>
              </w:rPr>
              <w:t>支持当用户自定义的存储过程、函数运</w:t>
            </w:r>
            <w:r w:rsidRPr="0032005A">
              <w:rPr>
                <w:rFonts w:ascii="黑体" w:eastAsia="黑体" w:hAnsi="黑体" w:cs="黑体"/>
                <w:spacing w:val="13"/>
                <w:kern w:val="0"/>
                <w:szCs w:val="21"/>
              </w:rPr>
              <w:t xml:space="preserve"> </w:t>
            </w:r>
            <w:r w:rsidRPr="0032005A">
              <w:rPr>
                <w:rFonts w:ascii="黑体" w:eastAsia="黑体" w:hAnsi="黑体" w:cs="黑体"/>
                <w:spacing w:val="-1"/>
                <w:kern w:val="0"/>
                <w:szCs w:val="21"/>
              </w:rPr>
              <w:t>行异常时，数据库稳定运行</w:t>
            </w:r>
          </w:p>
        </w:tc>
      </w:tr>
      <w:tr w:rsidR="0032005A" w:rsidRPr="0032005A" w:rsidTr="0049166D">
        <w:trPr>
          <w:trHeight w:val="1689"/>
        </w:trPr>
        <w:tc>
          <w:tcPr>
            <w:tcW w:w="624" w:type="dxa"/>
          </w:tcPr>
          <w:p w:rsidR="0032005A" w:rsidRPr="0032005A" w:rsidRDefault="0032005A" w:rsidP="0032005A">
            <w:pPr>
              <w:spacing w:line="243" w:lineRule="auto"/>
              <w:rPr>
                <w:rFonts w:ascii="Times New Roman" w:eastAsia="宋体" w:hAnsi="Times New Roman" w:cs="Times New Roman"/>
                <w:szCs w:val="24"/>
              </w:rPr>
            </w:pPr>
          </w:p>
          <w:p w:rsidR="0032005A" w:rsidRPr="0032005A" w:rsidRDefault="0032005A" w:rsidP="0032005A">
            <w:pPr>
              <w:spacing w:line="243" w:lineRule="auto"/>
              <w:rPr>
                <w:rFonts w:ascii="Times New Roman" w:eastAsia="宋体" w:hAnsi="Times New Roman" w:cs="Times New Roman"/>
                <w:szCs w:val="24"/>
              </w:rPr>
            </w:pPr>
            <w:r w:rsidRPr="0032005A">
              <w:rPr>
                <w:rFonts w:ascii="Times New Roman" w:eastAsia="Times New Roman" w:hAnsi="Times New Roman" w:cs="Times New Roman" w:hint="eastAsia"/>
                <w:spacing w:val="-3"/>
                <w:szCs w:val="24"/>
              </w:rPr>
              <w:t>80</w:t>
            </w:r>
          </w:p>
        </w:tc>
        <w:tc>
          <w:tcPr>
            <w:tcW w:w="642" w:type="dxa"/>
          </w:tcPr>
          <w:p w:rsidR="0032005A" w:rsidRPr="0032005A" w:rsidRDefault="0032005A" w:rsidP="0032005A">
            <w:pPr>
              <w:widowControl/>
              <w:kinsoku w:val="0"/>
              <w:autoSpaceDE w:val="0"/>
              <w:autoSpaceDN w:val="0"/>
              <w:adjustRightInd w:val="0"/>
              <w:snapToGrid w:val="0"/>
              <w:spacing w:before="40" w:line="222" w:lineRule="auto"/>
              <w:jc w:val="left"/>
              <w:textAlignment w:val="baseline"/>
              <w:rPr>
                <w:rFonts w:ascii="黑体" w:eastAsia="黑体" w:hAnsi="黑体" w:cs="黑体"/>
                <w:kern w:val="0"/>
                <w:szCs w:val="21"/>
              </w:rPr>
            </w:pPr>
            <w:r w:rsidRPr="0032005A">
              <w:rPr>
                <w:rFonts w:ascii="黑体" w:eastAsia="黑体" w:hAnsi="黑体" w:cs="黑体"/>
                <w:spacing w:val="-5"/>
                <w:kern w:val="0"/>
                <w:szCs w:val="21"/>
              </w:rPr>
              <w:t>可靠</w:t>
            </w:r>
            <w:r w:rsidRPr="0032005A">
              <w:rPr>
                <w:rFonts w:ascii="黑体" w:eastAsia="黑体" w:hAnsi="黑体" w:cs="黑体"/>
                <w:spacing w:val="-4"/>
                <w:kern w:val="0"/>
                <w:szCs w:val="21"/>
              </w:rPr>
              <w:t>性要</w:t>
            </w:r>
            <w:r w:rsidRPr="0032005A">
              <w:rPr>
                <w:rFonts w:ascii="黑体" w:eastAsia="黑体" w:hAnsi="黑体" w:cs="黑体"/>
                <w:kern w:val="0"/>
                <w:szCs w:val="21"/>
              </w:rPr>
              <w:t>求</w:t>
            </w:r>
          </w:p>
        </w:tc>
        <w:tc>
          <w:tcPr>
            <w:tcW w:w="997" w:type="dxa"/>
            <w:vMerge/>
          </w:tcPr>
          <w:p w:rsidR="0032005A" w:rsidRPr="0032005A" w:rsidRDefault="0032005A" w:rsidP="0032005A">
            <w:pPr>
              <w:spacing w:line="247" w:lineRule="auto"/>
              <w:rPr>
                <w:rFonts w:ascii="Times New Roman" w:eastAsia="宋体" w:hAnsi="Times New Roman" w:cs="Times New Roman"/>
                <w:szCs w:val="24"/>
              </w:rPr>
            </w:pPr>
          </w:p>
        </w:tc>
        <w:tc>
          <w:tcPr>
            <w:tcW w:w="1276" w:type="dxa"/>
          </w:tcPr>
          <w:p w:rsidR="0032005A" w:rsidRPr="0032005A" w:rsidRDefault="0032005A" w:rsidP="0032005A">
            <w:pPr>
              <w:widowControl/>
              <w:kinsoku w:val="0"/>
              <w:autoSpaceDE w:val="0"/>
              <w:autoSpaceDN w:val="0"/>
              <w:adjustRightInd w:val="0"/>
              <w:snapToGrid w:val="0"/>
              <w:spacing w:before="156" w:line="239" w:lineRule="auto"/>
              <w:ind w:left="108"/>
              <w:jc w:val="left"/>
              <w:textAlignment w:val="baseline"/>
              <w:rPr>
                <w:rFonts w:ascii="黑体" w:eastAsia="黑体" w:hAnsi="黑体" w:cs="黑体"/>
                <w:spacing w:val="-1"/>
                <w:kern w:val="0"/>
                <w:szCs w:val="21"/>
              </w:rPr>
            </w:pPr>
            <w:r w:rsidRPr="0032005A">
              <w:rPr>
                <w:rFonts w:ascii="黑体" w:eastAsia="黑体" w:hAnsi="黑体" w:cs="黑体" w:hint="eastAsia"/>
                <w:spacing w:val="-1"/>
                <w:kern w:val="0"/>
                <w:szCs w:val="21"/>
              </w:rPr>
              <w:t>★</w:t>
            </w:r>
            <w:r w:rsidRPr="0032005A">
              <w:rPr>
                <w:rFonts w:ascii="黑体" w:eastAsia="黑体" w:hAnsi="黑体" w:cs="黑体"/>
                <w:spacing w:val="-1"/>
                <w:kern w:val="0"/>
                <w:szCs w:val="21"/>
              </w:rPr>
              <w:t>网络容错</w:t>
            </w:r>
          </w:p>
        </w:tc>
        <w:tc>
          <w:tcPr>
            <w:tcW w:w="3594" w:type="dxa"/>
          </w:tcPr>
          <w:p w:rsidR="0032005A" w:rsidRPr="0032005A" w:rsidRDefault="0032005A" w:rsidP="0032005A">
            <w:pPr>
              <w:widowControl/>
              <w:kinsoku w:val="0"/>
              <w:autoSpaceDE w:val="0"/>
              <w:autoSpaceDN w:val="0"/>
              <w:adjustRightInd w:val="0"/>
              <w:snapToGrid w:val="0"/>
              <w:spacing w:before="30" w:line="226" w:lineRule="auto"/>
              <w:ind w:left="115" w:right="120"/>
              <w:jc w:val="left"/>
              <w:textAlignment w:val="baseline"/>
              <w:rPr>
                <w:rFonts w:ascii="黑体" w:eastAsia="黑体" w:hAnsi="黑体" w:cs="黑体"/>
                <w:spacing w:val="-6"/>
                <w:kern w:val="0"/>
                <w:szCs w:val="21"/>
              </w:rPr>
            </w:pPr>
            <w:r w:rsidRPr="0032005A">
              <w:rPr>
                <w:rFonts w:ascii="黑体" w:eastAsia="黑体" w:hAnsi="黑体" w:cs="黑体"/>
                <w:spacing w:val="-1"/>
                <w:kern w:val="0"/>
                <w:szCs w:val="21"/>
              </w:rPr>
              <w:t>支持网络中断时，保障事务一致性</w:t>
            </w:r>
          </w:p>
        </w:tc>
      </w:tr>
      <w:tr w:rsidR="0032005A" w:rsidRPr="0032005A" w:rsidTr="0049166D">
        <w:trPr>
          <w:trHeight w:val="1689"/>
        </w:trPr>
        <w:tc>
          <w:tcPr>
            <w:tcW w:w="624" w:type="dxa"/>
          </w:tcPr>
          <w:p w:rsidR="0032005A" w:rsidRPr="0032005A" w:rsidRDefault="0032005A" w:rsidP="0032005A">
            <w:pPr>
              <w:spacing w:line="310" w:lineRule="auto"/>
              <w:rPr>
                <w:rFonts w:ascii="Times New Roman" w:eastAsia="宋体" w:hAnsi="Times New Roman" w:cs="Times New Roman"/>
                <w:szCs w:val="24"/>
              </w:rPr>
            </w:pPr>
          </w:p>
          <w:p w:rsidR="0032005A" w:rsidRPr="0032005A" w:rsidRDefault="0032005A" w:rsidP="0032005A">
            <w:pPr>
              <w:spacing w:line="243" w:lineRule="auto"/>
              <w:rPr>
                <w:rFonts w:ascii="Times New Roman" w:eastAsia="宋体" w:hAnsi="Times New Roman" w:cs="Times New Roman"/>
                <w:szCs w:val="24"/>
              </w:rPr>
            </w:pPr>
            <w:r w:rsidRPr="0032005A">
              <w:rPr>
                <w:rFonts w:ascii="Times New Roman" w:eastAsia="Times New Roman" w:hAnsi="Times New Roman" w:cs="Times New Roman"/>
                <w:spacing w:val="-3"/>
                <w:szCs w:val="24"/>
              </w:rPr>
              <w:t>8</w:t>
            </w:r>
            <w:r w:rsidRPr="0032005A">
              <w:rPr>
                <w:rFonts w:ascii="Times New Roman" w:eastAsia="Times New Roman" w:hAnsi="Times New Roman" w:cs="Times New Roman" w:hint="eastAsia"/>
                <w:spacing w:val="-3"/>
                <w:szCs w:val="24"/>
              </w:rPr>
              <w:t>1</w:t>
            </w:r>
          </w:p>
        </w:tc>
        <w:tc>
          <w:tcPr>
            <w:tcW w:w="642" w:type="dxa"/>
          </w:tcPr>
          <w:p w:rsidR="0032005A" w:rsidRPr="0032005A" w:rsidRDefault="0032005A" w:rsidP="0032005A">
            <w:pPr>
              <w:spacing w:line="335"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8" w:line="222" w:lineRule="auto"/>
              <w:jc w:val="left"/>
              <w:textAlignment w:val="baseline"/>
              <w:rPr>
                <w:rFonts w:ascii="黑体" w:eastAsia="黑体" w:hAnsi="黑体" w:cs="黑体"/>
                <w:kern w:val="0"/>
                <w:szCs w:val="21"/>
              </w:rPr>
            </w:pPr>
            <w:r w:rsidRPr="0032005A">
              <w:rPr>
                <w:rFonts w:ascii="黑体" w:eastAsia="黑体" w:hAnsi="黑体" w:cs="黑体"/>
                <w:spacing w:val="-5"/>
                <w:kern w:val="0"/>
                <w:szCs w:val="21"/>
              </w:rPr>
              <w:t>可靠</w:t>
            </w:r>
            <w:r w:rsidRPr="0032005A">
              <w:rPr>
                <w:rFonts w:ascii="黑体" w:eastAsia="黑体" w:hAnsi="黑体" w:cs="黑体"/>
                <w:spacing w:val="-4"/>
                <w:kern w:val="0"/>
                <w:szCs w:val="21"/>
              </w:rPr>
              <w:t>性要</w:t>
            </w:r>
            <w:r w:rsidRPr="0032005A">
              <w:rPr>
                <w:rFonts w:ascii="黑体" w:eastAsia="黑体" w:hAnsi="黑体" w:cs="黑体"/>
                <w:kern w:val="0"/>
                <w:szCs w:val="21"/>
              </w:rPr>
              <w:t>求</w:t>
            </w:r>
          </w:p>
        </w:tc>
        <w:tc>
          <w:tcPr>
            <w:tcW w:w="997" w:type="dxa"/>
            <w:vMerge/>
          </w:tcPr>
          <w:p w:rsidR="0032005A" w:rsidRPr="0032005A" w:rsidRDefault="0032005A" w:rsidP="0032005A">
            <w:pPr>
              <w:spacing w:line="247" w:lineRule="auto"/>
              <w:rPr>
                <w:rFonts w:ascii="Times New Roman" w:eastAsia="宋体" w:hAnsi="Times New Roman" w:cs="Times New Roman"/>
                <w:szCs w:val="24"/>
              </w:rPr>
            </w:pPr>
          </w:p>
        </w:tc>
        <w:tc>
          <w:tcPr>
            <w:tcW w:w="1276" w:type="dxa"/>
          </w:tcPr>
          <w:p w:rsidR="0032005A" w:rsidRPr="0032005A" w:rsidRDefault="0032005A" w:rsidP="0032005A">
            <w:pPr>
              <w:spacing w:line="299" w:lineRule="auto"/>
              <w:rPr>
                <w:rFonts w:ascii="Times New Roman" w:eastAsia="宋体" w:hAnsi="Times New Roman" w:cs="Times New Roman"/>
                <w:szCs w:val="24"/>
              </w:rPr>
            </w:pPr>
          </w:p>
          <w:p w:rsidR="0032005A" w:rsidRPr="0032005A" w:rsidRDefault="0032005A" w:rsidP="0032005A">
            <w:pPr>
              <w:spacing w:line="299" w:lineRule="auto"/>
              <w:rPr>
                <w:rFonts w:ascii="Times New Roman" w:eastAsia="宋体" w:hAnsi="Times New Roman" w:cs="Times New Roman"/>
                <w:szCs w:val="24"/>
              </w:rPr>
            </w:pPr>
          </w:p>
          <w:p w:rsidR="0032005A" w:rsidRPr="0032005A" w:rsidRDefault="0032005A" w:rsidP="0032005A">
            <w:pPr>
              <w:spacing w:line="300"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156" w:line="239" w:lineRule="auto"/>
              <w:ind w:left="108"/>
              <w:jc w:val="left"/>
              <w:textAlignment w:val="baseline"/>
              <w:rPr>
                <w:rFonts w:ascii="黑体" w:eastAsia="黑体" w:hAnsi="黑体" w:cs="黑体"/>
                <w:spacing w:val="-1"/>
                <w:kern w:val="0"/>
                <w:szCs w:val="21"/>
              </w:rPr>
            </w:pPr>
            <w:r w:rsidRPr="0032005A">
              <w:rPr>
                <w:rFonts w:ascii="黑体" w:eastAsia="黑体" w:hAnsi="黑体" w:cs="黑体" w:hint="eastAsia"/>
                <w:spacing w:val="-1"/>
                <w:kern w:val="0"/>
                <w:szCs w:val="21"/>
              </w:rPr>
              <w:t>★</w:t>
            </w:r>
            <w:r w:rsidRPr="0032005A">
              <w:rPr>
                <w:rFonts w:ascii="黑体" w:eastAsia="黑体" w:hAnsi="黑体" w:cs="黑体"/>
                <w:spacing w:val="-1"/>
                <w:kern w:val="0"/>
                <w:szCs w:val="21"/>
              </w:rPr>
              <w:t>检测报警</w:t>
            </w:r>
          </w:p>
        </w:tc>
        <w:tc>
          <w:tcPr>
            <w:tcW w:w="3594" w:type="dxa"/>
          </w:tcPr>
          <w:p w:rsidR="0032005A" w:rsidRPr="0032005A" w:rsidRDefault="0032005A" w:rsidP="0032005A">
            <w:pPr>
              <w:widowControl/>
              <w:kinsoku w:val="0"/>
              <w:autoSpaceDE w:val="0"/>
              <w:autoSpaceDN w:val="0"/>
              <w:adjustRightInd w:val="0"/>
              <w:snapToGrid w:val="0"/>
              <w:spacing w:before="31" w:line="226" w:lineRule="auto"/>
              <w:ind w:left="119" w:right="120" w:hanging="4"/>
              <w:jc w:val="left"/>
              <w:textAlignment w:val="baseline"/>
              <w:rPr>
                <w:rFonts w:ascii="黑体" w:eastAsia="黑体" w:hAnsi="黑体" w:cs="黑体"/>
                <w:kern w:val="0"/>
                <w:szCs w:val="21"/>
              </w:rPr>
            </w:pPr>
            <w:r w:rsidRPr="0032005A">
              <w:rPr>
                <w:rFonts w:ascii="黑体" w:eastAsia="黑体" w:hAnsi="黑体" w:cs="黑体"/>
                <w:spacing w:val="-1"/>
                <w:kern w:val="0"/>
                <w:szCs w:val="21"/>
              </w:rPr>
              <w:t>a) 支持数据库实例启动时错误检测能</w:t>
            </w:r>
            <w:r w:rsidRPr="0032005A">
              <w:rPr>
                <w:rFonts w:ascii="黑体" w:eastAsia="黑体" w:hAnsi="黑体" w:cs="黑体"/>
                <w:spacing w:val="-6"/>
                <w:kern w:val="0"/>
                <w:szCs w:val="21"/>
              </w:rPr>
              <w:t>力；</w:t>
            </w:r>
          </w:p>
          <w:p w:rsidR="0032005A" w:rsidRPr="0032005A" w:rsidRDefault="0032005A" w:rsidP="0032005A">
            <w:pPr>
              <w:widowControl/>
              <w:kinsoku w:val="0"/>
              <w:autoSpaceDE w:val="0"/>
              <w:autoSpaceDN w:val="0"/>
              <w:adjustRightInd w:val="0"/>
              <w:snapToGrid w:val="0"/>
              <w:spacing w:before="25" w:line="230" w:lineRule="auto"/>
              <w:ind w:left="115" w:right="120"/>
              <w:textAlignment w:val="baseline"/>
              <w:rPr>
                <w:rFonts w:ascii="黑体" w:eastAsia="黑体" w:hAnsi="黑体" w:cs="黑体"/>
                <w:kern w:val="0"/>
                <w:szCs w:val="21"/>
              </w:rPr>
            </w:pPr>
            <w:r w:rsidRPr="0032005A">
              <w:rPr>
                <w:rFonts w:ascii="黑体" w:eastAsia="黑体" w:hAnsi="黑体" w:cs="黑体"/>
                <w:spacing w:val="-1"/>
                <w:kern w:val="0"/>
                <w:szCs w:val="21"/>
              </w:rPr>
              <w:t>b) 支持加载不同文件格式、不同大小</w:t>
            </w:r>
            <w:r w:rsidRPr="0032005A">
              <w:rPr>
                <w:rFonts w:ascii="黑体" w:eastAsia="黑体" w:hAnsi="黑体" w:cs="黑体"/>
                <w:spacing w:val="7"/>
                <w:kern w:val="0"/>
                <w:szCs w:val="21"/>
              </w:rPr>
              <w:t xml:space="preserve"> </w:t>
            </w:r>
            <w:r w:rsidRPr="0032005A">
              <w:rPr>
                <w:rFonts w:ascii="黑体" w:eastAsia="黑体" w:hAnsi="黑体" w:cs="黑体"/>
                <w:spacing w:val="-1"/>
                <w:kern w:val="0"/>
                <w:szCs w:val="21"/>
              </w:rPr>
              <w:t>数据出现错误时的故障检测和处理能</w:t>
            </w:r>
            <w:r w:rsidRPr="0032005A">
              <w:rPr>
                <w:rFonts w:ascii="黑体" w:eastAsia="黑体" w:hAnsi="黑体" w:cs="黑体"/>
                <w:spacing w:val="-4"/>
                <w:kern w:val="0"/>
                <w:szCs w:val="21"/>
              </w:rPr>
              <w:t>力；</w:t>
            </w:r>
          </w:p>
          <w:p w:rsidR="0032005A" w:rsidRPr="0032005A" w:rsidRDefault="0032005A" w:rsidP="0032005A">
            <w:pPr>
              <w:widowControl/>
              <w:kinsoku w:val="0"/>
              <w:autoSpaceDE w:val="0"/>
              <w:autoSpaceDN w:val="0"/>
              <w:adjustRightInd w:val="0"/>
              <w:snapToGrid w:val="0"/>
              <w:spacing w:before="27" w:line="226" w:lineRule="auto"/>
              <w:ind w:left="118" w:right="120" w:hanging="5"/>
              <w:jc w:val="left"/>
              <w:textAlignment w:val="baseline"/>
              <w:rPr>
                <w:rFonts w:ascii="黑体" w:eastAsia="黑体" w:hAnsi="黑体" w:cs="黑体"/>
                <w:kern w:val="0"/>
                <w:szCs w:val="21"/>
              </w:rPr>
            </w:pPr>
            <w:r w:rsidRPr="0032005A">
              <w:rPr>
                <w:rFonts w:ascii="黑体" w:eastAsia="黑体" w:hAnsi="黑体" w:cs="黑体"/>
                <w:spacing w:val="-1"/>
                <w:kern w:val="0"/>
                <w:szCs w:val="21"/>
              </w:rPr>
              <w:t>c) 支持数据库备份执行过程中发生故</w:t>
            </w:r>
            <w:r w:rsidRPr="0032005A">
              <w:rPr>
                <w:rFonts w:ascii="黑体" w:eastAsia="黑体" w:hAnsi="黑体" w:cs="黑体"/>
                <w:spacing w:val="9"/>
                <w:kern w:val="0"/>
                <w:szCs w:val="21"/>
              </w:rPr>
              <w:t xml:space="preserve"> </w:t>
            </w:r>
            <w:r w:rsidRPr="0032005A">
              <w:rPr>
                <w:rFonts w:ascii="黑体" w:eastAsia="黑体" w:hAnsi="黑体" w:cs="黑体"/>
                <w:spacing w:val="-2"/>
                <w:kern w:val="0"/>
                <w:szCs w:val="21"/>
              </w:rPr>
              <w:t>障时报错或者报警能力；</w:t>
            </w:r>
          </w:p>
          <w:p w:rsidR="0032005A" w:rsidRPr="0032005A" w:rsidRDefault="0032005A" w:rsidP="0032005A">
            <w:pPr>
              <w:widowControl/>
              <w:kinsoku w:val="0"/>
              <w:autoSpaceDE w:val="0"/>
              <w:autoSpaceDN w:val="0"/>
              <w:adjustRightInd w:val="0"/>
              <w:snapToGrid w:val="0"/>
              <w:spacing w:before="30" w:line="226" w:lineRule="auto"/>
              <w:ind w:left="115" w:right="120"/>
              <w:jc w:val="left"/>
              <w:textAlignment w:val="baseline"/>
              <w:rPr>
                <w:rFonts w:ascii="黑体" w:eastAsia="黑体" w:hAnsi="黑体" w:cs="黑体"/>
                <w:spacing w:val="-1"/>
                <w:kern w:val="0"/>
                <w:szCs w:val="21"/>
              </w:rPr>
            </w:pPr>
            <w:r w:rsidRPr="0032005A">
              <w:rPr>
                <w:rFonts w:ascii="黑体" w:eastAsia="黑体" w:hAnsi="黑体" w:cs="黑体"/>
                <w:spacing w:val="-1"/>
                <w:kern w:val="0"/>
                <w:szCs w:val="21"/>
              </w:rPr>
              <w:t>d) 支持数据库恢复发生故障时报错或</w:t>
            </w:r>
            <w:r w:rsidRPr="0032005A">
              <w:rPr>
                <w:rFonts w:ascii="黑体" w:eastAsia="黑体" w:hAnsi="黑体" w:cs="黑体"/>
                <w:spacing w:val="9"/>
                <w:kern w:val="0"/>
                <w:szCs w:val="21"/>
              </w:rPr>
              <w:t xml:space="preserve"> </w:t>
            </w:r>
            <w:r w:rsidRPr="0032005A">
              <w:rPr>
                <w:rFonts w:ascii="黑体" w:eastAsia="黑体" w:hAnsi="黑体" w:cs="黑体"/>
                <w:spacing w:val="-2"/>
                <w:kern w:val="0"/>
                <w:szCs w:val="21"/>
              </w:rPr>
              <w:t>者报警能力</w:t>
            </w:r>
          </w:p>
        </w:tc>
      </w:tr>
      <w:tr w:rsidR="0032005A" w:rsidRPr="0032005A" w:rsidTr="0049166D">
        <w:trPr>
          <w:trHeight w:val="1689"/>
        </w:trPr>
        <w:tc>
          <w:tcPr>
            <w:tcW w:w="624" w:type="dxa"/>
          </w:tcPr>
          <w:p w:rsidR="0032005A" w:rsidRPr="0032005A" w:rsidRDefault="0032005A" w:rsidP="0032005A">
            <w:pPr>
              <w:spacing w:line="364" w:lineRule="auto"/>
              <w:rPr>
                <w:rFonts w:ascii="Times New Roman" w:eastAsia="宋体" w:hAnsi="Times New Roman" w:cs="Times New Roman"/>
                <w:szCs w:val="24"/>
              </w:rPr>
            </w:pPr>
          </w:p>
          <w:p w:rsidR="0032005A" w:rsidRPr="0032005A" w:rsidRDefault="0032005A" w:rsidP="0032005A">
            <w:pPr>
              <w:spacing w:line="309" w:lineRule="auto"/>
              <w:rPr>
                <w:rFonts w:ascii="Times New Roman" w:eastAsia="宋体" w:hAnsi="Times New Roman" w:cs="Times New Roman"/>
                <w:szCs w:val="24"/>
              </w:rPr>
            </w:pPr>
            <w:r w:rsidRPr="0032005A">
              <w:rPr>
                <w:rFonts w:ascii="Times New Roman" w:eastAsia="Times New Roman" w:hAnsi="Times New Roman" w:cs="Times New Roman"/>
                <w:spacing w:val="-3"/>
                <w:szCs w:val="24"/>
              </w:rPr>
              <w:t>8</w:t>
            </w:r>
            <w:r w:rsidRPr="0032005A">
              <w:rPr>
                <w:rFonts w:ascii="Times New Roman" w:eastAsia="Times New Roman" w:hAnsi="Times New Roman" w:cs="Times New Roman" w:hint="eastAsia"/>
                <w:spacing w:val="-3"/>
                <w:szCs w:val="24"/>
              </w:rPr>
              <w:t>2</w:t>
            </w:r>
          </w:p>
        </w:tc>
        <w:tc>
          <w:tcPr>
            <w:tcW w:w="642" w:type="dxa"/>
          </w:tcPr>
          <w:p w:rsidR="0032005A" w:rsidRPr="0032005A" w:rsidRDefault="0032005A" w:rsidP="0032005A">
            <w:pPr>
              <w:spacing w:line="334" w:lineRule="auto"/>
              <w:rPr>
                <w:rFonts w:ascii="Times New Roman" w:eastAsia="宋体" w:hAnsi="Times New Roman" w:cs="Times New Roman"/>
                <w:szCs w:val="24"/>
              </w:rPr>
            </w:pPr>
            <w:r w:rsidRPr="0032005A">
              <w:rPr>
                <w:rFonts w:ascii="Times New Roman" w:eastAsia="宋体" w:hAnsi="Times New Roman" w:cs="Times New Roman"/>
                <w:spacing w:val="-5"/>
                <w:szCs w:val="24"/>
              </w:rPr>
              <w:t>可靠</w:t>
            </w:r>
            <w:r w:rsidRPr="0032005A">
              <w:rPr>
                <w:rFonts w:ascii="Times New Roman" w:eastAsia="宋体" w:hAnsi="Times New Roman" w:cs="Times New Roman"/>
                <w:spacing w:val="-4"/>
                <w:szCs w:val="24"/>
              </w:rPr>
              <w:t>性要</w:t>
            </w:r>
            <w:r w:rsidRPr="0032005A">
              <w:rPr>
                <w:rFonts w:ascii="Times New Roman" w:eastAsia="宋体" w:hAnsi="Times New Roman" w:cs="Times New Roman"/>
                <w:szCs w:val="24"/>
              </w:rPr>
              <w:t>求</w:t>
            </w:r>
          </w:p>
        </w:tc>
        <w:tc>
          <w:tcPr>
            <w:tcW w:w="997" w:type="dxa"/>
            <w:vMerge w:val="restart"/>
          </w:tcPr>
          <w:p w:rsidR="0032005A" w:rsidRPr="0032005A" w:rsidRDefault="0032005A" w:rsidP="0032005A">
            <w:pPr>
              <w:spacing w:line="247" w:lineRule="auto"/>
              <w:rPr>
                <w:rFonts w:ascii="Times New Roman" w:eastAsia="宋体" w:hAnsi="Times New Roman" w:cs="Times New Roman"/>
                <w:szCs w:val="24"/>
              </w:rPr>
            </w:pPr>
          </w:p>
        </w:tc>
        <w:tc>
          <w:tcPr>
            <w:tcW w:w="1276" w:type="dxa"/>
          </w:tcPr>
          <w:p w:rsidR="0032005A" w:rsidRPr="0032005A" w:rsidRDefault="0032005A" w:rsidP="0032005A">
            <w:pPr>
              <w:spacing w:line="341" w:lineRule="auto"/>
              <w:rPr>
                <w:rFonts w:ascii="Times New Roman" w:eastAsia="宋体" w:hAnsi="Times New Roman" w:cs="Times New Roman"/>
                <w:szCs w:val="24"/>
              </w:rPr>
            </w:pPr>
          </w:p>
          <w:p w:rsidR="0032005A" w:rsidRPr="0032005A" w:rsidRDefault="0032005A" w:rsidP="0032005A">
            <w:pPr>
              <w:spacing w:line="299" w:lineRule="auto"/>
              <w:rPr>
                <w:rFonts w:ascii="Times New Roman" w:eastAsia="宋体" w:hAnsi="Times New Roman" w:cs="Times New Roman"/>
                <w:szCs w:val="24"/>
              </w:rPr>
            </w:pPr>
            <w:r w:rsidRPr="0032005A">
              <w:rPr>
                <w:rFonts w:ascii="Times New Roman" w:eastAsia="宋体" w:hAnsi="Times New Roman" w:cs="Times New Roman" w:hint="eastAsia"/>
                <w:spacing w:val="-1"/>
                <w:szCs w:val="24"/>
              </w:rPr>
              <w:t>★</w:t>
            </w:r>
            <w:r w:rsidRPr="0032005A">
              <w:rPr>
                <w:rFonts w:ascii="Times New Roman" w:eastAsia="宋体" w:hAnsi="Times New Roman" w:cs="Times New Roman"/>
                <w:spacing w:val="-1"/>
                <w:szCs w:val="24"/>
              </w:rPr>
              <w:t>故障恢复</w:t>
            </w:r>
          </w:p>
        </w:tc>
        <w:tc>
          <w:tcPr>
            <w:tcW w:w="3594" w:type="dxa"/>
          </w:tcPr>
          <w:p w:rsidR="0032005A" w:rsidRPr="0032005A" w:rsidRDefault="0032005A" w:rsidP="0032005A">
            <w:pPr>
              <w:widowControl/>
              <w:kinsoku w:val="0"/>
              <w:autoSpaceDE w:val="0"/>
              <w:autoSpaceDN w:val="0"/>
              <w:adjustRightInd w:val="0"/>
              <w:snapToGrid w:val="0"/>
              <w:spacing w:before="42" w:line="230" w:lineRule="auto"/>
              <w:ind w:left="115" w:right="120"/>
              <w:jc w:val="left"/>
              <w:textAlignment w:val="baseline"/>
              <w:rPr>
                <w:rFonts w:ascii="黑体" w:eastAsia="黑体" w:hAnsi="黑体" w:cs="黑体"/>
                <w:kern w:val="0"/>
                <w:szCs w:val="21"/>
              </w:rPr>
            </w:pPr>
            <w:r w:rsidRPr="0032005A">
              <w:rPr>
                <w:rFonts w:ascii="黑体" w:eastAsia="黑体" w:hAnsi="黑体" w:cs="黑体"/>
                <w:spacing w:val="-1"/>
                <w:kern w:val="0"/>
                <w:szCs w:val="21"/>
              </w:rPr>
              <w:t>a) 系统故障重启后能正常运行且支持</w:t>
            </w:r>
            <w:r w:rsidRPr="0032005A">
              <w:rPr>
                <w:rFonts w:ascii="黑体" w:eastAsia="黑体" w:hAnsi="黑体" w:cs="黑体"/>
                <w:spacing w:val="8"/>
                <w:kern w:val="0"/>
                <w:szCs w:val="21"/>
              </w:rPr>
              <w:t xml:space="preserve"> </w:t>
            </w:r>
            <w:r w:rsidRPr="0032005A">
              <w:rPr>
                <w:rFonts w:ascii="黑体" w:eastAsia="黑体" w:hAnsi="黑体" w:cs="黑体"/>
                <w:spacing w:val="-2"/>
                <w:kern w:val="0"/>
                <w:szCs w:val="21"/>
              </w:rPr>
              <w:t>数据一致性；</w:t>
            </w:r>
          </w:p>
          <w:p w:rsidR="0032005A" w:rsidRPr="0032005A" w:rsidRDefault="0032005A" w:rsidP="0032005A">
            <w:pPr>
              <w:widowControl/>
              <w:kinsoku w:val="0"/>
              <w:autoSpaceDE w:val="0"/>
              <w:autoSpaceDN w:val="0"/>
              <w:adjustRightInd w:val="0"/>
              <w:snapToGrid w:val="0"/>
              <w:spacing w:before="31" w:line="226" w:lineRule="auto"/>
              <w:ind w:left="119" w:right="120" w:hanging="4"/>
              <w:jc w:val="left"/>
              <w:textAlignment w:val="baseline"/>
              <w:rPr>
                <w:rFonts w:ascii="黑体" w:eastAsia="黑体" w:hAnsi="黑体" w:cs="黑体"/>
                <w:spacing w:val="-1"/>
                <w:kern w:val="0"/>
                <w:szCs w:val="21"/>
              </w:rPr>
            </w:pPr>
            <w:r w:rsidRPr="0032005A">
              <w:rPr>
                <w:rFonts w:ascii="黑体" w:eastAsia="黑体" w:hAnsi="黑体" w:cs="黑体"/>
                <w:spacing w:val="-3"/>
                <w:kern w:val="0"/>
                <w:szCs w:val="21"/>
              </w:rPr>
              <w:t>b) 支持完全媒体故障恢复的能力；</w:t>
            </w:r>
            <w:r w:rsidRPr="0032005A">
              <w:rPr>
                <w:rFonts w:ascii="黑体" w:eastAsia="黑体" w:hAnsi="黑体" w:cs="黑体"/>
                <w:spacing w:val="2"/>
                <w:kern w:val="0"/>
                <w:szCs w:val="21"/>
              </w:rPr>
              <w:t xml:space="preserve"> </w:t>
            </w:r>
            <w:r w:rsidRPr="0032005A">
              <w:rPr>
                <w:rFonts w:ascii="黑体" w:eastAsia="黑体" w:hAnsi="黑体" w:cs="黑体"/>
                <w:spacing w:val="-1"/>
                <w:kern w:val="0"/>
                <w:szCs w:val="21"/>
              </w:rPr>
              <w:t>c) 提供基于时间点故障恢复功能</w:t>
            </w:r>
          </w:p>
        </w:tc>
      </w:tr>
      <w:tr w:rsidR="0032005A" w:rsidRPr="0032005A" w:rsidTr="0049166D">
        <w:trPr>
          <w:trHeight w:val="1689"/>
        </w:trPr>
        <w:tc>
          <w:tcPr>
            <w:tcW w:w="624" w:type="dxa"/>
          </w:tcPr>
          <w:p w:rsidR="0032005A" w:rsidRPr="0032005A" w:rsidRDefault="0032005A" w:rsidP="0032005A">
            <w:pPr>
              <w:spacing w:line="244" w:lineRule="auto"/>
              <w:rPr>
                <w:rFonts w:ascii="Times New Roman" w:eastAsia="宋体" w:hAnsi="Times New Roman" w:cs="Times New Roman"/>
                <w:szCs w:val="24"/>
              </w:rPr>
            </w:pPr>
          </w:p>
          <w:p w:rsidR="0032005A" w:rsidRPr="0032005A" w:rsidRDefault="0032005A" w:rsidP="0032005A">
            <w:pPr>
              <w:spacing w:line="364" w:lineRule="auto"/>
              <w:rPr>
                <w:rFonts w:ascii="Times New Roman" w:eastAsia="宋体" w:hAnsi="Times New Roman" w:cs="Times New Roman"/>
                <w:szCs w:val="24"/>
              </w:rPr>
            </w:pPr>
            <w:r w:rsidRPr="0032005A">
              <w:rPr>
                <w:rFonts w:ascii="Times New Roman" w:eastAsia="Times New Roman" w:hAnsi="Times New Roman" w:cs="Times New Roman"/>
                <w:spacing w:val="-3"/>
                <w:szCs w:val="24"/>
              </w:rPr>
              <w:t>8</w:t>
            </w:r>
            <w:r w:rsidRPr="0032005A">
              <w:rPr>
                <w:rFonts w:ascii="Times New Roman" w:eastAsia="Times New Roman" w:hAnsi="Times New Roman" w:cs="Times New Roman" w:hint="eastAsia"/>
                <w:spacing w:val="-3"/>
                <w:szCs w:val="24"/>
              </w:rPr>
              <w:t>3</w:t>
            </w:r>
          </w:p>
        </w:tc>
        <w:tc>
          <w:tcPr>
            <w:tcW w:w="642" w:type="dxa"/>
          </w:tcPr>
          <w:p w:rsidR="0032005A" w:rsidRPr="0032005A" w:rsidRDefault="0032005A" w:rsidP="0032005A">
            <w:pPr>
              <w:widowControl/>
              <w:kinsoku w:val="0"/>
              <w:autoSpaceDE w:val="0"/>
              <w:autoSpaceDN w:val="0"/>
              <w:adjustRightInd w:val="0"/>
              <w:snapToGrid w:val="0"/>
              <w:spacing w:before="42" w:line="222" w:lineRule="auto"/>
              <w:jc w:val="left"/>
              <w:textAlignment w:val="baseline"/>
              <w:rPr>
                <w:rFonts w:ascii="黑体" w:eastAsia="黑体" w:hAnsi="黑体" w:cs="黑体"/>
                <w:kern w:val="0"/>
                <w:szCs w:val="21"/>
              </w:rPr>
            </w:pPr>
            <w:r w:rsidRPr="0032005A">
              <w:rPr>
                <w:rFonts w:ascii="黑体" w:eastAsia="黑体" w:hAnsi="黑体" w:cs="黑体"/>
                <w:spacing w:val="-5"/>
                <w:kern w:val="0"/>
                <w:szCs w:val="21"/>
              </w:rPr>
              <w:t>可靠</w:t>
            </w:r>
            <w:r w:rsidRPr="0032005A">
              <w:rPr>
                <w:rFonts w:ascii="黑体" w:eastAsia="黑体" w:hAnsi="黑体" w:cs="黑体"/>
                <w:spacing w:val="-4"/>
                <w:kern w:val="0"/>
                <w:szCs w:val="21"/>
              </w:rPr>
              <w:t>性要</w:t>
            </w:r>
            <w:r w:rsidRPr="0032005A">
              <w:rPr>
                <w:rFonts w:ascii="黑体" w:eastAsia="黑体" w:hAnsi="黑体" w:cs="黑体"/>
                <w:kern w:val="0"/>
                <w:szCs w:val="21"/>
              </w:rPr>
              <w:t>求</w:t>
            </w:r>
          </w:p>
        </w:tc>
        <w:tc>
          <w:tcPr>
            <w:tcW w:w="997" w:type="dxa"/>
            <w:vMerge/>
          </w:tcPr>
          <w:p w:rsidR="0032005A" w:rsidRPr="0032005A" w:rsidRDefault="0032005A" w:rsidP="0032005A">
            <w:pPr>
              <w:spacing w:line="247" w:lineRule="auto"/>
              <w:rPr>
                <w:rFonts w:ascii="Times New Roman" w:eastAsia="宋体" w:hAnsi="Times New Roman" w:cs="Times New Roman"/>
                <w:szCs w:val="24"/>
              </w:rPr>
            </w:pPr>
          </w:p>
        </w:tc>
        <w:tc>
          <w:tcPr>
            <w:tcW w:w="1276" w:type="dxa"/>
          </w:tcPr>
          <w:p w:rsidR="0032005A" w:rsidRPr="0032005A" w:rsidRDefault="0032005A" w:rsidP="0032005A">
            <w:pPr>
              <w:spacing w:line="341" w:lineRule="auto"/>
              <w:rPr>
                <w:rFonts w:ascii="Times New Roman" w:eastAsia="宋体" w:hAnsi="Times New Roman" w:cs="Times New Roman"/>
                <w:szCs w:val="24"/>
              </w:rPr>
            </w:pPr>
            <w:r w:rsidRPr="0032005A">
              <w:rPr>
                <w:rFonts w:ascii="Times New Roman" w:eastAsia="宋体" w:hAnsi="Times New Roman" w:cs="Times New Roman" w:hint="eastAsia"/>
                <w:spacing w:val="-1"/>
                <w:szCs w:val="24"/>
              </w:rPr>
              <w:t>★</w:t>
            </w:r>
            <w:r w:rsidRPr="0032005A">
              <w:rPr>
                <w:rFonts w:ascii="Times New Roman" w:eastAsia="宋体" w:hAnsi="Times New Roman" w:cs="Times New Roman"/>
                <w:spacing w:val="-1"/>
                <w:szCs w:val="24"/>
              </w:rPr>
              <w:t>不同级别</w:t>
            </w:r>
            <w:r w:rsidRPr="0032005A">
              <w:rPr>
                <w:rFonts w:ascii="Times New Roman" w:eastAsia="宋体" w:hAnsi="Times New Roman" w:cs="Times New Roman"/>
                <w:szCs w:val="24"/>
              </w:rPr>
              <w:t xml:space="preserve">  </w:t>
            </w:r>
            <w:r w:rsidRPr="0032005A">
              <w:rPr>
                <w:rFonts w:ascii="Times New Roman" w:eastAsia="宋体" w:hAnsi="Times New Roman" w:cs="Times New Roman"/>
                <w:spacing w:val="-2"/>
                <w:szCs w:val="24"/>
              </w:rPr>
              <w:t>故障可恢复</w:t>
            </w:r>
          </w:p>
        </w:tc>
        <w:tc>
          <w:tcPr>
            <w:tcW w:w="3594" w:type="dxa"/>
          </w:tcPr>
          <w:p w:rsidR="0032005A" w:rsidRPr="0032005A" w:rsidRDefault="0032005A" w:rsidP="0032005A">
            <w:pPr>
              <w:widowControl/>
              <w:kinsoku w:val="0"/>
              <w:autoSpaceDE w:val="0"/>
              <w:autoSpaceDN w:val="0"/>
              <w:adjustRightInd w:val="0"/>
              <w:snapToGrid w:val="0"/>
              <w:spacing w:before="42" w:line="230" w:lineRule="auto"/>
              <w:ind w:left="115" w:right="120"/>
              <w:jc w:val="left"/>
              <w:textAlignment w:val="baseline"/>
              <w:rPr>
                <w:rFonts w:ascii="黑体" w:eastAsia="黑体" w:hAnsi="黑体" w:cs="黑体"/>
                <w:spacing w:val="-1"/>
                <w:kern w:val="0"/>
                <w:szCs w:val="21"/>
              </w:rPr>
            </w:pPr>
            <w:r w:rsidRPr="0032005A">
              <w:rPr>
                <w:rFonts w:ascii="黑体" w:eastAsia="黑体" w:hAnsi="黑体" w:cs="黑体"/>
                <w:spacing w:val="-6"/>
                <w:kern w:val="0"/>
                <w:szCs w:val="21"/>
              </w:rPr>
              <w:t>支持数据库事务故障、系统故障、存储</w:t>
            </w:r>
            <w:r w:rsidRPr="0032005A">
              <w:rPr>
                <w:rFonts w:ascii="黑体" w:eastAsia="黑体" w:hAnsi="黑体" w:cs="黑体"/>
                <w:spacing w:val="13"/>
                <w:kern w:val="0"/>
                <w:szCs w:val="21"/>
              </w:rPr>
              <w:t xml:space="preserve"> </w:t>
            </w:r>
            <w:r w:rsidRPr="0032005A">
              <w:rPr>
                <w:rFonts w:ascii="黑体" w:eastAsia="黑体" w:hAnsi="黑体" w:cs="黑体"/>
                <w:spacing w:val="-1"/>
                <w:kern w:val="0"/>
                <w:szCs w:val="21"/>
              </w:rPr>
              <w:t>媒体故障不同级别的可恢复能力</w:t>
            </w:r>
          </w:p>
        </w:tc>
      </w:tr>
      <w:tr w:rsidR="0032005A" w:rsidRPr="0032005A" w:rsidTr="0049166D">
        <w:trPr>
          <w:trHeight w:val="1689"/>
        </w:trPr>
        <w:tc>
          <w:tcPr>
            <w:tcW w:w="624" w:type="dxa"/>
          </w:tcPr>
          <w:p w:rsidR="0032005A" w:rsidRPr="0032005A" w:rsidRDefault="0032005A" w:rsidP="0032005A">
            <w:pPr>
              <w:spacing w:line="244" w:lineRule="auto"/>
              <w:rPr>
                <w:rFonts w:ascii="Times New Roman" w:eastAsia="宋体" w:hAnsi="Times New Roman" w:cs="Times New Roman"/>
                <w:szCs w:val="24"/>
              </w:rPr>
            </w:pPr>
            <w:r w:rsidRPr="0032005A">
              <w:rPr>
                <w:rFonts w:ascii="Times New Roman" w:eastAsia="Times New Roman" w:hAnsi="Times New Roman" w:cs="Times New Roman"/>
                <w:spacing w:val="-3"/>
                <w:szCs w:val="24"/>
              </w:rPr>
              <w:lastRenderedPageBreak/>
              <w:t>8</w:t>
            </w:r>
            <w:r w:rsidRPr="0032005A">
              <w:rPr>
                <w:rFonts w:ascii="Times New Roman" w:eastAsia="Times New Roman" w:hAnsi="Times New Roman" w:cs="Times New Roman" w:hint="eastAsia"/>
                <w:spacing w:val="-3"/>
                <w:szCs w:val="24"/>
              </w:rPr>
              <w:t>4</w:t>
            </w:r>
          </w:p>
        </w:tc>
        <w:tc>
          <w:tcPr>
            <w:tcW w:w="642" w:type="dxa"/>
          </w:tcPr>
          <w:p w:rsidR="0032005A" w:rsidRPr="0032005A" w:rsidRDefault="0032005A" w:rsidP="0032005A">
            <w:pPr>
              <w:widowControl/>
              <w:kinsoku w:val="0"/>
              <w:autoSpaceDE w:val="0"/>
              <w:autoSpaceDN w:val="0"/>
              <w:adjustRightInd w:val="0"/>
              <w:snapToGrid w:val="0"/>
              <w:spacing w:before="42" w:line="240" w:lineRule="exact"/>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兼容</w:t>
            </w:r>
            <w:r w:rsidRPr="0032005A">
              <w:rPr>
                <w:rFonts w:ascii="黑体" w:eastAsia="黑体" w:hAnsi="黑体" w:cs="黑体"/>
                <w:spacing w:val="-3"/>
                <w:kern w:val="0"/>
                <w:szCs w:val="21"/>
              </w:rPr>
              <w:t>要求</w:t>
            </w:r>
          </w:p>
        </w:tc>
        <w:tc>
          <w:tcPr>
            <w:tcW w:w="997" w:type="dxa"/>
          </w:tcPr>
          <w:p w:rsidR="0032005A" w:rsidRPr="0032005A" w:rsidRDefault="0032005A" w:rsidP="0032005A">
            <w:pPr>
              <w:spacing w:line="247" w:lineRule="auto"/>
              <w:rPr>
                <w:rFonts w:ascii="Times New Roman" w:eastAsia="宋体" w:hAnsi="Times New Roman" w:cs="Times New Roman"/>
                <w:szCs w:val="24"/>
              </w:rPr>
            </w:pPr>
            <w:r w:rsidRPr="0032005A">
              <w:rPr>
                <w:rFonts w:ascii="Times New Roman" w:eastAsia="宋体" w:hAnsi="Times New Roman" w:cs="Times New Roman"/>
                <w:spacing w:val="-3"/>
                <w:szCs w:val="24"/>
              </w:rPr>
              <w:t>软件兼容</w:t>
            </w:r>
          </w:p>
        </w:tc>
        <w:tc>
          <w:tcPr>
            <w:tcW w:w="1276" w:type="dxa"/>
          </w:tcPr>
          <w:p w:rsidR="0032005A" w:rsidRPr="0032005A" w:rsidRDefault="0032005A" w:rsidP="0032005A">
            <w:pPr>
              <w:spacing w:line="341" w:lineRule="auto"/>
              <w:rPr>
                <w:rFonts w:ascii="Times New Roman" w:eastAsia="宋体" w:hAnsi="Times New Roman" w:cs="Times New Roman"/>
                <w:spacing w:val="-1"/>
                <w:szCs w:val="24"/>
              </w:rPr>
            </w:pPr>
            <w:r w:rsidRPr="0032005A">
              <w:rPr>
                <w:rFonts w:ascii="Times New Roman" w:eastAsia="宋体" w:hAnsi="Times New Roman" w:cs="Times New Roman"/>
                <w:spacing w:val="-3"/>
                <w:szCs w:val="24"/>
              </w:rPr>
              <w:t>云化部署</w:t>
            </w:r>
          </w:p>
        </w:tc>
        <w:tc>
          <w:tcPr>
            <w:tcW w:w="3594" w:type="dxa"/>
          </w:tcPr>
          <w:p w:rsidR="0032005A" w:rsidRPr="0032005A" w:rsidRDefault="0032005A" w:rsidP="0032005A">
            <w:pPr>
              <w:widowControl/>
              <w:kinsoku w:val="0"/>
              <w:autoSpaceDE w:val="0"/>
              <w:autoSpaceDN w:val="0"/>
              <w:adjustRightInd w:val="0"/>
              <w:snapToGrid w:val="0"/>
              <w:spacing w:before="42" w:line="230" w:lineRule="auto"/>
              <w:ind w:left="115" w:right="120"/>
              <w:jc w:val="left"/>
              <w:textAlignment w:val="baseline"/>
              <w:rPr>
                <w:rFonts w:ascii="黑体" w:eastAsia="黑体" w:hAnsi="黑体" w:cs="黑体"/>
                <w:spacing w:val="-6"/>
                <w:kern w:val="0"/>
                <w:szCs w:val="21"/>
              </w:rPr>
            </w:pPr>
            <w:r w:rsidRPr="0032005A">
              <w:rPr>
                <w:rFonts w:ascii="黑体" w:eastAsia="黑体" w:hAnsi="黑体" w:cs="黑体"/>
                <w:spacing w:val="-1"/>
                <w:kern w:val="0"/>
                <w:szCs w:val="21"/>
              </w:rPr>
              <w:t>持虚拟化部署或容器化部署等云化部</w:t>
            </w:r>
            <w:r w:rsidRPr="0032005A">
              <w:rPr>
                <w:rFonts w:ascii="黑体" w:eastAsia="黑体" w:hAnsi="黑体" w:cs="黑体"/>
                <w:spacing w:val="8"/>
                <w:kern w:val="0"/>
                <w:szCs w:val="21"/>
              </w:rPr>
              <w:t xml:space="preserve"> </w:t>
            </w:r>
            <w:r w:rsidRPr="0032005A">
              <w:rPr>
                <w:rFonts w:ascii="黑体" w:eastAsia="黑体" w:hAnsi="黑体" w:cs="黑体"/>
                <w:spacing w:val="-4"/>
                <w:kern w:val="0"/>
                <w:szCs w:val="21"/>
              </w:rPr>
              <w:t>署方式</w:t>
            </w:r>
          </w:p>
        </w:tc>
      </w:tr>
      <w:tr w:rsidR="0032005A" w:rsidRPr="0032005A" w:rsidTr="0049166D">
        <w:trPr>
          <w:trHeight w:val="1689"/>
        </w:trPr>
        <w:tc>
          <w:tcPr>
            <w:tcW w:w="624" w:type="dxa"/>
          </w:tcPr>
          <w:p w:rsidR="0032005A" w:rsidRPr="0032005A" w:rsidRDefault="0032005A" w:rsidP="0032005A">
            <w:pPr>
              <w:spacing w:line="363" w:lineRule="auto"/>
              <w:rPr>
                <w:rFonts w:ascii="Times New Roman" w:eastAsia="宋体" w:hAnsi="Times New Roman" w:cs="Times New Roman"/>
                <w:szCs w:val="24"/>
              </w:rPr>
            </w:pPr>
          </w:p>
          <w:p w:rsidR="0032005A" w:rsidRPr="0032005A" w:rsidRDefault="0032005A" w:rsidP="0032005A">
            <w:pPr>
              <w:spacing w:line="244" w:lineRule="auto"/>
              <w:rPr>
                <w:rFonts w:ascii="Times New Roman" w:eastAsia="宋体" w:hAnsi="Times New Roman" w:cs="Times New Roman"/>
                <w:szCs w:val="24"/>
              </w:rPr>
            </w:pPr>
            <w:r w:rsidRPr="0032005A">
              <w:rPr>
                <w:rFonts w:ascii="Times New Roman" w:eastAsia="Times New Roman" w:hAnsi="Times New Roman" w:cs="Times New Roman"/>
                <w:spacing w:val="-3"/>
                <w:szCs w:val="24"/>
              </w:rPr>
              <w:t>8</w:t>
            </w:r>
            <w:r w:rsidRPr="0032005A">
              <w:rPr>
                <w:rFonts w:ascii="Times New Roman" w:eastAsia="Times New Roman" w:hAnsi="Times New Roman" w:cs="Times New Roman" w:hint="eastAsia"/>
                <w:spacing w:val="-3"/>
                <w:szCs w:val="24"/>
              </w:rPr>
              <w:t>5</w:t>
            </w:r>
          </w:p>
        </w:tc>
        <w:tc>
          <w:tcPr>
            <w:tcW w:w="642" w:type="dxa"/>
          </w:tcPr>
          <w:p w:rsidR="0032005A" w:rsidRPr="0032005A" w:rsidRDefault="0032005A" w:rsidP="0032005A">
            <w:pPr>
              <w:widowControl/>
              <w:kinsoku w:val="0"/>
              <w:autoSpaceDE w:val="0"/>
              <w:autoSpaceDN w:val="0"/>
              <w:adjustRightInd w:val="0"/>
              <w:snapToGrid w:val="0"/>
              <w:spacing w:before="281" w:line="240" w:lineRule="exact"/>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兼容</w:t>
            </w:r>
            <w:r w:rsidRPr="0032005A">
              <w:rPr>
                <w:rFonts w:ascii="黑体" w:eastAsia="黑体" w:hAnsi="黑体" w:cs="黑体" w:hint="eastAsia"/>
                <w:spacing w:val="-5"/>
                <w:kern w:val="0"/>
                <w:position w:val="4"/>
                <w:szCs w:val="21"/>
              </w:rPr>
              <w:t>要求</w:t>
            </w:r>
          </w:p>
        </w:tc>
        <w:tc>
          <w:tcPr>
            <w:tcW w:w="997" w:type="dxa"/>
          </w:tcPr>
          <w:p w:rsidR="0032005A" w:rsidRPr="0032005A" w:rsidRDefault="0032005A" w:rsidP="0032005A">
            <w:pPr>
              <w:spacing w:line="341" w:lineRule="auto"/>
              <w:rPr>
                <w:rFonts w:ascii="Times New Roman" w:eastAsia="宋体" w:hAnsi="Times New Roman" w:cs="Times New Roman"/>
                <w:szCs w:val="24"/>
              </w:rPr>
            </w:pPr>
          </w:p>
          <w:p w:rsidR="0032005A" w:rsidRPr="0032005A" w:rsidRDefault="0032005A" w:rsidP="0032005A">
            <w:pPr>
              <w:spacing w:line="247" w:lineRule="auto"/>
              <w:rPr>
                <w:rFonts w:ascii="Times New Roman" w:eastAsia="宋体" w:hAnsi="Times New Roman" w:cs="Times New Roman"/>
                <w:szCs w:val="24"/>
              </w:rPr>
            </w:pPr>
            <w:r w:rsidRPr="0032005A">
              <w:rPr>
                <w:rFonts w:ascii="Times New Roman" w:eastAsia="宋体" w:hAnsi="Times New Roman" w:cs="Times New Roman"/>
                <w:spacing w:val="-1"/>
                <w:szCs w:val="24"/>
              </w:rPr>
              <w:t>硬件兼容</w:t>
            </w:r>
          </w:p>
        </w:tc>
        <w:tc>
          <w:tcPr>
            <w:tcW w:w="1276" w:type="dxa"/>
          </w:tcPr>
          <w:p w:rsidR="0032005A" w:rsidRPr="0032005A" w:rsidRDefault="0032005A" w:rsidP="0032005A">
            <w:pPr>
              <w:widowControl/>
              <w:kinsoku w:val="0"/>
              <w:autoSpaceDE w:val="0"/>
              <w:autoSpaceDN w:val="0"/>
              <w:adjustRightInd w:val="0"/>
              <w:snapToGrid w:val="0"/>
              <w:spacing w:before="281" w:line="240" w:lineRule="exact"/>
              <w:ind w:left="108"/>
              <w:jc w:val="left"/>
              <w:textAlignment w:val="baseline"/>
              <w:rPr>
                <w:rFonts w:ascii="黑体" w:eastAsia="黑体" w:hAnsi="黑体" w:cs="黑体"/>
                <w:kern w:val="0"/>
                <w:szCs w:val="21"/>
              </w:rPr>
            </w:pPr>
            <w:r w:rsidRPr="0032005A">
              <w:rPr>
                <w:rFonts w:ascii="黑体" w:eastAsia="黑体" w:hAnsi="黑体" w:cs="黑体" w:hint="eastAsia"/>
                <w:spacing w:val="-1"/>
                <w:kern w:val="0"/>
                <w:position w:val="4"/>
                <w:szCs w:val="21"/>
              </w:rPr>
              <w:t>★</w:t>
            </w:r>
            <w:r w:rsidRPr="0032005A">
              <w:rPr>
                <w:rFonts w:ascii="黑体" w:eastAsia="黑体" w:hAnsi="黑体" w:cs="黑体"/>
                <w:spacing w:val="-1"/>
                <w:kern w:val="0"/>
                <w:position w:val="4"/>
                <w:szCs w:val="21"/>
              </w:rPr>
              <w:t>硬件平台</w:t>
            </w:r>
            <w:r w:rsidRPr="0032005A">
              <w:rPr>
                <w:rFonts w:ascii="黑体" w:eastAsia="黑体" w:hAnsi="黑体" w:cs="黑体" w:hint="eastAsia"/>
                <w:spacing w:val="-1"/>
                <w:kern w:val="0"/>
                <w:position w:val="4"/>
                <w:szCs w:val="21"/>
              </w:rPr>
              <w:t>兼用</w:t>
            </w:r>
          </w:p>
        </w:tc>
        <w:tc>
          <w:tcPr>
            <w:tcW w:w="3594" w:type="dxa"/>
          </w:tcPr>
          <w:p w:rsidR="0032005A" w:rsidRPr="0032005A" w:rsidRDefault="0032005A" w:rsidP="0032005A">
            <w:pPr>
              <w:widowControl/>
              <w:kinsoku w:val="0"/>
              <w:autoSpaceDE w:val="0"/>
              <w:autoSpaceDN w:val="0"/>
              <w:adjustRightInd w:val="0"/>
              <w:snapToGrid w:val="0"/>
              <w:spacing w:before="41" w:line="236" w:lineRule="auto"/>
              <w:ind w:left="112" w:right="120" w:firstLine="2"/>
              <w:jc w:val="left"/>
              <w:textAlignment w:val="baseline"/>
              <w:rPr>
                <w:rFonts w:ascii="黑体" w:eastAsia="黑体" w:hAnsi="黑体" w:cs="黑体"/>
                <w:kern w:val="0"/>
                <w:szCs w:val="21"/>
              </w:rPr>
            </w:pPr>
            <w:r w:rsidRPr="0032005A">
              <w:rPr>
                <w:rFonts w:ascii="黑体" w:eastAsia="黑体" w:hAnsi="黑体" w:cs="黑体"/>
                <w:spacing w:val="-2"/>
                <w:kern w:val="0"/>
                <w:szCs w:val="21"/>
              </w:rPr>
              <w:t>a) 同源支持以下至少三种</w:t>
            </w:r>
            <w:r w:rsidRPr="0032005A">
              <w:rPr>
                <w:rFonts w:ascii="黑体" w:eastAsia="黑体" w:hAnsi="黑体" w:cs="黑体"/>
                <w:spacing w:val="-30"/>
                <w:kern w:val="0"/>
                <w:szCs w:val="21"/>
              </w:rPr>
              <w:t xml:space="preserve"> </w:t>
            </w:r>
            <w:r w:rsidRPr="0032005A">
              <w:rPr>
                <w:rFonts w:ascii="黑体" w:eastAsia="黑体" w:hAnsi="黑体" w:cs="黑体"/>
                <w:spacing w:val="-2"/>
                <w:kern w:val="0"/>
                <w:szCs w:val="21"/>
              </w:rPr>
              <w:t>CPU</w:t>
            </w:r>
            <w:r w:rsidRPr="0032005A">
              <w:rPr>
                <w:rFonts w:ascii="黑体" w:eastAsia="黑体" w:hAnsi="黑体" w:cs="黑体"/>
                <w:spacing w:val="-32"/>
                <w:kern w:val="0"/>
                <w:szCs w:val="21"/>
              </w:rPr>
              <w:t xml:space="preserve"> </w:t>
            </w:r>
            <w:r w:rsidRPr="0032005A">
              <w:rPr>
                <w:rFonts w:ascii="黑体" w:eastAsia="黑体" w:hAnsi="黑体" w:cs="黑体"/>
                <w:spacing w:val="-2"/>
                <w:kern w:val="0"/>
                <w:szCs w:val="21"/>
              </w:rPr>
              <w:t>平台架</w:t>
            </w:r>
            <w:r w:rsidRPr="0032005A">
              <w:rPr>
                <w:rFonts w:ascii="黑体" w:eastAsia="黑体" w:hAnsi="黑体" w:cs="黑体"/>
                <w:kern w:val="0"/>
                <w:szCs w:val="21"/>
              </w:rPr>
              <w:t xml:space="preserve"> </w:t>
            </w:r>
            <w:r w:rsidRPr="0032005A">
              <w:rPr>
                <w:rFonts w:ascii="黑体" w:eastAsia="黑体" w:hAnsi="黑体" w:cs="黑体"/>
                <w:spacing w:val="-3"/>
                <w:kern w:val="0"/>
                <w:szCs w:val="21"/>
              </w:rPr>
              <w:t>构：</w:t>
            </w:r>
          </w:p>
          <w:p w:rsidR="0032005A" w:rsidRPr="0032005A" w:rsidRDefault="0032005A" w:rsidP="0032005A">
            <w:pPr>
              <w:widowControl/>
              <w:kinsoku w:val="0"/>
              <w:autoSpaceDE w:val="0"/>
              <w:autoSpaceDN w:val="0"/>
              <w:adjustRightInd w:val="0"/>
              <w:snapToGrid w:val="0"/>
              <w:spacing w:before="19" w:line="213" w:lineRule="auto"/>
              <w:ind w:left="123"/>
              <w:jc w:val="left"/>
              <w:textAlignment w:val="baseline"/>
              <w:rPr>
                <w:rFonts w:ascii="黑体" w:eastAsia="黑体" w:hAnsi="黑体" w:cs="黑体"/>
                <w:kern w:val="0"/>
                <w:szCs w:val="21"/>
              </w:rPr>
            </w:pPr>
            <w:r w:rsidRPr="0032005A">
              <w:rPr>
                <w:rFonts w:ascii="黑体" w:eastAsia="黑体" w:hAnsi="黑体" w:cs="黑体"/>
                <w:spacing w:val="-3"/>
                <w:kern w:val="0"/>
                <w:szCs w:val="21"/>
              </w:rPr>
              <w:t>1) ARM；</w:t>
            </w:r>
          </w:p>
          <w:p w:rsidR="0032005A" w:rsidRPr="0032005A" w:rsidRDefault="0032005A" w:rsidP="0032005A">
            <w:pPr>
              <w:widowControl/>
              <w:kinsoku w:val="0"/>
              <w:autoSpaceDE w:val="0"/>
              <w:autoSpaceDN w:val="0"/>
              <w:adjustRightInd w:val="0"/>
              <w:snapToGrid w:val="0"/>
              <w:spacing w:before="42" w:line="230" w:lineRule="auto"/>
              <w:ind w:left="115" w:right="120"/>
              <w:jc w:val="left"/>
              <w:textAlignment w:val="baseline"/>
              <w:rPr>
                <w:rFonts w:ascii="黑体" w:eastAsia="黑体" w:hAnsi="黑体" w:cs="黑体"/>
                <w:spacing w:val="-1"/>
                <w:kern w:val="0"/>
                <w:szCs w:val="21"/>
              </w:rPr>
            </w:pPr>
            <w:r w:rsidRPr="0032005A">
              <w:rPr>
                <w:rFonts w:ascii="黑体" w:eastAsia="黑体" w:hAnsi="黑体" w:cs="黑体"/>
                <w:spacing w:val="-1"/>
                <w:kern w:val="0"/>
                <w:szCs w:val="21"/>
              </w:rPr>
              <w:t>2) LoongArch；</w:t>
            </w:r>
          </w:p>
          <w:p w:rsidR="0032005A" w:rsidRPr="0032005A" w:rsidRDefault="0032005A" w:rsidP="0032005A">
            <w:pPr>
              <w:widowControl/>
              <w:kinsoku w:val="0"/>
              <w:autoSpaceDE w:val="0"/>
              <w:autoSpaceDN w:val="0"/>
              <w:adjustRightInd w:val="0"/>
              <w:snapToGrid w:val="0"/>
              <w:spacing w:before="40" w:line="240" w:lineRule="exact"/>
              <w:ind w:left="114"/>
              <w:jc w:val="left"/>
              <w:textAlignment w:val="baseline"/>
              <w:rPr>
                <w:rFonts w:ascii="黑体" w:eastAsia="黑体" w:hAnsi="黑体" w:cs="黑体"/>
                <w:kern w:val="0"/>
                <w:szCs w:val="21"/>
              </w:rPr>
            </w:pPr>
            <w:r w:rsidRPr="0032005A">
              <w:rPr>
                <w:rFonts w:ascii="黑体" w:eastAsia="黑体" w:hAnsi="黑体" w:cs="黑体"/>
                <w:spacing w:val="-3"/>
                <w:kern w:val="0"/>
                <w:position w:val="4"/>
                <w:szCs w:val="21"/>
              </w:rPr>
              <w:t>3)</w:t>
            </w:r>
            <w:r w:rsidRPr="0032005A">
              <w:rPr>
                <w:rFonts w:ascii="黑体" w:eastAsia="黑体" w:hAnsi="黑体" w:cs="黑体"/>
                <w:spacing w:val="10"/>
                <w:kern w:val="0"/>
                <w:position w:val="4"/>
                <w:szCs w:val="21"/>
              </w:rPr>
              <w:t xml:space="preserve"> </w:t>
            </w:r>
            <w:r w:rsidRPr="0032005A">
              <w:rPr>
                <w:rFonts w:ascii="黑体" w:eastAsia="黑体" w:hAnsi="黑体" w:cs="黑体"/>
                <w:spacing w:val="-3"/>
                <w:kern w:val="0"/>
                <w:position w:val="4"/>
                <w:szCs w:val="21"/>
              </w:rPr>
              <w:t>MIPS；</w:t>
            </w:r>
          </w:p>
          <w:p w:rsidR="0032005A" w:rsidRPr="0032005A" w:rsidRDefault="0032005A" w:rsidP="0032005A">
            <w:pPr>
              <w:widowControl/>
              <w:kinsoku w:val="0"/>
              <w:autoSpaceDE w:val="0"/>
              <w:autoSpaceDN w:val="0"/>
              <w:adjustRightInd w:val="0"/>
              <w:snapToGrid w:val="0"/>
              <w:spacing w:line="212" w:lineRule="auto"/>
              <w:ind w:left="109"/>
              <w:jc w:val="left"/>
              <w:textAlignment w:val="baseline"/>
              <w:rPr>
                <w:rFonts w:ascii="黑体" w:eastAsia="黑体" w:hAnsi="黑体" w:cs="黑体"/>
                <w:kern w:val="0"/>
                <w:szCs w:val="21"/>
              </w:rPr>
            </w:pPr>
            <w:r w:rsidRPr="0032005A">
              <w:rPr>
                <w:rFonts w:ascii="黑体" w:eastAsia="黑体" w:hAnsi="黑体" w:cs="黑体"/>
                <w:spacing w:val="-2"/>
                <w:kern w:val="0"/>
                <w:szCs w:val="21"/>
              </w:rPr>
              <w:t>4)</w:t>
            </w:r>
            <w:r w:rsidRPr="0032005A">
              <w:rPr>
                <w:rFonts w:ascii="黑体" w:eastAsia="黑体" w:hAnsi="黑体" w:cs="黑体"/>
                <w:spacing w:val="8"/>
                <w:kern w:val="0"/>
                <w:szCs w:val="21"/>
              </w:rPr>
              <w:t xml:space="preserve"> </w:t>
            </w:r>
            <w:r w:rsidRPr="0032005A">
              <w:rPr>
                <w:rFonts w:ascii="黑体" w:eastAsia="黑体" w:hAnsi="黑体" w:cs="黑体"/>
                <w:spacing w:val="-2"/>
                <w:kern w:val="0"/>
                <w:szCs w:val="21"/>
              </w:rPr>
              <w:t>SW64；</w:t>
            </w:r>
          </w:p>
          <w:p w:rsidR="0032005A" w:rsidRPr="0032005A" w:rsidRDefault="0032005A" w:rsidP="0032005A">
            <w:pPr>
              <w:widowControl/>
              <w:kinsoku w:val="0"/>
              <w:autoSpaceDE w:val="0"/>
              <w:autoSpaceDN w:val="0"/>
              <w:adjustRightInd w:val="0"/>
              <w:snapToGrid w:val="0"/>
              <w:spacing w:before="32" w:line="213" w:lineRule="auto"/>
              <w:ind w:left="110"/>
              <w:jc w:val="left"/>
              <w:textAlignment w:val="baseline"/>
              <w:rPr>
                <w:rFonts w:ascii="黑体" w:eastAsia="黑体" w:hAnsi="黑体" w:cs="黑体"/>
                <w:b/>
                <w:bCs/>
                <w:kern w:val="0"/>
                <w:szCs w:val="21"/>
              </w:rPr>
            </w:pPr>
            <w:r w:rsidRPr="0032005A">
              <w:rPr>
                <w:rFonts w:ascii="黑体" w:eastAsia="黑体" w:hAnsi="黑体" w:cs="黑体"/>
                <w:spacing w:val="-3"/>
                <w:kern w:val="0"/>
                <w:szCs w:val="21"/>
              </w:rPr>
              <w:t>5)</w:t>
            </w:r>
            <w:r w:rsidRPr="0032005A">
              <w:rPr>
                <w:rFonts w:ascii="黑体" w:eastAsia="黑体" w:hAnsi="黑体" w:cs="黑体"/>
                <w:spacing w:val="10"/>
                <w:kern w:val="0"/>
                <w:szCs w:val="21"/>
              </w:rPr>
              <w:t xml:space="preserve"> </w:t>
            </w:r>
            <w:r w:rsidRPr="0032005A">
              <w:rPr>
                <w:rFonts w:ascii="黑体" w:eastAsia="黑体" w:hAnsi="黑体" w:cs="黑体"/>
                <w:spacing w:val="-3"/>
                <w:kern w:val="0"/>
                <w:szCs w:val="21"/>
              </w:rPr>
              <w:t>x86；</w:t>
            </w:r>
          </w:p>
          <w:p w:rsidR="0032005A" w:rsidRPr="0032005A" w:rsidRDefault="0032005A" w:rsidP="0032005A">
            <w:pPr>
              <w:widowControl/>
              <w:kinsoku w:val="0"/>
              <w:autoSpaceDE w:val="0"/>
              <w:autoSpaceDN w:val="0"/>
              <w:adjustRightInd w:val="0"/>
              <w:snapToGrid w:val="0"/>
              <w:spacing w:before="42" w:line="230" w:lineRule="auto"/>
              <w:ind w:left="115" w:right="120"/>
              <w:jc w:val="left"/>
              <w:textAlignment w:val="baseline"/>
              <w:rPr>
                <w:rFonts w:ascii="黑体" w:eastAsia="黑体" w:hAnsi="黑体" w:cs="黑体"/>
                <w:spacing w:val="-6"/>
                <w:kern w:val="0"/>
                <w:szCs w:val="21"/>
              </w:rPr>
            </w:pPr>
            <w:r w:rsidRPr="0032005A">
              <w:rPr>
                <w:rFonts w:ascii="黑体" w:eastAsia="黑体" w:hAnsi="黑体" w:cs="黑体"/>
                <w:spacing w:val="-3"/>
                <w:kern w:val="0"/>
                <w:szCs w:val="21"/>
              </w:rPr>
              <w:t>b) 支持</w:t>
            </w:r>
            <w:r w:rsidRPr="0032005A">
              <w:rPr>
                <w:rFonts w:ascii="黑体" w:eastAsia="黑体" w:hAnsi="黑体" w:cs="黑体"/>
                <w:spacing w:val="-37"/>
                <w:kern w:val="0"/>
                <w:szCs w:val="21"/>
              </w:rPr>
              <w:t xml:space="preserve"> </w:t>
            </w:r>
            <w:r w:rsidRPr="0032005A">
              <w:rPr>
                <w:rFonts w:ascii="黑体" w:eastAsia="黑体" w:hAnsi="黑体" w:cs="黑体"/>
                <w:spacing w:val="-3"/>
                <w:kern w:val="0"/>
                <w:szCs w:val="21"/>
              </w:rPr>
              <w:t>SMP</w:t>
            </w:r>
            <w:r w:rsidRPr="0032005A">
              <w:rPr>
                <w:rFonts w:ascii="黑体" w:eastAsia="黑体" w:hAnsi="黑体" w:cs="黑体"/>
                <w:spacing w:val="-35"/>
                <w:kern w:val="0"/>
                <w:szCs w:val="21"/>
              </w:rPr>
              <w:t xml:space="preserve"> </w:t>
            </w:r>
            <w:r w:rsidRPr="0032005A">
              <w:rPr>
                <w:rFonts w:ascii="黑体" w:eastAsia="黑体" w:hAnsi="黑体" w:cs="黑体"/>
                <w:spacing w:val="-3"/>
                <w:kern w:val="0"/>
                <w:szCs w:val="21"/>
              </w:rPr>
              <w:t>和</w:t>
            </w:r>
            <w:r w:rsidRPr="0032005A">
              <w:rPr>
                <w:rFonts w:ascii="黑体" w:eastAsia="黑体" w:hAnsi="黑体" w:cs="黑体"/>
                <w:spacing w:val="-38"/>
                <w:kern w:val="0"/>
                <w:szCs w:val="21"/>
              </w:rPr>
              <w:t xml:space="preserve"> </w:t>
            </w:r>
            <w:r w:rsidRPr="0032005A">
              <w:rPr>
                <w:rFonts w:ascii="黑体" w:eastAsia="黑体" w:hAnsi="黑体" w:cs="黑体"/>
                <w:spacing w:val="-3"/>
                <w:kern w:val="0"/>
                <w:szCs w:val="21"/>
              </w:rPr>
              <w:t>NUMA</w:t>
            </w:r>
            <w:r w:rsidRPr="0032005A">
              <w:rPr>
                <w:rFonts w:ascii="黑体" w:eastAsia="黑体" w:hAnsi="黑体" w:cs="黑体"/>
                <w:spacing w:val="-26"/>
                <w:kern w:val="0"/>
                <w:szCs w:val="21"/>
              </w:rPr>
              <w:t xml:space="preserve"> </w:t>
            </w:r>
            <w:r w:rsidRPr="0032005A">
              <w:rPr>
                <w:rFonts w:ascii="黑体" w:eastAsia="黑体" w:hAnsi="黑体" w:cs="黑体"/>
                <w:spacing w:val="-3"/>
                <w:kern w:val="0"/>
                <w:szCs w:val="21"/>
              </w:rPr>
              <w:t>的运行环境</w:t>
            </w:r>
          </w:p>
        </w:tc>
      </w:tr>
      <w:tr w:rsidR="0032005A" w:rsidRPr="0032005A" w:rsidTr="0049166D">
        <w:trPr>
          <w:trHeight w:val="1689"/>
        </w:trPr>
        <w:tc>
          <w:tcPr>
            <w:tcW w:w="624" w:type="dxa"/>
          </w:tcPr>
          <w:p w:rsidR="0032005A" w:rsidRPr="0032005A" w:rsidRDefault="0032005A" w:rsidP="0032005A">
            <w:pPr>
              <w:spacing w:line="244" w:lineRule="auto"/>
              <w:rPr>
                <w:rFonts w:ascii="Times New Roman" w:eastAsia="宋体" w:hAnsi="Times New Roman" w:cs="Times New Roman"/>
                <w:szCs w:val="24"/>
              </w:rPr>
            </w:pPr>
            <w:r w:rsidRPr="0032005A">
              <w:rPr>
                <w:rFonts w:ascii="Times New Roman" w:eastAsia="Times New Roman" w:hAnsi="Times New Roman" w:cs="Times New Roman"/>
                <w:spacing w:val="-3"/>
                <w:szCs w:val="24"/>
              </w:rPr>
              <w:t>8</w:t>
            </w:r>
            <w:r w:rsidRPr="0032005A">
              <w:rPr>
                <w:rFonts w:ascii="Times New Roman" w:eastAsia="Times New Roman" w:hAnsi="Times New Roman" w:cs="Times New Roman" w:hint="eastAsia"/>
                <w:spacing w:val="-3"/>
                <w:szCs w:val="24"/>
              </w:rPr>
              <w:t>6</w:t>
            </w:r>
          </w:p>
        </w:tc>
        <w:tc>
          <w:tcPr>
            <w:tcW w:w="642" w:type="dxa"/>
          </w:tcPr>
          <w:p w:rsidR="0032005A" w:rsidRPr="0032005A" w:rsidRDefault="0032005A" w:rsidP="0032005A">
            <w:pPr>
              <w:widowControl/>
              <w:kinsoku w:val="0"/>
              <w:autoSpaceDE w:val="0"/>
              <w:autoSpaceDN w:val="0"/>
              <w:adjustRightInd w:val="0"/>
              <w:snapToGrid w:val="0"/>
              <w:spacing w:before="40" w:line="240" w:lineRule="exact"/>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兼容</w:t>
            </w:r>
            <w:r w:rsidRPr="0032005A">
              <w:rPr>
                <w:rFonts w:ascii="黑体" w:eastAsia="黑体" w:hAnsi="黑体" w:cs="黑体" w:hint="eastAsia"/>
                <w:spacing w:val="-5"/>
                <w:kern w:val="0"/>
                <w:position w:val="4"/>
                <w:szCs w:val="21"/>
              </w:rPr>
              <w:t>要求</w:t>
            </w:r>
          </w:p>
        </w:tc>
        <w:tc>
          <w:tcPr>
            <w:tcW w:w="997" w:type="dxa"/>
          </w:tcPr>
          <w:p w:rsidR="0032005A" w:rsidRPr="0032005A" w:rsidRDefault="0032005A" w:rsidP="0032005A">
            <w:pPr>
              <w:spacing w:line="345" w:lineRule="auto"/>
              <w:rPr>
                <w:rFonts w:ascii="Times New Roman" w:eastAsia="宋体" w:hAnsi="Times New Roman" w:cs="Times New Roman"/>
                <w:szCs w:val="24"/>
              </w:rPr>
            </w:pPr>
          </w:p>
          <w:p w:rsidR="0032005A" w:rsidRPr="0032005A" w:rsidRDefault="0032005A" w:rsidP="0032005A">
            <w:pPr>
              <w:spacing w:line="247" w:lineRule="auto"/>
              <w:rPr>
                <w:rFonts w:ascii="Times New Roman" w:eastAsia="宋体" w:hAnsi="Times New Roman" w:cs="Times New Roman"/>
                <w:szCs w:val="24"/>
              </w:rPr>
            </w:pPr>
            <w:r w:rsidRPr="0032005A">
              <w:rPr>
                <w:rFonts w:ascii="Times New Roman" w:eastAsia="宋体" w:hAnsi="Times New Roman" w:cs="Times New Roman"/>
                <w:spacing w:val="-1"/>
                <w:szCs w:val="24"/>
              </w:rPr>
              <w:t>标准兼容</w:t>
            </w:r>
          </w:p>
        </w:tc>
        <w:tc>
          <w:tcPr>
            <w:tcW w:w="1276" w:type="dxa"/>
          </w:tcPr>
          <w:p w:rsidR="0032005A" w:rsidRPr="0032005A" w:rsidRDefault="0032005A" w:rsidP="0032005A">
            <w:pPr>
              <w:spacing w:line="341" w:lineRule="auto"/>
              <w:rPr>
                <w:rFonts w:ascii="Times New Roman" w:eastAsia="宋体" w:hAnsi="Times New Roman" w:cs="Times New Roman"/>
                <w:spacing w:val="-1"/>
                <w:szCs w:val="24"/>
              </w:rPr>
            </w:pPr>
            <w:r w:rsidRPr="0032005A">
              <w:rPr>
                <w:rFonts w:ascii="Times New Roman" w:eastAsia="宋体" w:hAnsi="Times New Roman" w:cs="Times New Roman" w:hint="eastAsia"/>
                <w:spacing w:val="-1"/>
                <w:szCs w:val="24"/>
              </w:rPr>
              <w:t>★</w:t>
            </w:r>
            <w:r w:rsidRPr="0032005A">
              <w:rPr>
                <w:rFonts w:ascii="Times New Roman" w:eastAsia="宋体" w:hAnsi="Times New Roman" w:cs="Times New Roman"/>
                <w:spacing w:val="-1"/>
                <w:szCs w:val="24"/>
              </w:rPr>
              <w:t>ODBC</w:t>
            </w:r>
          </w:p>
        </w:tc>
        <w:tc>
          <w:tcPr>
            <w:tcW w:w="3594" w:type="dxa"/>
          </w:tcPr>
          <w:p w:rsidR="0032005A" w:rsidRPr="0032005A" w:rsidRDefault="0032005A" w:rsidP="0032005A">
            <w:pPr>
              <w:widowControl/>
              <w:kinsoku w:val="0"/>
              <w:autoSpaceDE w:val="0"/>
              <w:autoSpaceDN w:val="0"/>
              <w:adjustRightInd w:val="0"/>
              <w:snapToGrid w:val="0"/>
              <w:spacing w:before="42" w:line="230" w:lineRule="auto"/>
              <w:ind w:left="115" w:right="120"/>
              <w:jc w:val="left"/>
              <w:textAlignment w:val="baseline"/>
              <w:rPr>
                <w:rFonts w:ascii="黑体" w:eastAsia="黑体" w:hAnsi="黑体" w:cs="黑体"/>
                <w:spacing w:val="-6"/>
                <w:kern w:val="0"/>
                <w:szCs w:val="21"/>
              </w:rPr>
            </w:pPr>
            <w:r w:rsidRPr="0032005A">
              <w:rPr>
                <w:rFonts w:ascii="黑体" w:eastAsia="黑体" w:hAnsi="黑体" w:cs="黑体"/>
                <w:spacing w:val="-4"/>
                <w:kern w:val="0"/>
                <w:szCs w:val="21"/>
              </w:rPr>
              <w:t>支持</w:t>
            </w:r>
            <w:r w:rsidRPr="0032005A">
              <w:rPr>
                <w:rFonts w:ascii="黑体" w:eastAsia="黑体" w:hAnsi="黑体" w:cs="黑体"/>
                <w:spacing w:val="-38"/>
                <w:kern w:val="0"/>
                <w:szCs w:val="21"/>
              </w:rPr>
              <w:t xml:space="preserve"> </w:t>
            </w:r>
            <w:r w:rsidRPr="0032005A">
              <w:rPr>
                <w:rFonts w:ascii="黑体" w:eastAsia="黑体" w:hAnsi="黑体" w:cs="黑体"/>
                <w:spacing w:val="-4"/>
                <w:kern w:val="0"/>
                <w:szCs w:val="21"/>
              </w:rPr>
              <w:t>ODBC</w:t>
            </w:r>
          </w:p>
        </w:tc>
      </w:tr>
      <w:tr w:rsidR="0032005A" w:rsidRPr="0032005A" w:rsidTr="0049166D">
        <w:trPr>
          <w:trHeight w:val="1689"/>
        </w:trPr>
        <w:tc>
          <w:tcPr>
            <w:tcW w:w="624" w:type="dxa"/>
          </w:tcPr>
          <w:p w:rsidR="0032005A" w:rsidRPr="0032005A" w:rsidRDefault="0032005A" w:rsidP="0032005A">
            <w:pPr>
              <w:spacing w:line="244" w:lineRule="auto"/>
              <w:rPr>
                <w:rFonts w:ascii="Times New Roman" w:eastAsia="宋体" w:hAnsi="Times New Roman" w:cs="Times New Roman"/>
                <w:szCs w:val="24"/>
              </w:rPr>
            </w:pPr>
            <w:r w:rsidRPr="0032005A">
              <w:rPr>
                <w:rFonts w:ascii="Times New Roman" w:eastAsia="Times New Roman" w:hAnsi="Times New Roman" w:cs="Times New Roman" w:hint="eastAsia"/>
                <w:spacing w:val="-1"/>
                <w:szCs w:val="24"/>
              </w:rPr>
              <w:t>87</w:t>
            </w:r>
          </w:p>
        </w:tc>
        <w:tc>
          <w:tcPr>
            <w:tcW w:w="642" w:type="dxa"/>
          </w:tcPr>
          <w:p w:rsidR="0032005A" w:rsidRPr="0032005A" w:rsidRDefault="0032005A" w:rsidP="0032005A">
            <w:pPr>
              <w:widowControl/>
              <w:kinsoku w:val="0"/>
              <w:autoSpaceDE w:val="0"/>
              <w:autoSpaceDN w:val="0"/>
              <w:adjustRightInd w:val="0"/>
              <w:snapToGrid w:val="0"/>
              <w:spacing w:before="40" w:line="240" w:lineRule="exact"/>
              <w:jc w:val="left"/>
              <w:textAlignment w:val="baseline"/>
              <w:rPr>
                <w:rFonts w:ascii="黑体" w:eastAsia="黑体" w:hAnsi="黑体" w:cs="黑体"/>
                <w:kern w:val="0"/>
                <w:szCs w:val="21"/>
              </w:rPr>
            </w:pPr>
            <w:r w:rsidRPr="0032005A">
              <w:rPr>
                <w:rFonts w:ascii="黑体" w:eastAsia="黑体" w:hAnsi="黑体" w:cs="黑体"/>
                <w:spacing w:val="-5"/>
                <w:kern w:val="0"/>
                <w:position w:val="4"/>
                <w:szCs w:val="21"/>
              </w:rPr>
              <w:t>兼容</w:t>
            </w:r>
            <w:r w:rsidRPr="0032005A">
              <w:rPr>
                <w:rFonts w:ascii="黑体" w:eastAsia="黑体" w:hAnsi="黑体" w:cs="黑体" w:hint="eastAsia"/>
                <w:spacing w:val="-5"/>
                <w:kern w:val="0"/>
                <w:position w:val="4"/>
                <w:szCs w:val="21"/>
              </w:rPr>
              <w:t>要求</w:t>
            </w:r>
          </w:p>
        </w:tc>
        <w:tc>
          <w:tcPr>
            <w:tcW w:w="997" w:type="dxa"/>
          </w:tcPr>
          <w:p w:rsidR="0032005A" w:rsidRPr="0032005A" w:rsidRDefault="0032005A" w:rsidP="0032005A">
            <w:pPr>
              <w:spacing w:line="247" w:lineRule="auto"/>
              <w:rPr>
                <w:rFonts w:ascii="Times New Roman" w:eastAsia="宋体" w:hAnsi="Times New Roman" w:cs="Times New Roman"/>
                <w:szCs w:val="24"/>
              </w:rPr>
            </w:pPr>
          </w:p>
        </w:tc>
        <w:tc>
          <w:tcPr>
            <w:tcW w:w="1276" w:type="dxa"/>
          </w:tcPr>
          <w:p w:rsidR="0032005A" w:rsidRPr="0032005A" w:rsidRDefault="0032005A" w:rsidP="0032005A">
            <w:pPr>
              <w:spacing w:line="341" w:lineRule="auto"/>
              <w:rPr>
                <w:rFonts w:ascii="Times New Roman" w:eastAsia="宋体" w:hAnsi="Times New Roman" w:cs="Times New Roman"/>
                <w:spacing w:val="-1"/>
                <w:szCs w:val="24"/>
              </w:rPr>
            </w:pPr>
            <w:r w:rsidRPr="0032005A">
              <w:rPr>
                <w:rFonts w:ascii="Times New Roman" w:eastAsia="宋体" w:hAnsi="Times New Roman" w:cs="Times New Roman" w:hint="eastAsia"/>
                <w:spacing w:val="-1"/>
                <w:szCs w:val="24"/>
              </w:rPr>
              <w:t>★</w:t>
            </w:r>
            <w:r w:rsidRPr="0032005A">
              <w:rPr>
                <w:rFonts w:ascii="Times New Roman" w:eastAsia="宋体" w:hAnsi="Times New Roman" w:cs="Times New Roman"/>
                <w:spacing w:val="-1"/>
                <w:szCs w:val="24"/>
              </w:rPr>
              <w:t>JDBC</w:t>
            </w:r>
          </w:p>
        </w:tc>
        <w:tc>
          <w:tcPr>
            <w:tcW w:w="3594" w:type="dxa"/>
          </w:tcPr>
          <w:p w:rsidR="0032005A" w:rsidRPr="0032005A" w:rsidRDefault="0032005A" w:rsidP="0032005A">
            <w:pPr>
              <w:widowControl/>
              <w:kinsoku w:val="0"/>
              <w:autoSpaceDE w:val="0"/>
              <w:autoSpaceDN w:val="0"/>
              <w:adjustRightInd w:val="0"/>
              <w:snapToGrid w:val="0"/>
              <w:spacing w:before="42" w:line="230" w:lineRule="auto"/>
              <w:ind w:left="115" w:right="120"/>
              <w:jc w:val="left"/>
              <w:textAlignment w:val="baseline"/>
              <w:rPr>
                <w:rFonts w:ascii="黑体" w:eastAsia="黑体" w:hAnsi="黑体" w:cs="黑体"/>
                <w:spacing w:val="-6"/>
                <w:kern w:val="0"/>
                <w:szCs w:val="21"/>
              </w:rPr>
            </w:pPr>
            <w:r w:rsidRPr="0032005A">
              <w:rPr>
                <w:rFonts w:ascii="黑体" w:eastAsia="黑体" w:hAnsi="黑体" w:cs="黑体"/>
                <w:spacing w:val="-4"/>
                <w:kern w:val="0"/>
                <w:szCs w:val="21"/>
              </w:rPr>
              <w:t>支持</w:t>
            </w:r>
            <w:r w:rsidRPr="0032005A">
              <w:rPr>
                <w:rFonts w:ascii="黑体" w:eastAsia="黑体" w:hAnsi="黑体" w:cs="黑体"/>
                <w:spacing w:val="-38"/>
                <w:kern w:val="0"/>
                <w:szCs w:val="21"/>
              </w:rPr>
              <w:t xml:space="preserve"> </w:t>
            </w:r>
            <w:r w:rsidRPr="0032005A">
              <w:rPr>
                <w:rFonts w:ascii="黑体" w:eastAsia="黑体" w:hAnsi="黑体" w:cs="黑体"/>
                <w:spacing w:val="-4"/>
                <w:kern w:val="0"/>
                <w:szCs w:val="21"/>
              </w:rPr>
              <w:t>JDBC</w:t>
            </w:r>
          </w:p>
        </w:tc>
      </w:tr>
      <w:tr w:rsidR="0032005A" w:rsidRPr="0032005A" w:rsidTr="0049166D">
        <w:trPr>
          <w:trHeight w:val="1689"/>
        </w:trPr>
        <w:tc>
          <w:tcPr>
            <w:tcW w:w="624" w:type="dxa"/>
          </w:tcPr>
          <w:p w:rsidR="0032005A" w:rsidRPr="0032005A" w:rsidRDefault="0032005A" w:rsidP="0032005A">
            <w:pPr>
              <w:spacing w:line="244" w:lineRule="auto"/>
              <w:rPr>
                <w:rFonts w:ascii="Times New Roman" w:eastAsia="宋体" w:hAnsi="Times New Roman" w:cs="Times New Roman"/>
                <w:szCs w:val="24"/>
              </w:rPr>
            </w:pPr>
            <w:r w:rsidRPr="0032005A">
              <w:rPr>
                <w:rFonts w:ascii="Times New Roman" w:eastAsia="Times New Roman" w:hAnsi="Times New Roman" w:cs="Times New Roman" w:hint="eastAsia"/>
                <w:spacing w:val="-1"/>
                <w:szCs w:val="24"/>
              </w:rPr>
              <w:t>88</w:t>
            </w:r>
          </w:p>
        </w:tc>
        <w:tc>
          <w:tcPr>
            <w:tcW w:w="642" w:type="dxa"/>
          </w:tcPr>
          <w:p w:rsidR="0032005A" w:rsidRPr="0032005A" w:rsidRDefault="0032005A" w:rsidP="0032005A">
            <w:pPr>
              <w:widowControl/>
              <w:kinsoku w:val="0"/>
              <w:autoSpaceDE w:val="0"/>
              <w:autoSpaceDN w:val="0"/>
              <w:adjustRightInd w:val="0"/>
              <w:snapToGrid w:val="0"/>
              <w:spacing w:before="40" w:line="240" w:lineRule="exact"/>
              <w:ind w:left="142"/>
              <w:jc w:val="left"/>
              <w:textAlignment w:val="baseline"/>
              <w:rPr>
                <w:rFonts w:ascii="黑体" w:eastAsia="黑体" w:hAnsi="黑体" w:cs="黑体"/>
                <w:kern w:val="0"/>
                <w:szCs w:val="21"/>
              </w:rPr>
            </w:pPr>
            <w:r w:rsidRPr="0032005A">
              <w:rPr>
                <w:rFonts w:ascii="黑体" w:eastAsia="黑体" w:hAnsi="黑体" w:cs="黑体"/>
                <w:spacing w:val="-4"/>
                <w:kern w:val="0"/>
                <w:position w:val="4"/>
                <w:szCs w:val="21"/>
              </w:rPr>
              <w:t>服务</w:t>
            </w:r>
            <w:r w:rsidRPr="0032005A">
              <w:rPr>
                <w:rFonts w:ascii="黑体" w:eastAsia="黑体" w:hAnsi="黑体" w:cs="黑体"/>
                <w:spacing w:val="-3"/>
                <w:kern w:val="0"/>
                <w:szCs w:val="21"/>
              </w:rPr>
              <w:t>要求</w:t>
            </w:r>
          </w:p>
        </w:tc>
        <w:tc>
          <w:tcPr>
            <w:tcW w:w="997" w:type="dxa"/>
          </w:tcPr>
          <w:p w:rsidR="0032005A" w:rsidRPr="0032005A" w:rsidRDefault="0032005A" w:rsidP="0032005A">
            <w:pPr>
              <w:spacing w:line="247" w:lineRule="auto"/>
              <w:rPr>
                <w:rFonts w:ascii="Times New Roman" w:eastAsia="宋体" w:hAnsi="Times New Roman" w:cs="Times New Roman"/>
                <w:szCs w:val="24"/>
              </w:rPr>
            </w:pPr>
            <w:r w:rsidRPr="0032005A">
              <w:rPr>
                <w:rFonts w:ascii="Times New Roman" w:eastAsia="宋体" w:hAnsi="Times New Roman" w:cs="Times New Roman"/>
                <w:spacing w:val="-1"/>
                <w:szCs w:val="24"/>
              </w:rPr>
              <w:t>交付方式</w:t>
            </w:r>
          </w:p>
        </w:tc>
        <w:tc>
          <w:tcPr>
            <w:tcW w:w="1276" w:type="dxa"/>
          </w:tcPr>
          <w:p w:rsidR="0032005A" w:rsidRPr="0032005A" w:rsidRDefault="0032005A" w:rsidP="0032005A">
            <w:pPr>
              <w:spacing w:line="341" w:lineRule="auto"/>
              <w:rPr>
                <w:rFonts w:ascii="Times New Roman" w:eastAsia="宋体" w:hAnsi="Times New Roman" w:cs="Times New Roman"/>
                <w:spacing w:val="-1"/>
                <w:szCs w:val="24"/>
              </w:rPr>
            </w:pPr>
            <w:r w:rsidRPr="0032005A">
              <w:rPr>
                <w:rFonts w:ascii="Times New Roman" w:eastAsia="宋体" w:hAnsi="Times New Roman" w:cs="Times New Roman" w:hint="eastAsia"/>
                <w:spacing w:val="-1"/>
                <w:szCs w:val="24"/>
              </w:rPr>
              <w:t>★</w:t>
            </w:r>
            <w:r w:rsidRPr="0032005A">
              <w:rPr>
                <w:rFonts w:ascii="Times New Roman" w:eastAsia="宋体" w:hAnsi="Times New Roman" w:cs="Times New Roman"/>
                <w:spacing w:val="-1"/>
                <w:szCs w:val="24"/>
              </w:rPr>
              <w:t>交付方式</w:t>
            </w:r>
          </w:p>
        </w:tc>
        <w:tc>
          <w:tcPr>
            <w:tcW w:w="3594" w:type="dxa"/>
          </w:tcPr>
          <w:p w:rsidR="0032005A" w:rsidRPr="0032005A" w:rsidRDefault="0032005A" w:rsidP="0032005A">
            <w:pPr>
              <w:widowControl/>
              <w:kinsoku w:val="0"/>
              <w:autoSpaceDE w:val="0"/>
              <w:autoSpaceDN w:val="0"/>
              <w:adjustRightInd w:val="0"/>
              <w:snapToGrid w:val="0"/>
              <w:spacing w:before="42" w:line="230" w:lineRule="auto"/>
              <w:ind w:left="115" w:right="120"/>
              <w:jc w:val="left"/>
              <w:textAlignment w:val="baseline"/>
              <w:rPr>
                <w:rFonts w:ascii="黑体" w:eastAsia="黑体" w:hAnsi="黑体" w:cs="黑体"/>
                <w:spacing w:val="-6"/>
                <w:kern w:val="0"/>
                <w:szCs w:val="21"/>
              </w:rPr>
            </w:pPr>
            <w:r w:rsidRPr="0032005A">
              <w:rPr>
                <w:rFonts w:ascii="黑体" w:eastAsia="黑体" w:hAnsi="黑体" w:cs="黑体"/>
                <w:spacing w:val="-3"/>
                <w:kern w:val="0"/>
                <w:szCs w:val="21"/>
              </w:rPr>
              <w:t>以光盘、便携式移动设备、镜像文件、</w:t>
            </w:r>
            <w:r w:rsidRPr="0032005A">
              <w:rPr>
                <w:rFonts w:ascii="黑体" w:eastAsia="黑体" w:hAnsi="黑体" w:cs="黑体"/>
                <w:spacing w:val="1"/>
                <w:kern w:val="0"/>
                <w:szCs w:val="21"/>
              </w:rPr>
              <w:t xml:space="preserve"> </w:t>
            </w:r>
            <w:r w:rsidRPr="0032005A">
              <w:rPr>
                <w:rFonts w:ascii="黑体" w:eastAsia="黑体" w:hAnsi="黑体" w:cs="黑体"/>
                <w:spacing w:val="-1"/>
                <w:kern w:val="0"/>
                <w:szCs w:val="21"/>
              </w:rPr>
              <w:t>在线下载等交付方式提供产品交付物</w:t>
            </w:r>
          </w:p>
        </w:tc>
      </w:tr>
      <w:tr w:rsidR="0032005A" w:rsidRPr="0032005A" w:rsidTr="0049166D">
        <w:trPr>
          <w:trHeight w:val="1689"/>
        </w:trPr>
        <w:tc>
          <w:tcPr>
            <w:tcW w:w="624" w:type="dxa"/>
          </w:tcPr>
          <w:p w:rsidR="0032005A" w:rsidRPr="0032005A" w:rsidRDefault="0032005A" w:rsidP="0032005A">
            <w:pPr>
              <w:spacing w:line="361" w:lineRule="auto"/>
              <w:rPr>
                <w:rFonts w:ascii="Times New Roman" w:eastAsia="宋体" w:hAnsi="Times New Roman" w:cs="Times New Roman"/>
                <w:szCs w:val="24"/>
              </w:rPr>
            </w:pPr>
          </w:p>
          <w:p w:rsidR="0032005A" w:rsidRPr="0032005A" w:rsidRDefault="0032005A" w:rsidP="0032005A">
            <w:pPr>
              <w:spacing w:line="244" w:lineRule="auto"/>
              <w:rPr>
                <w:rFonts w:ascii="Times New Roman" w:eastAsia="宋体" w:hAnsi="Times New Roman" w:cs="Times New Roman"/>
                <w:szCs w:val="24"/>
              </w:rPr>
            </w:pPr>
            <w:r w:rsidRPr="0032005A">
              <w:rPr>
                <w:rFonts w:ascii="Times New Roman" w:eastAsia="Times New Roman" w:hAnsi="Times New Roman" w:cs="Times New Roman" w:hint="eastAsia"/>
                <w:spacing w:val="-1"/>
                <w:szCs w:val="24"/>
              </w:rPr>
              <w:t>89</w:t>
            </w:r>
          </w:p>
        </w:tc>
        <w:tc>
          <w:tcPr>
            <w:tcW w:w="642" w:type="dxa"/>
          </w:tcPr>
          <w:p w:rsidR="0032005A" w:rsidRPr="0032005A" w:rsidRDefault="0032005A" w:rsidP="0032005A">
            <w:pPr>
              <w:widowControl/>
              <w:kinsoku w:val="0"/>
              <w:autoSpaceDE w:val="0"/>
              <w:autoSpaceDN w:val="0"/>
              <w:adjustRightInd w:val="0"/>
              <w:snapToGrid w:val="0"/>
              <w:spacing w:before="279" w:line="240" w:lineRule="exact"/>
              <w:ind w:left="142"/>
              <w:jc w:val="left"/>
              <w:textAlignment w:val="baseline"/>
              <w:rPr>
                <w:rFonts w:ascii="黑体" w:eastAsia="黑体" w:hAnsi="黑体" w:cs="黑体"/>
                <w:kern w:val="0"/>
                <w:szCs w:val="21"/>
              </w:rPr>
            </w:pPr>
            <w:r w:rsidRPr="0032005A">
              <w:rPr>
                <w:rFonts w:ascii="黑体" w:eastAsia="黑体" w:hAnsi="黑体" w:cs="黑体"/>
                <w:spacing w:val="-4"/>
                <w:kern w:val="0"/>
                <w:position w:val="4"/>
                <w:szCs w:val="21"/>
              </w:rPr>
              <w:t>服务</w:t>
            </w:r>
            <w:r w:rsidRPr="0032005A">
              <w:rPr>
                <w:rFonts w:ascii="黑体" w:eastAsia="黑体" w:hAnsi="黑体" w:cs="黑体"/>
                <w:spacing w:val="-3"/>
                <w:kern w:val="0"/>
                <w:szCs w:val="21"/>
              </w:rPr>
              <w:t>要求</w:t>
            </w:r>
          </w:p>
        </w:tc>
        <w:tc>
          <w:tcPr>
            <w:tcW w:w="997" w:type="dxa"/>
          </w:tcPr>
          <w:p w:rsidR="0032005A" w:rsidRPr="0032005A" w:rsidRDefault="0032005A" w:rsidP="0032005A">
            <w:pPr>
              <w:spacing w:line="258" w:lineRule="auto"/>
              <w:rPr>
                <w:rFonts w:ascii="Times New Roman" w:eastAsia="宋体" w:hAnsi="Times New Roman" w:cs="Times New Roman"/>
                <w:szCs w:val="24"/>
              </w:rPr>
            </w:pPr>
          </w:p>
          <w:p w:rsidR="0032005A" w:rsidRPr="0032005A" w:rsidRDefault="0032005A" w:rsidP="0032005A">
            <w:pPr>
              <w:spacing w:line="247" w:lineRule="auto"/>
              <w:rPr>
                <w:rFonts w:ascii="Times New Roman" w:eastAsia="宋体" w:hAnsi="Times New Roman" w:cs="Times New Roman"/>
                <w:szCs w:val="24"/>
              </w:rPr>
            </w:pPr>
            <w:r w:rsidRPr="0032005A">
              <w:rPr>
                <w:rFonts w:ascii="Times New Roman" w:eastAsia="宋体" w:hAnsi="Times New Roman" w:cs="Times New Roman"/>
                <w:spacing w:val="-1"/>
                <w:szCs w:val="24"/>
              </w:rPr>
              <w:t>服务周期</w:t>
            </w:r>
          </w:p>
        </w:tc>
        <w:tc>
          <w:tcPr>
            <w:tcW w:w="1276" w:type="dxa"/>
          </w:tcPr>
          <w:p w:rsidR="0032005A" w:rsidRPr="0032005A" w:rsidRDefault="0032005A" w:rsidP="0032005A">
            <w:pPr>
              <w:widowControl/>
              <w:kinsoku w:val="0"/>
              <w:autoSpaceDE w:val="0"/>
              <w:autoSpaceDN w:val="0"/>
              <w:adjustRightInd w:val="0"/>
              <w:snapToGrid w:val="0"/>
              <w:spacing w:before="279" w:line="240" w:lineRule="exact"/>
              <w:ind w:left="108"/>
              <w:jc w:val="left"/>
              <w:textAlignment w:val="baseline"/>
              <w:rPr>
                <w:rFonts w:ascii="黑体" w:eastAsia="黑体" w:hAnsi="黑体" w:cs="黑体"/>
                <w:kern w:val="0"/>
                <w:szCs w:val="21"/>
              </w:rPr>
            </w:pPr>
            <w:r w:rsidRPr="0032005A">
              <w:rPr>
                <w:rFonts w:ascii="黑体" w:eastAsia="黑体" w:hAnsi="黑体" w:cs="黑体" w:hint="eastAsia"/>
                <w:spacing w:val="-1"/>
                <w:kern w:val="0"/>
                <w:position w:val="4"/>
                <w:szCs w:val="21"/>
              </w:rPr>
              <w:t>★</w:t>
            </w:r>
            <w:r w:rsidRPr="0032005A">
              <w:rPr>
                <w:rFonts w:ascii="黑体" w:eastAsia="黑体" w:hAnsi="黑体" w:cs="黑体"/>
                <w:spacing w:val="-1"/>
                <w:kern w:val="0"/>
                <w:position w:val="4"/>
                <w:szCs w:val="21"/>
              </w:rPr>
              <w:t>产品维护</w:t>
            </w:r>
          </w:p>
          <w:p w:rsidR="0032005A" w:rsidRPr="0032005A" w:rsidRDefault="0032005A" w:rsidP="0032005A">
            <w:pPr>
              <w:spacing w:line="341" w:lineRule="auto"/>
              <w:rPr>
                <w:rFonts w:ascii="Times New Roman" w:eastAsia="宋体" w:hAnsi="Times New Roman" w:cs="Times New Roman"/>
                <w:spacing w:val="-1"/>
                <w:szCs w:val="24"/>
              </w:rPr>
            </w:pPr>
            <w:r w:rsidRPr="0032005A">
              <w:rPr>
                <w:rFonts w:ascii="Times New Roman" w:eastAsia="宋体" w:hAnsi="Times New Roman" w:cs="Times New Roman"/>
                <w:spacing w:val="-4"/>
                <w:szCs w:val="24"/>
              </w:rPr>
              <w:t>周期</w:t>
            </w:r>
          </w:p>
        </w:tc>
        <w:tc>
          <w:tcPr>
            <w:tcW w:w="3594" w:type="dxa"/>
          </w:tcPr>
          <w:p w:rsidR="0032005A" w:rsidRPr="0032005A" w:rsidRDefault="0032005A" w:rsidP="0032005A">
            <w:pPr>
              <w:widowControl/>
              <w:kinsoku w:val="0"/>
              <w:autoSpaceDE w:val="0"/>
              <w:autoSpaceDN w:val="0"/>
              <w:adjustRightInd w:val="0"/>
              <w:snapToGrid w:val="0"/>
              <w:spacing w:before="42" w:line="230" w:lineRule="auto"/>
              <w:ind w:left="115" w:right="120"/>
              <w:jc w:val="left"/>
              <w:textAlignment w:val="baseline"/>
              <w:rPr>
                <w:rFonts w:ascii="黑体" w:eastAsia="黑体" w:hAnsi="黑体" w:cs="黑体"/>
                <w:spacing w:val="-6"/>
                <w:kern w:val="0"/>
                <w:szCs w:val="21"/>
              </w:rPr>
            </w:pPr>
            <w:r w:rsidRPr="0032005A">
              <w:rPr>
                <w:rFonts w:ascii="黑体" w:eastAsia="黑体" w:hAnsi="黑体" w:cs="黑体"/>
                <w:spacing w:val="-1"/>
                <w:kern w:val="0"/>
                <w:szCs w:val="21"/>
              </w:rPr>
              <w:t xml:space="preserve">产品自发布之日起至产品停止功能升  </w:t>
            </w:r>
            <w:r w:rsidRPr="0032005A">
              <w:rPr>
                <w:rFonts w:ascii="黑体" w:eastAsia="黑体" w:hAnsi="黑体" w:cs="黑体"/>
                <w:spacing w:val="-3"/>
                <w:kern w:val="0"/>
                <w:szCs w:val="21"/>
              </w:rPr>
              <w:t>级（包含不限于新特性、新硬件支持、</w:t>
            </w:r>
            <w:r w:rsidRPr="0032005A">
              <w:rPr>
                <w:rFonts w:ascii="黑体" w:eastAsia="黑体" w:hAnsi="黑体" w:cs="黑体"/>
                <w:spacing w:val="11"/>
                <w:kern w:val="0"/>
                <w:szCs w:val="21"/>
              </w:rPr>
              <w:t xml:space="preserve"> </w:t>
            </w:r>
            <w:r w:rsidRPr="0032005A">
              <w:rPr>
                <w:rFonts w:ascii="黑体" w:eastAsia="黑体" w:hAnsi="黑体" w:cs="黑体"/>
                <w:spacing w:val="-3"/>
                <w:kern w:val="0"/>
                <w:szCs w:val="21"/>
              </w:rPr>
              <w:t>问题修复、安全补丁等）之日止≥5</w:t>
            </w:r>
            <w:r w:rsidRPr="0032005A">
              <w:rPr>
                <w:rFonts w:ascii="黑体" w:eastAsia="黑体" w:hAnsi="黑体" w:cs="黑体"/>
                <w:spacing w:val="-26"/>
                <w:kern w:val="0"/>
                <w:szCs w:val="21"/>
              </w:rPr>
              <w:t xml:space="preserve"> </w:t>
            </w:r>
            <w:r w:rsidRPr="0032005A">
              <w:rPr>
                <w:rFonts w:ascii="黑体" w:eastAsia="黑体" w:hAnsi="黑体" w:cs="黑体"/>
                <w:spacing w:val="-3"/>
                <w:kern w:val="0"/>
                <w:szCs w:val="21"/>
              </w:rPr>
              <w:t>年</w:t>
            </w:r>
          </w:p>
        </w:tc>
      </w:tr>
      <w:tr w:rsidR="0032005A" w:rsidRPr="0032005A" w:rsidTr="0049166D">
        <w:trPr>
          <w:trHeight w:val="1689"/>
        </w:trPr>
        <w:tc>
          <w:tcPr>
            <w:tcW w:w="624" w:type="dxa"/>
          </w:tcPr>
          <w:p w:rsidR="0032005A" w:rsidRPr="0032005A" w:rsidRDefault="0032005A" w:rsidP="0032005A">
            <w:pPr>
              <w:spacing w:line="242" w:lineRule="auto"/>
              <w:rPr>
                <w:rFonts w:ascii="Times New Roman" w:eastAsia="宋体" w:hAnsi="Times New Roman" w:cs="Times New Roman"/>
                <w:szCs w:val="24"/>
              </w:rPr>
            </w:pPr>
          </w:p>
          <w:p w:rsidR="0032005A" w:rsidRPr="0032005A" w:rsidRDefault="0032005A" w:rsidP="0032005A">
            <w:pPr>
              <w:spacing w:line="244" w:lineRule="auto"/>
              <w:rPr>
                <w:rFonts w:ascii="Times New Roman" w:eastAsia="宋体" w:hAnsi="Times New Roman" w:cs="Times New Roman"/>
                <w:szCs w:val="24"/>
              </w:rPr>
            </w:pPr>
            <w:r w:rsidRPr="0032005A">
              <w:rPr>
                <w:rFonts w:ascii="Times New Roman" w:eastAsia="Times New Roman" w:hAnsi="Times New Roman" w:cs="Times New Roman"/>
                <w:spacing w:val="-1"/>
                <w:szCs w:val="24"/>
              </w:rPr>
              <w:t>9</w:t>
            </w:r>
            <w:r w:rsidRPr="0032005A">
              <w:rPr>
                <w:rFonts w:ascii="Times New Roman" w:eastAsia="Times New Roman" w:hAnsi="Times New Roman" w:cs="Times New Roman" w:hint="eastAsia"/>
                <w:spacing w:val="-1"/>
                <w:szCs w:val="24"/>
              </w:rPr>
              <w:t>0</w:t>
            </w:r>
          </w:p>
        </w:tc>
        <w:tc>
          <w:tcPr>
            <w:tcW w:w="642" w:type="dxa"/>
          </w:tcPr>
          <w:p w:rsidR="0032005A" w:rsidRPr="0032005A" w:rsidRDefault="0032005A" w:rsidP="0032005A">
            <w:pPr>
              <w:widowControl/>
              <w:kinsoku w:val="0"/>
              <w:autoSpaceDE w:val="0"/>
              <w:autoSpaceDN w:val="0"/>
              <w:adjustRightInd w:val="0"/>
              <w:snapToGrid w:val="0"/>
              <w:spacing w:before="160" w:line="240" w:lineRule="exact"/>
              <w:ind w:left="142"/>
              <w:jc w:val="left"/>
              <w:textAlignment w:val="baseline"/>
              <w:rPr>
                <w:rFonts w:ascii="黑体" w:eastAsia="黑体" w:hAnsi="黑体" w:cs="黑体"/>
                <w:kern w:val="0"/>
                <w:szCs w:val="21"/>
              </w:rPr>
            </w:pPr>
            <w:r w:rsidRPr="0032005A">
              <w:rPr>
                <w:rFonts w:ascii="黑体" w:eastAsia="黑体" w:hAnsi="黑体" w:cs="黑体"/>
                <w:spacing w:val="-4"/>
                <w:kern w:val="0"/>
                <w:position w:val="4"/>
                <w:szCs w:val="21"/>
              </w:rPr>
              <w:t>服务</w:t>
            </w:r>
          </w:p>
          <w:p w:rsidR="0032005A" w:rsidRPr="0032005A" w:rsidRDefault="0032005A" w:rsidP="0032005A">
            <w:pPr>
              <w:widowControl/>
              <w:kinsoku w:val="0"/>
              <w:autoSpaceDE w:val="0"/>
              <w:autoSpaceDN w:val="0"/>
              <w:adjustRightInd w:val="0"/>
              <w:snapToGrid w:val="0"/>
              <w:spacing w:before="42" w:line="222" w:lineRule="auto"/>
              <w:jc w:val="left"/>
              <w:textAlignment w:val="baseline"/>
              <w:rPr>
                <w:rFonts w:ascii="黑体" w:eastAsia="黑体" w:hAnsi="黑体" w:cs="黑体"/>
                <w:spacing w:val="-5"/>
                <w:kern w:val="0"/>
                <w:szCs w:val="21"/>
              </w:rPr>
            </w:pPr>
            <w:r w:rsidRPr="0032005A">
              <w:rPr>
                <w:rFonts w:ascii="黑体" w:eastAsia="黑体" w:hAnsi="黑体" w:cs="黑体"/>
                <w:spacing w:val="-3"/>
                <w:kern w:val="0"/>
                <w:szCs w:val="21"/>
              </w:rPr>
              <w:t>要求</w:t>
            </w:r>
          </w:p>
        </w:tc>
        <w:tc>
          <w:tcPr>
            <w:tcW w:w="997" w:type="dxa"/>
          </w:tcPr>
          <w:p w:rsidR="0032005A" w:rsidRPr="0032005A" w:rsidRDefault="0032005A" w:rsidP="0032005A">
            <w:pPr>
              <w:spacing w:line="247" w:lineRule="auto"/>
              <w:rPr>
                <w:rFonts w:ascii="Times New Roman" w:eastAsia="宋体" w:hAnsi="Times New Roman" w:cs="Times New Roman"/>
                <w:szCs w:val="24"/>
              </w:rPr>
            </w:pPr>
          </w:p>
        </w:tc>
        <w:tc>
          <w:tcPr>
            <w:tcW w:w="1276" w:type="dxa"/>
          </w:tcPr>
          <w:p w:rsidR="0032005A" w:rsidRPr="0032005A" w:rsidRDefault="0032005A" w:rsidP="0032005A">
            <w:pPr>
              <w:widowControl/>
              <w:kinsoku w:val="0"/>
              <w:autoSpaceDE w:val="0"/>
              <w:autoSpaceDN w:val="0"/>
              <w:adjustRightInd w:val="0"/>
              <w:snapToGrid w:val="0"/>
              <w:spacing w:before="160" w:line="240" w:lineRule="exact"/>
              <w:ind w:left="108"/>
              <w:jc w:val="left"/>
              <w:textAlignment w:val="baseline"/>
              <w:rPr>
                <w:rFonts w:ascii="黑体" w:eastAsia="黑体" w:hAnsi="黑体" w:cs="黑体"/>
                <w:kern w:val="0"/>
                <w:szCs w:val="21"/>
              </w:rPr>
            </w:pPr>
            <w:r w:rsidRPr="0032005A">
              <w:rPr>
                <w:rFonts w:ascii="黑体" w:eastAsia="黑体" w:hAnsi="黑体" w:cs="黑体" w:hint="eastAsia"/>
                <w:spacing w:val="-1"/>
                <w:kern w:val="0"/>
                <w:position w:val="4"/>
                <w:szCs w:val="21"/>
              </w:rPr>
              <w:t>★</w:t>
            </w:r>
            <w:r w:rsidRPr="0032005A">
              <w:rPr>
                <w:rFonts w:ascii="黑体" w:eastAsia="黑体" w:hAnsi="黑体" w:cs="黑体"/>
                <w:spacing w:val="-1"/>
                <w:kern w:val="0"/>
                <w:position w:val="4"/>
                <w:szCs w:val="21"/>
              </w:rPr>
              <w:t>产品延伸</w:t>
            </w:r>
          </w:p>
          <w:p w:rsidR="0032005A" w:rsidRPr="0032005A" w:rsidRDefault="0032005A" w:rsidP="0032005A">
            <w:pPr>
              <w:spacing w:line="341" w:lineRule="auto"/>
              <w:rPr>
                <w:rFonts w:ascii="Times New Roman" w:eastAsia="宋体" w:hAnsi="Times New Roman" w:cs="Times New Roman"/>
                <w:spacing w:val="-1"/>
                <w:szCs w:val="24"/>
              </w:rPr>
            </w:pPr>
            <w:r w:rsidRPr="0032005A">
              <w:rPr>
                <w:rFonts w:ascii="Times New Roman" w:eastAsia="宋体" w:hAnsi="Times New Roman" w:cs="Times New Roman"/>
                <w:spacing w:val="-2"/>
                <w:szCs w:val="24"/>
              </w:rPr>
              <w:t>服务周期</w:t>
            </w:r>
          </w:p>
        </w:tc>
        <w:tc>
          <w:tcPr>
            <w:tcW w:w="3594" w:type="dxa"/>
          </w:tcPr>
          <w:p w:rsidR="0032005A" w:rsidRPr="0032005A" w:rsidRDefault="0032005A" w:rsidP="0032005A">
            <w:pPr>
              <w:widowControl/>
              <w:kinsoku w:val="0"/>
              <w:autoSpaceDE w:val="0"/>
              <w:autoSpaceDN w:val="0"/>
              <w:adjustRightInd w:val="0"/>
              <w:snapToGrid w:val="0"/>
              <w:spacing w:before="42" w:line="230" w:lineRule="auto"/>
              <w:ind w:left="115" w:right="120"/>
              <w:jc w:val="left"/>
              <w:textAlignment w:val="baseline"/>
              <w:rPr>
                <w:rFonts w:ascii="黑体" w:eastAsia="黑体" w:hAnsi="黑体" w:cs="黑体"/>
                <w:spacing w:val="-6"/>
                <w:kern w:val="0"/>
                <w:szCs w:val="21"/>
              </w:rPr>
            </w:pPr>
            <w:r w:rsidRPr="0032005A">
              <w:rPr>
                <w:rFonts w:ascii="黑体" w:eastAsia="黑体" w:hAnsi="黑体" w:cs="黑体"/>
                <w:spacing w:val="-1"/>
                <w:kern w:val="0"/>
                <w:szCs w:val="21"/>
              </w:rPr>
              <w:t>产品停止功能升级之日起至产品停止</w:t>
            </w:r>
            <w:r w:rsidRPr="0032005A">
              <w:rPr>
                <w:rFonts w:ascii="黑体" w:eastAsia="黑体" w:hAnsi="黑体" w:cs="黑体"/>
                <w:spacing w:val="3"/>
                <w:kern w:val="0"/>
                <w:szCs w:val="21"/>
              </w:rPr>
              <w:t xml:space="preserve">   </w:t>
            </w:r>
            <w:r w:rsidRPr="0032005A">
              <w:rPr>
                <w:rFonts w:ascii="黑体" w:eastAsia="黑体" w:hAnsi="黑体" w:cs="黑体"/>
                <w:spacing w:val="-11"/>
                <w:kern w:val="0"/>
                <w:szCs w:val="21"/>
              </w:rPr>
              <w:t>功能维护（包括问题修复、安全补丁等）</w:t>
            </w:r>
            <w:r w:rsidRPr="0032005A">
              <w:rPr>
                <w:rFonts w:ascii="黑体" w:eastAsia="黑体" w:hAnsi="黑体" w:cs="黑体"/>
                <w:spacing w:val="1"/>
                <w:kern w:val="0"/>
                <w:szCs w:val="21"/>
              </w:rPr>
              <w:t xml:space="preserve"> </w:t>
            </w:r>
            <w:r w:rsidRPr="0032005A">
              <w:rPr>
                <w:rFonts w:ascii="黑体" w:eastAsia="黑体" w:hAnsi="黑体" w:cs="黑体"/>
                <w:spacing w:val="-2"/>
                <w:kern w:val="0"/>
                <w:szCs w:val="21"/>
              </w:rPr>
              <w:t>之日止≥4</w:t>
            </w:r>
            <w:r w:rsidRPr="0032005A">
              <w:rPr>
                <w:rFonts w:ascii="黑体" w:eastAsia="黑体" w:hAnsi="黑体" w:cs="黑体"/>
                <w:spacing w:val="-36"/>
                <w:kern w:val="0"/>
                <w:szCs w:val="21"/>
              </w:rPr>
              <w:t xml:space="preserve"> </w:t>
            </w:r>
            <w:r w:rsidRPr="0032005A">
              <w:rPr>
                <w:rFonts w:ascii="黑体" w:eastAsia="黑体" w:hAnsi="黑体" w:cs="黑体"/>
                <w:spacing w:val="-2"/>
                <w:kern w:val="0"/>
                <w:szCs w:val="21"/>
              </w:rPr>
              <w:t>年</w:t>
            </w:r>
          </w:p>
        </w:tc>
      </w:tr>
      <w:tr w:rsidR="0032005A" w:rsidRPr="0032005A" w:rsidTr="0049166D">
        <w:trPr>
          <w:trHeight w:val="1689"/>
        </w:trPr>
        <w:tc>
          <w:tcPr>
            <w:tcW w:w="624" w:type="dxa"/>
          </w:tcPr>
          <w:p w:rsidR="0032005A" w:rsidRPr="0032005A" w:rsidRDefault="0032005A" w:rsidP="0032005A">
            <w:pPr>
              <w:spacing w:line="363" w:lineRule="auto"/>
              <w:rPr>
                <w:rFonts w:ascii="Times New Roman" w:eastAsia="宋体" w:hAnsi="Times New Roman" w:cs="Times New Roman"/>
                <w:szCs w:val="24"/>
              </w:rPr>
            </w:pPr>
          </w:p>
          <w:p w:rsidR="0032005A" w:rsidRPr="0032005A" w:rsidRDefault="0032005A" w:rsidP="0032005A">
            <w:pPr>
              <w:spacing w:line="244" w:lineRule="auto"/>
              <w:rPr>
                <w:rFonts w:ascii="Times New Roman" w:eastAsia="宋体" w:hAnsi="Times New Roman" w:cs="Times New Roman"/>
                <w:szCs w:val="24"/>
              </w:rPr>
            </w:pPr>
            <w:r w:rsidRPr="0032005A">
              <w:rPr>
                <w:rFonts w:ascii="Times New Roman" w:eastAsia="Times New Roman" w:hAnsi="Times New Roman" w:cs="Times New Roman"/>
                <w:spacing w:val="-1"/>
                <w:szCs w:val="24"/>
              </w:rPr>
              <w:t>9</w:t>
            </w:r>
            <w:r w:rsidRPr="0032005A">
              <w:rPr>
                <w:rFonts w:ascii="Times New Roman" w:eastAsia="Times New Roman" w:hAnsi="Times New Roman" w:cs="Times New Roman" w:hint="eastAsia"/>
                <w:spacing w:val="-1"/>
                <w:szCs w:val="24"/>
              </w:rPr>
              <w:t>1</w:t>
            </w:r>
          </w:p>
        </w:tc>
        <w:tc>
          <w:tcPr>
            <w:tcW w:w="642" w:type="dxa"/>
          </w:tcPr>
          <w:p w:rsidR="0032005A" w:rsidRPr="0032005A" w:rsidRDefault="0032005A" w:rsidP="0032005A">
            <w:pPr>
              <w:widowControl/>
              <w:kinsoku w:val="0"/>
              <w:autoSpaceDE w:val="0"/>
              <w:autoSpaceDN w:val="0"/>
              <w:adjustRightInd w:val="0"/>
              <w:snapToGrid w:val="0"/>
              <w:spacing w:before="282" w:line="240" w:lineRule="exact"/>
              <w:ind w:left="142"/>
              <w:jc w:val="left"/>
              <w:textAlignment w:val="baseline"/>
              <w:rPr>
                <w:rFonts w:ascii="黑体" w:eastAsia="黑体" w:hAnsi="黑体" w:cs="黑体"/>
                <w:kern w:val="0"/>
                <w:szCs w:val="21"/>
              </w:rPr>
            </w:pPr>
            <w:r w:rsidRPr="0032005A">
              <w:rPr>
                <w:rFonts w:ascii="黑体" w:eastAsia="黑体" w:hAnsi="黑体" w:cs="黑体"/>
                <w:spacing w:val="-4"/>
                <w:kern w:val="0"/>
                <w:position w:val="4"/>
                <w:szCs w:val="21"/>
              </w:rPr>
              <w:t>服务</w:t>
            </w:r>
            <w:r w:rsidRPr="0032005A">
              <w:rPr>
                <w:rFonts w:ascii="黑体" w:eastAsia="黑体" w:hAnsi="黑体" w:cs="黑体"/>
                <w:spacing w:val="-3"/>
                <w:kern w:val="0"/>
                <w:szCs w:val="21"/>
              </w:rPr>
              <w:t>要求</w:t>
            </w:r>
          </w:p>
        </w:tc>
        <w:tc>
          <w:tcPr>
            <w:tcW w:w="997" w:type="dxa"/>
          </w:tcPr>
          <w:p w:rsidR="0032005A" w:rsidRPr="0032005A" w:rsidRDefault="0032005A" w:rsidP="0032005A">
            <w:pPr>
              <w:spacing w:line="247" w:lineRule="auto"/>
              <w:rPr>
                <w:rFonts w:ascii="Times New Roman" w:eastAsia="宋体" w:hAnsi="Times New Roman" w:cs="Times New Roman"/>
                <w:szCs w:val="24"/>
              </w:rPr>
            </w:pPr>
          </w:p>
        </w:tc>
        <w:tc>
          <w:tcPr>
            <w:tcW w:w="1276" w:type="dxa"/>
          </w:tcPr>
          <w:p w:rsidR="0032005A" w:rsidRPr="0032005A" w:rsidRDefault="0032005A" w:rsidP="0032005A">
            <w:pPr>
              <w:spacing w:line="341" w:lineRule="auto"/>
              <w:rPr>
                <w:rFonts w:ascii="Times New Roman" w:eastAsia="宋体" w:hAnsi="Times New Roman" w:cs="Times New Roman"/>
                <w:spacing w:val="-1"/>
                <w:szCs w:val="24"/>
              </w:rPr>
            </w:pPr>
            <w:r w:rsidRPr="0032005A">
              <w:rPr>
                <w:rFonts w:ascii="Times New Roman" w:eastAsia="宋体" w:hAnsi="Times New Roman" w:cs="Times New Roman" w:hint="eastAsia"/>
                <w:spacing w:val="-1"/>
                <w:szCs w:val="24"/>
              </w:rPr>
              <w:t>★</w:t>
            </w:r>
            <w:r w:rsidRPr="0032005A">
              <w:rPr>
                <w:rFonts w:ascii="Times New Roman" w:eastAsia="宋体" w:hAnsi="Times New Roman" w:cs="Times New Roman"/>
                <w:spacing w:val="-1"/>
                <w:szCs w:val="24"/>
              </w:rPr>
              <w:t>产品延伸</w:t>
            </w:r>
            <w:r w:rsidRPr="0032005A">
              <w:rPr>
                <w:rFonts w:ascii="Times New Roman" w:eastAsia="宋体" w:hAnsi="Times New Roman" w:cs="Times New Roman"/>
                <w:szCs w:val="24"/>
              </w:rPr>
              <w:t xml:space="preserve">  </w:t>
            </w:r>
            <w:r w:rsidRPr="0032005A">
              <w:rPr>
                <w:rFonts w:ascii="Times New Roman" w:eastAsia="宋体" w:hAnsi="Times New Roman" w:cs="Times New Roman"/>
                <w:spacing w:val="-2"/>
                <w:szCs w:val="24"/>
              </w:rPr>
              <w:t>安全服务周</w:t>
            </w:r>
            <w:r w:rsidRPr="0032005A">
              <w:rPr>
                <w:rFonts w:ascii="Times New Roman" w:eastAsia="宋体" w:hAnsi="Times New Roman" w:cs="Times New Roman"/>
                <w:spacing w:val="2"/>
                <w:szCs w:val="24"/>
              </w:rPr>
              <w:t xml:space="preserve"> </w:t>
            </w:r>
            <w:r w:rsidRPr="0032005A">
              <w:rPr>
                <w:rFonts w:ascii="Times New Roman" w:eastAsia="宋体" w:hAnsi="Times New Roman" w:cs="Times New Roman"/>
                <w:szCs w:val="24"/>
              </w:rPr>
              <w:t>期</w:t>
            </w:r>
          </w:p>
        </w:tc>
        <w:tc>
          <w:tcPr>
            <w:tcW w:w="3594" w:type="dxa"/>
          </w:tcPr>
          <w:p w:rsidR="0032005A" w:rsidRPr="0032005A" w:rsidRDefault="0032005A" w:rsidP="0032005A">
            <w:pPr>
              <w:widowControl/>
              <w:kinsoku w:val="0"/>
              <w:autoSpaceDE w:val="0"/>
              <w:autoSpaceDN w:val="0"/>
              <w:adjustRightInd w:val="0"/>
              <w:snapToGrid w:val="0"/>
              <w:spacing w:before="42" w:line="230" w:lineRule="auto"/>
              <w:ind w:left="115" w:right="120"/>
              <w:jc w:val="left"/>
              <w:textAlignment w:val="baseline"/>
              <w:rPr>
                <w:rFonts w:ascii="黑体" w:eastAsia="黑体" w:hAnsi="黑体" w:cs="黑体"/>
                <w:spacing w:val="-6"/>
                <w:kern w:val="0"/>
                <w:szCs w:val="21"/>
              </w:rPr>
            </w:pPr>
            <w:r w:rsidRPr="0032005A">
              <w:rPr>
                <w:rFonts w:ascii="黑体" w:eastAsia="黑体" w:hAnsi="黑体" w:cs="黑体"/>
                <w:spacing w:val="-1"/>
                <w:kern w:val="0"/>
                <w:szCs w:val="21"/>
              </w:rPr>
              <w:t>产品功能维护停止之日起至产品停止</w:t>
            </w:r>
            <w:r w:rsidRPr="0032005A">
              <w:rPr>
                <w:rFonts w:ascii="黑体" w:eastAsia="黑体" w:hAnsi="黑体" w:cs="黑体"/>
                <w:spacing w:val="4"/>
                <w:kern w:val="0"/>
                <w:szCs w:val="21"/>
              </w:rPr>
              <w:t xml:space="preserve">  </w:t>
            </w:r>
            <w:r w:rsidRPr="0032005A">
              <w:rPr>
                <w:rFonts w:ascii="黑体" w:eastAsia="黑体" w:hAnsi="黑体" w:cs="黑体"/>
                <w:spacing w:val="-6"/>
                <w:kern w:val="0"/>
                <w:szCs w:val="21"/>
              </w:rPr>
              <w:t>安全维护（包括中高风险漏洞修复）之</w:t>
            </w:r>
            <w:r w:rsidRPr="0032005A">
              <w:rPr>
                <w:rFonts w:ascii="黑体" w:eastAsia="黑体" w:hAnsi="黑体" w:cs="黑体"/>
                <w:spacing w:val="12"/>
                <w:kern w:val="0"/>
                <w:szCs w:val="21"/>
              </w:rPr>
              <w:t xml:space="preserve"> </w:t>
            </w:r>
            <w:r w:rsidRPr="0032005A">
              <w:rPr>
                <w:rFonts w:ascii="黑体" w:eastAsia="黑体" w:hAnsi="黑体" w:cs="黑体"/>
                <w:spacing w:val="-3"/>
                <w:kern w:val="0"/>
                <w:szCs w:val="21"/>
              </w:rPr>
              <w:t>日止≥2</w:t>
            </w:r>
            <w:r w:rsidRPr="0032005A">
              <w:rPr>
                <w:rFonts w:ascii="黑体" w:eastAsia="黑体" w:hAnsi="黑体" w:cs="黑体"/>
                <w:spacing w:val="-38"/>
                <w:kern w:val="0"/>
                <w:szCs w:val="21"/>
              </w:rPr>
              <w:t xml:space="preserve"> </w:t>
            </w:r>
            <w:r w:rsidRPr="0032005A">
              <w:rPr>
                <w:rFonts w:ascii="黑体" w:eastAsia="黑体" w:hAnsi="黑体" w:cs="黑体"/>
                <w:spacing w:val="-3"/>
                <w:kern w:val="0"/>
                <w:szCs w:val="21"/>
              </w:rPr>
              <w:t>年</w:t>
            </w:r>
          </w:p>
        </w:tc>
      </w:tr>
      <w:tr w:rsidR="0032005A" w:rsidRPr="0032005A" w:rsidTr="0049166D">
        <w:trPr>
          <w:trHeight w:val="1689"/>
        </w:trPr>
        <w:tc>
          <w:tcPr>
            <w:tcW w:w="624" w:type="dxa"/>
          </w:tcPr>
          <w:p w:rsidR="0032005A" w:rsidRPr="0032005A" w:rsidRDefault="0032005A" w:rsidP="0032005A">
            <w:pPr>
              <w:spacing w:line="244" w:lineRule="auto"/>
              <w:rPr>
                <w:rFonts w:ascii="Times New Roman" w:eastAsia="宋体" w:hAnsi="Times New Roman" w:cs="Times New Roman"/>
                <w:szCs w:val="24"/>
              </w:rPr>
            </w:pPr>
          </w:p>
          <w:p w:rsidR="0032005A" w:rsidRPr="0032005A" w:rsidRDefault="0032005A" w:rsidP="0032005A">
            <w:pPr>
              <w:spacing w:line="244" w:lineRule="auto"/>
              <w:rPr>
                <w:rFonts w:ascii="Times New Roman" w:eastAsia="宋体" w:hAnsi="Times New Roman" w:cs="Times New Roman"/>
                <w:szCs w:val="24"/>
              </w:rPr>
            </w:pPr>
            <w:r w:rsidRPr="0032005A">
              <w:rPr>
                <w:rFonts w:ascii="Times New Roman" w:eastAsia="Times New Roman" w:hAnsi="Times New Roman" w:cs="Times New Roman"/>
                <w:spacing w:val="-1"/>
                <w:szCs w:val="24"/>
              </w:rPr>
              <w:t>9</w:t>
            </w:r>
            <w:r w:rsidRPr="0032005A">
              <w:rPr>
                <w:rFonts w:ascii="Times New Roman" w:eastAsia="Times New Roman" w:hAnsi="Times New Roman" w:cs="Times New Roman" w:hint="eastAsia"/>
                <w:spacing w:val="-1"/>
                <w:szCs w:val="24"/>
              </w:rPr>
              <w:t>2</w:t>
            </w:r>
          </w:p>
        </w:tc>
        <w:tc>
          <w:tcPr>
            <w:tcW w:w="642" w:type="dxa"/>
          </w:tcPr>
          <w:p w:rsidR="0032005A" w:rsidRPr="0032005A" w:rsidRDefault="0032005A" w:rsidP="0032005A">
            <w:pPr>
              <w:widowControl/>
              <w:kinsoku w:val="0"/>
              <w:autoSpaceDE w:val="0"/>
              <w:autoSpaceDN w:val="0"/>
              <w:adjustRightInd w:val="0"/>
              <w:snapToGrid w:val="0"/>
              <w:spacing w:before="161" w:line="240" w:lineRule="exact"/>
              <w:ind w:left="142"/>
              <w:jc w:val="left"/>
              <w:textAlignment w:val="baseline"/>
              <w:rPr>
                <w:rFonts w:ascii="黑体" w:eastAsia="黑体" w:hAnsi="黑体" w:cs="黑体"/>
                <w:kern w:val="0"/>
                <w:szCs w:val="21"/>
              </w:rPr>
            </w:pPr>
            <w:r w:rsidRPr="0032005A">
              <w:rPr>
                <w:rFonts w:ascii="黑体" w:eastAsia="黑体" w:hAnsi="黑体" w:cs="黑体"/>
                <w:spacing w:val="-4"/>
                <w:kern w:val="0"/>
                <w:position w:val="4"/>
                <w:szCs w:val="21"/>
              </w:rPr>
              <w:t>服务</w:t>
            </w:r>
            <w:r w:rsidRPr="0032005A">
              <w:rPr>
                <w:rFonts w:ascii="黑体" w:eastAsia="黑体" w:hAnsi="黑体" w:cs="黑体"/>
                <w:spacing w:val="-3"/>
                <w:kern w:val="0"/>
                <w:szCs w:val="21"/>
              </w:rPr>
              <w:t>要求</w:t>
            </w:r>
          </w:p>
        </w:tc>
        <w:tc>
          <w:tcPr>
            <w:tcW w:w="997" w:type="dxa"/>
          </w:tcPr>
          <w:p w:rsidR="0032005A" w:rsidRPr="0032005A" w:rsidRDefault="0032005A" w:rsidP="0032005A">
            <w:pPr>
              <w:spacing w:line="247" w:lineRule="auto"/>
              <w:rPr>
                <w:rFonts w:ascii="Times New Roman" w:eastAsia="宋体" w:hAnsi="Times New Roman" w:cs="Times New Roman"/>
                <w:szCs w:val="24"/>
              </w:rPr>
            </w:pPr>
          </w:p>
        </w:tc>
        <w:tc>
          <w:tcPr>
            <w:tcW w:w="1276" w:type="dxa"/>
          </w:tcPr>
          <w:p w:rsidR="0032005A" w:rsidRPr="0032005A" w:rsidRDefault="0032005A" w:rsidP="0032005A">
            <w:pPr>
              <w:spacing w:line="341" w:lineRule="auto"/>
              <w:rPr>
                <w:rFonts w:ascii="Times New Roman" w:eastAsia="宋体" w:hAnsi="Times New Roman" w:cs="Times New Roman"/>
                <w:spacing w:val="-1"/>
                <w:szCs w:val="24"/>
              </w:rPr>
            </w:pPr>
            <w:r w:rsidRPr="0032005A">
              <w:rPr>
                <w:rFonts w:ascii="Times New Roman" w:eastAsia="宋体" w:hAnsi="Times New Roman" w:cs="Times New Roman" w:hint="eastAsia"/>
                <w:spacing w:val="-1"/>
                <w:szCs w:val="24"/>
              </w:rPr>
              <w:t>★</w:t>
            </w:r>
            <w:r w:rsidRPr="0032005A">
              <w:rPr>
                <w:rFonts w:ascii="Times New Roman" w:eastAsia="宋体" w:hAnsi="Times New Roman" w:cs="Times New Roman"/>
                <w:spacing w:val="-1"/>
                <w:szCs w:val="24"/>
              </w:rPr>
              <w:t>售后服务</w:t>
            </w:r>
            <w:r w:rsidRPr="0032005A">
              <w:rPr>
                <w:rFonts w:ascii="Times New Roman" w:eastAsia="宋体" w:hAnsi="Times New Roman" w:cs="Times New Roman"/>
                <w:szCs w:val="24"/>
              </w:rPr>
              <w:t xml:space="preserve">  </w:t>
            </w:r>
            <w:r w:rsidRPr="0032005A">
              <w:rPr>
                <w:rFonts w:ascii="Times New Roman" w:eastAsia="宋体" w:hAnsi="Times New Roman" w:cs="Times New Roman"/>
                <w:spacing w:val="-3"/>
                <w:szCs w:val="24"/>
              </w:rPr>
              <w:t>最小保障期</w:t>
            </w:r>
          </w:p>
        </w:tc>
        <w:tc>
          <w:tcPr>
            <w:tcW w:w="3594" w:type="dxa"/>
          </w:tcPr>
          <w:p w:rsidR="0032005A" w:rsidRPr="0032005A" w:rsidRDefault="0032005A" w:rsidP="0032005A">
            <w:pPr>
              <w:widowControl/>
              <w:kinsoku w:val="0"/>
              <w:autoSpaceDE w:val="0"/>
              <w:autoSpaceDN w:val="0"/>
              <w:adjustRightInd w:val="0"/>
              <w:snapToGrid w:val="0"/>
              <w:spacing w:before="42" w:line="230" w:lineRule="auto"/>
              <w:ind w:left="115" w:right="120"/>
              <w:jc w:val="left"/>
              <w:textAlignment w:val="baseline"/>
              <w:rPr>
                <w:rFonts w:ascii="黑体" w:eastAsia="黑体" w:hAnsi="黑体" w:cs="黑体"/>
                <w:spacing w:val="-6"/>
                <w:kern w:val="0"/>
                <w:szCs w:val="21"/>
              </w:rPr>
            </w:pPr>
            <w:r w:rsidRPr="0032005A">
              <w:rPr>
                <w:rFonts w:ascii="黑体" w:eastAsia="黑体" w:hAnsi="黑体" w:cs="黑体"/>
                <w:spacing w:val="-2"/>
                <w:kern w:val="0"/>
                <w:szCs w:val="21"/>
              </w:rPr>
              <w:t>自销售之日起，产品售后服务周期≥6</w:t>
            </w:r>
            <w:r w:rsidRPr="0032005A">
              <w:rPr>
                <w:rFonts w:ascii="黑体" w:eastAsia="黑体" w:hAnsi="黑体" w:cs="黑体"/>
                <w:spacing w:val="3"/>
                <w:kern w:val="0"/>
                <w:szCs w:val="21"/>
              </w:rPr>
              <w:t xml:space="preserve"> </w:t>
            </w:r>
            <w:r w:rsidRPr="0032005A">
              <w:rPr>
                <w:rFonts w:ascii="黑体" w:eastAsia="黑体" w:hAnsi="黑体" w:cs="黑体"/>
                <w:kern w:val="0"/>
                <w:szCs w:val="21"/>
              </w:rPr>
              <w:t>年</w:t>
            </w:r>
          </w:p>
        </w:tc>
      </w:tr>
      <w:tr w:rsidR="0032005A" w:rsidRPr="0032005A" w:rsidTr="0049166D">
        <w:trPr>
          <w:trHeight w:val="1689"/>
        </w:trPr>
        <w:tc>
          <w:tcPr>
            <w:tcW w:w="624" w:type="dxa"/>
          </w:tcPr>
          <w:p w:rsidR="0032005A" w:rsidRPr="0032005A" w:rsidRDefault="0032005A" w:rsidP="0032005A">
            <w:pPr>
              <w:spacing w:line="274" w:lineRule="auto"/>
              <w:rPr>
                <w:rFonts w:ascii="Times New Roman" w:eastAsia="宋体" w:hAnsi="Times New Roman" w:cs="Times New Roman"/>
                <w:szCs w:val="24"/>
              </w:rPr>
            </w:pPr>
          </w:p>
          <w:p w:rsidR="0032005A" w:rsidRPr="0032005A" w:rsidRDefault="0032005A" w:rsidP="0032005A">
            <w:pPr>
              <w:spacing w:line="244" w:lineRule="auto"/>
              <w:rPr>
                <w:rFonts w:ascii="Times New Roman" w:eastAsia="宋体" w:hAnsi="Times New Roman" w:cs="Times New Roman"/>
                <w:szCs w:val="24"/>
              </w:rPr>
            </w:pPr>
            <w:r w:rsidRPr="0032005A">
              <w:rPr>
                <w:rFonts w:ascii="Times New Roman" w:eastAsia="Times New Roman" w:hAnsi="Times New Roman" w:cs="Times New Roman"/>
                <w:spacing w:val="-1"/>
                <w:szCs w:val="24"/>
              </w:rPr>
              <w:t>9</w:t>
            </w:r>
            <w:r w:rsidRPr="0032005A">
              <w:rPr>
                <w:rFonts w:ascii="Times New Roman" w:eastAsia="Times New Roman" w:hAnsi="Times New Roman" w:cs="Times New Roman" w:hint="eastAsia"/>
                <w:spacing w:val="-1"/>
                <w:szCs w:val="24"/>
              </w:rPr>
              <w:t>3</w:t>
            </w:r>
          </w:p>
        </w:tc>
        <w:tc>
          <w:tcPr>
            <w:tcW w:w="642" w:type="dxa"/>
          </w:tcPr>
          <w:p w:rsidR="0032005A" w:rsidRPr="0032005A" w:rsidRDefault="0032005A" w:rsidP="0032005A">
            <w:pPr>
              <w:spacing w:line="254"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58" w:line="240" w:lineRule="exact"/>
              <w:ind w:left="142"/>
              <w:jc w:val="left"/>
              <w:textAlignment w:val="baseline"/>
              <w:rPr>
                <w:rFonts w:ascii="黑体" w:eastAsia="黑体" w:hAnsi="黑体" w:cs="黑体"/>
                <w:kern w:val="0"/>
                <w:szCs w:val="21"/>
              </w:rPr>
            </w:pPr>
            <w:r w:rsidRPr="0032005A">
              <w:rPr>
                <w:rFonts w:ascii="黑体" w:eastAsia="黑体" w:hAnsi="黑体" w:cs="黑体"/>
                <w:spacing w:val="-4"/>
                <w:kern w:val="0"/>
                <w:position w:val="4"/>
                <w:szCs w:val="21"/>
              </w:rPr>
              <w:t>服务</w:t>
            </w:r>
            <w:r w:rsidRPr="0032005A">
              <w:rPr>
                <w:rFonts w:ascii="黑体" w:eastAsia="黑体" w:hAnsi="黑体" w:cs="黑体"/>
                <w:spacing w:val="-3"/>
                <w:kern w:val="0"/>
                <w:szCs w:val="21"/>
              </w:rPr>
              <w:t>要求</w:t>
            </w:r>
          </w:p>
        </w:tc>
        <w:tc>
          <w:tcPr>
            <w:tcW w:w="997" w:type="dxa"/>
            <w:vMerge w:val="restart"/>
          </w:tcPr>
          <w:p w:rsidR="0032005A" w:rsidRPr="0032005A" w:rsidRDefault="0032005A" w:rsidP="0032005A">
            <w:pPr>
              <w:spacing w:line="251" w:lineRule="auto"/>
              <w:rPr>
                <w:rFonts w:ascii="Times New Roman" w:eastAsia="宋体" w:hAnsi="Times New Roman" w:cs="Times New Roman"/>
                <w:szCs w:val="24"/>
              </w:rPr>
            </w:pPr>
          </w:p>
          <w:p w:rsidR="0032005A" w:rsidRPr="0032005A" w:rsidRDefault="0032005A" w:rsidP="0032005A">
            <w:pPr>
              <w:spacing w:line="247" w:lineRule="auto"/>
              <w:rPr>
                <w:rFonts w:ascii="Times New Roman" w:eastAsia="宋体" w:hAnsi="Times New Roman" w:cs="Times New Roman"/>
                <w:szCs w:val="24"/>
              </w:rPr>
            </w:pPr>
            <w:r w:rsidRPr="0032005A">
              <w:rPr>
                <w:rFonts w:ascii="Times New Roman" w:eastAsia="宋体" w:hAnsi="Times New Roman" w:cs="Times New Roman"/>
                <w:spacing w:val="-1"/>
                <w:szCs w:val="24"/>
              </w:rPr>
              <w:t>供应链与服</w:t>
            </w:r>
            <w:r w:rsidRPr="0032005A">
              <w:rPr>
                <w:rFonts w:ascii="Times New Roman" w:eastAsia="宋体" w:hAnsi="Times New Roman" w:cs="Times New Roman"/>
                <w:szCs w:val="24"/>
              </w:rPr>
              <w:t xml:space="preserve"> </w:t>
            </w:r>
            <w:r w:rsidRPr="0032005A">
              <w:rPr>
                <w:rFonts w:ascii="Times New Roman" w:eastAsia="宋体" w:hAnsi="Times New Roman" w:cs="Times New Roman"/>
                <w:spacing w:val="-4"/>
                <w:szCs w:val="24"/>
              </w:rPr>
              <w:t>务保障</w:t>
            </w:r>
          </w:p>
        </w:tc>
        <w:tc>
          <w:tcPr>
            <w:tcW w:w="1276" w:type="dxa"/>
          </w:tcPr>
          <w:p w:rsidR="0032005A" w:rsidRPr="0032005A" w:rsidRDefault="0032005A" w:rsidP="0032005A">
            <w:pPr>
              <w:spacing w:line="276" w:lineRule="auto"/>
              <w:rPr>
                <w:rFonts w:ascii="Times New Roman" w:eastAsia="宋体" w:hAnsi="Times New Roman" w:cs="Times New Roman"/>
                <w:szCs w:val="24"/>
              </w:rPr>
            </w:pPr>
          </w:p>
          <w:p w:rsidR="0032005A" w:rsidRPr="0032005A" w:rsidRDefault="0032005A" w:rsidP="0032005A">
            <w:pPr>
              <w:spacing w:line="341" w:lineRule="auto"/>
              <w:rPr>
                <w:rFonts w:ascii="Times New Roman" w:eastAsia="宋体" w:hAnsi="Times New Roman" w:cs="Times New Roman"/>
                <w:spacing w:val="-1"/>
                <w:szCs w:val="24"/>
              </w:rPr>
            </w:pPr>
            <w:r w:rsidRPr="0032005A">
              <w:rPr>
                <w:rFonts w:ascii="Times New Roman" w:eastAsia="宋体" w:hAnsi="Times New Roman" w:cs="Times New Roman" w:hint="eastAsia"/>
                <w:spacing w:val="-1"/>
                <w:szCs w:val="24"/>
              </w:rPr>
              <w:t>★</w:t>
            </w:r>
            <w:r w:rsidRPr="0032005A">
              <w:rPr>
                <w:rFonts w:ascii="Times New Roman" w:eastAsia="宋体" w:hAnsi="Times New Roman" w:cs="Times New Roman"/>
                <w:spacing w:val="-1"/>
                <w:szCs w:val="24"/>
              </w:rPr>
              <w:t>供应链与</w:t>
            </w:r>
            <w:r w:rsidRPr="0032005A">
              <w:rPr>
                <w:rFonts w:ascii="Times New Roman" w:eastAsia="宋体" w:hAnsi="Times New Roman" w:cs="Times New Roman"/>
                <w:szCs w:val="24"/>
              </w:rPr>
              <w:t xml:space="preserve">  </w:t>
            </w:r>
            <w:r w:rsidRPr="0032005A">
              <w:rPr>
                <w:rFonts w:ascii="Times New Roman" w:eastAsia="宋体" w:hAnsi="Times New Roman" w:cs="Times New Roman"/>
                <w:spacing w:val="-2"/>
                <w:szCs w:val="24"/>
              </w:rPr>
              <w:t>服务保障基</w:t>
            </w:r>
            <w:r w:rsidRPr="0032005A">
              <w:rPr>
                <w:rFonts w:ascii="Times New Roman" w:eastAsia="宋体" w:hAnsi="Times New Roman" w:cs="Times New Roman"/>
                <w:spacing w:val="2"/>
                <w:szCs w:val="24"/>
              </w:rPr>
              <w:t xml:space="preserve"> </w:t>
            </w:r>
            <w:r w:rsidRPr="0032005A">
              <w:rPr>
                <w:rFonts w:ascii="Times New Roman" w:eastAsia="宋体" w:hAnsi="Times New Roman" w:cs="Times New Roman"/>
                <w:spacing w:val="-3"/>
                <w:szCs w:val="24"/>
              </w:rPr>
              <w:t>础要求</w:t>
            </w:r>
          </w:p>
        </w:tc>
        <w:tc>
          <w:tcPr>
            <w:tcW w:w="3594" w:type="dxa"/>
          </w:tcPr>
          <w:p w:rsidR="0032005A" w:rsidRPr="0032005A" w:rsidRDefault="0032005A" w:rsidP="0032005A">
            <w:pPr>
              <w:widowControl/>
              <w:kinsoku w:val="0"/>
              <w:autoSpaceDE w:val="0"/>
              <w:autoSpaceDN w:val="0"/>
              <w:adjustRightInd w:val="0"/>
              <w:snapToGrid w:val="0"/>
              <w:spacing w:before="40" w:line="230" w:lineRule="auto"/>
              <w:ind w:left="125" w:right="42" w:hanging="10"/>
              <w:jc w:val="left"/>
              <w:textAlignment w:val="baseline"/>
              <w:rPr>
                <w:rFonts w:ascii="黑体" w:eastAsia="黑体" w:hAnsi="黑体" w:cs="黑体"/>
                <w:kern w:val="0"/>
                <w:szCs w:val="21"/>
              </w:rPr>
            </w:pPr>
            <w:r w:rsidRPr="0032005A">
              <w:rPr>
                <w:rFonts w:ascii="黑体" w:eastAsia="黑体" w:hAnsi="黑体" w:cs="黑体"/>
                <w:spacing w:val="-6"/>
                <w:kern w:val="0"/>
                <w:szCs w:val="21"/>
              </w:rPr>
              <w:t>a) 提供多种形式支持服务，包含电话、</w:t>
            </w:r>
            <w:r w:rsidRPr="0032005A">
              <w:rPr>
                <w:rFonts w:ascii="黑体" w:eastAsia="黑体" w:hAnsi="黑体" w:cs="黑体"/>
                <w:spacing w:val="2"/>
                <w:kern w:val="0"/>
                <w:szCs w:val="21"/>
              </w:rPr>
              <w:t xml:space="preserve"> </w:t>
            </w:r>
            <w:r w:rsidRPr="0032005A">
              <w:rPr>
                <w:rFonts w:ascii="黑体" w:eastAsia="黑体" w:hAnsi="黑体" w:cs="黑体"/>
                <w:spacing w:val="-2"/>
                <w:kern w:val="0"/>
                <w:szCs w:val="21"/>
              </w:rPr>
              <w:t>电子邮件、远程连接等；</w:t>
            </w:r>
          </w:p>
          <w:p w:rsidR="0032005A" w:rsidRPr="0032005A" w:rsidRDefault="0032005A" w:rsidP="0032005A">
            <w:pPr>
              <w:widowControl/>
              <w:kinsoku w:val="0"/>
              <w:autoSpaceDE w:val="0"/>
              <w:autoSpaceDN w:val="0"/>
              <w:adjustRightInd w:val="0"/>
              <w:snapToGrid w:val="0"/>
              <w:spacing w:before="31" w:line="238" w:lineRule="auto"/>
              <w:ind w:left="112" w:right="104" w:firstLine="2"/>
              <w:textAlignment w:val="baseline"/>
              <w:rPr>
                <w:rFonts w:ascii="黑体" w:eastAsia="黑体" w:hAnsi="黑体" w:cs="黑体"/>
                <w:kern w:val="0"/>
                <w:szCs w:val="21"/>
              </w:rPr>
            </w:pPr>
            <w:r w:rsidRPr="0032005A">
              <w:rPr>
                <w:rFonts w:ascii="黑体" w:eastAsia="黑体" w:hAnsi="黑体" w:cs="黑体"/>
                <w:spacing w:val="-3"/>
                <w:kern w:val="0"/>
                <w:szCs w:val="21"/>
              </w:rPr>
              <w:t>b) 提供技术支持服务，支持同城</w:t>
            </w:r>
            <w:r w:rsidRPr="0032005A">
              <w:rPr>
                <w:rFonts w:ascii="黑体" w:eastAsia="黑体" w:hAnsi="黑体" w:cs="黑体"/>
                <w:spacing w:val="-27"/>
                <w:kern w:val="0"/>
                <w:szCs w:val="21"/>
              </w:rPr>
              <w:t xml:space="preserve"> </w:t>
            </w:r>
            <w:r w:rsidRPr="0032005A">
              <w:rPr>
                <w:rFonts w:ascii="黑体" w:eastAsia="黑体" w:hAnsi="黑体" w:cs="黑体"/>
                <w:spacing w:val="-3"/>
                <w:kern w:val="0"/>
                <w:szCs w:val="21"/>
              </w:rPr>
              <w:t>4h、</w:t>
            </w:r>
            <w:r w:rsidRPr="0032005A">
              <w:rPr>
                <w:rFonts w:ascii="黑体" w:eastAsia="黑体" w:hAnsi="黑体" w:cs="黑体"/>
                <w:kern w:val="0"/>
                <w:szCs w:val="21"/>
              </w:rPr>
              <w:t xml:space="preserve"> </w:t>
            </w:r>
            <w:r w:rsidRPr="0032005A">
              <w:rPr>
                <w:rFonts w:ascii="黑体" w:eastAsia="黑体" w:hAnsi="黑体" w:cs="黑体"/>
                <w:spacing w:val="-7"/>
                <w:kern w:val="0"/>
                <w:szCs w:val="21"/>
              </w:rPr>
              <w:t>异地</w:t>
            </w:r>
            <w:r w:rsidRPr="0032005A">
              <w:rPr>
                <w:rFonts w:ascii="黑体" w:eastAsia="黑体" w:hAnsi="黑体" w:cs="黑体"/>
                <w:spacing w:val="-19"/>
                <w:kern w:val="0"/>
                <w:szCs w:val="21"/>
              </w:rPr>
              <w:t xml:space="preserve"> </w:t>
            </w:r>
            <w:r w:rsidRPr="0032005A">
              <w:rPr>
                <w:rFonts w:ascii="黑体" w:eastAsia="黑体" w:hAnsi="黑体" w:cs="黑体"/>
                <w:spacing w:val="-7"/>
                <w:kern w:val="0"/>
                <w:szCs w:val="21"/>
              </w:rPr>
              <w:t>12h</w:t>
            </w:r>
            <w:r w:rsidRPr="0032005A">
              <w:rPr>
                <w:rFonts w:ascii="黑体" w:eastAsia="黑体" w:hAnsi="黑体" w:cs="黑体"/>
                <w:spacing w:val="-26"/>
                <w:kern w:val="0"/>
                <w:szCs w:val="21"/>
              </w:rPr>
              <w:t xml:space="preserve"> </w:t>
            </w:r>
            <w:r w:rsidRPr="0032005A">
              <w:rPr>
                <w:rFonts w:ascii="黑体" w:eastAsia="黑体" w:hAnsi="黑体" w:cs="黑体"/>
                <w:spacing w:val="-7"/>
                <w:kern w:val="0"/>
                <w:szCs w:val="21"/>
              </w:rPr>
              <w:t>响应要求，两个工作日解决问</w:t>
            </w:r>
            <w:r w:rsidRPr="0032005A">
              <w:rPr>
                <w:rFonts w:ascii="黑体" w:eastAsia="黑体" w:hAnsi="黑体" w:cs="黑体"/>
                <w:kern w:val="0"/>
                <w:szCs w:val="21"/>
              </w:rPr>
              <w:t xml:space="preserve"> </w:t>
            </w:r>
            <w:r w:rsidRPr="0032005A">
              <w:rPr>
                <w:rFonts w:ascii="黑体" w:eastAsia="黑体" w:hAnsi="黑体" w:cs="黑体"/>
                <w:spacing w:val="-5"/>
                <w:kern w:val="0"/>
                <w:szCs w:val="21"/>
              </w:rPr>
              <w:t>题，对于未能解决的问题和故障提供可</w:t>
            </w:r>
            <w:r w:rsidRPr="0032005A">
              <w:rPr>
                <w:rFonts w:ascii="黑体" w:eastAsia="黑体" w:hAnsi="黑体" w:cs="黑体"/>
                <w:spacing w:val="4"/>
                <w:kern w:val="0"/>
                <w:szCs w:val="21"/>
              </w:rPr>
              <w:t xml:space="preserve"> </w:t>
            </w:r>
            <w:r w:rsidRPr="0032005A">
              <w:rPr>
                <w:rFonts w:ascii="黑体" w:eastAsia="黑体" w:hAnsi="黑体" w:cs="黑体"/>
                <w:spacing w:val="-1"/>
                <w:kern w:val="0"/>
                <w:szCs w:val="21"/>
              </w:rPr>
              <w:t>行的升级方案；</w:t>
            </w:r>
          </w:p>
          <w:p w:rsidR="0032005A" w:rsidRPr="0032005A" w:rsidRDefault="0032005A" w:rsidP="0032005A">
            <w:pPr>
              <w:widowControl/>
              <w:kinsoku w:val="0"/>
              <w:autoSpaceDE w:val="0"/>
              <w:autoSpaceDN w:val="0"/>
              <w:adjustRightInd w:val="0"/>
              <w:snapToGrid w:val="0"/>
              <w:spacing w:before="31" w:line="230" w:lineRule="auto"/>
              <w:ind w:left="112" w:right="120"/>
              <w:jc w:val="left"/>
              <w:textAlignment w:val="baseline"/>
              <w:rPr>
                <w:rFonts w:ascii="黑体" w:eastAsia="黑体" w:hAnsi="黑体" w:cs="黑体"/>
                <w:kern w:val="0"/>
                <w:szCs w:val="21"/>
              </w:rPr>
            </w:pPr>
            <w:r w:rsidRPr="0032005A">
              <w:rPr>
                <w:rFonts w:ascii="黑体" w:eastAsia="黑体" w:hAnsi="黑体" w:cs="黑体"/>
                <w:spacing w:val="-1"/>
                <w:kern w:val="0"/>
                <w:szCs w:val="21"/>
              </w:rPr>
              <w:t>c) 提供培训材料、产品手册、培训视</w:t>
            </w:r>
            <w:r w:rsidRPr="0032005A">
              <w:rPr>
                <w:rFonts w:ascii="黑体" w:eastAsia="黑体" w:hAnsi="黑体" w:cs="黑体"/>
                <w:spacing w:val="9"/>
                <w:kern w:val="0"/>
                <w:szCs w:val="21"/>
              </w:rPr>
              <w:t xml:space="preserve"> </w:t>
            </w:r>
            <w:r w:rsidRPr="0032005A">
              <w:rPr>
                <w:rFonts w:ascii="黑体" w:eastAsia="黑体" w:hAnsi="黑体" w:cs="黑体"/>
                <w:spacing w:val="-1"/>
                <w:kern w:val="0"/>
                <w:szCs w:val="21"/>
              </w:rPr>
              <w:t>频等培训相关内容；</w:t>
            </w:r>
          </w:p>
          <w:p w:rsidR="0032005A" w:rsidRPr="0032005A" w:rsidRDefault="0032005A" w:rsidP="0032005A">
            <w:pPr>
              <w:widowControl/>
              <w:kinsoku w:val="0"/>
              <w:autoSpaceDE w:val="0"/>
              <w:autoSpaceDN w:val="0"/>
              <w:adjustRightInd w:val="0"/>
              <w:snapToGrid w:val="0"/>
              <w:spacing w:before="32" w:line="221" w:lineRule="auto"/>
              <w:ind w:left="113"/>
              <w:jc w:val="left"/>
              <w:textAlignment w:val="baseline"/>
              <w:rPr>
                <w:rFonts w:ascii="黑体" w:eastAsia="黑体" w:hAnsi="黑体" w:cs="黑体"/>
                <w:kern w:val="0"/>
                <w:szCs w:val="21"/>
              </w:rPr>
            </w:pPr>
            <w:r w:rsidRPr="0032005A">
              <w:rPr>
                <w:rFonts w:ascii="黑体" w:eastAsia="黑体" w:hAnsi="黑体" w:cs="黑体"/>
                <w:spacing w:val="-1"/>
                <w:kern w:val="0"/>
                <w:szCs w:val="21"/>
              </w:rPr>
              <w:t>d) 建立全国技术服务体系和服务团</w:t>
            </w:r>
            <w:r w:rsidRPr="0032005A">
              <w:rPr>
                <w:rFonts w:ascii="黑体" w:eastAsia="黑体" w:hAnsi="黑体" w:cs="黑体"/>
                <w:spacing w:val="-6"/>
                <w:kern w:val="0"/>
                <w:szCs w:val="21"/>
              </w:rPr>
              <w:t>队，符合专业服务体系标准要求，提供</w:t>
            </w:r>
            <w:r w:rsidRPr="0032005A">
              <w:rPr>
                <w:rFonts w:ascii="黑体" w:eastAsia="黑体" w:hAnsi="黑体" w:cs="黑体"/>
                <w:spacing w:val="-2"/>
                <w:kern w:val="0"/>
                <w:szCs w:val="21"/>
              </w:rPr>
              <w:t>原厂中文服务；</w:t>
            </w:r>
          </w:p>
          <w:p w:rsidR="0032005A" w:rsidRPr="0032005A" w:rsidRDefault="0032005A" w:rsidP="0032005A">
            <w:pPr>
              <w:widowControl/>
              <w:kinsoku w:val="0"/>
              <w:autoSpaceDE w:val="0"/>
              <w:autoSpaceDN w:val="0"/>
              <w:adjustRightInd w:val="0"/>
              <w:snapToGrid w:val="0"/>
              <w:spacing w:before="33" w:line="213" w:lineRule="auto"/>
              <w:ind w:left="114"/>
              <w:jc w:val="left"/>
              <w:textAlignment w:val="baseline"/>
              <w:rPr>
                <w:rFonts w:ascii="黑体" w:eastAsia="黑体" w:hAnsi="黑体" w:cs="黑体"/>
                <w:kern w:val="0"/>
                <w:szCs w:val="21"/>
              </w:rPr>
            </w:pPr>
            <w:r w:rsidRPr="0032005A">
              <w:rPr>
                <w:rFonts w:ascii="黑体" w:eastAsia="黑体" w:hAnsi="黑体" w:cs="黑体"/>
                <w:spacing w:val="-1"/>
                <w:kern w:val="0"/>
                <w:szCs w:val="21"/>
              </w:rPr>
              <w:t>e) 服务周期内支持版本免费升级；</w:t>
            </w:r>
          </w:p>
          <w:p w:rsidR="0032005A" w:rsidRPr="0032005A" w:rsidRDefault="0032005A" w:rsidP="0032005A">
            <w:pPr>
              <w:widowControl/>
              <w:kinsoku w:val="0"/>
              <w:autoSpaceDE w:val="0"/>
              <w:autoSpaceDN w:val="0"/>
              <w:adjustRightInd w:val="0"/>
              <w:snapToGrid w:val="0"/>
              <w:spacing w:before="31" w:line="230" w:lineRule="auto"/>
              <w:ind w:left="121" w:right="120" w:hanging="6"/>
              <w:jc w:val="left"/>
              <w:textAlignment w:val="baseline"/>
              <w:rPr>
                <w:rFonts w:ascii="黑体" w:eastAsia="黑体" w:hAnsi="黑体" w:cs="黑体"/>
                <w:kern w:val="0"/>
                <w:szCs w:val="21"/>
              </w:rPr>
            </w:pPr>
            <w:r w:rsidRPr="0032005A">
              <w:rPr>
                <w:rFonts w:ascii="黑体" w:eastAsia="黑体" w:hAnsi="黑体" w:cs="黑体"/>
                <w:spacing w:val="-1"/>
                <w:kern w:val="0"/>
                <w:szCs w:val="21"/>
              </w:rPr>
              <w:t>f) 开源产品对获得的社区源代码进行</w:t>
            </w:r>
            <w:r w:rsidRPr="0032005A">
              <w:rPr>
                <w:rFonts w:ascii="黑体" w:eastAsia="黑体" w:hAnsi="黑体" w:cs="黑体"/>
                <w:spacing w:val="8"/>
                <w:kern w:val="0"/>
                <w:szCs w:val="21"/>
              </w:rPr>
              <w:t xml:space="preserve"> </w:t>
            </w:r>
            <w:r w:rsidRPr="0032005A">
              <w:rPr>
                <w:rFonts w:ascii="黑体" w:eastAsia="黑体" w:hAnsi="黑体" w:cs="黑体"/>
                <w:spacing w:val="-2"/>
                <w:kern w:val="0"/>
                <w:szCs w:val="21"/>
              </w:rPr>
              <w:t>安全性和知识产权审查与管理；</w:t>
            </w:r>
          </w:p>
          <w:p w:rsidR="0032005A" w:rsidRPr="0032005A" w:rsidRDefault="0032005A" w:rsidP="0032005A">
            <w:pPr>
              <w:widowControl/>
              <w:kinsoku w:val="0"/>
              <w:autoSpaceDE w:val="0"/>
              <w:autoSpaceDN w:val="0"/>
              <w:adjustRightInd w:val="0"/>
              <w:snapToGrid w:val="0"/>
              <w:spacing w:before="42" w:line="230" w:lineRule="auto"/>
              <w:ind w:left="115" w:right="120"/>
              <w:jc w:val="left"/>
              <w:textAlignment w:val="baseline"/>
              <w:rPr>
                <w:rFonts w:ascii="黑体" w:eastAsia="黑体" w:hAnsi="黑体" w:cs="黑体"/>
                <w:spacing w:val="-6"/>
                <w:kern w:val="0"/>
                <w:szCs w:val="21"/>
              </w:rPr>
            </w:pPr>
            <w:r w:rsidRPr="0032005A">
              <w:rPr>
                <w:rFonts w:ascii="黑体" w:eastAsia="黑体" w:hAnsi="黑体" w:cs="黑体"/>
                <w:spacing w:val="-2"/>
                <w:kern w:val="0"/>
                <w:szCs w:val="21"/>
              </w:rPr>
              <w:t>g) 提供数据库参数、慢</w:t>
            </w:r>
            <w:r w:rsidRPr="0032005A">
              <w:rPr>
                <w:rFonts w:ascii="黑体" w:eastAsia="黑体" w:hAnsi="黑体" w:cs="黑体"/>
                <w:spacing w:val="-25"/>
                <w:kern w:val="0"/>
                <w:szCs w:val="21"/>
              </w:rPr>
              <w:t xml:space="preserve"> </w:t>
            </w:r>
            <w:r w:rsidRPr="0032005A">
              <w:rPr>
                <w:rFonts w:ascii="黑体" w:eastAsia="黑体" w:hAnsi="黑体" w:cs="黑体"/>
                <w:spacing w:val="-2"/>
                <w:kern w:val="0"/>
                <w:szCs w:val="21"/>
              </w:rPr>
              <w:t>SQL</w:t>
            </w:r>
            <w:r w:rsidRPr="0032005A">
              <w:rPr>
                <w:rFonts w:ascii="黑体" w:eastAsia="黑体" w:hAnsi="黑体" w:cs="黑体"/>
                <w:spacing w:val="-37"/>
                <w:kern w:val="0"/>
                <w:szCs w:val="21"/>
              </w:rPr>
              <w:t xml:space="preserve"> </w:t>
            </w:r>
            <w:r w:rsidRPr="0032005A">
              <w:rPr>
                <w:rFonts w:ascii="黑体" w:eastAsia="黑体" w:hAnsi="黑体" w:cs="黑体"/>
                <w:spacing w:val="-2"/>
                <w:kern w:val="0"/>
                <w:szCs w:val="21"/>
              </w:rPr>
              <w:t>语句的性</w:t>
            </w:r>
            <w:r w:rsidRPr="0032005A">
              <w:rPr>
                <w:rFonts w:ascii="黑体" w:eastAsia="黑体" w:hAnsi="黑体" w:cs="黑体"/>
                <w:kern w:val="0"/>
                <w:szCs w:val="21"/>
              </w:rPr>
              <w:t xml:space="preserve"> </w:t>
            </w:r>
            <w:r w:rsidRPr="0032005A">
              <w:rPr>
                <w:rFonts w:ascii="黑体" w:eastAsia="黑体" w:hAnsi="黑体" w:cs="黑体"/>
                <w:spacing w:val="-1"/>
                <w:kern w:val="0"/>
                <w:szCs w:val="21"/>
              </w:rPr>
              <w:t>能优化指南，包含性能优化的具体措</w:t>
            </w:r>
            <w:r w:rsidRPr="0032005A">
              <w:rPr>
                <w:rFonts w:ascii="黑体" w:eastAsia="黑体" w:hAnsi="黑体" w:cs="黑体"/>
                <w:spacing w:val="4"/>
                <w:kern w:val="0"/>
                <w:szCs w:val="21"/>
              </w:rPr>
              <w:t xml:space="preserve"> </w:t>
            </w:r>
            <w:r w:rsidRPr="0032005A">
              <w:rPr>
                <w:rFonts w:ascii="黑体" w:eastAsia="黑体" w:hAnsi="黑体" w:cs="黑体"/>
                <w:spacing w:val="-1"/>
                <w:kern w:val="0"/>
                <w:szCs w:val="21"/>
              </w:rPr>
              <w:t>施、技巧、案例及建议等</w:t>
            </w:r>
          </w:p>
        </w:tc>
      </w:tr>
      <w:tr w:rsidR="0032005A" w:rsidRPr="0032005A" w:rsidTr="0049166D">
        <w:trPr>
          <w:trHeight w:val="1689"/>
        </w:trPr>
        <w:tc>
          <w:tcPr>
            <w:tcW w:w="624" w:type="dxa"/>
          </w:tcPr>
          <w:p w:rsidR="0032005A" w:rsidRPr="0032005A" w:rsidRDefault="0032005A" w:rsidP="0032005A">
            <w:pPr>
              <w:spacing w:line="244" w:lineRule="auto"/>
              <w:rPr>
                <w:rFonts w:ascii="Times New Roman" w:eastAsia="宋体" w:hAnsi="Times New Roman" w:cs="Times New Roman"/>
                <w:szCs w:val="24"/>
              </w:rPr>
            </w:pPr>
            <w:r w:rsidRPr="0032005A">
              <w:rPr>
                <w:rFonts w:ascii="Times New Roman" w:eastAsia="Times New Roman" w:hAnsi="Times New Roman" w:cs="Times New Roman"/>
                <w:spacing w:val="-1"/>
                <w:szCs w:val="24"/>
              </w:rPr>
              <w:t>9</w:t>
            </w:r>
            <w:r w:rsidRPr="0032005A">
              <w:rPr>
                <w:rFonts w:ascii="Times New Roman" w:eastAsia="Times New Roman" w:hAnsi="Times New Roman" w:cs="Times New Roman" w:hint="eastAsia"/>
                <w:spacing w:val="-1"/>
                <w:szCs w:val="24"/>
              </w:rPr>
              <w:t>4</w:t>
            </w:r>
          </w:p>
        </w:tc>
        <w:tc>
          <w:tcPr>
            <w:tcW w:w="642" w:type="dxa"/>
          </w:tcPr>
          <w:p w:rsidR="0032005A" w:rsidRPr="0032005A" w:rsidRDefault="0032005A" w:rsidP="0032005A">
            <w:pPr>
              <w:widowControl/>
              <w:kinsoku w:val="0"/>
              <w:autoSpaceDE w:val="0"/>
              <w:autoSpaceDN w:val="0"/>
              <w:adjustRightInd w:val="0"/>
              <w:snapToGrid w:val="0"/>
              <w:spacing w:before="43" w:line="240" w:lineRule="exact"/>
              <w:ind w:left="142"/>
              <w:jc w:val="left"/>
              <w:textAlignment w:val="baseline"/>
              <w:rPr>
                <w:rFonts w:ascii="黑体" w:eastAsia="黑体" w:hAnsi="黑体" w:cs="黑体"/>
                <w:kern w:val="0"/>
                <w:szCs w:val="21"/>
              </w:rPr>
            </w:pPr>
            <w:r w:rsidRPr="0032005A">
              <w:rPr>
                <w:rFonts w:ascii="黑体" w:eastAsia="黑体" w:hAnsi="黑体" w:cs="黑体"/>
                <w:spacing w:val="-4"/>
                <w:kern w:val="0"/>
                <w:position w:val="4"/>
                <w:szCs w:val="21"/>
              </w:rPr>
              <w:t>服务</w:t>
            </w: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247" w:lineRule="auto"/>
              <w:rPr>
                <w:rFonts w:ascii="Times New Roman" w:eastAsia="宋体" w:hAnsi="Times New Roman" w:cs="Times New Roman"/>
                <w:szCs w:val="24"/>
              </w:rPr>
            </w:pPr>
          </w:p>
        </w:tc>
        <w:tc>
          <w:tcPr>
            <w:tcW w:w="1276" w:type="dxa"/>
          </w:tcPr>
          <w:p w:rsidR="0032005A" w:rsidRPr="0032005A" w:rsidRDefault="0032005A" w:rsidP="0032005A">
            <w:pPr>
              <w:spacing w:line="341" w:lineRule="auto"/>
              <w:rPr>
                <w:rFonts w:ascii="Times New Roman" w:eastAsia="宋体" w:hAnsi="Times New Roman" w:cs="Times New Roman"/>
                <w:spacing w:val="-1"/>
                <w:szCs w:val="24"/>
              </w:rPr>
            </w:pPr>
            <w:r w:rsidRPr="0032005A">
              <w:rPr>
                <w:rFonts w:ascii="Times New Roman" w:eastAsia="宋体" w:hAnsi="Times New Roman" w:cs="Times New Roman"/>
                <w:spacing w:val="-2"/>
                <w:szCs w:val="24"/>
              </w:rPr>
              <w:t>定制服务</w:t>
            </w:r>
          </w:p>
        </w:tc>
        <w:tc>
          <w:tcPr>
            <w:tcW w:w="3594" w:type="dxa"/>
          </w:tcPr>
          <w:p w:rsidR="0032005A" w:rsidRPr="0032005A" w:rsidRDefault="0032005A" w:rsidP="0032005A">
            <w:pPr>
              <w:widowControl/>
              <w:kinsoku w:val="0"/>
              <w:autoSpaceDE w:val="0"/>
              <w:autoSpaceDN w:val="0"/>
              <w:adjustRightInd w:val="0"/>
              <w:snapToGrid w:val="0"/>
              <w:spacing w:before="42" w:line="230" w:lineRule="auto"/>
              <w:ind w:left="115" w:right="120"/>
              <w:jc w:val="left"/>
              <w:textAlignment w:val="baseline"/>
              <w:rPr>
                <w:rFonts w:ascii="黑体" w:eastAsia="黑体" w:hAnsi="黑体" w:cs="黑体"/>
                <w:spacing w:val="-6"/>
                <w:kern w:val="0"/>
                <w:szCs w:val="21"/>
              </w:rPr>
            </w:pPr>
            <w:r w:rsidRPr="0032005A">
              <w:rPr>
                <w:rFonts w:ascii="黑体" w:eastAsia="黑体" w:hAnsi="黑体" w:cs="黑体"/>
                <w:spacing w:val="-1"/>
                <w:kern w:val="0"/>
                <w:szCs w:val="21"/>
              </w:rPr>
              <w:t>针对关键客户提供代码级定制优化服</w:t>
            </w:r>
            <w:r w:rsidRPr="0032005A">
              <w:rPr>
                <w:rFonts w:ascii="黑体" w:eastAsia="黑体" w:hAnsi="黑体" w:cs="黑体"/>
                <w:spacing w:val="9"/>
                <w:kern w:val="0"/>
                <w:szCs w:val="21"/>
              </w:rPr>
              <w:t xml:space="preserve"> </w:t>
            </w:r>
            <w:r w:rsidRPr="0032005A">
              <w:rPr>
                <w:rFonts w:ascii="黑体" w:eastAsia="黑体" w:hAnsi="黑体" w:cs="黑体"/>
                <w:kern w:val="0"/>
                <w:szCs w:val="21"/>
              </w:rPr>
              <w:t>务</w:t>
            </w:r>
          </w:p>
        </w:tc>
      </w:tr>
      <w:tr w:rsidR="0032005A" w:rsidRPr="0032005A" w:rsidTr="0049166D">
        <w:trPr>
          <w:trHeight w:val="1689"/>
        </w:trPr>
        <w:tc>
          <w:tcPr>
            <w:tcW w:w="624" w:type="dxa"/>
          </w:tcPr>
          <w:p w:rsidR="0032005A" w:rsidRPr="0032005A" w:rsidRDefault="0032005A" w:rsidP="0032005A">
            <w:pPr>
              <w:spacing w:line="244" w:lineRule="auto"/>
              <w:rPr>
                <w:rFonts w:ascii="Times New Roman" w:eastAsia="Times New Roman" w:hAnsi="Times New Roman" w:cs="Times New Roman"/>
                <w:spacing w:val="-1"/>
                <w:szCs w:val="24"/>
              </w:rPr>
            </w:pPr>
            <w:r w:rsidRPr="0032005A">
              <w:rPr>
                <w:rFonts w:ascii="Times New Roman" w:eastAsia="Times New Roman" w:hAnsi="Times New Roman" w:cs="Times New Roman"/>
                <w:spacing w:val="-1"/>
                <w:szCs w:val="24"/>
              </w:rPr>
              <w:t>9</w:t>
            </w:r>
            <w:r w:rsidRPr="0032005A">
              <w:rPr>
                <w:rFonts w:ascii="Times New Roman" w:eastAsia="Times New Roman" w:hAnsi="Times New Roman" w:cs="Times New Roman" w:hint="eastAsia"/>
                <w:spacing w:val="-1"/>
                <w:szCs w:val="24"/>
              </w:rPr>
              <w:t>5</w:t>
            </w:r>
          </w:p>
        </w:tc>
        <w:tc>
          <w:tcPr>
            <w:tcW w:w="642" w:type="dxa"/>
          </w:tcPr>
          <w:p w:rsidR="0032005A" w:rsidRPr="0032005A" w:rsidRDefault="0032005A" w:rsidP="0032005A">
            <w:pPr>
              <w:widowControl/>
              <w:kinsoku w:val="0"/>
              <w:autoSpaceDE w:val="0"/>
              <w:autoSpaceDN w:val="0"/>
              <w:adjustRightInd w:val="0"/>
              <w:snapToGrid w:val="0"/>
              <w:spacing w:before="42" w:line="240" w:lineRule="exact"/>
              <w:ind w:left="142"/>
              <w:jc w:val="left"/>
              <w:textAlignment w:val="baseline"/>
              <w:rPr>
                <w:rFonts w:ascii="黑体" w:eastAsia="黑体" w:hAnsi="黑体" w:cs="黑体"/>
                <w:kern w:val="0"/>
                <w:szCs w:val="21"/>
              </w:rPr>
            </w:pPr>
            <w:r w:rsidRPr="0032005A">
              <w:rPr>
                <w:rFonts w:ascii="黑体" w:eastAsia="黑体" w:hAnsi="黑体" w:cs="黑体"/>
                <w:spacing w:val="-4"/>
                <w:kern w:val="0"/>
                <w:position w:val="4"/>
                <w:szCs w:val="21"/>
              </w:rPr>
              <w:t>服务</w:t>
            </w:r>
          </w:p>
          <w:p w:rsidR="0032005A" w:rsidRPr="0032005A" w:rsidRDefault="0032005A" w:rsidP="0032005A">
            <w:pPr>
              <w:widowControl/>
              <w:kinsoku w:val="0"/>
              <w:autoSpaceDE w:val="0"/>
              <w:autoSpaceDN w:val="0"/>
              <w:adjustRightInd w:val="0"/>
              <w:snapToGrid w:val="0"/>
              <w:spacing w:before="43" w:line="240" w:lineRule="exact"/>
              <w:ind w:left="142"/>
              <w:jc w:val="left"/>
              <w:textAlignment w:val="baseline"/>
              <w:rPr>
                <w:rFonts w:ascii="黑体" w:eastAsia="黑体" w:hAnsi="黑体" w:cs="黑体"/>
                <w:spacing w:val="-4"/>
                <w:kern w:val="0"/>
                <w:position w:val="4"/>
                <w:szCs w:val="21"/>
              </w:rPr>
            </w:pP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247" w:lineRule="auto"/>
              <w:rPr>
                <w:rFonts w:ascii="Times New Roman" w:eastAsia="宋体" w:hAnsi="Times New Roman" w:cs="Times New Roman"/>
                <w:szCs w:val="24"/>
              </w:rPr>
            </w:pPr>
          </w:p>
        </w:tc>
        <w:tc>
          <w:tcPr>
            <w:tcW w:w="1276" w:type="dxa"/>
          </w:tcPr>
          <w:p w:rsidR="0032005A" w:rsidRPr="0032005A" w:rsidRDefault="0032005A" w:rsidP="0032005A">
            <w:pPr>
              <w:spacing w:line="341" w:lineRule="auto"/>
              <w:rPr>
                <w:rFonts w:ascii="Times New Roman" w:eastAsia="宋体" w:hAnsi="Times New Roman" w:cs="Times New Roman"/>
                <w:spacing w:val="-2"/>
                <w:szCs w:val="24"/>
              </w:rPr>
            </w:pPr>
            <w:r w:rsidRPr="0032005A">
              <w:rPr>
                <w:rFonts w:ascii="Times New Roman" w:eastAsia="宋体" w:hAnsi="Times New Roman" w:cs="Times New Roman"/>
                <w:spacing w:val="-2"/>
                <w:szCs w:val="24"/>
              </w:rPr>
              <w:t>驻场服务</w:t>
            </w:r>
          </w:p>
        </w:tc>
        <w:tc>
          <w:tcPr>
            <w:tcW w:w="3594" w:type="dxa"/>
          </w:tcPr>
          <w:p w:rsidR="0032005A" w:rsidRPr="0032005A" w:rsidRDefault="0032005A" w:rsidP="0032005A">
            <w:pPr>
              <w:widowControl/>
              <w:kinsoku w:val="0"/>
              <w:autoSpaceDE w:val="0"/>
              <w:autoSpaceDN w:val="0"/>
              <w:adjustRightInd w:val="0"/>
              <w:snapToGrid w:val="0"/>
              <w:spacing w:before="42" w:line="230" w:lineRule="auto"/>
              <w:ind w:left="115" w:right="120"/>
              <w:jc w:val="left"/>
              <w:textAlignment w:val="baseline"/>
              <w:rPr>
                <w:rFonts w:ascii="黑体" w:eastAsia="黑体" w:hAnsi="黑体" w:cs="黑体"/>
                <w:spacing w:val="-1"/>
                <w:kern w:val="0"/>
                <w:szCs w:val="21"/>
              </w:rPr>
            </w:pPr>
            <w:r w:rsidRPr="0032005A">
              <w:rPr>
                <w:rFonts w:ascii="黑体" w:eastAsia="黑体" w:hAnsi="黑体" w:cs="黑体"/>
                <w:spacing w:val="-1"/>
                <w:kern w:val="0"/>
                <w:szCs w:val="21"/>
              </w:rPr>
              <w:t>提供原厂团队驻场服务</w:t>
            </w:r>
          </w:p>
        </w:tc>
      </w:tr>
      <w:tr w:rsidR="0032005A" w:rsidRPr="0032005A" w:rsidTr="0049166D">
        <w:trPr>
          <w:trHeight w:val="1689"/>
        </w:trPr>
        <w:tc>
          <w:tcPr>
            <w:tcW w:w="624" w:type="dxa"/>
          </w:tcPr>
          <w:p w:rsidR="0032005A" w:rsidRPr="0032005A" w:rsidRDefault="0032005A" w:rsidP="0032005A">
            <w:pPr>
              <w:spacing w:line="244" w:lineRule="auto"/>
              <w:rPr>
                <w:rFonts w:ascii="Times New Roman" w:eastAsia="Times New Roman" w:hAnsi="Times New Roman" w:cs="Times New Roman"/>
                <w:spacing w:val="-1"/>
                <w:szCs w:val="24"/>
              </w:rPr>
            </w:pPr>
            <w:r w:rsidRPr="0032005A">
              <w:rPr>
                <w:rFonts w:ascii="Times New Roman" w:eastAsia="Times New Roman" w:hAnsi="Times New Roman" w:cs="Times New Roman"/>
                <w:spacing w:val="-1"/>
                <w:szCs w:val="24"/>
              </w:rPr>
              <w:t>9</w:t>
            </w:r>
            <w:r w:rsidRPr="0032005A">
              <w:rPr>
                <w:rFonts w:ascii="Times New Roman" w:eastAsia="Times New Roman" w:hAnsi="Times New Roman" w:cs="Times New Roman" w:hint="eastAsia"/>
                <w:spacing w:val="-1"/>
                <w:szCs w:val="24"/>
              </w:rPr>
              <w:t>6</w:t>
            </w:r>
          </w:p>
        </w:tc>
        <w:tc>
          <w:tcPr>
            <w:tcW w:w="642" w:type="dxa"/>
          </w:tcPr>
          <w:p w:rsidR="0032005A" w:rsidRPr="0032005A" w:rsidRDefault="0032005A" w:rsidP="0032005A">
            <w:pPr>
              <w:widowControl/>
              <w:kinsoku w:val="0"/>
              <w:autoSpaceDE w:val="0"/>
              <w:autoSpaceDN w:val="0"/>
              <w:adjustRightInd w:val="0"/>
              <w:snapToGrid w:val="0"/>
              <w:spacing w:before="42" w:line="240" w:lineRule="exact"/>
              <w:ind w:left="142"/>
              <w:jc w:val="left"/>
              <w:textAlignment w:val="baseline"/>
              <w:rPr>
                <w:rFonts w:ascii="黑体" w:eastAsia="黑体" w:hAnsi="黑体" w:cs="黑体"/>
                <w:kern w:val="0"/>
                <w:szCs w:val="21"/>
              </w:rPr>
            </w:pPr>
            <w:r w:rsidRPr="0032005A">
              <w:rPr>
                <w:rFonts w:ascii="黑体" w:eastAsia="黑体" w:hAnsi="黑体" w:cs="黑体"/>
                <w:spacing w:val="-4"/>
                <w:kern w:val="0"/>
                <w:position w:val="4"/>
                <w:szCs w:val="21"/>
              </w:rPr>
              <w:t>服务</w:t>
            </w:r>
          </w:p>
          <w:p w:rsidR="0032005A" w:rsidRPr="0032005A" w:rsidRDefault="0032005A" w:rsidP="0032005A">
            <w:pPr>
              <w:widowControl/>
              <w:kinsoku w:val="0"/>
              <w:autoSpaceDE w:val="0"/>
              <w:autoSpaceDN w:val="0"/>
              <w:adjustRightInd w:val="0"/>
              <w:snapToGrid w:val="0"/>
              <w:spacing w:before="42" w:line="240" w:lineRule="exact"/>
              <w:ind w:left="142"/>
              <w:jc w:val="left"/>
              <w:textAlignment w:val="baseline"/>
              <w:rPr>
                <w:rFonts w:ascii="黑体" w:eastAsia="黑体" w:hAnsi="黑体" w:cs="黑体"/>
                <w:spacing w:val="-4"/>
                <w:kern w:val="0"/>
                <w:position w:val="4"/>
                <w:szCs w:val="21"/>
              </w:rPr>
            </w:pP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247" w:lineRule="auto"/>
              <w:rPr>
                <w:rFonts w:ascii="Times New Roman" w:eastAsia="宋体" w:hAnsi="Times New Roman" w:cs="Times New Roman"/>
                <w:szCs w:val="24"/>
              </w:rPr>
            </w:pPr>
          </w:p>
        </w:tc>
        <w:tc>
          <w:tcPr>
            <w:tcW w:w="1276" w:type="dxa"/>
          </w:tcPr>
          <w:p w:rsidR="0032005A" w:rsidRPr="0032005A" w:rsidRDefault="0032005A" w:rsidP="0032005A">
            <w:pPr>
              <w:spacing w:line="341" w:lineRule="auto"/>
              <w:rPr>
                <w:rFonts w:ascii="Times New Roman" w:eastAsia="宋体" w:hAnsi="Times New Roman" w:cs="Times New Roman"/>
                <w:spacing w:val="-2"/>
                <w:szCs w:val="24"/>
              </w:rPr>
            </w:pPr>
            <w:r w:rsidRPr="0032005A">
              <w:rPr>
                <w:rFonts w:ascii="Times New Roman" w:eastAsia="宋体" w:hAnsi="Times New Roman" w:cs="Times New Roman"/>
                <w:spacing w:val="-2"/>
                <w:szCs w:val="24"/>
              </w:rPr>
              <w:t>在线反馈</w:t>
            </w:r>
          </w:p>
        </w:tc>
        <w:tc>
          <w:tcPr>
            <w:tcW w:w="3594" w:type="dxa"/>
          </w:tcPr>
          <w:p w:rsidR="0032005A" w:rsidRPr="0032005A" w:rsidRDefault="0032005A" w:rsidP="0032005A">
            <w:pPr>
              <w:widowControl/>
              <w:kinsoku w:val="0"/>
              <w:autoSpaceDE w:val="0"/>
              <w:autoSpaceDN w:val="0"/>
              <w:adjustRightInd w:val="0"/>
              <w:snapToGrid w:val="0"/>
              <w:spacing w:before="42" w:line="230" w:lineRule="auto"/>
              <w:ind w:left="115" w:right="120"/>
              <w:jc w:val="left"/>
              <w:textAlignment w:val="baseline"/>
              <w:rPr>
                <w:rFonts w:ascii="黑体" w:eastAsia="黑体" w:hAnsi="黑体" w:cs="黑体"/>
                <w:spacing w:val="-1"/>
                <w:kern w:val="0"/>
                <w:szCs w:val="21"/>
              </w:rPr>
            </w:pPr>
            <w:r w:rsidRPr="0032005A">
              <w:rPr>
                <w:rFonts w:ascii="黑体" w:eastAsia="黑体" w:hAnsi="黑体" w:cs="黑体"/>
                <w:spacing w:val="-2"/>
                <w:kern w:val="0"/>
                <w:szCs w:val="21"/>
              </w:rPr>
              <w:t>支持在线问题反馈</w:t>
            </w:r>
          </w:p>
        </w:tc>
      </w:tr>
      <w:tr w:rsidR="0032005A" w:rsidRPr="0032005A" w:rsidTr="0049166D">
        <w:trPr>
          <w:trHeight w:val="1689"/>
        </w:trPr>
        <w:tc>
          <w:tcPr>
            <w:tcW w:w="624" w:type="dxa"/>
          </w:tcPr>
          <w:p w:rsidR="0032005A" w:rsidRPr="0032005A" w:rsidRDefault="0032005A" w:rsidP="0032005A">
            <w:pPr>
              <w:spacing w:line="365" w:lineRule="auto"/>
              <w:rPr>
                <w:rFonts w:ascii="Times New Roman" w:eastAsia="宋体" w:hAnsi="Times New Roman" w:cs="Times New Roman"/>
                <w:szCs w:val="24"/>
              </w:rPr>
            </w:pPr>
          </w:p>
          <w:p w:rsidR="0032005A" w:rsidRPr="0032005A" w:rsidRDefault="0032005A" w:rsidP="0032005A">
            <w:pPr>
              <w:spacing w:line="244" w:lineRule="auto"/>
              <w:rPr>
                <w:rFonts w:ascii="Times New Roman" w:eastAsia="Times New Roman" w:hAnsi="Times New Roman" w:cs="Times New Roman"/>
                <w:spacing w:val="-1"/>
                <w:szCs w:val="24"/>
              </w:rPr>
            </w:pPr>
            <w:r w:rsidRPr="0032005A">
              <w:rPr>
                <w:rFonts w:ascii="Times New Roman" w:eastAsia="Times New Roman" w:hAnsi="Times New Roman" w:cs="Times New Roman" w:hint="eastAsia"/>
                <w:spacing w:val="-4"/>
                <w:szCs w:val="24"/>
              </w:rPr>
              <w:t>97</w:t>
            </w:r>
          </w:p>
        </w:tc>
        <w:tc>
          <w:tcPr>
            <w:tcW w:w="642" w:type="dxa"/>
          </w:tcPr>
          <w:p w:rsidR="0032005A" w:rsidRPr="0032005A" w:rsidRDefault="0032005A" w:rsidP="0032005A">
            <w:pPr>
              <w:widowControl/>
              <w:kinsoku w:val="0"/>
              <w:autoSpaceDE w:val="0"/>
              <w:autoSpaceDN w:val="0"/>
              <w:adjustRightInd w:val="0"/>
              <w:snapToGrid w:val="0"/>
              <w:spacing w:before="284" w:line="240" w:lineRule="exact"/>
              <w:ind w:left="150"/>
              <w:jc w:val="left"/>
              <w:textAlignment w:val="baseline"/>
              <w:rPr>
                <w:rFonts w:ascii="黑体" w:eastAsia="黑体" w:hAnsi="黑体" w:cs="黑体"/>
                <w:kern w:val="0"/>
                <w:szCs w:val="21"/>
              </w:rPr>
            </w:pPr>
            <w:r w:rsidRPr="0032005A">
              <w:rPr>
                <w:rFonts w:ascii="黑体" w:eastAsia="黑体" w:hAnsi="黑体" w:cs="黑体"/>
                <w:spacing w:val="-8"/>
                <w:kern w:val="0"/>
                <w:position w:val="3"/>
                <w:szCs w:val="21"/>
              </w:rPr>
              <w:t>安全</w:t>
            </w:r>
          </w:p>
          <w:p w:rsidR="0032005A" w:rsidRPr="0032005A" w:rsidRDefault="0032005A" w:rsidP="0032005A">
            <w:pPr>
              <w:widowControl/>
              <w:kinsoku w:val="0"/>
              <w:autoSpaceDE w:val="0"/>
              <w:autoSpaceDN w:val="0"/>
              <w:adjustRightInd w:val="0"/>
              <w:snapToGrid w:val="0"/>
              <w:spacing w:before="42" w:line="240" w:lineRule="exact"/>
              <w:ind w:left="142"/>
              <w:jc w:val="left"/>
              <w:textAlignment w:val="baseline"/>
              <w:rPr>
                <w:rFonts w:ascii="黑体" w:eastAsia="黑体" w:hAnsi="黑体" w:cs="黑体"/>
                <w:spacing w:val="-4"/>
                <w:kern w:val="0"/>
                <w:position w:val="4"/>
                <w:szCs w:val="21"/>
              </w:rPr>
            </w:pPr>
            <w:r w:rsidRPr="0032005A">
              <w:rPr>
                <w:rFonts w:ascii="黑体" w:eastAsia="黑体" w:hAnsi="黑体" w:cs="黑体"/>
                <w:spacing w:val="-3"/>
                <w:kern w:val="0"/>
                <w:szCs w:val="21"/>
              </w:rPr>
              <w:t>要求</w:t>
            </w:r>
          </w:p>
        </w:tc>
        <w:tc>
          <w:tcPr>
            <w:tcW w:w="997" w:type="dxa"/>
          </w:tcPr>
          <w:p w:rsidR="0032005A" w:rsidRPr="0032005A" w:rsidRDefault="0032005A" w:rsidP="0032005A">
            <w:pPr>
              <w:spacing w:line="344" w:lineRule="auto"/>
              <w:rPr>
                <w:rFonts w:ascii="Times New Roman" w:eastAsia="宋体" w:hAnsi="Times New Roman" w:cs="Times New Roman"/>
                <w:szCs w:val="24"/>
              </w:rPr>
            </w:pPr>
          </w:p>
          <w:p w:rsidR="0032005A" w:rsidRPr="0032005A" w:rsidRDefault="0032005A" w:rsidP="0032005A">
            <w:pPr>
              <w:spacing w:line="247" w:lineRule="auto"/>
              <w:rPr>
                <w:rFonts w:ascii="Times New Roman" w:eastAsia="宋体" w:hAnsi="Times New Roman" w:cs="Times New Roman"/>
                <w:szCs w:val="24"/>
              </w:rPr>
            </w:pPr>
            <w:r w:rsidRPr="0032005A">
              <w:rPr>
                <w:rFonts w:ascii="Times New Roman" w:eastAsia="宋体" w:hAnsi="Times New Roman" w:cs="Times New Roman"/>
                <w:spacing w:val="-1"/>
                <w:szCs w:val="24"/>
              </w:rPr>
              <w:t>基本要求</w:t>
            </w:r>
          </w:p>
        </w:tc>
        <w:tc>
          <w:tcPr>
            <w:tcW w:w="1276" w:type="dxa"/>
          </w:tcPr>
          <w:p w:rsidR="0032005A" w:rsidRPr="0032005A" w:rsidRDefault="0032005A" w:rsidP="0032005A">
            <w:pPr>
              <w:spacing w:line="342" w:lineRule="auto"/>
              <w:rPr>
                <w:rFonts w:ascii="Times New Roman" w:eastAsia="宋体" w:hAnsi="Times New Roman" w:cs="Times New Roman"/>
                <w:szCs w:val="24"/>
              </w:rPr>
            </w:pPr>
          </w:p>
          <w:p w:rsidR="0032005A" w:rsidRPr="0032005A" w:rsidRDefault="0032005A" w:rsidP="0032005A">
            <w:pPr>
              <w:spacing w:line="341" w:lineRule="auto"/>
              <w:rPr>
                <w:rFonts w:ascii="Times New Roman" w:eastAsia="宋体" w:hAnsi="Times New Roman" w:cs="Times New Roman"/>
                <w:spacing w:val="-2"/>
                <w:szCs w:val="24"/>
              </w:rPr>
            </w:pPr>
            <w:r w:rsidRPr="0032005A">
              <w:rPr>
                <w:rFonts w:ascii="Times New Roman" w:eastAsia="宋体" w:hAnsi="Times New Roman" w:cs="Times New Roman" w:hint="eastAsia"/>
                <w:spacing w:val="-1"/>
                <w:szCs w:val="24"/>
              </w:rPr>
              <w:t>★</w:t>
            </w:r>
            <w:r w:rsidRPr="0032005A">
              <w:rPr>
                <w:rFonts w:ascii="Times New Roman" w:eastAsia="宋体" w:hAnsi="Times New Roman" w:cs="Times New Roman"/>
                <w:spacing w:val="-1"/>
                <w:szCs w:val="24"/>
              </w:rPr>
              <w:t>基本要求</w:t>
            </w:r>
          </w:p>
        </w:tc>
        <w:tc>
          <w:tcPr>
            <w:tcW w:w="3594" w:type="dxa"/>
          </w:tcPr>
          <w:p w:rsidR="0032005A" w:rsidRPr="0032005A" w:rsidRDefault="0032005A" w:rsidP="0032005A">
            <w:pPr>
              <w:spacing w:line="343" w:lineRule="auto"/>
              <w:rPr>
                <w:rFonts w:ascii="Times New Roman" w:eastAsia="宋体" w:hAnsi="Times New Roman" w:cs="Times New Roman"/>
                <w:szCs w:val="24"/>
              </w:rPr>
            </w:pPr>
          </w:p>
          <w:p w:rsidR="0032005A" w:rsidRPr="0032005A" w:rsidRDefault="0032005A" w:rsidP="0032005A">
            <w:pPr>
              <w:widowControl/>
              <w:kinsoku w:val="0"/>
              <w:autoSpaceDE w:val="0"/>
              <w:autoSpaceDN w:val="0"/>
              <w:adjustRightInd w:val="0"/>
              <w:snapToGrid w:val="0"/>
              <w:spacing w:before="42" w:line="230" w:lineRule="auto"/>
              <w:ind w:left="115" w:right="120"/>
              <w:jc w:val="left"/>
              <w:textAlignment w:val="baseline"/>
              <w:rPr>
                <w:rFonts w:ascii="黑体" w:eastAsia="黑体" w:hAnsi="黑体" w:cs="黑体"/>
                <w:spacing w:val="-2"/>
                <w:kern w:val="0"/>
                <w:szCs w:val="21"/>
              </w:rPr>
            </w:pPr>
            <w:r w:rsidRPr="0032005A">
              <w:rPr>
                <w:rFonts w:ascii="黑体" w:eastAsia="黑体" w:hAnsi="黑体" w:cs="黑体"/>
                <w:spacing w:val="-1"/>
                <w:kern w:val="0"/>
                <w:szCs w:val="21"/>
              </w:rPr>
              <w:t>数据库应当符合安全可靠测评要求</w:t>
            </w:r>
          </w:p>
        </w:tc>
      </w:tr>
      <w:tr w:rsidR="0032005A" w:rsidRPr="0032005A" w:rsidTr="0049166D">
        <w:trPr>
          <w:trHeight w:val="1689"/>
        </w:trPr>
        <w:tc>
          <w:tcPr>
            <w:tcW w:w="624" w:type="dxa"/>
          </w:tcPr>
          <w:p w:rsidR="0032005A" w:rsidRPr="0032005A" w:rsidRDefault="0032005A" w:rsidP="0032005A">
            <w:pPr>
              <w:spacing w:line="246" w:lineRule="auto"/>
              <w:rPr>
                <w:rFonts w:ascii="Times New Roman" w:eastAsia="宋体" w:hAnsi="Times New Roman" w:cs="Times New Roman"/>
                <w:szCs w:val="24"/>
              </w:rPr>
            </w:pPr>
            <w:r w:rsidRPr="0032005A">
              <w:rPr>
                <w:rFonts w:ascii="Times New Roman" w:eastAsia="宋体" w:hAnsi="Times New Roman" w:cs="Times New Roman" w:hint="eastAsia"/>
                <w:szCs w:val="24"/>
              </w:rPr>
              <w:t>98</w:t>
            </w:r>
          </w:p>
          <w:p w:rsidR="0032005A" w:rsidRPr="0032005A" w:rsidRDefault="0032005A" w:rsidP="0032005A">
            <w:pPr>
              <w:spacing w:line="365" w:lineRule="auto"/>
              <w:rPr>
                <w:rFonts w:ascii="Times New Roman" w:eastAsia="宋体" w:hAnsi="Times New Roman" w:cs="Times New Roman"/>
                <w:szCs w:val="24"/>
              </w:rPr>
            </w:pPr>
          </w:p>
        </w:tc>
        <w:tc>
          <w:tcPr>
            <w:tcW w:w="642" w:type="dxa"/>
          </w:tcPr>
          <w:p w:rsidR="0032005A" w:rsidRPr="0032005A" w:rsidRDefault="0032005A" w:rsidP="0032005A">
            <w:pPr>
              <w:widowControl/>
              <w:kinsoku w:val="0"/>
              <w:autoSpaceDE w:val="0"/>
              <w:autoSpaceDN w:val="0"/>
              <w:adjustRightInd w:val="0"/>
              <w:snapToGrid w:val="0"/>
              <w:spacing w:before="163" w:line="240" w:lineRule="exact"/>
              <w:ind w:left="150"/>
              <w:jc w:val="left"/>
              <w:textAlignment w:val="baseline"/>
              <w:rPr>
                <w:rFonts w:ascii="黑体" w:eastAsia="黑体" w:hAnsi="黑体" w:cs="黑体"/>
                <w:kern w:val="0"/>
                <w:szCs w:val="21"/>
              </w:rPr>
            </w:pPr>
            <w:r w:rsidRPr="0032005A">
              <w:rPr>
                <w:rFonts w:ascii="黑体" w:eastAsia="黑体" w:hAnsi="黑体" w:cs="黑体"/>
                <w:spacing w:val="-8"/>
                <w:kern w:val="0"/>
                <w:position w:val="3"/>
                <w:szCs w:val="21"/>
              </w:rPr>
              <w:t>安全</w:t>
            </w:r>
            <w:r w:rsidRPr="0032005A">
              <w:rPr>
                <w:rFonts w:ascii="黑体" w:eastAsia="黑体" w:hAnsi="黑体" w:cs="黑体"/>
                <w:spacing w:val="-3"/>
                <w:kern w:val="0"/>
                <w:szCs w:val="21"/>
              </w:rPr>
              <w:t>要求</w:t>
            </w:r>
          </w:p>
        </w:tc>
        <w:tc>
          <w:tcPr>
            <w:tcW w:w="997" w:type="dxa"/>
            <w:vMerge w:val="restart"/>
          </w:tcPr>
          <w:p w:rsidR="0032005A" w:rsidRPr="0032005A" w:rsidRDefault="0032005A" w:rsidP="0032005A">
            <w:pPr>
              <w:spacing w:line="293" w:lineRule="auto"/>
              <w:rPr>
                <w:rFonts w:ascii="Times New Roman" w:eastAsia="宋体" w:hAnsi="Times New Roman" w:cs="Times New Roman"/>
                <w:szCs w:val="24"/>
              </w:rPr>
            </w:pPr>
          </w:p>
          <w:p w:rsidR="0032005A" w:rsidRPr="0032005A" w:rsidRDefault="0032005A" w:rsidP="0032005A">
            <w:pPr>
              <w:spacing w:line="344" w:lineRule="auto"/>
              <w:rPr>
                <w:rFonts w:ascii="Times New Roman" w:eastAsia="宋体" w:hAnsi="Times New Roman" w:cs="Times New Roman"/>
                <w:b/>
                <w:bCs/>
                <w:color w:val="FF0000"/>
                <w:szCs w:val="24"/>
              </w:rPr>
            </w:pPr>
            <w:r w:rsidRPr="0032005A">
              <w:rPr>
                <w:rFonts w:ascii="Times New Roman" w:eastAsia="宋体" w:hAnsi="Times New Roman" w:cs="Times New Roman"/>
                <w:spacing w:val="-1"/>
                <w:szCs w:val="24"/>
              </w:rPr>
              <w:t>基础安全</w:t>
            </w:r>
          </w:p>
        </w:tc>
        <w:tc>
          <w:tcPr>
            <w:tcW w:w="1276" w:type="dxa"/>
          </w:tcPr>
          <w:p w:rsidR="0032005A" w:rsidRPr="0032005A" w:rsidRDefault="0032005A" w:rsidP="0032005A">
            <w:pPr>
              <w:spacing w:line="342" w:lineRule="auto"/>
              <w:rPr>
                <w:rFonts w:ascii="Times New Roman" w:eastAsia="宋体" w:hAnsi="Times New Roman" w:cs="Times New Roman"/>
                <w:b/>
                <w:bCs/>
                <w:color w:val="FF0000"/>
                <w:szCs w:val="24"/>
              </w:rPr>
            </w:pPr>
            <w:r w:rsidRPr="0032005A">
              <w:rPr>
                <w:rFonts w:ascii="Times New Roman" w:eastAsia="宋体" w:hAnsi="Times New Roman" w:cs="Times New Roman"/>
                <w:spacing w:val="-4"/>
                <w:szCs w:val="24"/>
              </w:rPr>
              <w:t>安全架构</w:t>
            </w:r>
          </w:p>
        </w:tc>
        <w:tc>
          <w:tcPr>
            <w:tcW w:w="3594" w:type="dxa"/>
          </w:tcPr>
          <w:p w:rsidR="0032005A" w:rsidRPr="0032005A" w:rsidRDefault="0032005A" w:rsidP="0032005A">
            <w:pPr>
              <w:spacing w:line="343" w:lineRule="auto"/>
              <w:rPr>
                <w:rFonts w:ascii="黑体" w:eastAsia="黑体" w:hAnsi="黑体" w:cs="黑体"/>
                <w:b/>
                <w:bCs/>
                <w:color w:val="FF0000"/>
                <w:szCs w:val="24"/>
              </w:rPr>
            </w:pPr>
            <w:r w:rsidRPr="0032005A">
              <w:rPr>
                <w:rFonts w:ascii="黑体" w:eastAsia="黑体" w:hAnsi="黑体" w:cs="黑体" w:hint="eastAsia"/>
                <w:spacing w:val="-5"/>
                <w:szCs w:val="24"/>
              </w:rPr>
              <w:t>将系统管理员分为数据库管理员、数据</w:t>
            </w:r>
            <w:r w:rsidRPr="0032005A">
              <w:rPr>
                <w:rFonts w:ascii="黑体" w:eastAsia="黑体" w:hAnsi="黑体" w:cs="黑体" w:hint="eastAsia"/>
                <w:spacing w:val="3"/>
                <w:szCs w:val="24"/>
              </w:rPr>
              <w:t xml:space="preserve"> </w:t>
            </w:r>
            <w:r w:rsidRPr="0032005A">
              <w:rPr>
                <w:rFonts w:ascii="黑体" w:eastAsia="黑体" w:hAnsi="黑体" w:cs="黑体" w:hint="eastAsia"/>
                <w:spacing w:val="-1"/>
                <w:szCs w:val="24"/>
              </w:rPr>
              <w:t>库安全员和数据库审计员三种类型</w:t>
            </w:r>
          </w:p>
        </w:tc>
      </w:tr>
      <w:tr w:rsidR="0032005A" w:rsidRPr="0032005A" w:rsidTr="0049166D">
        <w:trPr>
          <w:trHeight w:val="1689"/>
        </w:trPr>
        <w:tc>
          <w:tcPr>
            <w:tcW w:w="624" w:type="dxa"/>
          </w:tcPr>
          <w:p w:rsidR="0032005A" w:rsidRPr="0032005A" w:rsidRDefault="0032005A" w:rsidP="0032005A">
            <w:pPr>
              <w:spacing w:line="245" w:lineRule="auto"/>
              <w:rPr>
                <w:rFonts w:ascii="Times New Roman" w:eastAsia="宋体" w:hAnsi="Times New Roman" w:cs="Times New Roman"/>
                <w:szCs w:val="24"/>
              </w:rPr>
            </w:pPr>
          </w:p>
          <w:p w:rsidR="0032005A" w:rsidRPr="0032005A" w:rsidRDefault="0032005A" w:rsidP="0032005A">
            <w:pPr>
              <w:spacing w:line="246" w:lineRule="auto"/>
              <w:rPr>
                <w:rFonts w:ascii="Times New Roman" w:eastAsia="宋体" w:hAnsi="Times New Roman" w:cs="Times New Roman"/>
                <w:szCs w:val="24"/>
              </w:rPr>
            </w:pPr>
            <w:r w:rsidRPr="0032005A">
              <w:rPr>
                <w:rFonts w:ascii="Times New Roman" w:eastAsia="Times New Roman" w:hAnsi="Times New Roman" w:cs="Times New Roman" w:hint="eastAsia"/>
                <w:spacing w:val="-4"/>
                <w:szCs w:val="24"/>
              </w:rPr>
              <w:t>99</w:t>
            </w:r>
          </w:p>
        </w:tc>
        <w:tc>
          <w:tcPr>
            <w:tcW w:w="642" w:type="dxa"/>
          </w:tcPr>
          <w:p w:rsidR="0032005A" w:rsidRPr="0032005A" w:rsidRDefault="0032005A" w:rsidP="0032005A">
            <w:pPr>
              <w:widowControl/>
              <w:kinsoku w:val="0"/>
              <w:autoSpaceDE w:val="0"/>
              <w:autoSpaceDN w:val="0"/>
              <w:adjustRightInd w:val="0"/>
              <w:snapToGrid w:val="0"/>
              <w:spacing w:before="163" w:line="240" w:lineRule="exact"/>
              <w:ind w:left="150"/>
              <w:jc w:val="left"/>
              <w:textAlignment w:val="baseline"/>
              <w:rPr>
                <w:rFonts w:ascii="黑体" w:eastAsia="黑体" w:hAnsi="黑体" w:cs="黑体"/>
                <w:kern w:val="0"/>
                <w:szCs w:val="21"/>
              </w:rPr>
            </w:pPr>
            <w:r w:rsidRPr="0032005A">
              <w:rPr>
                <w:rFonts w:ascii="黑体" w:eastAsia="黑体" w:hAnsi="黑体" w:cs="黑体"/>
                <w:spacing w:val="-8"/>
                <w:kern w:val="0"/>
                <w:position w:val="3"/>
                <w:szCs w:val="21"/>
              </w:rPr>
              <w:t>安全</w:t>
            </w:r>
          </w:p>
          <w:p w:rsidR="0032005A" w:rsidRPr="0032005A" w:rsidRDefault="0032005A" w:rsidP="0032005A">
            <w:pPr>
              <w:widowControl/>
              <w:kinsoku w:val="0"/>
              <w:autoSpaceDE w:val="0"/>
              <w:autoSpaceDN w:val="0"/>
              <w:adjustRightInd w:val="0"/>
              <w:snapToGrid w:val="0"/>
              <w:spacing w:before="163" w:line="240" w:lineRule="exact"/>
              <w:ind w:left="150"/>
              <w:jc w:val="left"/>
              <w:textAlignment w:val="baseline"/>
              <w:rPr>
                <w:rFonts w:ascii="黑体" w:eastAsia="黑体" w:hAnsi="黑体" w:cs="黑体"/>
                <w:spacing w:val="-8"/>
                <w:kern w:val="0"/>
                <w:position w:val="3"/>
                <w:szCs w:val="21"/>
              </w:rPr>
            </w:pP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293" w:lineRule="auto"/>
              <w:rPr>
                <w:rFonts w:ascii="Times New Roman" w:eastAsia="宋体" w:hAnsi="Times New Roman" w:cs="Times New Roman"/>
                <w:szCs w:val="24"/>
              </w:rPr>
            </w:pPr>
          </w:p>
        </w:tc>
        <w:tc>
          <w:tcPr>
            <w:tcW w:w="1276" w:type="dxa"/>
          </w:tcPr>
          <w:p w:rsidR="0032005A" w:rsidRPr="0032005A" w:rsidRDefault="0032005A" w:rsidP="0032005A">
            <w:pPr>
              <w:spacing w:line="342" w:lineRule="auto"/>
              <w:rPr>
                <w:rFonts w:ascii="Times New Roman" w:eastAsia="宋体" w:hAnsi="Times New Roman" w:cs="Times New Roman"/>
                <w:spacing w:val="-4"/>
                <w:szCs w:val="24"/>
              </w:rPr>
            </w:pPr>
            <w:r w:rsidRPr="0032005A">
              <w:rPr>
                <w:rFonts w:ascii="Times New Roman" w:eastAsia="宋体" w:hAnsi="Times New Roman" w:cs="Times New Roman" w:hint="eastAsia"/>
                <w:spacing w:val="-1"/>
                <w:szCs w:val="24"/>
              </w:rPr>
              <w:t>★</w:t>
            </w:r>
            <w:r w:rsidRPr="0032005A">
              <w:rPr>
                <w:rFonts w:ascii="Times New Roman" w:eastAsia="宋体" w:hAnsi="Times New Roman" w:cs="Times New Roman"/>
                <w:spacing w:val="-1"/>
                <w:szCs w:val="24"/>
              </w:rPr>
              <w:t>漏洞管理</w:t>
            </w:r>
          </w:p>
        </w:tc>
        <w:tc>
          <w:tcPr>
            <w:tcW w:w="3594" w:type="dxa"/>
          </w:tcPr>
          <w:p w:rsidR="0032005A" w:rsidRPr="0032005A" w:rsidRDefault="0032005A" w:rsidP="0032005A">
            <w:pPr>
              <w:spacing w:line="343" w:lineRule="auto"/>
              <w:rPr>
                <w:rFonts w:ascii="黑体" w:eastAsia="黑体" w:hAnsi="黑体" w:cs="黑体"/>
                <w:spacing w:val="-5"/>
                <w:szCs w:val="24"/>
              </w:rPr>
            </w:pPr>
            <w:r w:rsidRPr="0032005A">
              <w:rPr>
                <w:rFonts w:ascii="黑体" w:eastAsia="黑体" w:hAnsi="黑体" w:cs="黑体" w:hint="eastAsia"/>
                <w:spacing w:val="-5"/>
                <w:szCs w:val="24"/>
              </w:rPr>
              <w:t>建立漏洞管理机制，及时通过邮件、网</w:t>
            </w:r>
            <w:r w:rsidRPr="0032005A">
              <w:rPr>
                <w:rFonts w:ascii="黑体" w:eastAsia="黑体" w:hAnsi="黑体" w:cs="黑体" w:hint="eastAsia"/>
                <w:spacing w:val="2"/>
                <w:szCs w:val="24"/>
              </w:rPr>
              <w:t xml:space="preserve"> </w:t>
            </w:r>
            <w:r w:rsidRPr="0032005A">
              <w:rPr>
                <w:rFonts w:ascii="黑体" w:eastAsia="黑体" w:hAnsi="黑体" w:cs="黑体" w:hint="eastAsia"/>
                <w:spacing w:val="-5"/>
                <w:szCs w:val="24"/>
              </w:rPr>
              <w:t>站等方式将安全漏洞告知用户，并提供</w:t>
            </w:r>
            <w:r w:rsidRPr="0032005A">
              <w:rPr>
                <w:rFonts w:ascii="黑体" w:eastAsia="黑体" w:hAnsi="黑体" w:cs="黑体" w:hint="eastAsia"/>
                <w:szCs w:val="24"/>
              </w:rPr>
              <w:t xml:space="preserve"> </w:t>
            </w:r>
            <w:r w:rsidRPr="0032005A">
              <w:rPr>
                <w:rFonts w:ascii="黑体" w:eastAsia="黑体" w:hAnsi="黑体" w:cs="黑体" w:hint="eastAsia"/>
                <w:spacing w:val="-1"/>
                <w:szCs w:val="24"/>
              </w:rPr>
              <w:t>安全补丁对漏洞进行修复</w:t>
            </w:r>
          </w:p>
        </w:tc>
      </w:tr>
      <w:tr w:rsidR="0032005A" w:rsidRPr="0032005A" w:rsidTr="0049166D">
        <w:trPr>
          <w:trHeight w:val="1689"/>
        </w:trPr>
        <w:tc>
          <w:tcPr>
            <w:tcW w:w="624" w:type="dxa"/>
          </w:tcPr>
          <w:p w:rsidR="0032005A" w:rsidRPr="0032005A" w:rsidRDefault="0032005A" w:rsidP="0032005A">
            <w:pPr>
              <w:spacing w:line="245" w:lineRule="auto"/>
              <w:rPr>
                <w:rFonts w:ascii="Times New Roman" w:eastAsia="宋体" w:hAnsi="Times New Roman" w:cs="Times New Roman"/>
                <w:szCs w:val="24"/>
              </w:rPr>
            </w:pPr>
            <w:r w:rsidRPr="0032005A">
              <w:rPr>
                <w:rFonts w:ascii="Times New Roman" w:eastAsia="Times New Roman" w:hAnsi="Times New Roman" w:cs="Times New Roman"/>
                <w:spacing w:val="-4"/>
                <w:szCs w:val="24"/>
              </w:rPr>
              <w:t>10</w:t>
            </w:r>
            <w:r w:rsidRPr="0032005A">
              <w:rPr>
                <w:rFonts w:ascii="Times New Roman" w:eastAsia="Times New Roman" w:hAnsi="Times New Roman" w:cs="Times New Roman" w:hint="eastAsia"/>
                <w:spacing w:val="-4"/>
                <w:szCs w:val="24"/>
              </w:rPr>
              <w:t>0</w:t>
            </w:r>
          </w:p>
        </w:tc>
        <w:tc>
          <w:tcPr>
            <w:tcW w:w="642" w:type="dxa"/>
          </w:tcPr>
          <w:p w:rsidR="0032005A" w:rsidRPr="0032005A" w:rsidRDefault="0032005A" w:rsidP="0032005A">
            <w:pPr>
              <w:widowControl/>
              <w:kinsoku w:val="0"/>
              <w:autoSpaceDE w:val="0"/>
              <w:autoSpaceDN w:val="0"/>
              <w:adjustRightInd w:val="0"/>
              <w:snapToGrid w:val="0"/>
              <w:spacing w:before="40" w:line="240" w:lineRule="exact"/>
              <w:ind w:left="150"/>
              <w:jc w:val="left"/>
              <w:textAlignment w:val="baseline"/>
              <w:rPr>
                <w:rFonts w:ascii="黑体" w:eastAsia="黑体" w:hAnsi="黑体" w:cs="黑体"/>
                <w:kern w:val="0"/>
                <w:szCs w:val="21"/>
              </w:rPr>
            </w:pPr>
            <w:r w:rsidRPr="0032005A">
              <w:rPr>
                <w:rFonts w:ascii="黑体" w:eastAsia="黑体" w:hAnsi="黑体" w:cs="黑体"/>
                <w:spacing w:val="-8"/>
                <w:kern w:val="0"/>
                <w:position w:val="3"/>
                <w:szCs w:val="21"/>
              </w:rPr>
              <w:t>安全</w:t>
            </w:r>
          </w:p>
          <w:p w:rsidR="0032005A" w:rsidRPr="0032005A" w:rsidRDefault="0032005A" w:rsidP="0032005A">
            <w:pPr>
              <w:widowControl/>
              <w:kinsoku w:val="0"/>
              <w:autoSpaceDE w:val="0"/>
              <w:autoSpaceDN w:val="0"/>
              <w:adjustRightInd w:val="0"/>
              <w:snapToGrid w:val="0"/>
              <w:spacing w:before="163" w:line="240" w:lineRule="exact"/>
              <w:ind w:left="150"/>
              <w:jc w:val="left"/>
              <w:textAlignment w:val="baseline"/>
              <w:rPr>
                <w:rFonts w:ascii="黑体" w:eastAsia="黑体" w:hAnsi="黑体" w:cs="黑体"/>
                <w:spacing w:val="-8"/>
                <w:kern w:val="0"/>
                <w:position w:val="3"/>
                <w:szCs w:val="21"/>
              </w:rPr>
            </w:pPr>
            <w:r w:rsidRPr="0032005A">
              <w:rPr>
                <w:rFonts w:ascii="黑体" w:eastAsia="黑体" w:hAnsi="黑体" w:cs="黑体"/>
                <w:spacing w:val="-3"/>
                <w:kern w:val="0"/>
                <w:szCs w:val="21"/>
              </w:rPr>
              <w:t>要求</w:t>
            </w:r>
          </w:p>
        </w:tc>
        <w:tc>
          <w:tcPr>
            <w:tcW w:w="997" w:type="dxa"/>
            <w:vMerge/>
          </w:tcPr>
          <w:p w:rsidR="0032005A" w:rsidRPr="0032005A" w:rsidRDefault="0032005A" w:rsidP="0032005A">
            <w:pPr>
              <w:spacing w:line="293" w:lineRule="auto"/>
              <w:rPr>
                <w:rFonts w:ascii="Times New Roman" w:eastAsia="宋体" w:hAnsi="Times New Roman" w:cs="Times New Roman"/>
                <w:szCs w:val="24"/>
              </w:rPr>
            </w:pPr>
          </w:p>
        </w:tc>
        <w:tc>
          <w:tcPr>
            <w:tcW w:w="1276" w:type="dxa"/>
          </w:tcPr>
          <w:p w:rsidR="0032005A" w:rsidRPr="0032005A" w:rsidRDefault="0032005A" w:rsidP="0032005A">
            <w:pPr>
              <w:spacing w:line="342" w:lineRule="auto"/>
              <w:rPr>
                <w:rFonts w:ascii="Times New Roman" w:eastAsia="宋体" w:hAnsi="Times New Roman" w:cs="Times New Roman"/>
                <w:spacing w:val="-1"/>
                <w:szCs w:val="24"/>
              </w:rPr>
            </w:pPr>
            <w:r w:rsidRPr="0032005A">
              <w:rPr>
                <w:rFonts w:ascii="Times New Roman" w:eastAsia="宋体" w:hAnsi="Times New Roman" w:cs="Times New Roman" w:hint="eastAsia"/>
                <w:spacing w:val="-1"/>
                <w:szCs w:val="24"/>
              </w:rPr>
              <w:t>★</w:t>
            </w:r>
            <w:r w:rsidRPr="0032005A">
              <w:rPr>
                <w:rFonts w:ascii="Times New Roman" w:eastAsia="宋体" w:hAnsi="Times New Roman" w:cs="Times New Roman"/>
                <w:spacing w:val="-1"/>
                <w:szCs w:val="24"/>
              </w:rPr>
              <w:t>身份鉴别</w:t>
            </w:r>
            <w:r w:rsidRPr="0032005A">
              <w:rPr>
                <w:rFonts w:ascii="Times New Roman" w:eastAsia="宋体" w:hAnsi="Times New Roman" w:cs="Times New Roman"/>
                <w:szCs w:val="24"/>
              </w:rPr>
              <w:t xml:space="preserve">  </w:t>
            </w:r>
            <w:r w:rsidRPr="0032005A">
              <w:rPr>
                <w:rFonts w:ascii="Times New Roman" w:eastAsia="宋体" w:hAnsi="Times New Roman" w:cs="Times New Roman"/>
                <w:spacing w:val="-2"/>
                <w:szCs w:val="24"/>
              </w:rPr>
              <w:t>及访问控制</w:t>
            </w:r>
          </w:p>
        </w:tc>
        <w:tc>
          <w:tcPr>
            <w:tcW w:w="3594" w:type="dxa"/>
          </w:tcPr>
          <w:p w:rsidR="0032005A" w:rsidRPr="0032005A" w:rsidRDefault="0032005A" w:rsidP="0032005A">
            <w:pPr>
              <w:spacing w:line="343" w:lineRule="auto"/>
              <w:rPr>
                <w:rFonts w:ascii="黑体" w:eastAsia="黑体" w:hAnsi="黑体" w:cs="黑体"/>
                <w:spacing w:val="-5"/>
                <w:szCs w:val="24"/>
              </w:rPr>
            </w:pPr>
            <w:r w:rsidRPr="0032005A">
              <w:rPr>
                <w:rFonts w:ascii="黑体" w:eastAsia="黑体" w:hAnsi="黑体" w:cs="黑体" w:hint="eastAsia"/>
                <w:spacing w:val="-5"/>
                <w:szCs w:val="24"/>
              </w:rPr>
              <w:t>提供身份鉴别及访问控制，加解密的密</w:t>
            </w:r>
            <w:r w:rsidRPr="0032005A">
              <w:rPr>
                <w:rFonts w:ascii="黑体" w:eastAsia="黑体" w:hAnsi="黑体" w:cs="黑体" w:hint="eastAsia"/>
                <w:spacing w:val="-2"/>
                <w:szCs w:val="24"/>
              </w:rPr>
              <w:t>码要求符合</w:t>
            </w:r>
            <w:r w:rsidRPr="0032005A">
              <w:rPr>
                <w:rFonts w:ascii="黑体" w:eastAsia="黑体" w:hAnsi="黑体" w:cs="黑体" w:hint="eastAsia"/>
                <w:spacing w:val="-36"/>
                <w:szCs w:val="24"/>
              </w:rPr>
              <w:t xml:space="preserve"> </w:t>
            </w:r>
            <w:r w:rsidRPr="0032005A">
              <w:rPr>
                <w:rFonts w:ascii="黑体" w:eastAsia="黑体" w:hAnsi="黑体" w:cs="黑体" w:hint="eastAsia"/>
                <w:spacing w:val="-2"/>
                <w:szCs w:val="24"/>
              </w:rPr>
              <w:t>GM/T0028</w:t>
            </w:r>
            <w:r w:rsidRPr="0032005A">
              <w:rPr>
                <w:rFonts w:ascii="黑体" w:eastAsia="黑体" w:hAnsi="黑体" w:cs="黑体" w:hint="eastAsia"/>
                <w:spacing w:val="-26"/>
                <w:szCs w:val="24"/>
              </w:rPr>
              <w:t xml:space="preserve"> </w:t>
            </w:r>
            <w:r w:rsidRPr="0032005A">
              <w:rPr>
                <w:rFonts w:ascii="黑体" w:eastAsia="黑体" w:hAnsi="黑体" w:cs="黑体" w:hint="eastAsia"/>
                <w:spacing w:val="-2"/>
                <w:szCs w:val="24"/>
              </w:rPr>
              <w:t>的相关规定</w:t>
            </w:r>
          </w:p>
        </w:tc>
      </w:tr>
      <w:tr w:rsidR="0032005A" w:rsidRPr="0032005A" w:rsidTr="0049166D">
        <w:trPr>
          <w:trHeight w:val="1689"/>
        </w:trPr>
        <w:tc>
          <w:tcPr>
            <w:tcW w:w="624" w:type="dxa"/>
          </w:tcPr>
          <w:p w:rsidR="0032005A" w:rsidRPr="0032005A" w:rsidRDefault="0032005A" w:rsidP="0032005A">
            <w:pPr>
              <w:spacing w:line="280" w:lineRule="auto"/>
              <w:rPr>
                <w:rFonts w:ascii="Times New Roman" w:eastAsia="宋体" w:hAnsi="Times New Roman" w:cs="Times New Roman"/>
                <w:szCs w:val="24"/>
              </w:rPr>
            </w:pPr>
          </w:p>
          <w:p w:rsidR="0032005A" w:rsidRPr="0032005A" w:rsidRDefault="0032005A" w:rsidP="0032005A">
            <w:pPr>
              <w:spacing w:line="245" w:lineRule="auto"/>
              <w:rPr>
                <w:rFonts w:ascii="Times New Roman" w:eastAsia="宋体" w:hAnsi="Times New Roman" w:cs="Times New Roman"/>
                <w:szCs w:val="24"/>
              </w:rPr>
            </w:pPr>
            <w:r w:rsidRPr="0032005A">
              <w:rPr>
                <w:rFonts w:ascii="Times New Roman" w:eastAsia="Times New Roman" w:hAnsi="Times New Roman" w:cs="Times New Roman"/>
                <w:spacing w:val="-4"/>
                <w:szCs w:val="24"/>
              </w:rPr>
              <w:t>10</w:t>
            </w:r>
            <w:r w:rsidRPr="0032005A">
              <w:rPr>
                <w:rFonts w:ascii="Times New Roman" w:eastAsia="Times New Roman" w:hAnsi="Times New Roman" w:cs="Times New Roman" w:hint="eastAsia"/>
                <w:spacing w:val="-4"/>
                <w:szCs w:val="24"/>
              </w:rPr>
              <w:t>1</w:t>
            </w:r>
          </w:p>
        </w:tc>
        <w:tc>
          <w:tcPr>
            <w:tcW w:w="642" w:type="dxa"/>
          </w:tcPr>
          <w:p w:rsidR="0032005A" w:rsidRPr="0032005A" w:rsidRDefault="0032005A" w:rsidP="0032005A">
            <w:pPr>
              <w:spacing w:line="349" w:lineRule="auto"/>
              <w:rPr>
                <w:rFonts w:ascii="Times New Roman" w:eastAsia="宋体" w:hAnsi="Times New Roman" w:cs="Times New Roman"/>
                <w:szCs w:val="21"/>
              </w:rPr>
            </w:pPr>
          </w:p>
          <w:p w:rsidR="0032005A" w:rsidRPr="0032005A" w:rsidRDefault="0032005A" w:rsidP="0032005A">
            <w:pPr>
              <w:widowControl/>
              <w:kinsoku w:val="0"/>
              <w:autoSpaceDE w:val="0"/>
              <w:autoSpaceDN w:val="0"/>
              <w:adjustRightInd w:val="0"/>
              <w:snapToGrid w:val="0"/>
              <w:spacing w:before="163" w:line="240" w:lineRule="exact"/>
              <w:ind w:left="150"/>
              <w:jc w:val="left"/>
              <w:textAlignment w:val="baseline"/>
              <w:rPr>
                <w:rFonts w:ascii="黑体" w:eastAsia="黑体" w:hAnsi="黑体" w:cs="黑体"/>
                <w:spacing w:val="-8"/>
                <w:kern w:val="0"/>
                <w:position w:val="3"/>
                <w:szCs w:val="21"/>
              </w:rPr>
            </w:pPr>
            <w:r w:rsidRPr="0032005A">
              <w:rPr>
                <w:rFonts w:ascii="黑体" w:eastAsia="黑体" w:hAnsi="黑体" w:cs="黑体"/>
                <w:spacing w:val="-8"/>
                <w:kern w:val="0"/>
                <w:position w:val="3"/>
                <w:szCs w:val="21"/>
              </w:rPr>
              <w:t>安全</w:t>
            </w:r>
            <w:r w:rsidRPr="0032005A">
              <w:rPr>
                <w:rFonts w:ascii="黑体" w:eastAsia="黑体" w:hAnsi="黑体" w:cs="黑体"/>
                <w:spacing w:val="-3"/>
                <w:kern w:val="0"/>
                <w:szCs w:val="21"/>
              </w:rPr>
              <w:t>要求</w:t>
            </w:r>
          </w:p>
        </w:tc>
        <w:tc>
          <w:tcPr>
            <w:tcW w:w="997" w:type="dxa"/>
          </w:tcPr>
          <w:p w:rsidR="0032005A" w:rsidRPr="0032005A" w:rsidRDefault="0032005A" w:rsidP="0032005A">
            <w:pPr>
              <w:spacing w:line="269" w:lineRule="auto"/>
              <w:rPr>
                <w:rFonts w:ascii="Times New Roman" w:eastAsia="宋体" w:hAnsi="Times New Roman" w:cs="Times New Roman"/>
                <w:szCs w:val="21"/>
              </w:rPr>
            </w:pPr>
          </w:p>
          <w:p w:rsidR="0032005A" w:rsidRPr="0032005A" w:rsidRDefault="0032005A" w:rsidP="0032005A">
            <w:pPr>
              <w:spacing w:line="293" w:lineRule="auto"/>
              <w:rPr>
                <w:rFonts w:ascii="Times New Roman" w:eastAsia="宋体" w:hAnsi="Times New Roman" w:cs="Times New Roman"/>
                <w:szCs w:val="21"/>
              </w:rPr>
            </w:pPr>
            <w:r w:rsidRPr="0032005A">
              <w:rPr>
                <w:rFonts w:ascii="Times New Roman" w:eastAsia="宋体" w:hAnsi="Times New Roman" w:cs="Times New Roman"/>
                <w:spacing w:val="-2"/>
                <w:szCs w:val="21"/>
              </w:rPr>
              <w:t>增强安全</w:t>
            </w:r>
          </w:p>
        </w:tc>
        <w:tc>
          <w:tcPr>
            <w:tcW w:w="1276" w:type="dxa"/>
          </w:tcPr>
          <w:p w:rsidR="0032005A" w:rsidRPr="0032005A" w:rsidRDefault="0032005A" w:rsidP="0032005A">
            <w:pPr>
              <w:spacing w:line="272" w:lineRule="auto"/>
              <w:rPr>
                <w:rFonts w:ascii="Times New Roman" w:eastAsia="宋体" w:hAnsi="Times New Roman" w:cs="Times New Roman"/>
                <w:szCs w:val="24"/>
              </w:rPr>
            </w:pPr>
          </w:p>
          <w:p w:rsidR="0032005A" w:rsidRPr="0032005A" w:rsidRDefault="0032005A" w:rsidP="0032005A">
            <w:pPr>
              <w:spacing w:line="342" w:lineRule="auto"/>
              <w:rPr>
                <w:rFonts w:ascii="Times New Roman" w:eastAsia="宋体" w:hAnsi="Times New Roman" w:cs="Times New Roman"/>
                <w:spacing w:val="-1"/>
                <w:szCs w:val="24"/>
              </w:rPr>
            </w:pPr>
            <w:r w:rsidRPr="0032005A">
              <w:rPr>
                <w:rFonts w:ascii="Times New Roman" w:eastAsia="宋体" w:hAnsi="Times New Roman" w:cs="Times New Roman"/>
                <w:spacing w:val="-6"/>
                <w:szCs w:val="24"/>
              </w:rPr>
              <w:t>防篡改</w:t>
            </w:r>
          </w:p>
        </w:tc>
        <w:tc>
          <w:tcPr>
            <w:tcW w:w="3594" w:type="dxa"/>
          </w:tcPr>
          <w:p w:rsidR="0032005A" w:rsidRPr="0032005A" w:rsidRDefault="0032005A" w:rsidP="0032005A">
            <w:pPr>
              <w:widowControl/>
              <w:kinsoku w:val="0"/>
              <w:autoSpaceDE w:val="0"/>
              <w:autoSpaceDN w:val="0"/>
              <w:adjustRightInd w:val="0"/>
              <w:snapToGrid w:val="0"/>
              <w:spacing w:before="39" w:line="238" w:lineRule="auto"/>
              <w:ind w:left="116" w:right="57" w:hanging="1"/>
              <w:jc w:val="left"/>
              <w:textAlignment w:val="baseline"/>
              <w:rPr>
                <w:rFonts w:ascii="黑体" w:eastAsia="黑体" w:hAnsi="黑体" w:cs="黑体"/>
                <w:spacing w:val="-5"/>
                <w:kern w:val="0"/>
                <w:szCs w:val="21"/>
              </w:rPr>
            </w:pPr>
            <w:r w:rsidRPr="0032005A">
              <w:rPr>
                <w:rFonts w:ascii="黑体" w:eastAsia="黑体" w:hAnsi="黑体" w:cs="黑体"/>
                <w:kern w:val="0"/>
                <w:szCs w:val="21"/>
              </w:rPr>
              <w:t>a) 支持对指定的表开启防篡改能力，</w:t>
            </w:r>
            <w:r w:rsidRPr="0032005A">
              <w:rPr>
                <w:rFonts w:ascii="黑体" w:eastAsia="黑体" w:hAnsi="黑体" w:cs="黑体"/>
                <w:spacing w:val="-13"/>
                <w:kern w:val="0"/>
                <w:szCs w:val="21"/>
              </w:rPr>
              <w:t>开启后，对重要数据的增、删、改操作，</w:t>
            </w:r>
            <w:r w:rsidRPr="0032005A">
              <w:rPr>
                <w:rFonts w:ascii="黑体" w:eastAsia="黑体" w:hAnsi="黑体" w:cs="黑体"/>
                <w:spacing w:val="15"/>
                <w:kern w:val="0"/>
                <w:szCs w:val="21"/>
              </w:rPr>
              <w:t xml:space="preserve"> </w:t>
            </w:r>
            <w:r w:rsidRPr="0032005A">
              <w:rPr>
                <w:rFonts w:ascii="黑体" w:eastAsia="黑体" w:hAnsi="黑体" w:cs="黑体"/>
                <w:spacing w:val="-5"/>
                <w:kern w:val="0"/>
                <w:szCs w:val="21"/>
              </w:rPr>
              <w:t>记录篡改校验信息，并提供篡改校验能力；</w:t>
            </w:r>
          </w:p>
          <w:p w:rsidR="0032005A" w:rsidRPr="0032005A" w:rsidRDefault="0032005A" w:rsidP="0032005A">
            <w:pPr>
              <w:widowControl/>
              <w:kinsoku w:val="0"/>
              <w:autoSpaceDE w:val="0"/>
              <w:autoSpaceDN w:val="0"/>
              <w:adjustRightInd w:val="0"/>
              <w:snapToGrid w:val="0"/>
              <w:spacing w:before="39" w:line="238" w:lineRule="auto"/>
              <w:ind w:left="116" w:right="57" w:hanging="1"/>
              <w:jc w:val="left"/>
              <w:textAlignment w:val="baseline"/>
              <w:rPr>
                <w:rFonts w:ascii="黑体" w:eastAsia="黑体" w:hAnsi="黑体" w:cs="黑体"/>
                <w:kern w:val="0"/>
                <w:szCs w:val="21"/>
              </w:rPr>
            </w:pPr>
            <w:r w:rsidRPr="0032005A">
              <w:rPr>
                <w:rFonts w:ascii="黑体" w:eastAsia="黑体" w:hAnsi="黑体" w:cs="黑体"/>
                <w:spacing w:val="-1"/>
                <w:kern w:val="0"/>
                <w:szCs w:val="21"/>
              </w:rPr>
              <w:t>b) 支持对指定的表开启追溯能力，开</w:t>
            </w:r>
            <w:r w:rsidRPr="0032005A">
              <w:rPr>
                <w:rFonts w:ascii="黑体" w:eastAsia="黑体" w:hAnsi="黑体" w:cs="黑体"/>
                <w:spacing w:val="7"/>
                <w:kern w:val="0"/>
                <w:szCs w:val="21"/>
              </w:rPr>
              <w:t xml:space="preserve"> </w:t>
            </w:r>
            <w:r w:rsidRPr="0032005A">
              <w:rPr>
                <w:rFonts w:ascii="黑体" w:eastAsia="黑体" w:hAnsi="黑体" w:cs="黑体"/>
                <w:spacing w:val="-1"/>
                <w:kern w:val="0"/>
                <w:szCs w:val="21"/>
              </w:rPr>
              <w:t>启后，对数据的变更具有全向追溯能</w:t>
            </w:r>
            <w:r w:rsidRPr="0032005A">
              <w:rPr>
                <w:rFonts w:ascii="黑体" w:eastAsia="黑体" w:hAnsi="黑体" w:cs="黑体"/>
                <w:spacing w:val="3"/>
                <w:kern w:val="0"/>
                <w:szCs w:val="21"/>
              </w:rPr>
              <w:t xml:space="preserve">  </w:t>
            </w:r>
            <w:r w:rsidRPr="0032005A">
              <w:rPr>
                <w:rFonts w:ascii="黑体" w:eastAsia="黑体" w:hAnsi="黑体" w:cs="黑体"/>
                <w:spacing w:val="-5"/>
                <w:kern w:val="0"/>
                <w:szCs w:val="21"/>
              </w:rPr>
              <w:t>力，能够记录数据变更的历史信息以及</w:t>
            </w:r>
            <w:r w:rsidRPr="0032005A">
              <w:rPr>
                <w:rFonts w:ascii="黑体" w:eastAsia="黑体" w:hAnsi="黑体" w:cs="黑体"/>
                <w:spacing w:val="2"/>
                <w:kern w:val="0"/>
                <w:szCs w:val="21"/>
              </w:rPr>
              <w:t xml:space="preserve"> </w:t>
            </w:r>
            <w:r w:rsidRPr="0032005A">
              <w:rPr>
                <w:rFonts w:ascii="黑体" w:eastAsia="黑体" w:hAnsi="黑体" w:cs="黑体"/>
                <w:spacing w:val="-2"/>
                <w:kern w:val="0"/>
                <w:szCs w:val="21"/>
              </w:rPr>
              <w:t>相应的操作记录</w:t>
            </w:r>
          </w:p>
        </w:tc>
      </w:tr>
      <w:tr w:rsidR="0032005A" w:rsidRPr="0032005A" w:rsidTr="0049166D">
        <w:trPr>
          <w:trHeight w:val="1689"/>
        </w:trPr>
        <w:tc>
          <w:tcPr>
            <w:tcW w:w="624" w:type="dxa"/>
          </w:tcPr>
          <w:p w:rsidR="0032005A" w:rsidRPr="0032005A" w:rsidRDefault="0032005A" w:rsidP="0032005A">
            <w:pPr>
              <w:spacing w:line="280" w:lineRule="auto"/>
              <w:rPr>
                <w:rFonts w:ascii="Times New Roman" w:eastAsia="宋体" w:hAnsi="Times New Roman" w:cs="Times New Roman"/>
                <w:szCs w:val="24"/>
              </w:rPr>
            </w:pPr>
            <w:r w:rsidRPr="0032005A">
              <w:rPr>
                <w:rFonts w:ascii="Times New Roman" w:eastAsia="宋体" w:hAnsi="Times New Roman" w:cs="Times New Roman" w:hint="eastAsia"/>
                <w:szCs w:val="24"/>
              </w:rPr>
              <w:t xml:space="preserve">102 </w:t>
            </w:r>
          </w:p>
        </w:tc>
        <w:tc>
          <w:tcPr>
            <w:tcW w:w="642" w:type="dxa"/>
          </w:tcPr>
          <w:p w:rsidR="0032005A" w:rsidRPr="0032005A" w:rsidRDefault="0032005A" w:rsidP="0032005A">
            <w:pPr>
              <w:spacing w:line="349" w:lineRule="auto"/>
              <w:rPr>
                <w:rFonts w:ascii="Times New Roman" w:eastAsia="宋体" w:hAnsi="Times New Roman" w:cs="Times New Roman"/>
                <w:szCs w:val="21"/>
              </w:rPr>
            </w:pPr>
            <w:r w:rsidRPr="0032005A">
              <w:rPr>
                <w:rFonts w:ascii="Times New Roman" w:eastAsia="宋体" w:hAnsi="Times New Roman" w:cs="Times New Roman" w:hint="eastAsia"/>
                <w:szCs w:val="21"/>
              </w:rPr>
              <w:t>附加要求</w:t>
            </w:r>
          </w:p>
        </w:tc>
        <w:tc>
          <w:tcPr>
            <w:tcW w:w="997" w:type="dxa"/>
          </w:tcPr>
          <w:p w:rsidR="0032005A" w:rsidRPr="0032005A" w:rsidRDefault="0032005A" w:rsidP="0032005A">
            <w:pPr>
              <w:spacing w:line="269" w:lineRule="auto"/>
              <w:rPr>
                <w:rFonts w:ascii="Times New Roman" w:eastAsia="宋体" w:hAnsi="Times New Roman" w:cs="Times New Roman"/>
                <w:szCs w:val="21"/>
              </w:rPr>
            </w:pPr>
            <w:r w:rsidRPr="0032005A">
              <w:rPr>
                <w:rFonts w:ascii="Times New Roman" w:eastAsia="宋体" w:hAnsi="Times New Roman" w:cs="Times New Roman" w:hint="eastAsia"/>
                <w:szCs w:val="21"/>
              </w:rPr>
              <w:t>日志增强需求</w:t>
            </w:r>
          </w:p>
        </w:tc>
        <w:tc>
          <w:tcPr>
            <w:tcW w:w="1276" w:type="dxa"/>
          </w:tcPr>
          <w:p w:rsidR="0032005A" w:rsidRPr="0032005A" w:rsidRDefault="0032005A" w:rsidP="0032005A">
            <w:pPr>
              <w:spacing w:line="272" w:lineRule="auto"/>
              <w:rPr>
                <w:rFonts w:ascii="Times New Roman" w:eastAsia="宋体" w:hAnsi="Times New Roman" w:cs="Times New Roman"/>
                <w:szCs w:val="21"/>
              </w:rPr>
            </w:pPr>
            <w:r w:rsidRPr="0032005A">
              <w:rPr>
                <w:rFonts w:ascii="宋体" w:eastAsia="宋体" w:hAnsi="宋体" w:cs="宋体" w:hint="eastAsia"/>
                <w:szCs w:val="21"/>
              </w:rPr>
              <w:t>#审计功能</w:t>
            </w:r>
          </w:p>
        </w:tc>
        <w:tc>
          <w:tcPr>
            <w:tcW w:w="3594" w:type="dxa"/>
          </w:tcPr>
          <w:p w:rsidR="0032005A" w:rsidRPr="0032005A" w:rsidRDefault="0032005A" w:rsidP="0032005A">
            <w:pPr>
              <w:widowControl/>
              <w:kinsoku w:val="0"/>
              <w:autoSpaceDE w:val="0"/>
              <w:autoSpaceDN w:val="0"/>
              <w:adjustRightInd w:val="0"/>
              <w:snapToGrid w:val="0"/>
              <w:spacing w:before="39" w:line="238" w:lineRule="auto"/>
              <w:ind w:right="57"/>
              <w:jc w:val="left"/>
              <w:textAlignment w:val="baseline"/>
              <w:rPr>
                <w:rFonts w:ascii="黑体" w:eastAsia="黑体" w:hAnsi="黑体" w:cs="黑体"/>
                <w:kern w:val="0"/>
                <w:szCs w:val="21"/>
              </w:rPr>
            </w:pPr>
            <w:r w:rsidRPr="0032005A">
              <w:rPr>
                <w:rFonts w:ascii="宋体" w:eastAsia="宋体" w:hAnsi="宋体" w:cs="宋体" w:hint="eastAsia"/>
                <w:sz w:val="24"/>
                <w:szCs w:val="28"/>
              </w:rPr>
              <w:t>a）可依据客户需求，添加自定义数据库审计事件的能力；b）具备图形界面，方便开启和终止某个审计事件。</w:t>
            </w:r>
          </w:p>
        </w:tc>
      </w:tr>
      <w:tr w:rsidR="0032005A" w:rsidRPr="0032005A" w:rsidTr="0049166D">
        <w:trPr>
          <w:trHeight w:val="1689"/>
        </w:trPr>
        <w:tc>
          <w:tcPr>
            <w:tcW w:w="624" w:type="dxa"/>
          </w:tcPr>
          <w:p w:rsidR="0032005A" w:rsidRPr="0032005A" w:rsidRDefault="0032005A" w:rsidP="0032005A">
            <w:pPr>
              <w:spacing w:line="280" w:lineRule="auto"/>
              <w:rPr>
                <w:rFonts w:ascii="Times New Roman" w:eastAsia="宋体" w:hAnsi="Times New Roman" w:cs="Times New Roman"/>
                <w:szCs w:val="24"/>
              </w:rPr>
            </w:pPr>
            <w:r w:rsidRPr="0032005A">
              <w:rPr>
                <w:rFonts w:ascii="Times New Roman" w:eastAsia="宋体" w:hAnsi="Times New Roman" w:cs="Times New Roman" w:hint="eastAsia"/>
                <w:szCs w:val="24"/>
              </w:rPr>
              <w:t>103</w:t>
            </w:r>
          </w:p>
        </w:tc>
        <w:tc>
          <w:tcPr>
            <w:tcW w:w="642" w:type="dxa"/>
          </w:tcPr>
          <w:p w:rsidR="0032005A" w:rsidRPr="0032005A" w:rsidRDefault="0032005A" w:rsidP="0032005A">
            <w:pPr>
              <w:spacing w:line="349" w:lineRule="auto"/>
              <w:rPr>
                <w:rFonts w:ascii="Times New Roman" w:eastAsia="宋体" w:hAnsi="Times New Roman" w:cs="Times New Roman"/>
                <w:szCs w:val="21"/>
              </w:rPr>
            </w:pPr>
          </w:p>
        </w:tc>
        <w:tc>
          <w:tcPr>
            <w:tcW w:w="997" w:type="dxa"/>
            <w:vMerge w:val="restart"/>
          </w:tcPr>
          <w:p w:rsidR="0032005A" w:rsidRPr="0032005A" w:rsidRDefault="0032005A" w:rsidP="0032005A">
            <w:pPr>
              <w:spacing w:line="269" w:lineRule="auto"/>
              <w:rPr>
                <w:rFonts w:ascii="Times New Roman" w:eastAsia="宋体" w:hAnsi="Times New Roman" w:cs="Times New Roman"/>
                <w:szCs w:val="21"/>
              </w:rPr>
            </w:pPr>
            <w:r w:rsidRPr="0032005A">
              <w:rPr>
                <w:rFonts w:ascii="Times New Roman" w:eastAsia="宋体" w:hAnsi="Times New Roman" w:cs="Times New Roman" w:hint="eastAsia"/>
                <w:szCs w:val="21"/>
              </w:rPr>
              <w:t>数据迁移附加需求</w:t>
            </w:r>
          </w:p>
        </w:tc>
        <w:tc>
          <w:tcPr>
            <w:tcW w:w="1276" w:type="dxa"/>
          </w:tcPr>
          <w:p w:rsidR="0032005A" w:rsidRPr="0032005A" w:rsidRDefault="0032005A" w:rsidP="0032005A">
            <w:pPr>
              <w:spacing w:line="272" w:lineRule="auto"/>
              <w:rPr>
                <w:rFonts w:ascii="黑体" w:eastAsia="黑体" w:hAnsi="黑体" w:cs="Times New Roman"/>
                <w:szCs w:val="21"/>
              </w:rPr>
            </w:pPr>
            <w:r w:rsidRPr="0032005A">
              <w:rPr>
                <w:rFonts w:ascii="宋体" w:eastAsia="宋体" w:hAnsi="宋体" w:cs="宋体" w:hint="eastAsia"/>
                <w:szCs w:val="21"/>
              </w:rPr>
              <w:t>#数据迁移</w:t>
            </w:r>
          </w:p>
        </w:tc>
        <w:tc>
          <w:tcPr>
            <w:tcW w:w="3594" w:type="dxa"/>
          </w:tcPr>
          <w:p w:rsidR="0032005A" w:rsidRPr="0032005A" w:rsidRDefault="0032005A" w:rsidP="0032005A">
            <w:pPr>
              <w:widowControl/>
              <w:numPr>
                <w:ilvl w:val="0"/>
                <w:numId w:val="27"/>
              </w:numPr>
              <w:kinsoku w:val="0"/>
              <w:autoSpaceDE w:val="0"/>
              <w:autoSpaceDN w:val="0"/>
              <w:adjustRightInd w:val="0"/>
              <w:snapToGrid w:val="0"/>
              <w:spacing w:before="39" w:line="235" w:lineRule="auto"/>
              <w:ind w:right="104"/>
              <w:textAlignment w:val="baseline"/>
              <w:rPr>
                <w:rFonts w:ascii="黑体" w:eastAsia="黑体" w:hAnsi="黑体" w:cs="黑体"/>
                <w:szCs w:val="21"/>
              </w:rPr>
            </w:pPr>
            <w:r w:rsidRPr="0032005A">
              <w:rPr>
                <w:rFonts w:ascii="黑体" w:eastAsia="黑体" w:hAnsi="黑体" w:cs="黑体" w:hint="eastAsia"/>
                <w:szCs w:val="21"/>
              </w:rPr>
              <w:t>提供将多个字段合并为一个字段，并将此字段用于检测数据是否为增量数据的能力；</w:t>
            </w:r>
          </w:p>
          <w:p w:rsidR="0032005A" w:rsidRPr="0032005A" w:rsidRDefault="0032005A" w:rsidP="0032005A">
            <w:pPr>
              <w:widowControl/>
              <w:numPr>
                <w:ilvl w:val="0"/>
                <w:numId w:val="27"/>
              </w:numPr>
              <w:kinsoku w:val="0"/>
              <w:autoSpaceDE w:val="0"/>
              <w:autoSpaceDN w:val="0"/>
              <w:adjustRightInd w:val="0"/>
              <w:snapToGrid w:val="0"/>
              <w:spacing w:before="39" w:line="235" w:lineRule="auto"/>
              <w:ind w:right="104"/>
              <w:textAlignment w:val="baseline"/>
              <w:rPr>
                <w:rFonts w:ascii="黑体" w:eastAsia="黑体" w:hAnsi="黑体" w:cs="黑体"/>
                <w:spacing w:val="-1"/>
                <w:kern w:val="0"/>
                <w:szCs w:val="21"/>
              </w:rPr>
            </w:pPr>
            <w:r w:rsidRPr="0032005A">
              <w:rPr>
                <w:rFonts w:ascii="黑体" w:eastAsia="黑体" w:hAnsi="黑体" w:cs="黑体" w:hint="eastAsia"/>
                <w:szCs w:val="21"/>
              </w:rPr>
              <w:t>提供根据数据的增量字段检索数据增量，并仅将增量数据迁移的能力</w:t>
            </w:r>
            <w:r w:rsidRPr="0032005A">
              <w:rPr>
                <w:rFonts w:ascii="黑体" w:eastAsia="黑体" w:hAnsi="黑体" w:cs="黑体" w:hint="eastAsia"/>
                <w:spacing w:val="-2"/>
                <w:szCs w:val="21"/>
              </w:rPr>
              <w:t>；</w:t>
            </w:r>
          </w:p>
          <w:p w:rsidR="0032005A" w:rsidRPr="0032005A" w:rsidRDefault="0032005A" w:rsidP="0032005A">
            <w:pPr>
              <w:widowControl/>
              <w:numPr>
                <w:ilvl w:val="0"/>
                <w:numId w:val="27"/>
              </w:numPr>
              <w:kinsoku w:val="0"/>
              <w:autoSpaceDE w:val="0"/>
              <w:autoSpaceDN w:val="0"/>
              <w:adjustRightInd w:val="0"/>
              <w:snapToGrid w:val="0"/>
              <w:spacing w:before="39" w:line="235" w:lineRule="auto"/>
              <w:ind w:right="104"/>
              <w:textAlignment w:val="baseline"/>
              <w:rPr>
                <w:rFonts w:ascii="黑体" w:eastAsia="黑体" w:hAnsi="黑体" w:cs="黑体"/>
                <w:spacing w:val="-1"/>
                <w:kern w:val="0"/>
                <w:szCs w:val="21"/>
              </w:rPr>
            </w:pPr>
            <w:r w:rsidRPr="0032005A">
              <w:rPr>
                <w:rFonts w:ascii="黑体" w:eastAsia="黑体" w:hAnsi="黑体" w:cs="黑体" w:hint="eastAsia"/>
                <w:szCs w:val="21"/>
              </w:rPr>
              <w:t>可迁移过程可设置为实时或定时迁移</w:t>
            </w:r>
            <w:r w:rsidRPr="0032005A">
              <w:rPr>
                <w:rFonts w:ascii="黑体" w:eastAsia="黑体" w:hAnsi="黑体" w:cs="黑体" w:hint="eastAsia"/>
                <w:spacing w:val="-2"/>
                <w:szCs w:val="21"/>
              </w:rPr>
              <w:t>。</w:t>
            </w:r>
          </w:p>
        </w:tc>
      </w:tr>
      <w:tr w:rsidR="0032005A" w:rsidRPr="0032005A" w:rsidTr="0049166D">
        <w:trPr>
          <w:trHeight w:val="1689"/>
        </w:trPr>
        <w:tc>
          <w:tcPr>
            <w:tcW w:w="624" w:type="dxa"/>
          </w:tcPr>
          <w:p w:rsidR="0032005A" w:rsidRPr="0032005A" w:rsidRDefault="0032005A" w:rsidP="0032005A">
            <w:pPr>
              <w:spacing w:line="280" w:lineRule="auto"/>
              <w:rPr>
                <w:rFonts w:ascii="Times New Roman" w:eastAsia="宋体" w:hAnsi="Times New Roman" w:cs="Times New Roman"/>
                <w:szCs w:val="24"/>
              </w:rPr>
            </w:pPr>
            <w:r w:rsidRPr="0032005A">
              <w:rPr>
                <w:rFonts w:ascii="Times New Roman" w:eastAsia="宋体" w:hAnsi="Times New Roman" w:cs="Times New Roman" w:hint="eastAsia"/>
                <w:szCs w:val="24"/>
              </w:rPr>
              <w:lastRenderedPageBreak/>
              <w:t>104</w:t>
            </w:r>
          </w:p>
        </w:tc>
        <w:tc>
          <w:tcPr>
            <w:tcW w:w="642" w:type="dxa"/>
          </w:tcPr>
          <w:p w:rsidR="0032005A" w:rsidRPr="0032005A" w:rsidRDefault="0032005A" w:rsidP="0032005A">
            <w:pPr>
              <w:spacing w:line="349" w:lineRule="auto"/>
              <w:rPr>
                <w:rFonts w:ascii="Times New Roman" w:eastAsia="宋体" w:hAnsi="Times New Roman" w:cs="Times New Roman"/>
                <w:szCs w:val="21"/>
              </w:rPr>
            </w:pPr>
          </w:p>
        </w:tc>
        <w:tc>
          <w:tcPr>
            <w:tcW w:w="997" w:type="dxa"/>
            <w:vMerge/>
          </w:tcPr>
          <w:p w:rsidR="0032005A" w:rsidRPr="0032005A" w:rsidRDefault="0032005A" w:rsidP="0032005A">
            <w:pPr>
              <w:spacing w:line="269" w:lineRule="auto"/>
              <w:rPr>
                <w:rFonts w:ascii="Times New Roman" w:eastAsia="宋体" w:hAnsi="Times New Roman" w:cs="Times New Roman"/>
                <w:szCs w:val="21"/>
              </w:rPr>
            </w:pPr>
          </w:p>
        </w:tc>
        <w:tc>
          <w:tcPr>
            <w:tcW w:w="1276" w:type="dxa"/>
          </w:tcPr>
          <w:p w:rsidR="0032005A" w:rsidRPr="0032005A" w:rsidRDefault="0032005A" w:rsidP="0032005A">
            <w:pPr>
              <w:spacing w:line="272" w:lineRule="auto"/>
              <w:rPr>
                <w:rFonts w:ascii="黑体" w:eastAsia="黑体" w:hAnsi="黑体" w:cs="Times New Roman"/>
                <w:szCs w:val="21"/>
              </w:rPr>
            </w:pPr>
            <w:r w:rsidRPr="0032005A">
              <w:rPr>
                <w:rFonts w:ascii="Arial" w:eastAsia="宋体" w:hAnsi="Arial" w:cs="Arial" w:hint="eastAsia"/>
                <w:snapToGrid w:val="0"/>
                <w:color w:val="000000"/>
                <w:spacing w:val="-2"/>
                <w:szCs w:val="21"/>
              </w:rPr>
              <w:t>#</w:t>
            </w:r>
            <w:r w:rsidRPr="0032005A">
              <w:rPr>
                <w:rFonts w:ascii="Arial" w:eastAsia="宋体" w:hAnsi="Arial" w:cs="Arial" w:hint="eastAsia"/>
                <w:snapToGrid w:val="0"/>
                <w:color w:val="000000"/>
                <w:spacing w:val="-2"/>
                <w:szCs w:val="21"/>
              </w:rPr>
              <w:t>数据迁移过程</w:t>
            </w:r>
          </w:p>
        </w:tc>
        <w:tc>
          <w:tcPr>
            <w:tcW w:w="3594" w:type="dxa"/>
          </w:tcPr>
          <w:p w:rsidR="0032005A" w:rsidRPr="0032005A" w:rsidRDefault="0032005A" w:rsidP="0032005A">
            <w:pPr>
              <w:widowControl/>
              <w:numPr>
                <w:ilvl w:val="0"/>
                <w:numId w:val="28"/>
              </w:numPr>
              <w:kinsoku w:val="0"/>
              <w:autoSpaceDE w:val="0"/>
              <w:autoSpaceDN w:val="0"/>
              <w:adjustRightInd w:val="0"/>
              <w:snapToGrid w:val="0"/>
              <w:spacing w:before="39" w:line="235" w:lineRule="auto"/>
              <w:ind w:left="427" w:right="104"/>
              <w:textAlignment w:val="baseline"/>
              <w:rPr>
                <w:rFonts w:ascii="黑体" w:eastAsia="黑体" w:hAnsi="黑体" w:cs="黑体"/>
                <w:spacing w:val="-1"/>
                <w:kern w:val="0"/>
                <w:szCs w:val="21"/>
              </w:rPr>
            </w:pPr>
            <w:r w:rsidRPr="0032005A">
              <w:rPr>
                <w:rFonts w:ascii="黑体" w:eastAsia="黑体" w:hAnsi="黑体" w:cs="黑体" w:hint="eastAsia"/>
                <w:spacing w:val="-5"/>
                <w:szCs w:val="21"/>
              </w:rPr>
              <w:t>提供图形化页面展示数据迁移过程</w:t>
            </w:r>
            <w:r w:rsidRPr="0032005A">
              <w:rPr>
                <w:rFonts w:ascii="黑体" w:eastAsia="黑体" w:hAnsi="黑体" w:cs="黑体" w:hint="eastAsia"/>
                <w:szCs w:val="21"/>
              </w:rPr>
              <w:t>；</w:t>
            </w:r>
          </w:p>
          <w:p w:rsidR="0032005A" w:rsidRPr="0032005A" w:rsidRDefault="0032005A" w:rsidP="0032005A">
            <w:pPr>
              <w:widowControl/>
              <w:numPr>
                <w:ilvl w:val="0"/>
                <w:numId w:val="28"/>
              </w:numPr>
              <w:kinsoku w:val="0"/>
              <w:autoSpaceDE w:val="0"/>
              <w:autoSpaceDN w:val="0"/>
              <w:adjustRightInd w:val="0"/>
              <w:snapToGrid w:val="0"/>
              <w:spacing w:before="39" w:line="235" w:lineRule="auto"/>
              <w:ind w:left="427" w:right="104"/>
              <w:textAlignment w:val="baseline"/>
              <w:rPr>
                <w:rFonts w:ascii="黑体" w:eastAsia="黑体" w:hAnsi="黑体" w:cs="黑体"/>
                <w:spacing w:val="-1"/>
                <w:kern w:val="0"/>
                <w:szCs w:val="21"/>
              </w:rPr>
            </w:pPr>
            <w:r w:rsidRPr="0032005A">
              <w:rPr>
                <w:rFonts w:ascii="黑体" w:eastAsia="黑体" w:hAnsi="黑体" w:cs="黑体" w:hint="eastAsia"/>
                <w:spacing w:val="-2"/>
                <w:szCs w:val="21"/>
              </w:rPr>
              <w:t>展示应包括数据迁移来源、数据迁移目标、迁移发生时间、迁移成功失败的标志</w:t>
            </w:r>
            <w:r w:rsidRPr="0032005A">
              <w:rPr>
                <w:rFonts w:ascii="黑体" w:eastAsia="黑体" w:hAnsi="黑体" w:cs="黑体" w:hint="eastAsia"/>
                <w:szCs w:val="21"/>
              </w:rPr>
              <w:t>；</w:t>
            </w:r>
          </w:p>
          <w:p w:rsidR="0032005A" w:rsidRPr="0032005A" w:rsidRDefault="0032005A" w:rsidP="0032005A">
            <w:pPr>
              <w:widowControl/>
              <w:numPr>
                <w:ilvl w:val="0"/>
                <w:numId w:val="28"/>
              </w:numPr>
              <w:kinsoku w:val="0"/>
              <w:autoSpaceDE w:val="0"/>
              <w:autoSpaceDN w:val="0"/>
              <w:adjustRightInd w:val="0"/>
              <w:snapToGrid w:val="0"/>
              <w:spacing w:before="39" w:line="235" w:lineRule="auto"/>
              <w:ind w:left="427" w:right="104"/>
              <w:textAlignment w:val="baseline"/>
              <w:rPr>
                <w:rFonts w:ascii="黑体" w:eastAsia="黑体" w:hAnsi="黑体" w:cs="黑体"/>
                <w:spacing w:val="-1"/>
                <w:kern w:val="0"/>
                <w:szCs w:val="21"/>
              </w:rPr>
            </w:pPr>
            <w:r w:rsidRPr="0032005A">
              <w:rPr>
                <w:rFonts w:ascii="黑体" w:eastAsia="黑体" w:hAnsi="黑体" w:cs="黑体" w:hint="eastAsia"/>
                <w:spacing w:val="-2"/>
                <w:szCs w:val="21"/>
              </w:rPr>
              <w:t>可追溯展示数据迁移的结果。</w:t>
            </w:r>
          </w:p>
        </w:tc>
      </w:tr>
      <w:tr w:rsidR="0032005A" w:rsidRPr="0032005A" w:rsidTr="0049166D">
        <w:trPr>
          <w:trHeight w:val="946"/>
        </w:trPr>
        <w:tc>
          <w:tcPr>
            <w:tcW w:w="624" w:type="dxa"/>
          </w:tcPr>
          <w:p w:rsidR="0032005A" w:rsidRPr="0032005A" w:rsidRDefault="0032005A" w:rsidP="0032005A">
            <w:pPr>
              <w:spacing w:line="280" w:lineRule="auto"/>
              <w:rPr>
                <w:rFonts w:ascii="Times New Roman" w:eastAsia="宋体" w:hAnsi="Times New Roman" w:cs="Times New Roman"/>
                <w:szCs w:val="24"/>
              </w:rPr>
            </w:pPr>
            <w:r w:rsidRPr="0032005A">
              <w:rPr>
                <w:rFonts w:ascii="Times New Roman" w:eastAsia="宋体" w:hAnsi="Times New Roman" w:cs="Times New Roman" w:hint="eastAsia"/>
                <w:szCs w:val="24"/>
              </w:rPr>
              <w:t>105</w:t>
            </w:r>
          </w:p>
        </w:tc>
        <w:tc>
          <w:tcPr>
            <w:tcW w:w="642" w:type="dxa"/>
          </w:tcPr>
          <w:p w:rsidR="0032005A" w:rsidRPr="0032005A" w:rsidRDefault="0032005A" w:rsidP="0032005A">
            <w:pPr>
              <w:spacing w:line="349" w:lineRule="auto"/>
              <w:rPr>
                <w:rFonts w:ascii="Times New Roman" w:eastAsia="宋体" w:hAnsi="Times New Roman" w:cs="Times New Roman"/>
                <w:szCs w:val="21"/>
              </w:rPr>
            </w:pPr>
          </w:p>
        </w:tc>
        <w:tc>
          <w:tcPr>
            <w:tcW w:w="997" w:type="dxa"/>
            <w:vMerge/>
          </w:tcPr>
          <w:p w:rsidR="0032005A" w:rsidRPr="0032005A" w:rsidRDefault="0032005A" w:rsidP="0032005A">
            <w:pPr>
              <w:spacing w:line="269" w:lineRule="auto"/>
              <w:rPr>
                <w:rFonts w:ascii="Times New Roman" w:eastAsia="宋体" w:hAnsi="Times New Roman" w:cs="Times New Roman"/>
                <w:szCs w:val="21"/>
              </w:rPr>
            </w:pPr>
          </w:p>
        </w:tc>
        <w:tc>
          <w:tcPr>
            <w:tcW w:w="1276" w:type="dxa"/>
          </w:tcPr>
          <w:p w:rsidR="0032005A" w:rsidRPr="0032005A" w:rsidRDefault="0032005A" w:rsidP="0032005A">
            <w:pPr>
              <w:spacing w:line="272" w:lineRule="auto"/>
              <w:rPr>
                <w:rFonts w:ascii="黑体" w:eastAsia="黑体" w:hAnsi="黑体" w:cs="Times New Roman"/>
                <w:szCs w:val="21"/>
              </w:rPr>
            </w:pPr>
            <w:r w:rsidRPr="0032005A">
              <w:rPr>
                <w:rFonts w:ascii="Arial" w:eastAsia="宋体" w:hAnsi="Arial" w:cs="Arial" w:hint="eastAsia"/>
                <w:snapToGrid w:val="0"/>
                <w:color w:val="000000"/>
                <w:spacing w:val="-2"/>
                <w:szCs w:val="21"/>
              </w:rPr>
              <w:t>#</w:t>
            </w:r>
            <w:r w:rsidRPr="0032005A">
              <w:rPr>
                <w:rFonts w:ascii="Arial" w:eastAsia="宋体" w:hAnsi="Arial" w:cs="Arial" w:hint="eastAsia"/>
                <w:snapToGrid w:val="0"/>
                <w:color w:val="000000"/>
                <w:spacing w:val="-2"/>
                <w:szCs w:val="21"/>
              </w:rPr>
              <w:t>数据迁移结果的查找</w:t>
            </w:r>
          </w:p>
        </w:tc>
        <w:tc>
          <w:tcPr>
            <w:tcW w:w="3594" w:type="dxa"/>
          </w:tcPr>
          <w:p w:rsidR="0032005A" w:rsidRPr="0032005A" w:rsidRDefault="0032005A" w:rsidP="0032005A">
            <w:pPr>
              <w:widowControl/>
              <w:kinsoku w:val="0"/>
              <w:autoSpaceDE w:val="0"/>
              <w:autoSpaceDN w:val="0"/>
              <w:adjustRightInd w:val="0"/>
              <w:snapToGrid w:val="0"/>
              <w:spacing w:before="39" w:line="235" w:lineRule="auto"/>
              <w:ind w:right="104"/>
              <w:textAlignment w:val="baseline"/>
              <w:rPr>
                <w:rFonts w:ascii="黑体" w:eastAsia="黑体" w:hAnsi="黑体" w:cs="黑体"/>
                <w:spacing w:val="-1"/>
                <w:kern w:val="0"/>
                <w:szCs w:val="21"/>
              </w:rPr>
            </w:pPr>
            <w:r w:rsidRPr="0032005A">
              <w:rPr>
                <w:rFonts w:ascii="黑体" w:eastAsia="黑体" w:hAnsi="黑体" w:cs="黑体" w:hint="eastAsia"/>
                <w:spacing w:val="-5"/>
                <w:szCs w:val="21"/>
              </w:rPr>
              <w:t>可根据时间段、数据迁移源、数据迁移目标、成功失败等维度检索数据迁移结果。</w:t>
            </w:r>
          </w:p>
        </w:tc>
      </w:tr>
      <w:tr w:rsidR="0032005A" w:rsidRPr="0032005A" w:rsidTr="0049166D">
        <w:trPr>
          <w:trHeight w:val="1689"/>
        </w:trPr>
        <w:tc>
          <w:tcPr>
            <w:tcW w:w="624" w:type="dxa"/>
          </w:tcPr>
          <w:p w:rsidR="0032005A" w:rsidRPr="0032005A" w:rsidRDefault="0032005A" w:rsidP="0032005A">
            <w:pPr>
              <w:spacing w:line="280" w:lineRule="auto"/>
              <w:rPr>
                <w:rFonts w:ascii="Times New Roman" w:eastAsia="宋体" w:hAnsi="Times New Roman" w:cs="Times New Roman"/>
                <w:szCs w:val="24"/>
              </w:rPr>
            </w:pPr>
            <w:r w:rsidRPr="0032005A">
              <w:rPr>
                <w:rFonts w:ascii="Times New Roman" w:eastAsia="宋体" w:hAnsi="Times New Roman" w:cs="Times New Roman" w:hint="eastAsia"/>
                <w:szCs w:val="24"/>
              </w:rPr>
              <w:t>106</w:t>
            </w:r>
          </w:p>
        </w:tc>
        <w:tc>
          <w:tcPr>
            <w:tcW w:w="642" w:type="dxa"/>
          </w:tcPr>
          <w:p w:rsidR="0032005A" w:rsidRPr="0032005A" w:rsidRDefault="0032005A" w:rsidP="0032005A">
            <w:pPr>
              <w:spacing w:line="349" w:lineRule="auto"/>
              <w:rPr>
                <w:rFonts w:ascii="Times New Roman" w:eastAsia="宋体" w:hAnsi="Times New Roman" w:cs="Times New Roman"/>
                <w:szCs w:val="21"/>
              </w:rPr>
            </w:pPr>
          </w:p>
        </w:tc>
        <w:tc>
          <w:tcPr>
            <w:tcW w:w="997" w:type="dxa"/>
            <w:vMerge/>
          </w:tcPr>
          <w:p w:rsidR="0032005A" w:rsidRPr="0032005A" w:rsidRDefault="0032005A" w:rsidP="0032005A">
            <w:pPr>
              <w:spacing w:line="269" w:lineRule="auto"/>
              <w:rPr>
                <w:rFonts w:ascii="Times New Roman" w:eastAsia="宋体" w:hAnsi="Times New Roman" w:cs="Times New Roman"/>
                <w:szCs w:val="21"/>
              </w:rPr>
            </w:pPr>
          </w:p>
        </w:tc>
        <w:tc>
          <w:tcPr>
            <w:tcW w:w="1276" w:type="dxa"/>
          </w:tcPr>
          <w:p w:rsidR="0032005A" w:rsidRPr="0032005A" w:rsidRDefault="0032005A" w:rsidP="0032005A">
            <w:pPr>
              <w:spacing w:line="272" w:lineRule="auto"/>
              <w:rPr>
                <w:rFonts w:ascii="Times New Roman" w:eastAsia="宋体" w:hAnsi="Times New Roman" w:cs="Times New Roman"/>
                <w:spacing w:val="-2"/>
                <w:szCs w:val="21"/>
              </w:rPr>
            </w:pPr>
            <w:r w:rsidRPr="0032005A">
              <w:rPr>
                <w:rFonts w:ascii="Arial" w:eastAsia="宋体" w:hAnsi="Arial" w:cs="Arial" w:hint="eastAsia"/>
                <w:snapToGrid w:val="0"/>
                <w:color w:val="000000"/>
                <w:szCs w:val="21"/>
              </w:rPr>
              <w:t>#</w:t>
            </w:r>
            <w:r w:rsidRPr="0032005A">
              <w:rPr>
                <w:rFonts w:ascii="Arial" w:eastAsia="宋体" w:hAnsi="Arial" w:cs="Arial" w:hint="eastAsia"/>
                <w:snapToGrid w:val="0"/>
                <w:color w:val="000000"/>
                <w:szCs w:val="21"/>
              </w:rPr>
              <w:t>多种导入导出协议支持</w:t>
            </w:r>
          </w:p>
        </w:tc>
        <w:tc>
          <w:tcPr>
            <w:tcW w:w="3594" w:type="dxa"/>
          </w:tcPr>
          <w:p w:rsidR="0032005A" w:rsidRPr="0032005A" w:rsidRDefault="0032005A" w:rsidP="0032005A">
            <w:pPr>
              <w:widowControl/>
              <w:kinsoku w:val="0"/>
              <w:autoSpaceDE w:val="0"/>
              <w:autoSpaceDN w:val="0"/>
              <w:adjustRightInd w:val="0"/>
              <w:snapToGrid w:val="0"/>
              <w:spacing w:before="29" w:line="226" w:lineRule="auto"/>
              <w:ind w:left="117" w:right="120" w:hanging="2"/>
              <w:jc w:val="left"/>
              <w:textAlignment w:val="baseline"/>
              <w:rPr>
                <w:rFonts w:ascii="黑体" w:eastAsia="黑体" w:hAnsi="黑体" w:cs="黑体"/>
                <w:spacing w:val="-1"/>
                <w:kern w:val="0"/>
                <w:szCs w:val="21"/>
              </w:rPr>
            </w:pPr>
            <w:r w:rsidRPr="0032005A">
              <w:rPr>
                <w:rFonts w:ascii="黑体" w:eastAsia="黑体" w:hAnsi="黑体" w:cs="黑体" w:hint="eastAsia"/>
                <w:spacing w:val="-1"/>
                <w:kern w:val="0"/>
                <w:szCs w:val="21"/>
              </w:rPr>
              <w:t>支持通过多种方式或协议进行数据导入导出：</w:t>
            </w:r>
          </w:p>
          <w:p w:rsidR="0032005A" w:rsidRPr="0032005A" w:rsidRDefault="0032005A" w:rsidP="0032005A">
            <w:pPr>
              <w:widowControl/>
              <w:numPr>
                <w:ilvl w:val="0"/>
                <w:numId w:val="29"/>
              </w:numPr>
              <w:kinsoku w:val="0"/>
              <w:autoSpaceDE w:val="0"/>
              <w:autoSpaceDN w:val="0"/>
              <w:adjustRightInd w:val="0"/>
              <w:snapToGrid w:val="0"/>
              <w:spacing w:before="29" w:line="226" w:lineRule="auto"/>
              <w:ind w:left="427" w:right="120"/>
              <w:jc w:val="left"/>
              <w:textAlignment w:val="baseline"/>
              <w:rPr>
                <w:rFonts w:ascii="黑体" w:eastAsia="黑体" w:hAnsi="黑体" w:cs="黑体"/>
                <w:spacing w:val="-1"/>
                <w:kern w:val="0"/>
                <w:szCs w:val="21"/>
              </w:rPr>
            </w:pPr>
            <w:r w:rsidRPr="0032005A">
              <w:rPr>
                <w:rFonts w:ascii="黑体" w:eastAsia="黑体" w:hAnsi="黑体" w:cs="黑体" w:hint="eastAsia"/>
                <w:spacing w:val="-1"/>
                <w:kern w:val="0"/>
                <w:szCs w:val="21"/>
              </w:rPr>
              <w:t>文件</w:t>
            </w:r>
          </w:p>
          <w:p w:rsidR="0032005A" w:rsidRPr="0032005A" w:rsidRDefault="0032005A" w:rsidP="0032005A">
            <w:pPr>
              <w:widowControl/>
              <w:numPr>
                <w:ilvl w:val="0"/>
                <w:numId w:val="29"/>
              </w:numPr>
              <w:kinsoku w:val="0"/>
              <w:autoSpaceDE w:val="0"/>
              <w:autoSpaceDN w:val="0"/>
              <w:adjustRightInd w:val="0"/>
              <w:snapToGrid w:val="0"/>
              <w:spacing w:before="29" w:line="226" w:lineRule="auto"/>
              <w:ind w:left="427" w:right="120"/>
              <w:jc w:val="left"/>
              <w:textAlignment w:val="baseline"/>
              <w:rPr>
                <w:rFonts w:ascii="黑体" w:eastAsia="黑体" w:hAnsi="黑体" w:cs="黑体"/>
                <w:spacing w:val="-1"/>
                <w:kern w:val="0"/>
                <w:szCs w:val="21"/>
              </w:rPr>
            </w:pPr>
            <w:r w:rsidRPr="0032005A">
              <w:rPr>
                <w:rFonts w:ascii="黑体" w:eastAsia="黑体" w:hAnsi="黑体" w:cs="黑体" w:hint="eastAsia"/>
                <w:spacing w:val="-1"/>
                <w:kern w:val="0"/>
                <w:szCs w:val="21"/>
              </w:rPr>
              <w:t>HTTP</w:t>
            </w:r>
          </w:p>
          <w:p w:rsidR="0032005A" w:rsidRPr="0032005A" w:rsidRDefault="0032005A" w:rsidP="0032005A">
            <w:pPr>
              <w:widowControl/>
              <w:numPr>
                <w:ilvl w:val="0"/>
                <w:numId w:val="29"/>
              </w:numPr>
              <w:kinsoku w:val="0"/>
              <w:autoSpaceDE w:val="0"/>
              <w:autoSpaceDN w:val="0"/>
              <w:adjustRightInd w:val="0"/>
              <w:snapToGrid w:val="0"/>
              <w:spacing w:before="29" w:line="226" w:lineRule="auto"/>
              <w:ind w:left="427" w:right="120"/>
              <w:jc w:val="left"/>
              <w:textAlignment w:val="baseline"/>
              <w:rPr>
                <w:rFonts w:ascii="黑体" w:eastAsia="黑体" w:hAnsi="黑体" w:cs="黑体"/>
                <w:spacing w:val="-1"/>
                <w:kern w:val="0"/>
                <w:szCs w:val="21"/>
              </w:rPr>
            </w:pPr>
            <w:r w:rsidRPr="0032005A">
              <w:rPr>
                <w:rFonts w:ascii="黑体" w:eastAsia="黑体" w:hAnsi="黑体" w:cs="黑体" w:hint="eastAsia"/>
                <w:spacing w:val="-1"/>
                <w:kern w:val="0"/>
                <w:szCs w:val="21"/>
              </w:rPr>
              <w:t>REST</w:t>
            </w:r>
          </w:p>
          <w:p w:rsidR="0032005A" w:rsidRPr="0032005A" w:rsidRDefault="0032005A" w:rsidP="0032005A">
            <w:pPr>
              <w:widowControl/>
              <w:numPr>
                <w:ilvl w:val="0"/>
                <w:numId w:val="29"/>
              </w:numPr>
              <w:kinsoku w:val="0"/>
              <w:autoSpaceDE w:val="0"/>
              <w:autoSpaceDN w:val="0"/>
              <w:adjustRightInd w:val="0"/>
              <w:snapToGrid w:val="0"/>
              <w:spacing w:before="29" w:line="226" w:lineRule="auto"/>
              <w:ind w:left="427" w:right="120"/>
              <w:jc w:val="left"/>
              <w:textAlignment w:val="baseline"/>
              <w:rPr>
                <w:rFonts w:ascii="黑体" w:eastAsia="黑体" w:hAnsi="黑体" w:cs="黑体"/>
                <w:spacing w:val="-1"/>
                <w:kern w:val="0"/>
                <w:szCs w:val="21"/>
              </w:rPr>
            </w:pPr>
            <w:r w:rsidRPr="0032005A">
              <w:rPr>
                <w:rFonts w:ascii="黑体" w:eastAsia="黑体" w:hAnsi="黑体" w:cs="黑体" w:hint="eastAsia"/>
                <w:spacing w:val="-1"/>
                <w:kern w:val="0"/>
                <w:szCs w:val="21"/>
              </w:rPr>
              <w:t>SOAP</w:t>
            </w:r>
          </w:p>
          <w:p w:rsidR="0032005A" w:rsidRPr="0032005A" w:rsidRDefault="0032005A" w:rsidP="0032005A">
            <w:pPr>
              <w:widowControl/>
              <w:numPr>
                <w:ilvl w:val="0"/>
                <w:numId w:val="29"/>
              </w:numPr>
              <w:kinsoku w:val="0"/>
              <w:autoSpaceDE w:val="0"/>
              <w:autoSpaceDN w:val="0"/>
              <w:adjustRightInd w:val="0"/>
              <w:snapToGrid w:val="0"/>
              <w:spacing w:before="29" w:line="226" w:lineRule="auto"/>
              <w:ind w:left="427" w:right="120"/>
              <w:jc w:val="left"/>
              <w:textAlignment w:val="baseline"/>
              <w:rPr>
                <w:rFonts w:ascii="黑体" w:eastAsia="黑体" w:hAnsi="黑体" w:cs="黑体"/>
                <w:spacing w:val="-1"/>
                <w:kern w:val="0"/>
                <w:szCs w:val="21"/>
              </w:rPr>
            </w:pPr>
            <w:r w:rsidRPr="0032005A">
              <w:rPr>
                <w:rFonts w:ascii="黑体" w:eastAsia="黑体" w:hAnsi="黑体" w:cs="黑体" w:hint="eastAsia"/>
                <w:spacing w:val="-1"/>
                <w:kern w:val="0"/>
                <w:szCs w:val="21"/>
              </w:rPr>
              <w:t>SQL</w:t>
            </w:r>
          </w:p>
        </w:tc>
      </w:tr>
      <w:tr w:rsidR="0032005A" w:rsidRPr="0032005A" w:rsidTr="0049166D">
        <w:trPr>
          <w:trHeight w:val="995"/>
        </w:trPr>
        <w:tc>
          <w:tcPr>
            <w:tcW w:w="624" w:type="dxa"/>
          </w:tcPr>
          <w:p w:rsidR="0032005A" w:rsidRPr="0032005A" w:rsidRDefault="0032005A" w:rsidP="0032005A">
            <w:pPr>
              <w:spacing w:line="280" w:lineRule="auto"/>
              <w:rPr>
                <w:rFonts w:ascii="Times New Roman" w:eastAsia="宋体" w:hAnsi="Times New Roman" w:cs="Times New Roman"/>
                <w:szCs w:val="24"/>
              </w:rPr>
            </w:pPr>
            <w:r w:rsidRPr="0032005A">
              <w:rPr>
                <w:rFonts w:ascii="Times New Roman" w:eastAsia="宋体" w:hAnsi="Times New Roman" w:cs="Times New Roman" w:hint="eastAsia"/>
                <w:szCs w:val="24"/>
              </w:rPr>
              <w:t>107</w:t>
            </w:r>
          </w:p>
        </w:tc>
        <w:tc>
          <w:tcPr>
            <w:tcW w:w="642" w:type="dxa"/>
          </w:tcPr>
          <w:p w:rsidR="0032005A" w:rsidRPr="0032005A" w:rsidRDefault="0032005A" w:rsidP="0032005A">
            <w:pPr>
              <w:spacing w:line="349" w:lineRule="auto"/>
              <w:rPr>
                <w:rFonts w:ascii="Times New Roman" w:eastAsia="宋体" w:hAnsi="Times New Roman" w:cs="Times New Roman"/>
                <w:szCs w:val="21"/>
              </w:rPr>
            </w:pPr>
          </w:p>
        </w:tc>
        <w:tc>
          <w:tcPr>
            <w:tcW w:w="997" w:type="dxa"/>
            <w:vMerge/>
          </w:tcPr>
          <w:p w:rsidR="0032005A" w:rsidRPr="0032005A" w:rsidRDefault="0032005A" w:rsidP="0032005A">
            <w:pPr>
              <w:spacing w:line="269" w:lineRule="auto"/>
              <w:rPr>
                <w:rFonts w:ascii="Times New Roman" w:eastAsia="宋体" w:hAnsi="Times New Roman" w:cs="Times New Roman"/>
                <w:szCs w:val="21"/>
              </w:rPr>
            </w:pPr>
          </w:p>
        </w:tc>
        <w:tc>
          <w:tcPr>
            <w:tcW w:w="1276" w:type="dxa"/>
          </w:tcPr>
          <w:p w:rsidR="0032005A" w:rsidRPr="0032005A" w:rsidRDefault="0032005A" w:rsidP="0032005A">
            <w:pPr>
              <w:spacing w:line="272" w:lineRule="auto"/>
              <w:rPr>
                <w:rFonts w:ascii="Times New Roman" w:eastAsia="宋体" w:hAnsi="Times New Roman" w:cs="Times New Roman"/>
                <w:spacing w:val="-2"/>
                <w:szCs w:val="21"/>
              </w:rPr>
            </w:pPr>
            <w:r w:rsidRPr="0032005A">
              <w:rPr>
                <w:rFonts w:ascii="Times New Roman" w:eastAsia="宋体" w:hAnsi="Times New Roman" w:cs="Times New Roman" w:hint="eastAsia"/>
                <w:szCs w:val="21"/>
              </w:rPr>
              <w:t>#</w:t>
            </w:r>
            <w:r w:rsidRPr="0032005A">
              <w:rPr>
                <w:rFonts w:ascii="Times New Roman" w:eastAsia="宋体" w:hAnsi="Times New Roman" w:cs="Times New Roman" w:hint="eastAsia"/>
                <w:szCs w:val="21"/>
              </w:rPr>
              <w:t>导入导出的图形化配置</w:t>
            </w:r>
          </w:p>
        </w:tc>
        <w:tc>
          <w:tcPr>
            <w:tcW w:w="3594" w:type="dxa"/>
          </w:tcPr>
          <w:p w:rsidR="0032005A" w:rsidRPr="0032005A" w:rsidRDefault="0032005A" w:rsidP="0032005A">
            <w:pPr>
              <w:widowControl/>
              <w:kinsoku w:val="0"/>
              <w:autoSpaceDE w:val="0"/>
              <w:autoSpaceDN w:val="0"/>
              <w:adjustRightInd w:val="0"/>
              <w:snapToGrid w:val="0"/>
              <w:spacing w:before="39" w:line="235" w:lineRule="auto"/>
              <w:ind w:right="104"/>
              <w:textAlignment w:val="baseline"/>
              <w:rPr>
                <w:rFonts w:ascii="黑体" w:eastAsia="黑体" w:hAnsi="黑体" w:cs="黑体"/>
                <w:spacing w:val="-5"/>
                <w:kern w:val="0"/>
                <w:szCs w:val="21"/>
              </w:rPr>
            </w:pPr>
            <w:r w:rsidRPr="0032005A">
              <w:rPr>
                <w:rFonts w:ascii="黑体" w:eastAsia="黑体" w:hAnsi="黑体" w:cs="黑体" w:hint="eastAsia"/>
                <w:snapToGrid w:val="0"/>
                <w:color w:val="000000"/>
                <w:szCs w:val="21"/>
              </w:rPr>
              <w:t>提供图形化配置数据导入导出的能力，可根据不同方式或协议在页面中填入相应参数</w:t>
            </w:r>
          </w:p>
        </w:tc>
      </w:tr>
      <w:tr w:rsidR="0032005A" w:rsidRPr="0032005A" w:rsidTr="0049166D">
        <w:trPr>
          <w:trHeight w:val="982"/>
        </w:trPr>
        <w:tc>
          <w:tcPr>
            <w:tcW w:w="624" w:type="dxa"/>
          </w:tcPr>
          <w:p w:rsidR="0032005A" w:rsidRPr="0032005A" w:rsidRDefault="0032005A" w:rsidP="0032005A">
            <w:pPr>
              <w:spacing w:line="280" w:lineRule="auto"/>
              <w:rPr>
                <w:rFonts w:ascii="Times New Roman" w:eastAsia="宋体" w:hAnsi="Times New Roman" w:cs="Times New Roman"/>
                <w:szCs w:val="24"/>
              </w:rPr>
            </w:pPr>
            <w:r w:rsidRPr="0032005A">
              <w:rPr>
                <w:rFonts w:ascii="Times New Roman" w:eastAsia="宋体" w:hAnsi="Times New Roman" w:cs="Times New Roman" w:hint="eastAsia"/>
                <w:szCs w:val="24"/>
              </w:rPr>
              <w:t>108</w:t>
            </w:r>
          </w:p>
        </w:tc>
        <w:tc>
          <w:tcPr>
            <w:tcW w:w="642" w:type="dxa"/>
          </w:tcPr>
          <w:p w:rsidR="0032005A" w:rsidRPr="0032005A" w:rsidRDefault="0032005A" w:rsidP="0032005A">
            <w:pPr>
              <w:spacing w:line="349" w:lineRule="auto"/>
              <w:rPr>
                <w:rFonts w:ascii="Times New Roman" w:eastAsia="宋体" w:hAnsi="Times New Roman" w:cs="Times New Roman"/>
                <w:szCs w:val="21"/>
              </w:rPr>
            </w:pPr>
          </w:p>
        </w:tc>
        <w:tc>
          <w:tcPr>
            <w:tcW w:w="997" w:type="dxa"/>
          </w:tcPr>
          <w:p w:rsidR="0032005A" w:rsidRPr="0032005A" w:rsidRDefault="0032005A" w:rsidP="0032005A">
            <w:pPr>
              <w:spacing w:line="269" w:lineRule="auto"/>
              <w:rPr>
                <w:rFonts w:ascii="Times New Roman" w:eastAsia="宋体" w:hAnsi="Times New Roman" w:cs="Times New Roman"/>
                <w:szCs w:val="21"/>
              </w:rPr>
            </w:pPr>
            <w:r w:rsidRPr="0032005A">
              <w:rPr>
                <w:rFonts w:ascii="Times New Roman" w:eastAsia="宋体" w:hAnsi="Times New Roman" w:cs="Times New Roman" w:hint="eastAsia"/>
                <w:szCs w:val="21"/>
              </w:rPr>
              <w:t>工具</w:t>
            </w:r>
          </w:p>
        </w:tc>
        <w:tc>
          <w:tcPr>
            <w:tcW w:w="1276" w:type="dxa"/>
          </w:tcPr>
          <w:p w:rsidR="0032005A" w:rsidRPr="0032005A" w:rsidRDefault="0032005A" w:rsidP="0032005A">
            <w:pPr>
              <w:spacing w:line="272" w:lineRule="auto"/>
              <w:rPr>
                <w:rFonts w:ascii="Times New Roman" w:eastAsia="宋体" w:hAnsi="Times New Roman" w:cs="Times New Roman"/>
                <w:szCs w:val="21"/>
              </w:rPr>
            </w:pPr>
            <w:r w:rsidRPr="0032005A">
              <w:rPr>
                <w:rFonts w:ascii="Arial" w:eastAsia="宋体" w:hAnsi="Arial" w:cs="Arial" w:hint="eastAsia"/>
                <w:snapToGrid w:val="0"/>
                <w:color w:val="000000"/>
                <w:spacing w:val="-1"/>
                <w:position w:val="4"/>
                <w:szCs w:val="21"/>
              </w:rPr>
              <w:t>#</w:t>
            </w:r>
            <w:r w:rsidRPr="0032005A">
              <w:rPr>
                <w:rFonts w:ascii="Arial" w:eastAsia="宋体" w:hAnsi="Arial" w:cs="Arial" w:hint="eastAsia"/>
                <w:snapToGrid w:val="0"/>
                <w:color w:val="000000"/>
                <w:spacing w:val="-1"/>
                <w:position w:val="4"/>
                <w:szCs w:val="21"/>
              </w:rPr>
              <w:t>标准数据展示工具</w:t>
            </w:r>
          </w:p>
        </w:tc>
        <w:tc>
          <w:tcPr>
            <w:tcW w:w="3594" w:type="dxa"/>
          </w:tcPr>
          <w:p w:rsidR="0032005A" w:rsidRPr="0032005A" w:rsidRDefault="0032005A" w:rsidP="0032005A">
            <w:pPr>
              <w:widowControl/>
              <w:kinsoku w:val="0"/>
              <w:autoSpaceDE w:val="0"/>
              <w:autoSpaceDN w:val="0"/>
              <w:adjustRightInd w:val="0"/>
              <w:snapToGrid w:val="0"/>
              <w:spacing w:before="39" w:line="235" w:lineRule="auto"/>
              <w:ind w:right="104"/>
              <w:textAlignment w:val="baseline"/>
              <w:rPr>
                <w:rFonts w:ascii="黑体" w:eastAsia="黑体" w:hAnsi="黑体" w:cs="黑体"/>
                <w:spacing w:val="-1"/>
                <w:kern w:val="0"/>
                <w:szCs w:val="21"/>
              </w:rPr>
            </w:pPr>
            <w:r w:rsidRPr="0032005A">
              <w:rPr>
                <w:rFonts w:ascii="黑体" w:eastAsia="黑体" w:hAnsi="黑体" w:cs="黑体" w:hint="eastAsia"/>
                <w:snapToGrid w:val="0"/>
                <w:color w:val="000000"/>
                <w:spacing w:val="-1"/>
                <w:position w:val="4"/>
                <w:szCs w:val="21"/>
              </w:rPr>
              <w:t>提供标准数据例如HL7 V2、FHIR、互联互通文档等文件的阅读工具</w:t>
            </w:r>
            <w:r w:rsidRPr="0032005A">
              <w:rPr>
                <w:rFonts w:ascii="黑体" w:eastAsia="黑体" w:hAnsi="黑体" w:cs="黑体" w:hint="eastAsia"/>
                <w:kern w:val="0"/>
                <w:szCs w:val="21"/>
              </w:rPr>
              <w:t>。</w:t>
            </w:r>
          </w:p>
        </w:tc>
      </w:tr>
      <w:tr w:rsidR="0032005A" w:rsidRPr="0032005A" w:rsidTr="0049166D">
        <w:trPr>
          <w:trHeight w:val="1689"/>
        </w:trPr>
        <w:tc>
          <w:tcPr>
            <w:tcW w:w="624" w:type="dxa"/>
          </w:tcPr>
          <w:p w:rsidR="0032005A" w:rsidRPr="0032005A" w:rsidRDefault="0032005A" w:rsidP="0032005A">
            <w:pPr>
              <w:spacing w:line="280" w:lineRule="auto"/>
              <w:rPr>
                <w:rFonts w:ascii="Times New Roman" w:eastAsia="宋体" w:hAnsi="Times New Roman" w:cs="Times New Roman"/>
                <w:szCs w:val="24"/>
              </w:rPr>
            </w:pPr>
            <w:r w:rsidRPr="0032005A">
              <w:rPr>
                <w:rFonts w:ascii="Times New Roman" w:eastAsia="宋体" w:hAnsi="Times New Roman" w:cs="Times New Roman" w:hint="eastAsia"/>
                <w:szCs w:val="24"/>
              </w:rPr>
              <w:t>109</w:t>
            </w:r>
          </w:p>
        </w:tc>
        <w:tc>
          <w:tcPr>
            <w:tcW w:w="642" w:type="dxa"/>
          </w:tcPr>
          <w:p w:rsidR="0032005A" w:rsidRPr="0032005A" w:rsidRDefault="0032005A" w:rsidP="0032005A">
            <w:pPr>
              <w:spacing w:line="349" w:lineRule="auto"/>
              <w:rPr>
                <w:rFonts w:ascii="Times New Roman" w:eastAsia="宋体" w:hAnsi="Times New Roman" w:cs="Times New Roman"/>
                <w:szCs w:val="21"/>
              </w:rPr>
            </w:pPr>
          </w:p>
        </w:tc>
        <w:tc>
          <w:tcPr>
            <w:tcW w:w="997" w:type="dxa"/>
            <w:vMerge w:val="restart"/>
          </w:tcPr>
          <w:p w:rsidR="0032005A" w:rsidRPr="0032005A" w:rsidRDefault="0032005A" w:rsidP="0032005A">
            <w:pPr>
              <w:spacing w:line="269" w:lineRule="auto"/>
              <w:rPr>
                <w:rFonts w:ascii="Times New Roman" w:eastAsia="宋体" w:hAnsi="Times New Roman" w:cs="Times New Roman"/>
                <w:szCs w:val="21"/>
              </w:rPr>
            </w:pPr>
            <w:r w:rsidRPr="0032005A">
              <w:rPr>
                <w:rFonts w:ascii="Times New Roman" w:eastAsia="宋体" w:hAnsi="Times New Roman" w:cs="Times New Roman" w:hint="eastAsia"/>
                <w:szCs w:val="21"/>
              </w:rPr>
              <w:t>监控与管理</w:t>
            </w:r>
          </w:p>
        </w:tc>
        <w:tc>
          <w:tcPr>
            <w:tcW w:w="1276" w:type="dxa"/>
          </w:tcPr>
          <w:p w:rsidR="0032005A" w:rsidRPr="0032005A" w:rsidRDefault="0032005A" w:rsidP="0032005A">
            <w:pPr>
              <w:spacing w:line="272" w:lineRule="auto"/>
              <w:rPr>
                <w:rFonts w:ascii="Times New Roman" w:eastAsia="宋体" w:hAnsi="Times New Roman" w:cs="Times New Roman"/>
                <w:szCs w:val="21"/>
              </w:rPr>
            </w:pPr>
            <w:r w:rsidRPr="0032005A">
              <w:rPr>
                <w:rFonts w:ascii="Arial" w:eastAsia="宋体" w:hAnsi="Arial" w:cs="Arial" w:hint="eastAsia"/>
                <w:snapToGrid w:val="0"/>
                <w:color w:val="000000"/>
                <w:szCs w:val="21"/>
              </w:rPr>
              <w:t>#</w:t>
            </w:r>
            <w:r w:rsidRPr="0032005A">
              <w:rPr>
                <w:rFonts w:ascii="Arial" w:eastAsia="宋体" w:hAnsi="Arial" w:cs="Arial" w:hint="eastAsia"/>
                <w:snapToGrid w:val="0"/>
                <w:color w:val="000000"/>
                <w:szCs w:val="21"/>
              </w:rPr>
              <w:t>当前许可使用情况</w:t>
            </w:r>
          </w:p>
        </w:tc>
        <w:tc>
          <w:tcPr>
            <w:tcW w:w="3594" w:type="dxa"/>
          </w:tcPr>
          <w:p w:rsidR="0032005A" w:rsidRPr="0032005A" w:rsidRDefault="0032005A" w:rsidP="0032005A">
            <w:pPr>
              <w:widowControl/>
              <w:kinsoku w:val="0"/>
              <w:autoSpaceDE w:val="0"/>
              <w:autoSpaceDN w:val="0"/>
              <w:adjustRightInd w:val="0"/>
              <w:snapToGrid w:val="0"/>
              <w:spacing w:before="39" w:line="235" w:lineRule="auto"/>
              <w:ind w:right="104"/>
              <w:textAlignment w:val="baseline"/>
              <w:rPr>
                <w:rFonts w:ascii="黑体" w:eastAsia="黑体" w:hAnsi="黑体" w:cs="黑体"/>
                <w:spacing w:val="-1"/>
                <w:kern w:val="0"/>
                <w:szCs w:val="21"/>
              </w:rPr>
            </w:pPr>
            <w:r w:rsidRPr="0032005A">
              <w:rPr>
                <w:rFonts w:ascii="黑体" w:eastAsia="黑体" w:hAnsi="黑体" w:cs="黑体" w:hint="eastAsia"/>
                <w:szCs w:val="21"/>
              </w:rPr>
              <w:t>可以查看数据库当前许可使用情况展示页面。</w:t>
            </w:r>
          </w:p>
        </w:tc>
      </w:tr>
      <w:tr w:rsidR="0032005A" w:rsidRPr="0032005A" w:rsidTr="0049166D">
        <w:trPr>
          <w:trHeight w:val="1689"/>
        </w:trPr>
        <w:tc>
          <w:tcPr>
            <w:tcW w:w="624" w:type="dxa"/>
          </w:tcPr>
          <w:p w:rsidR="0032005A" w:rsidRPr="0032005A" w:rsidRDefault="0032005A" w:rsidP="0032005A">
            <w:pPr>
              <w:spacing w:line="280" w:lineRule="auto"/>
              <w:rPr>
                <w:rFonts w:ascii="Times New Roman" w:eastAsia="宋体" w:hAnsi="Times New Roman" w:cs="Times New Roman"/>
                <w:szCs w:val="24"/>
              </w:rPr>
            </w:pPr>
            <w:r w:rsidRPr="0032005A">
              <w:rPr>
                <w:rFonts w:ascii="Times New Roman" w:eastAsia="宋体" w:hAnsi="Times New Roman" w:cs="Times New Roman" w:hint="eastAsia"/>
                <w:szCs w:val="24"/>
              </w:rPr>
              <w:t>110</w:t>
            </w:r>
          </w:p>
        </w:tc>
        <w:tc>
          <w:tcPr>
            <w:tcW w:w="642" w:type="dxa"/>
          </w:tcPr>
          <w:p w:rsidR="0032005A" w:rsidRPr="0032005A" w:rsidRDefault="0032005A" w:rsidP="0032005A">
            <w:pPr>
              <w:spacing w:line="349" w:lineRule="auto"/>
              <w:rPr>
                <w:rFonts w:ascii="Times New Roman" w:eastAsia="宋体" w:hAnsi="Times New Roman" w:cs="Times New Roman"/>
                <w:szCs w:val="21"/>
              </w:rPr>
            </w:pPr>
          </w:p>
        </w:tc>
        <w:tc>
          <w:tcPr>
            <w:tcW w:w="997" w:type="dxa"/>
            <w:vMerge/>
          </w:tcPr>
          <w:p w:rsidR="0032005A" w:rsidRPr="0032005A" w:rsidRDefault="0032005A" w:rsidP="0032005A">
            <w:pPr>
              <w:spacing w:line="269" w:lineRule="auto"/>
              <w:rPr>
                <w:rFonts w:ascii="Times New Roman" w:eastAsia="宋体" w:hAnsi="Times New Roman" w:cs="Times New Roman"/>
                <w:szCs w:val="21"/>
              </w:rPr>
            </w:pPr>
          </w:p>
        </w:tc>
        <w:tc>
          <w:tcPr>
            <w:tcW w:w="1276" w:type="dxa"/>
          </w:tcPr>
          <w:p w:rsidR="0032005A" w:rsidRPr="0032005A" w:rsidRDefault="0032005A" w:rsidP="0032005A">
            <w:pPr>
              <w:spacing w:line="272" w:lineRule="auto"/>
              <w:rPr>
                <w:rFonts w:ascii="Times New Roman" w:eastAsia="宋体" w:hAnsi="Times New Roman" w:cs="Times New Roman"/>
                <w:szCs w:val="21"/>
              </w:rPr>
            </w:pPr>
            <w:r w:rsidRPr="0032005A">
              <w:rPr>
                <w:rFonts w:ascii="Arial" w:eastAsia="宋体" w:hAnsi="Arial" w:cs="Arial" w:hint="eastAsia"/>
                <w:snapToGrid w:val="0"/>
                <w:color w:val="000000"/>
                <w:szCs w:val="21"/>
              </w:rPr>
              <w:t>#</w:t>
            </w:r>
            <w:r w:rsidRPr="0032005A">
              <w:rPr>
                <w:rFonts w:ascii="Arial" w:eastAsia="宋体" w:hAnsi="Arial" w:cs="Arial" w:hint="eastAsia"/>
                <w:snapToGrid w:val="0"/>
                <w:color w:val="000000"/>
                <w:szCs w:val="21"/>
              </w:rPr>
              <w:t>进程情况展示</w:t>
            </w:r>
          </w:p>
        </w:tc>
        <w:tc>
          <w:tcPr>
            <w:tcW w:w="3594" w:type="dxa"/>
          </w:tcPr>
          <w:p w:rsidR="0032005A" w:rsidRPr="0032005A" w:rsidRDefault="0032005A" w:rsidP="0032005A">
            <w:pPr>
              <w:widowControl/>
              <w:kinsoku w:val="0"/>
              <w:autoSpaceDE w:val="0"/>
              <w:autoSpaceDN w:val="0"/>
              <w:adjustRightInd w:val="0"/>
              <w:snapToGrid w:val="0"/>
              <w:spacing w:before="39" w:line="235" w:lineRule="auto"/>
              <w:ind w:right="104"/>
              <w:textAlignment w:val="baseline"/>
              <w:rPr>
                <w:rFonts w:ascii="黑体" w:eastAsia="黑体" w:hAnsi="黑体" w:cs="黑体"/>
                <w:spacing w:val="-1"/>
                <w:kern w:val="0"/>
                <w:szCs w:val="21"/>
              </w:rPr>
            </w:pPr>
            <w:r w:rsidRPr="0032005A">
              <w:rPr>
                <w:rFonts w:ascii="黑体" w:eastAsia="黑体" w:hAnsi="黑体" w:cs="黑体" w:hint="eastAsia"/>
                <w:snapToGrid w:val="0"/>
                <w:color w:val="000000"/>
                <w:szCs w:val="21"/>
              </w:rPr>
              <w:t>提供当前数据库使用进程列表，展示信息可以包括进程号、CPU使用时长、使用用户、进程状态、使用进程客户端等。</w:t>
            </w:r>
          </w:p>
        </w:tc>
      </w:tr>
      <w:tr w:rsidR="0032005A" w:rsidRPr="0032005A" w:rsidTr="0049166D">
        <w:trPr>
          <w:trHeight w:val="1133"/>
        </w:trPr>
        <w:tc>
          <w:tcPr>
            <w:tcW w:w="624" w:type="dxa"/>
          </w:tcPr>
          <w:p w:rsidR="0032005A" w:rsidRPr="0032005A" w:rsidRDefault="0032005A" w:rsidP="0032005A">
            <w:pPr>
              <w:spacing w:line="280" w:lineRule="auto"/>
              <w:rPr>
                <w:rFonts w:ascii="Times New Roman" w:eastAsia="宋体" w:hAnsi="Times New Roman" w:cs="Times New Roman"/>
                <w:szCs w:val="24"/>
              </w:rPr>
            </w:pPr>
            <w:r w:rsidRPr="0032005A">
              <w:rPr>
                <w:rFonts w:ascii="Times New Roman" w:eastAsia="宋体" w:hAnsi="Times New Roman" w:cs="Times New Roman" w:hint="eastAsia"/>
                <w:szCs w:val="24"/>
              </w:rPr>
              <w:t>111</w:t>
            </w:r>
          </w:p>
        </w:tc>
        <w:tc>
          <w:tcPr>
            <w:tcW w:w="642" w:type="dxa"/>
          </w:tcPr>
          <w:p w:rsidR="0032005A" w:rsidRPr="0032005A" w:rsidRDefault="0032005A" w:rsidP="0032005A">
            <w:pPr>
              <w:spacing w:line="349" w:lineRule="auto"/>
              <w:rPr>
                <w:rFonts w:ascii="Times New Roman" w:eastAsia="宋体" w:hAnsi="Times New Roman" w:cs="Times New Roman"/>
                <w:szCs w:val="21"/>
              </w:rPr>
            </w:pPr>
          </w:p>
        </w:tc>
        <w:tc>
          <w:tcPr>
            <w:tcW w:w="997" w:type="dxa"/>
            <w:vMerge/>
          </w:tcPr>
          <w:p w:rsidR="0032005A" w:rsidRPr="0032005A" w:rsidRDefault="0032005A" w:rsidP="0032005A">
            <w:pPr>
              <w:spacing w:line="269" w:lineRule="auto"/>
              <w:rPr>
                <w:rFonts w:ascii="Times New Roman" w:eastAsia="宋体" w:hAnsi="Times New Roman" w:cs="Times New Roman"/>
                <w:szCs w:val="21"/>
              </w:rPr>
            </w:pPr>
          </w:p>
        </w:tc>
        <w:tc>
          <w:tcPr>
            <w:tcW w:w="1276" w:type="dxa"/>
          </w:tcPr>
          <w:p w:rsidR="0032005A" w:rsidRPr="0032005A" w:rsidRDefault="0032005A" w:rsidP="0032005A">
            <w:pPr>
              <w:spacing w:line="272" w:lineRule="auto"/>
              <w:rPr>
                <w:rFonts w:ascii="Times New Roman" w:eastAsia="宋体" w:hAnsi="Times New Roman" w:cs="Times New Roman"/>
                <w:szCs w:val="21"/>
              </w:rPr>
            </w:pPr>
            <w:r w:rsidRPr="0032005A">
              <w:rPr>
                <w:rFonts w:ascii="Times New Roman" w:eastAsia="宋体" w:hAnsi="Times New Roman" w:cs="Times New Roman" w:hint="eastAsia"/>
                <w:szCs w:val="21"/>
              </w:rPr>
              <w:t>#</w:t>
            </w:r>
            <w:r w:rsidRPr="0032005A">
              <w:rPr>
                <w:rFonts w:ascii="Times New Roman" w:eastAsia="宋体" w:hAnsi="Times New Roman" w:cs="Times New Roman" w:hint="eastAsia"/>
                <w:szCs w:val="21"/>
              </w:rPr>
              <w:t>加密管理</w:t>
            </w:r>
          </w:p>
        </w:tc>
        <w:tc>
          <w:tcPr>
            <w:tcW w:w="3594" w:type="dxa"/>
          </w:tcPr>
          <w:p w:rsidR="0032005A" w:rsidRPr="0032005A" w:rsidRDefault="0032005A" w:rsidP="0032005A">
            <w:pPr>
              <w:widowControl/>
              <w:kinsoku w:val="0"/>
              <w:autoSpaceDE w:val="0"/>
              <w:autoSpaceDN w:val="0"/>
              <w:adjustRightInd w:val="0"/>
              <w:snapToGrid w:val="0"/>
              <w:spacing w:before="39" w:line="235" w:lineRule="auto"/>
              <w:ind w:right="104"/>
              <w:textAlignment w:val="baseline"/>
              <w:rPr>
                <w:rFonts w:ascii="黑体" w:eastAsia="黑体" w:hAnsi="黑体" w:cs="黑体"/>
                <w:spacing w:val="-1"/>
                <w:kern w:val="0"/>
                <w:szCs w:val="21"/>
              </w:rPr>
            </w:pPr>
            <w:r w:rsidRPr="0032005A">
              <w:rPr>
                <w:rFonts w:ascii="黑体" w:eastAsia="黑体" w:hAnsi="黑体" w:cs="黑体" w:hint="eastAsia"/>
                <w:szCs w:val="21"/>
              </w:rPr>
              <w:t>提供秘钥文件管理、数据库加密以及数据元素加密的能力。</w:t>
            </w:r>
          </w:p>
        </w:tc>
      </w:tr>
    </w:tbl>
    <w:p w:rsidR="0032005A" w:rsidRPr="0032005A" w:rsidRDefault="0032005A" w:rsidP="0032005A">
      <w:pPr>
        <w:rPr>
          <w:rFonts w:ascii="Times New Roman" w:eastAsia="宋体" w:hAnsi="Times New Roman" w:cs="Times New Roman"/>
          <w:szCs w:val="24"/>
        </w:rPr>
      </w:pPr>
    </w:p>
    <w:p w:rsidR="0032005A" w:rsidRPr="0032005A" w:rsidRDefault="0032005A" w:rsidP="0032005A">
      <w:pPr>
        <w:autoSpaceDE w:val="0"/>
        <w:autoSpaceDN w:val="0"/>
        <w:rPr>
          <w:rFonts w:ascii="Times New Roman" w:eastAsia="宋体" w:hAnsi="Times New Roman" w:cs="Times New Roman"/>
          <w:bCs/>
          <w:szCs w:val="24"/>
        </w:rPr>
      </w:pPr>
    </w:p>
    <w:p w:rsidR="0032005A" w:rsidRPr="0032005A" w:rsidRDefault="0032005A" w:rsidP="0032005A">
      <w:pPr>
        <w:rPr>
          <w:rFonts w:ascii="Times New Roman" w:eastAsia="宋体" w:hAnsi="Times New Roman" w:cs="Times New Roman"/>
          <w:szCs w:val="24"/>
        </w:rPr>
      </w:pPr>
    </w:p>
    <w:p w:rsidR="0032005A" w:rsidRPr="0032005A" w:rsidRDefault="0032005A" w:rsidP="0032005A">
      <w:pPr>
        <w:keepNext/>
        <w:keepLines/>
        <w:tabs>
          <w:tab w:val="left" w:pos="1418"/>
          <w:tab w:val="center" w:pos="4685"/>
        </w:tabs>
        <w:autoSpaceDE w:val="0"/>
        <w:autoSpaceDN w:val="0"/>
        <w:adjustRightInd w:val="0"/>
        <w:spacing w:before="240" w:after="120" w:line="300" w:lineRule="auto"/>
        <w:jc w:val="left"/>
        <w:outlineLvl w:val="0"/>
        <w:rPr>
          <w:rFonts w:ascii="宋体" w:eastAsia="宋体" w:hAnsi="Times New Roman" w:cs="Times New Roman"/>
          <w:b/>
          <w:kern w:val="44"/>
          <w:sz w:val="32"/>
          <w:szCs w:val="20"/>
        </w:rPr>
      </w:pPr>
      <w:r w:rsidRPr="0032005A">
        <w:rPr>
          <w:rFonts w:ascii="宋体" w:eastAsia="宋体" w:hAnsi="Times New Roman" w:cs="Times New Roman" w:hint="eastAsia"/>
          <w:b/>
          <w:kern w:val="44"/>
          <w:sz w:val="32"/>
          <w:szCs w:val="20"/>
        </w:rPr>
        <w:lastRenderedPageBreak/>
        <w:t>二、服务要求</w:t>
      </w:r>
    </w:p>
    <w:p w:rsidR="0032005A" w:rsidRPr="0032005A" w:rsidRDefault="0032005A" w:rsidP="0032005A">
      <w:pPr>
        <w:keepNext/>
        <w:keepLines/>
        <w:spacing w:before="260" w:after="260" w:line="416" w:lineRule="auto"/>
        <w:jc w:val="left"/>
        <w:outlineLvl w:val="2"/>
        <w:rPr>
          <w:rFonts w:ascii="Times New Roman" w:eastAsia="宋体" w:hAnsi="Times New Roman" w:cs="Times New Roman"/>
          <w:b/>
          <w:bCs/>
          <w:sz w:val="24"/>
          <w:szCs w:val="32"/>
          <w:lang w:val="zh-CN" w:bidi="zh-CN"/>
        </w:rPr>
      </w:pPr>
      <w:r w:rsidRPr="0032005A">
        <w:rPr>
          <w:rFonts w:ascii="Times New Roman" w:eastAsia="宋体" w:hAnsi="Times New Roman" w:cs="Times New Roman"/>
          <w:b/>
          <w:bCs/>
          <w:sz w:val="24"/>
          <w:szCs w:val="32"/>
          <w:lang w:bidi="zh-CN"/>
        </w:rPr>
        <w:t>1.</w:t>
      </w:r>
      <w:r w:rsidRPr="0032005A">
        <w:rPr>
          <w:rFonts w:ascii="Times New Roman" w:eastAsia="宋体" w:hAnsi="Times New Roman" w:cs="Times New Roman"/>
          <w:b/>
          <w:bCs/>
          <w:sz w:val="24"/>
          <w:szCs w:val="32"/>
          <w:lang w:val="zh-CN" w:bidi="zh-CN"/>
        </w:rPr>
        <w:t>项目实施周期及地点</w:t>
      </w:r>
    </w:p>
    <w:p w:rsidR="0032005A" w:rsidRPr="0032005A" w:rsidRDefault="0032005A" w:rsidP="0032005A">
      <w:pPr>
        <w:spacing w:line="360" w:lineRule="auto"/>
        <w:ind w:firstLineChars="200" w:firstLine="480"/>
        <w:contextualSpacing/>
        <w:rPr>
          <w:rFonts w:ascii="宋体" w:eastAsia="宋体" w:hAnsi="宋体" w:cs="黑体"/>
          <w:kern w:val="0"/>
          <w:sz w:val="24"/>
          <w:szCs w:val="24"/>
          <w:lang w:val="zh-CN" w:bidi="zh-CN"/>
        </w:rPr>
      </w:pPr>
      <w:r w:rsidRPr="0032005A">
        <w:rPr>
          <w:rFonts w:ascii="宋体" w:eastAsia="宋体" w:hAnsi="宋体" w:cs="黑体" w:hint="eastAsia"/>
          <w:kern w:val="0"/>
          <w:sz w:val="24"/>
          <w:szCs w:val="24"/>
          <w:lang w:bidi="zh-CN"/>
        </w:rPr>
        <w:t>1.1</w:t>
      </w:r>
      <w:r w:rsidRPr="0032005A">
        <w:rPr>
          <w:rFonts w:ascii="宋体" w:eastAsia="宋体" w:hAnsi="宋体" w:cs="黑体" w:hint="eastAsia"/>
          <w:kern w:val="0"/>
          <w:sz w:val="24"/>
          <w:szCs w:val="24"/>
          <w:lang w:val="zh-CN" w:bidi="zh-CN"/>
        </w:rPr>
        <w:t>项目实施周期：合同签订，接到采购人通知后45天内完成供货与安装调试。</w:t>
      </w:r>
    </w:p>
    <w:p w:rsidR="0032005A" w:rsidRPr="0032005A" w:rsidRDefault="0032005A" w:rsidP="0032005A">
      <w:pPr>
        <w:spacing w:line="360" w:lineRule="auto"/>
        <w:ind w:firstLineChars="200" w:firstLine="480"/>
        <w:contextualSpacing/>
        <w:rPr>
          <w:rFonts w:ascii="宋体" w:eastAsia="宋体" w:hAnsi="宋体" w:cs="黑体"/>
          <w:kern w:val="0"/>
          <w:sz w:val="24"/>
          <w:szCs w:val="24"/>
          <w:lang w:val="zh-CN" w:bidi="zh-CN"/>
        </w:rPr>
      </w:pPr>
      <w:r w:rsidRPr="0032005A">
        <w:rPr>
          <w:rFonts w:ascii="宋体" w:eastAsia="宋体" w:hAnsi="宋体" w:cs="黑体" w:hint="eastAsia"/>
          <w:kern w:val="0"/>
          <w:sz w:val="24"/>
          <w:szCs w:val="24"/>
          <w:lang w:bidi="zh-CN"/>
        </w:rPr>
        <w:t>1.2</w:t>
      </w:r>
      <w:r w:rsidRPr="0032005A">
        <w:rPr>
          <w:rFonts w:ascii="宋体" w:eastAsia="宋体" w:hAnsi="宋体" w:cs="黑体" w:hint="eastAsia"/>
          <w:kern w:val="0"/>
          <w:sz w:val="24"/>
          <w:szCs w:val="24"/>
          <w:lang w:val="zh-CN" w:bidi="zh-CN"/>
        </w:rPr>
        <w:t>项目实施地点：采购人指定地点。</w:t>
      </w:r>
    </w:p>
    <w:p w:rsidR="0032005A" w:rsidRPr="0032005A" w:rsidRDefault="0032005A" w:rsidP="0032005A">
      <w:pPr>
        <w:keepNext/>
        <w:keepLines/>
        <w:spacing w:before="260" w:after="260" w:line="416" w:lineRule="auto"/>
        <w:jc w:val="left"/>
        <w:outlineLvl w:val="2"/>
        <w:rPr>
          <w:rFonts w:ascii="Times New Roman" w:eastAsia="宋体" w:hAnsi="Times New Roman" w:cs="Times New Roman"/>
          <w:b/>
          <w:bCs/>
          <w:sz w:val="24"/>
          <w:szCs w:val="32"/>
          <w:lang w:bidi="zh-CN"/>
        </w:rPr>
      </w:pPr>
      <w:r w:rsidRPr="0032005A">
        <w:rPr>
          <w:rFonts w:ascii="Times New Roman" w:eastAsia="宋体" w:hAnsi="Times New Roman" w:cs="Times New Roman"/>
          <w:b/>
          <w:bCs/>
          <w:sz w:val="24"/>
          <w:szCs w:val="32"/>
          <w:lang w:bidi="zh-CN"/>
        </w:rPr>
        <w:t>2.</w:t>
      </w:r>
      <w:r w:rsidRPr="0032005A">
        <w:rPr>
          <w:rFonts w:ascii="Times New Roman" w:eastAsia="宋体" w:hAnsi="Times New Roman" w:cs="Times New Roman"/>
          <w:b/>
          <w:bCs/>
          <w:sz w:val="24"/>
          <w:szCs w:val="32"/>
          <w:lang w:bidi="zh-CN"/>
        </w:rPr>
        <w:t>设计实施要求</w:t>
      </w:r>
    </w:p>
    <w:p w:rsidR="0032005A" w:rsidRPr="0032005A" w:rsidRDefault="0032005A" w:rsidP="0032005A">
      <w:pPr>
        <w:spacing w:line="360" w:lineRule="auto"/>
        <w:ind w:firstLineChars="200" w:firstLine="480"/>
        <w:contextualSpacing/>
        <w:rPr>
          <w:rFonts w:ascii="宋体" w:eastAsia="宋体" w:hAnsi="宋体" w:cs="黑体"/>
          <w:kern w:val="0"/>
          <w:sz w:val="24"/>
          <w:szCs w:val="24"/>
          <w:lang w:val="zh-CN" w:bidi="zh-CN"/>
        </w:rPr>
      </w:pPr>
      <w:r w:rsidRPr="0032005A">
        <w:rPr>
          <w:rFonts w:ascii="宋体" w:eastAsia="宋体" w:hAnsi="宋体" w:cs="黑体" w:hint="eastAsia"/>
          <w:kern w:val="0"/>
          <w:sz w:val="24"/>
          <w:szCs w:val="24"/>
          <w:lang w:bidi="zh-CN"/>
        </w:rPr>
        <w:t>2.1</w:t>
      </w:r>
      <w:r w:rsidRPr="0032005A">
        <w:rPr>
          <w:rFonts w:ascii="宋体" w:eastAsia="宋体" w:hAnsi="宋体" w:cs="黑体" w:hint="eastAsia"/>
          <w:kern w:val="0"/>
          <w:sz w:val="24"/>
          <w:szCs w:val="24"/>
          <w:lang w:val="zh-CN" w:bidi="zh-CN"/>
        </w:rPr>
        <w:t>供应商需提供切实可行的设计实施方案，方案要详细阐述实施原则、实施分工、进度安排、验收方法。整体方案要具有规划性、前瞻性，进度安排合理，流程明确，具有明确的风险管理方法及应对措施。供应商应向医院提供产品或服务，承担与医院现有系统的衔接责任，承担方案中所有产品的安装及维护责任。</w:t>
      </w:r>
    </w:p>
    <w:p w:rsidR="0032005A" w:rsidRPr="0032005A" w:rsidRDefault="0032005A" w:rsidP="0032005A">
      <w:pPr>
        <w:spacing w:line="360" w:lineRule="auto"/>
        <w:ind w:firstLineChars="200" w:firstLine="480"/>
        <w:contextualSpacing/>
        <w:rPr>
          <w:rFonts w:ascii="宋体" w:eastAsia="宋体" w:hAnsi="宋体" w:cs="黑体"/>
          <w:kern w:val="0"/>
          <w:sz w:val="24"/>
          <w:szCs w:val="24"/>
          <w:lang w:val="zh-CN" w:bidi="zh-CN"/>
        </w:rPr>
      </w:pPr>
      <w:r w:rsidRPr="0032005A">
        <w:rPr>
          <w:rFonts w:ascii="宋体" w:eastAsia="宋体" w:hAnsi="宋体" w:cs="黑体" w:hint="eastAsia"/>
          <w:kern w:val="0"/>
          <w:sz w:val="24"/>
          <w:szCs w:val="24"/>
          <w:lang w:bidi="zh-CN"/>
        </w:rPr>
        <w:t>2.2</w:t>
      </w:r>
      <w:r w:rsidRPr="0032005A">
        <w:rPr>
          <w:rFonts w:ascii="宋体" w:eastAsia="宋体" w:hAnsi="宋体" w:cs="黑体" w:hint="eastAsia"/>
          <w:kern w:val="0"/>
          <w:sz w:val="24"/>
          <w:szCs w:val="24"/>
          <w:lang w:val="zh-CN" w:bidi="zh-CN"/>
        </w:rPr>
        <w:t>供应商应根据项目目标完成软件采购、部署、上线等各项任务，包括：方案设计、提供软件产品、产品测试、部署、用户培训、初期维护等，并完成验收前的各项准备工作。</w:t>
      </w:r>
    </w:p>
    <w:p w:rsidR="0032005A" w:rsidRPr="0032005A" w:rsidRDefault="0032005A" w:rsidP="0032005A">
      <w:pPr>
        <w:spacing w:line="360" w:lineRule="auto"/>
        <w:ind w:firstLineChars="200" w:firstLine="480"/>
        <w:contextualSpacing/>
        <w:rPr>
          <w:rFonts w:ascii="宋体" w:eastAsia="宋体" w:hAnsi="宋体" w:cs="黑体"/>
          <w:kern w:val="0"/>
          <w:sz w:val="24"/>
          <w:szCs w:val="24"/>
          <w:lang w:val="zh-CN" w:bidi="zh-CN"/>
        </w:rPr>
      </w:pPr>
      <w:r w:rsidRPr="0032005A">
        <w:rPr>
          <w:rFonts w:ascii="宋体" w:eastAsia="宋体" w:hAnsi="宋体" w:cs="黑体" w:hint="eastAsia"/>
          <w:kern w:val="0"/>
          <w:sz w:val="24"/>
          <w:szCs w:val="24"/>
          <w:lang w:bidi="zh-CN"/>
        </w:rPr>
        <w:t>2.3</w:t>
      </w:r>
      <w:r w:rsidRPr="0032005A">
        <w:rPr>
          <w:rFonts w:ascii="宋体" w:eastAsia="宋体" w:hAnsi="宋体" w:cs="黑体" w:hint="eastAsia"/>
          <w:kern w:val="0"/>
          <w:sz w:val="24"/>
          <w:szCs w:val="24"/>
          <w:lang w:val="zh-CN" w:bidi="zh-CN"/>
        </w:rPr>
        <w:t>供应商需根据现场情况对软件产品运行参数进行详细设定，确保系统安全与系统性能的最优化，对有可能出现的问题进行充分评估，并规划设计应急方案。</w:t>
      </w:r>
    </w:p>
    <w:p w:rsidR="0032005A" w:rsidRPr="0032005A" w:rsidRDefault="0032005A" w:rsidP="0032005A">
      <w:pPr>
        <w:spacing w:line="360" w:lineRule="auto"/>
        <w:ind w:firstLineChars="200" w:firstLine="480"/>
        <w:contextualSpacing/>
        <w:rPr>
          <w:rFonts w:ascii="宋体" w:eastAsia="宋体" w:hAnsi="宋体" w:cs="黑体"/>
          <w:kern w:val="0"/>
          <w:sz w:val="24"/>
          <w:szCs w:val="24"/>
          <w:lang w:val="zh-CN" w:bidi="zh-CN"/>
        </w:rPr>
      </w:pPr>
      <w:r w:rsidRPr="0032005A">
        <w:rPr>
          <w:rFonts w:ascii="宋体" w:eastAsia="宋体" w:hAnsi="宋体" w:cs="黑体" w:hint="eastAsia"/>
          <w:kern w:val="0"/>
          <w:sz w:val="24"/>
          <w:szCs w:val="24"/>
          <w:lang w:bidi="zh-CN"/>
        </w:rPr>
        <w:t>2.4</w:t>
      </w:r>
      <w:r w:rsidRPr="0032005A">
        <w:rPr>
          <w:rFonts w:ascii="宋体" w:eastAsia="宋体" w:hAnsi="宋体" w:cs="黑体" w:hint="eastAsia"/>
          <w:kern w:val="0"/>
          <w:sz w:val="24"/>
          <w:szCs w:val="24"/>
          <w:lang w:val="zh-CN" w:bidi="zh-CN"/>
        </w:rPr>
        <w:t>本项目的设计实施包括本次采购的软件产品系统集成实施，规划设计，所涉及的技术文档编写及培训等所有综合工作，采购人不再为此支付任何费用。</w:t>
      </w:r>
    </w:p>
    <w:p w:rsidR="0032005A" w:rsidRPr="0032005A" w:rsidRDefault="0032005A" w:rsidP="0032005A">
      <w:pPr>
        <w:keepNext/>
        <w:keepLines/>
        <w:spacing w:before="260" w:after="260" w:line="416" w:lineRule="auto"/>
        <w:jc w:val="left"/>
        <w:outlineLvl w:val="2"/>
        <w:rPr>
          <w:rFonts w:ascii="Times New Roman" w:eastAsia="宋体" w:hAnsi="Times New Roman" w:cs="Times New Roman"/>
          <w:b/>
          <w:bCs/>
          <w:sz w:val="24"/>
          <w:szCs w:val="32"/>
          <w:lang w:bidi="zh-CN"/>
        </w:rPr>
      </w:pPr>
      <w:r w:rsidRPr="0032005A">
        <w:rPr>
          <w:rFonts w:ascii="Times New Roman" w:eastAsia="宋体" w:hAnsi="Times New Roman" w:cs="Times New Roman"/>
          <w:b/>
          <w:bCs/>
          <w:sz w:val="24"/>
          <w:szCs w:val="32"/>
          <w:lang w:bidi="zh-CN"/>
        </w:rPr>
        <w:t>3.</w:t>
      </w:r>
      <w:r w:rsidRPr="0032005A">
        <w:rPr>
          <w:rFonts w:ascii="Times New Roman" w:eastAsia="宋体" w:hAnsi="Times New Roman" w:cs="Times New Roman"/>
          <w:b/>
          <w:bCs/>
          <w:sz w:val="24"/>
          <w:szCs w:val="32"/>
          <w:lang w:bidi="zh-CN"/>
        </w:rPr>
        <w:t>售后要求：</w:t>
      </w:r>
    </w:p>
    <w:p w:rsidR="0032005A" w:rsidRPr="0032005A" w:rsidRDefault="0032005A" w:rsidP="0032005A">
      <w:pPr>
        <w:spacing w:line="360" w:lineRule="auto"/>
        <w:ind w:firstLineChars="200" w:firstLine="480"/>
        <w:contextualSpacing/>
        <w:rPr>
          <w:rFonts w:ascii="宋体" w:eastAsia="宋体" w:hAnsi="宋体" w:cs="黑体"/>
          <w:kern w:val="0"/>
          <w:sz w:val="24"/>
          <w:szCs w:val="24"/>
          <w:lang w:val="zh-CN" w:bidi="zh-CN"/>
        </w:rPr>
      </w:pPr>
      <w:r w:rsidRPr="0032005A">
        <w:rPr>
          <w:rFonts w:ascii="宋体" w:eastAsia="宋体" w:hAnsi="宋体" w:cs="黑体" w:hint="eastAsia"/>
          <w:kern w:val="0"/>
          <w:sz w:val="24"/>
          <w:szCs w:val="24"/>
          <w:lang w:bidi="zh-CN"/>
        </w:rPr>
        <w:t>3.1</w:t>
      </w:r>
      <w:r w:rsidRPr="0032005A">
        <w:rPr>
          <w:rFonts w:ascii="宋体" w:eastAsia="宋体" w:hAnsi="宋体" w:cs="黑体" w:hint="eastAsia"/>
          <w:kern w:val="0"/>
          <w:sz w:val="24"/>
          <w:szCs w:val="24"/>
          <w:lang w:val="zh-CN" w:bidi="zh-CN"/>
        </w:rPr>
        <w:t>本项目涉及的软件原厂质量保修期为项目终验收通过之日起3年。产品自发布之日起至产品停止功能升级（包含不限于新特性、新硬件支持、问题修复、安全补丁等）之日止≥5 年。产品停止功能升级之日起至产品停止功能维护（包括问题修复、安全补丁等） 之日止≥4 年。产品功能维护停止之日起至产品停止安全维护（包括中高风险漏洞修复）之日止≥2 年。自销售之日起，产品售后服务最小保障期≥6 年。</w:t>
      </w:r>
    </w:p>
    <w:p w:rsidR="0032005A" w:rsidRPr="0032005A" w:rsidRDefault="0032005A" w:rsidP="0032005A">
      <w:pPr>
        <w:spacing w:line="360" w:lineRule="auto"/>
        <w:ind w:firstLineChars="200" w:firstLine="480"/>
        <w:contextualSpacing/>
        <w:rPr>
          <w:rFonts w:ascii="宋体" w:eastAsia="宋体" w:hAnsi="宋体" w:cs="黑体"/>
          <w:kern w:val="0"/>
          <w:sz w:val="24"/>
          <w:szCs w:val="24"/>
          <w:lang w:val="zh-CN" w:bidi="zh-CN"/>
        </w:rPr>
      </w:pPr>
      <w:r w:rsidRPr="0032005A">
        <w:rPr>
          <w:rFonts w:ascii="宋体" w:eastAsia="宋体" w:hAnsi="宋体" w:cs="黑体" w:hint="eastAsia"/>
          <w:kern w:val="0"/>
          <w:sz w:val="24"/>
          <w:szCs w:val="24"/>
          <w:lang w:bidi="zh-CN"/>
        </w:rPr>
        <w:lastRenderedPageBreak/>
        <w:t>3.2</w:t>
      </w:r>
      <w:r w:rsidRPr="0032005A">
        <w:rPr>
          <w:rFonts w:ascii="宋体" w:eastAsia="宋体" w:hAnsi="宋体" w:cs="黑体" w:hint="eastAsia"/>
          <w:kern w:val="0"/>
          <w:sz w:val="24"/>
          <w:szCs w:val="24"/>
          <w:lang w:val="zh-CN" w:bidi="zh-CN"/>
        </w:rPr>
        <w:t>供应商在软件产品的质量保修期内，为采购人提供货物的技术指导和维保服务。</w:t>
      </w:r>
    </w:p>
    <w:p w:rsidR="0032005A" w:rsidRPr="0032005A" w:rsidRDefault="0032005A" w:rsidP="0032005A">
      <w:pPr>
        <w:spacing w:line="360" w:lineRule="auto"/>
        <w:ind w:firstLineChars="200" w:firstLine="480"/>
        <w:contextualSpacing/>
        <w:rPr>
          <w:rFonts w:ascii="宋体" w:eastAsia="宋体" w:hAnsi="宋体" w:cs="黑体"/>
          <w:kern w:val="0"/>
          <w:sz w:val="24"/>
          <w:szCs w:val="24"/>
          <w:lang w:val="zh-CN" w:bidi="zh-CN"/>
        </w:rPr>
      </w:pPr>
      <w:r w:rsidRPr="0032005A">
        <w:rPr>
          <w:rFonts w:ascii="宋体" w:eastAsia="宋体" w:hAnsi="宋体" w:cs="黑体" w:hint="eastAsia"/>
          <w:kern w:val="0"/>
          <w:sz w:val="24"/>
          <w:szCs w:val="24"/>
          <w:lang w:bidi="zh-CN"/>
        </w:rPr>
        <w:t>3.3</w:t>
      </w:r>
      <w:r w:rsidRPr="0032005A">
        <w:rPr>
          <w:rFonts w:ascii="宋体" w:eastAsia="宋体" w:hAnsi="宋体" w:cs="黑体" w:hint="eastAsia"/>
          <w:kern w:val="0"/>
          <w:sz w:val="24"/>
          <w:szCs w:val="24"/>
          <w:lang w:val="zh-CN" w:bidi="zh-CN"/>
        </w:rPr>
        <w:t>供应商应向采购人提供与使用应用软件相关的技术服务。供应商保证能够提供7*24小时的技术支持和服务的内容包括电话支持、线上咨询支持、远程技术支持和提供系统应急策略等内容。支持同城4小时、异地12小时响应要求，对于未能解决的问题和故障提供可行的升级方案。</w:t>
      </w:r>
    </w:p>
    <w:p w:rsidR="0032005A" w:rsidRPr="0032005A" w:rsidRDefault="0032005A" w:rsidP="0032005A">
      <w:pPr>
        <w:keepNext/>
        <w:keepLines/>
        <w:spacing w:before="260" w:after="260" w:line="416" w:lineRule="auto"/>
        <w:jc w:val="left"/>
        <w:outlineLvl w:val="2"/>
        <w:rPr>
          <w:rFonts w:ascii="Times New Roman" w:eastAsia="宋体" w:hAnsi="Times New Roman" w:cs="Times New Roman"/>
          <w:b/>
          <w:bCs/>
          <w:sz w:val="24"/>
          <w:szCs w:val="32"/>
          <w:lang w:bidi="zh-CN"/>
        </w:rPr>
      </w:pPr>
      <w:r w:rsidRPr="0032005A">
        <w:rPr>
          <w:rFonts w:ascii="Times New Roman" w:eastAsia="宋体" w:hAnsi="Times New Roman" w:cs="Times New Roman"/>
          <w:b/>
          <w:bCs/>
          <w:sz w:val="24"/>
          <w:szCs w:val="32"/>
          <w:lang w:bidi="zh-CN"/>
        </w:rPr>
        <w:t>4.</w:t>
      </w:r>
      <w:r w:rsidRPr="0032005A">
        <w:rPr>
          <w:rFonts w:ascii="Times New Roman" w:eastAsia="宋体" w:hAnsi="Times New Roman" w:cs="Times New Roman"/>
          <w:b/>
          <w:bCs/>
          <w:sz w:val="24"/>
          <w:szCs w:val="32"/>
          <w:lang w:bidi="zh-CN"/>
        </w:rPr>
        <w:t>培训要求</w:t>
      </w:r>
    </w:p>
    <w:p w:rsidR="0032005A" w:rsidRPr="0032005A" w:rsidRDefault="0032005A" w:rsidP="0032005A">
      <w:pPr>
        <w:spacing w:line="360" w:lineRule="auto"/>
        <w:ind w:firstLineChars="200" w:firstLine="480"/>
        <w:contextualSpacing/>
        <w:rPr>
          <w:rFonts w:ascii="宋体" w:eastAsia="宋体" w:hAnsi="宋体" w:cs="黑体"/>
          <w:kern w:val="0"/>
          <w:sz w:val="24"/>
          <w:szCs w:val="24"/>
          <w:lang w:val="zh-CN" w:bidi="zh-CN"/>
        </w:rPr>
      </w:pPr>
      <w:r w:rsidRPr="0032005A">
        <w:rPr>
          <w:rFonts w:ascii="宋体" w:eastAsia="宋体" w:hAnsi="宋体" w:cs="黑体" w:hint="eastAsia"/>
          <w:kern w:val="0"/>
          <w:sz w:val="24"/>
          <w:szCs w:val="24"/>
          <w:lang w:bidi="zh-CN"/>
        </w:rPr>
        <w:t>4.1</w:t>
      </w:r>
      <w:r w:rsidRPr="0032005A">
        <w:rPr>
          <w:rFonts w:ascii="宋体" w:eastAsia="宋体" w:hAnsi="宋体" w:cs="黑体" w:hint="eastAsia"/>
          <w:kern w:val="0"/>
          <w:sz w:val="24"/>
          <w:szCs w:val="24"/>
          <w:lang w:val="zh-CN" w:bidi="zh-CN"/>
        </w:rPr>
        <w:t>供应商承诺选派有相应专业的实际工作和教学经验，并具备相应资质的教师或相应的原厂商人员来完成对所采购的软件产品提供免费培训，供应商编写并提供教材。</w:t>
      </w:r>
    </w:p>
    <w:p w:rsidR="0032005A" w:rsidRPr="0032005A" w:rsidRDefault="0032005A" w:rsidP="0032005A">
      <w:pPr>
        <w:spacing w:line="360" w:lineRule="auto"/>
        <w:ind w:firstLineChars="200" w:firstLine="480"/>
        <w:contextualSpacing/>
        <w:rPr>
          <w:rFonts w:ascii="宋体" w:eastAsia="宋体" w:hAnsi="宋体" w:cs="黑体"/>
          <w:kern w:val="0"/>
          <w:sz w:val="24"/>
          <w:szCs w:val="24"/>
          <w:lang w:val="zh-CN" w:bidi="zh-CN"/>
        </w:rPr>
      </w:pPr>
      <w:r w:rsidRPr="0032005A">
        <w:rPr>
          <w:rFonts w:ascii="宋体" w:eastAsia="宋体" w:hAnsi="宋体" w:cs="黑体" w:hint="eastAsia"/>
          <w:kern w:val="0"/>
          <w:sz w:val="24"/>
          <w:szCs w:val="24"/>
          <w:lang w:bidi="zh-CN"/>
        </w:rPr>
        <w:t>4.2</w:t>
      </w:r>
      <w:r w:rsidRPr="0032005A">
        <w:rPr>
          <w:rFonts w:ascii="宋体" w:eastAsia="宋体" w:hAnsi="宋体" w:cs="黑体" w:hint="eastAsia"/>
          <w:kern w:val="0"/>
          <w:sz w:val="24"/>
          <w:szCs w:val="24"/>
          <w:lang w:val="zh-CN" w:bidi="zh-CN"/>
        </w:rPr>
        <w:t>对于每次培训的具体内容、深度和时间安排，供应商事前提出具体培训方案，供应商不限制采购人此类培训参加人数。</w:t>
      </w:r>
    </w:p>
    <w:p w:rsidR="0032005A" w:rsidRPr="0032005A" w:rsidRDefault="0032005A" w:rsidP="0032005A">
      <w:pPr>
        <w:spacing w:line="360" w:lineRule="auto"/>
        <w:ind w:firstLineChars="200" w:firstLine="480"/>
        <w:contextualSpacing/>
        <w:rPr>
          <w:rFonts w:ascii="宋体" w:eastAsia="宋体" w:hAnsi="宋体" w:cs="黑体"/>
          <w:kern w:val="0"/>
          <w:sz w:val="24"/>
          <w:szCs w:val="24"/>
          <w:lang w:val="zh-CN" w:bidi="zh-CN"/>
        </w:rPr>
      </w:pPr>
      <w:r w:rsidRPr="0032005A">
        <w:rPr>
          <w:rFonts w:ascii="宋体" w:eastAsia="宋体" w:hAnsi="宋体" w:cs="黑体" w:hint="eastAsia"/>
          <w:kern w:val="0"/>
          <w:sz w:val="24"/>
          <w:szCs w:val="24"/>
          <w:lang w:bidi="zh-CN"/>
        </w:rPr>
        <w:t>4.3</w:t>
      </w:r>
      <w:r w:rsidRPr="0032005A">
        <w:rPr>
          <w:rFonts w:ascii="宋体" w:eastAsia="宋体" w:hAnsi="宋体" w:cs="黑体" w:hint="eastAsia"/>
          <w:kern w:val="0"/>
          <w:sz w:val="24"/>
          <w:szCs w:val="24"/>
          <w:lang w:val="zh-CN" w:bidi="zh-CN"/>
        </w:rPr>
        <w:t>除培训计划外，在系统运行和质保期间若采购人有培训要求，供应商应协助采购人完成相关培训。</w:t>
      </w:r>
    </w:p>
    <w:p w:rsidR="0032005A" w:rsidRPr="0032005A" w:rsidRDefault="0032005A" w:rsidP="0032005A">
      <w:pPr>
        <w:spacing w:line="360" w:lineRule="auto"/>
        <w:ind w:firstLineChars="200" w:firstLine="480"/>
        <w:contextualSpacing/>
        <w:rPr>
          <w:rFonts w:ascii="宋体" w:eastAsia="宋体" w:hAnsi="宋体" w:cs="黑体"/>
          <w:kern w:val="0"/>
          <w:sz w:val="24"/>
          <w:szCs w:val="24"/>
          <w:lang w:val="zh-CN" w:bidi="zh-CN"/>
        </w:rPr>
      </w:pPr>
      <w:r w:rsidRPr="0032005A">
        <w:rPr>
          <w:rFonts w:ascii="宋体" w:eastAsia="宋体" w:hAnsi="宋体" w:cs="黑体" w:hint="eastAsia"/>
          <w:kern w:val="0"/>
          <w:sz w:val="24"/>
          <w:szCs w:val="24"/>
          <w:lang w:bidi="zh-CN"/>
        </w:rPr>
        <w:t>4.4</w:t>
      </w:r>
      <w:r w:rsidRPr="0032005A">
        <w:rPr>
          <w:rFonts w:ascii="宋体" w:eastAsia="宋体" w:hAnsi="宋体" w:cs="黑体" w:hint="eastAsia"/>
          <w:kern w:val="0"/>
          <w:sz w:val="24"/>
          <w:szCs w:val="24"/>
          <w:lang w:val="zh-CN" w:bidi="zh-CN"/>
        </w:rPr>
        <w:t>培训的时间、内容、人员、班次等项内容在具体执行过程中采购人可以进行调整，采购人的培训调整事先通报供应商，以方便供应商安排。</w:t>
      </w:r>
    </w:p>
    <w:p w:rsidR="0032005A" w:rsidRPr="0032005A" w:rsidRDefault="0032005A" w:rsidP="0032005A">
      <w:pPr>
        <w:keepNext/>
        <w:keepLines/>
        <w:spacing w:before="260" w:after="260" w:line="416" w:lineRule="auto"/>
        <w:jc w:val="left"/>
        <w:outlineLvl w:val="2"/>
        <w:rPr>
          <w:rFonts w:ascii="Times New Roman" w:eastAsia="宋体" w:hAnsi="Times New Roman" w:cs="Times New Roman"/>
          <w:b/>
          <w:bCs/>
          <w:sz w:val="24"/>
          <w:szCs w:val="32"/>
          <w:lang w:bidi="zh-CN"/>
        </w:rPr>
      </w:pPr>
      <w:r w:rsidRPr="0032005A">
        <w:rPr>
          <w:rFonts w:ascii="Times New Roman" w:eastAsia="宋体" w:hAnsi="Times New Roman" w:cs="Times New Roman"/>
          <w:b/>
          <w:bCs/>
          <w:sz w:val="24"/>
          <w:szCs w:val="32"/>
          <w:lang w:bidi="zh-CN"/>
        </w:rPr>
        <w:t>5.</w:t>
      </w:r>
      <w:r w:rsidRPr="0032005A">
        <w:rPr>
          <w:rFonts w:ascii="Times New Roman" w:eastAsia="宋体" w:hAnsi="Times New Roman" w:cs="Times New Roman"/>
          <w:b/>
          <w:bCs/>
          <w:sz w:val="24"/>
          <w:szCs w:val="32"/>
          <w:lang w:bidi="zh-CN"/>
        </w:rPr>
        <w:t>人员要求</w:t>
      </w:r>
    </w:p>
    <w:p w:rsidR="0032005A" w:rsidRPr="0032005A" w:rsidRDefault="0032005A" w:rsidP="0032005A">
      <w:pPr>
        <w:autoSpaceDE w:val="0"/>
        <w:autoSpaceDN w:val="0"/>
        <w:spacing w:line="360" w:lineRule="auto"/>
        <w:ind w:firstLineChars="200" w:firstLine="480"/>
        <w:contextualSpacing/>
        <w:jc w:val="left"/>
        <w:rPr>
          <w:rFonts w:ascii="宋体" w:eastAsia="宋体" w:hAnsi="宋体" w:cs="黑体"/>
          <w:kern w:val="0"/>
          <w:sz w:val="24"/>
          <w:szCs w:val="24"/>
          <w:lang w:val="zh-CN" w:bidi="zh-CN"/>
        </w:rPr>
      </w:pPr>
      <w:r w:rsidRPr="0032005A">
        <w:rPr>
          <w:rFonts w:ascii="宋体" w:eastAsia="宋体" w:hAnsi="宋体" w:cs="黑体" w:hint="eastAsia"/>
          <w:kern w:val="0"/>
          <w:sz w:val="24"/>
          <w:szCs w:val="24"/>
          <w:lang w:val="zh-CN" w:bidi="zh-CN"/>
        </w:rPr>
        <w:t>为了确保本次招标项目的顺利实施，我们对参与投标的团队成员有以下基本要求。请仔细阅读并确保您的团队满足这些条件。以下是人员要求的详细列表：</w:t>
      </w:r>
    </w:p>
    <w:tbl>
      <w:tblPr>
        <w:tblStyle w:val="52"/>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2024"/>
        <w:gridCol w:w="878"/>
        <w:gridCol w:w="3902"/>
        <w:gridCol w:w="1587"/>
      </w:tblGrid>
      <w:tr w:rsidR="0032005A" w:rsidRPr="0032005A" w:rsidTr="0049166D">
        <w:tc>
          <w:tcPr>
            <w:tcW w:w="843" w:type="dxa"/>
          </w:tcPr>
          <w:p w:rsidR="0032005A" w:rsidRPr="0032005A" w:rsidRDefault="0032005A" w:rsidP="0032005A">
            <w:pPr>
              <w:autoSpaceDE w:val="0"/>
              <w:autoSpaceDN w:val="0"/>
              <w:spacing w:line="360" w:lineRule="auto"/>
              <w:contextualSpacing/>
              <w:jc w:val="left"/>
              <w:rPr>
                <w:rFonts w:ascii="宋体" w:hAnsi="宋体" w:cs="黑体"/>
                <w:sz w:val="24"/>
                <w:szCs w:val="24"/>
                <w:lang w:val="zh-CN" w:bidi="zh-CN"/>
              </w:rPr>
            </w:pPr>
            <w:r w:rsidRPr="0032005A">
              <w:rPr>
                <w:rFonts w:ascii="宋体" w:hAnsi="宋体" w:cs="黑体" w:hint="eastAsia"/>
                <w:sz w:val="24"/>
                <w:szCs w:val="24"/>
                <w:lang w:val="zh-CN" w:bidi="zh-CN"/>
              </w:rPr>
              <w:t>序号</w:t>
            </w:r>
          </w:p>
        </w:tc>
        <w:tc>
          <w:tcPr>
            <w:tcW w:w="2024" w:type="dxa"/>
          </w:tcPr>
          <w:p w:rsidR="0032005A" w:rsidRPr="0032005A" w:rsidRDefault="0032005A" w:rsidP="0032005A">
            <w:pPr>
              <w:autoSpaceDE w:val="0"/>
              <w:autoSpaceDN w:val="0"/>
              <w:spacing w:line="360" w:lineRule="auto"/>
              <w:contextualSpacing/>
              <w:jc w:val="left"/>
              <w:rPr>
                <w:rFonts w:ascii="宋体" w:hAnsi="宋体" w:cs="黑体"/>
                <w:sz w:val="24"/>
                <w:szCs w:val="24"/>
                <w:lang w:val="zh-CN" w:bidi="zh-CN"/>
              </w:rPr>
            </w:pPr>
            <w:r w:rsidRPr="0032005A">
              <w:rPr>
                <w:rFonts w:ascii="宋体" w:hAnsi="宋体" w:cs="黑体" w:hint="eastAsia"/>
                <w:sz w:val="24"/>
                <w:szCs w:val="24"/>
                <w:lang w:val="zh-CN" w:bidi="zh-CN"/>
              </w:rPr>
              <w:t>要求类别</w:t>
            </w:r>
          </w:p>
        </w:tc>
        <w:tc>
          <w:tcPr>
            <w:tcW w:w="878" w:type="dxa"/>
          </w:tcPr>
          <w:p w:rsidR="0032005A" w:rsidRPr="0032005A" w:rsidRDefault="0032005A" w:rsidP="0032005A">
            <w:pPr>
              <w:autoSpaceDE w:val="0"/>
              <w:autoSpaceDN w:val="0"/>
              <w:spacing w:line="360" w:lineRule="auto"/>
              <w:contextualSpacing/>
              <w:jc w:val="left"/>
              <w:rPr>
                <w:rFonts w:ascii="宋体" w:hAnsi="宋体" w:cs="黑体"/>
                <w:sz w:val="24"/>
                <w:szCs w:val="24"/>
                <w:lang w:val="zh-CN" w:bidi="zh-CN"/>
              </w:rPr>
            </w:pPr>
            <w:r w:rsidRPr="0032005A">
              <w:rPr>
                <w:rFonts w:ascii="宋体" w:hAnsi="宋体" w:cs="黑体" w:hint="eastAsia"/>
                <w:sz w:val="24"/>
                <w:szCs w:val="24"/>
                <w:lang w:val="zh-CN" w:bidi="zh-CN"/>
              </w:rPr>
              <w:t>人数</w:t>
            </w:r>
          </w:p>
        </w:tc>
        <w:tc>
          <w:tcPr>
            <w:tcW w:w="3902" w:type="dxa"/>
          </w:tcPr>
          <w:p w:rsidR="0032005A" w:rsidRPr="0032005A" w:rsidRDefault="0032005A" w:rsidP="0032005A">
            <w:pPr>
              <w:autoSpaceDE w:val="0"/>
              <w:autoSpaceDN w:val="0"/>
              <w:spacing w:line="360" w:lineRule="auto"/>
              <w:contextualSpacing/>
              <w:jc w:val="left"/>
              <w:rPr>
                <w:rFonts w:ascii="宋体" w:hAnsi="宋体" w:cs="黑体"/>
                <w:sz w:val="24"/>
                <w:szCs w:val="24"/>
                <w:lang w:val="zh-CN" w:bidi="zh-CN"/>
              </w:rPr>
            </w:pPr>
            <w:r w:rsidRPr="0032005A">
              <w:rPr>
                <w:rFonts w:ascii="宋体" w:hAnsi="宋体" w:cs="黑体" w:hint="eastAsia"/>
                <w:sz w:val="24"/>
                <w:szCs w:val="24"/>
                <w:lang w:val="zh-CN" w:bidi="zh-CN"/>
              </w:rPr>
              <w:t>具体要求</w:t>
            </w:r>
          </w:p>
        </w:tc>
        <w:tc>
          <w:tcPr>
            <w:tcW w:w="1587" w:type="dxa"/>
          </w:tcPr>
          <w:p w:rsidR="0032005A" w:rsidRPr="0032005A" w:rsidRDefault="0032005A" w:rsidP="0032005A">
            <w:pPr>
              <w:autoSpaceDE w:val="0"/>
              <w:autoSpaceDN w:val="0"/>
              <w:spacing w:line="360" w:lineRule="auto"/>
              <w:contextualSpacing/>
              <w:jc w:val="left"/>
              <w:rPr>
                <w:rFonts w:ascii="宋体" w:hAnsi="宋体" w:cs="黑体"/>
                <w:sz w:val="24"/>
                <w:szCs w:val="24"/>
                <w:lang w:val="zh-CN" w:bidi="zh-CN"/>
              </w:rPr>
            </w:pPr>
            <w:r w:rsidRPr="0032005A">
              <w:rPr>
                <w:rFonts w:ascii="宋体" w:hAnsi="宋体" w:cs="黑体" w:hint="eastAsia"/>
                <w:sz w:val="24"/>
                <w:szCs w:val="24"/>
                <w:lang w:val="zh-CN" w:bidi="zh-CN"/>
              </w:rPr>
              <w:t>说明</w:t>
            </w:r>
          </w:p>
        </w:tc>
      </w:tr>
      <w:tr w:rsidR="0032005A" w:rsidRPr="0032005A" w:rsidTr="0049166D">
        <w:tc>
          <w:tcPr>
            <w:tcW w:w="843" w:type="dxa"/>
          </w:tcPr>
          <w:p w:rsidR="0032005A" w:rsidRPr="0032005A" w:rsidRDefault="0032005A" w:rsidP="0032005A">
            <w:pPr>
              <w:autoSpaceDE w:val="0"/>
              <w:autoSpaceDN w:val="0"/>
              <w:spacing w:line="360" w:lineRule="auto"/>
              <w:contextualSpacing/>
              <w:jc w:val="left"/>
              <w:rPr>
                <w:rFonts w:ascii="宋体" w:hAnsi="宋体" w:cs="黑体"/>
                <w:sz w:val="24"/>
                <w:szCs w:val="24"/>
                <w:lang w:val="zh-CN" w:bidi="zh-CN"/>
              </w:rPr>
            </w:pPr>
            <w:r w:rsidRPr="0032005A">
              <w:rPr>
                <w:rFonts w:ascii="宋体" w:hAnsi="宋体" w:cs="黑体" w:hint="eastAsia"/>
                <w:sz w:val="24"/>
                <w:szCs w:val="24"/>
                <w:lang w:val="zh-CN" w:bidi="zh-CN"/>
              </w:rPr>
              <w:t>1</w:t>
            </w:r>
          </w:p>
        </w:tc>
        <w:tc>
          <w:tcPr>
            <w:tcW w:w="2024" w:type="dxa"/>
          </w:tcPr>
          <w:p w:rsidR="0032005A" w:rsidRPr="0032005A" w:rsidRDefault="0032005A" w:rsidP="0032005A">
            <w:pPr>
              <w:autoSpaceDE w:val="0"/>
              <w:autoSpaceDN w:val="0"/>
              <w:spacing w:line="360" w:lineRule="auto"/>
              <w:contextualSpacing/>
              <w:jc w:val="left"/>
              <w:rPr>
                <w:rFonts w:ascii="宋体" w:hAnsi="宋体" w:cs="黑体"/>
                <w:sz w:val="24"/>
                <w:szCs w:val="24"/>
                <w:lang w:val="zh-CN" w:bidi="zh-CN"/>
              </w:rPr>
            </w:pPr>
            <w:r w:rsidRPr="0032005A">
              <w:rPr>
                <w:rFonts w:ascii="宋体" w:hAnsi="宋体" w:cs="黑体" w:hint="eastAsia"/>
                <w:sz w:val="24"/>
                <w:szCs w:val="24"/>
                <w:lang w:val="zh-CN" w:bidi="zh-CN"/>
              </w:rPr>
              <w:t>项目经理</w:t>
            </w:r>
          </w:p>
        </w:tc>
        <w:tc>
          <w:tcPr>
            <w:tcW w:w="878" w:type="dxa"/>
          </w:tcPr>
          <w:p w:rsidR="0032005A" w:rsidRPr="0032005A" w:rsidRDefault="0032005A" w:rsidP="0032005A">
            <w:pPr>
              <w:autoSpaceDE w:val="0"/>
              <w:autoSpaceDN w:val="0"/>
              <w:spacing w:line="360" w:lineRule="auto"/>
              <w:contextualSpacing/>
              <w:jc w:val="left"/>
              <w:rPr>
                <w:rFonts w:ascii="宋体" w:hAnsi="宋体" w:cs="黑体"/>
                <w:sz w:val="24"/>
                <w:szCs w:val="24"/>
                <w:lang w:val="zh-CN" w:bidi="zh-CN"/>
              </w:rPr>
            </w:pPr>
            <m:oMath>
              <m:r>
                <m:rPr>
                  <m:sty m:val="p"/>
                </m:rPr>
                <w:rPr>
                  <w:rFonts w:ascii="Cambria Math" w:hAnsi="Cambria Math" w:cs="黑体" w:hint="eastAsia"/>
                  <w:sz w:val="24"/>
                  <w:szCs w:val="24"/>
                  <w:lang w:val="zh-CN" w:bidi="zh-CN"/>
                </w:rPr>
                <m:t>≥</m:t>
              </m:r>
            </m:oMath>
            <w:r w:rsidRPr="0032005A">
              <w:rPr>
                <w:rFonts w:ascii="宋体" w:hAnsi="宋体" w:cs="黑体" w:hint="eastAsia"/>
                <w:sz w:val="24"/>
                <w:szCs w:val="24"/>
                <w:lang w:val="zh-CN" w:bidi="zh-CN"/>
              </w:rPr>
              <w:t>1人</w:t>
            </w:r>
          </w:p>
        </w:tc>
        <w:tc>
          <w:tcPr>
            <w:tcW w:w="3902" w:type="dxa"/>
          </w:tcPr>
          <w:p w:rsidR="0032005A" w:rsidRPr="0032005A" w:rsidRDefault="0032005A" w:rsidP="0032005A">
            <w:pPr>
              <w:autoSpaceDE w:val="0"/>
              <w:autoSpaceDN w:val="0"/>
              <w:spacing w:line="360" w:lineRule="auto"/>
              <w:contextualSpacing/>
              <w:jc w:val="left"/>
              <w:rPr>
                <w:rFonts w:ascii="宋体" w:hAnsi="宋体" w:cs="黑体"/>
                <w:sz w:val="24"/>
                <w:szCs w:val="24"/>
                <w:lang w:val="zh-CN" w:bidi="zh-CN"/>
              </w:rPr>
            </w:pPr>
            <w:r w:rsidRPr="0032005A">
              <w:rPr>
                <w:rFonts w:ascii="宋体" w:hAnsi="宋体" w:cs="黑体" w:hint="eastAsia"/>
                <w:sz w:val="24"/>
                <w:szCs w:val="24"/>
                <w:lang w:val="zh-CN" w:bidi="zh-CN"/>
              </w:rPr>
              <w:t>本科及以上学历，10年以上工作经验，信息系统项目管理师（高级）证书</w:t>
            </w:r>
          </w:p>
        </w:tc>
        <w:tc>
          <w:tcPr>
            <w:tcW w:w="1587" w:type="dxa"/>
          </w:tcPr>
          <w:p w:rsidR="0032005A" w:rsidRPr="0032005A" w:rsidRDefault="0032005A" w:rsidP="0032005A">
            <w:pPr>
              <w:autoSpaceDE w:val="0"/>
              <w:autoSpaceDN w:val="0"/>
              <w:spacing w:line="360" w:lineRule="auto"/>
              <w:contextualSpacing/>
              <w:jc w:val="left"/>
              <w:rPr>
                <w:rFonts w:ascii="宋体" w:hAnsi="宋体" w:cs="黑体"/>
                <w:sz w:val="24"/>
                <w:szCs w:val="24"/>
                <w:lang w:val="zh-CN" w:bidi="zh-CN"/>
              </w:rPr>
            </w:pPr>
            <w:r w:rsidRPr="0032005A">
              <w:rPr>
                <w:rFonts w:ascii="宋体" w:hAnsi="宋体" w:cs="黑体" w:hint="eastAsia"/>
                <w:sz w:val="24"/>
                <w:szCs w:val="24"/>
                <w:lang w:val="zh-CN" w:bidi="zh-CN"/>
              </w:rPr>
              <w:t>提供简历</w:t>
            </w:r>
          </w:p>
        </w:tc>
      </w:tr>
      <w:tr w:rsidR="0032005A" w:rsidRPr="0032005A" w:rsidTr="0049166D">
        <w:tc>
          <w:tcPr>
            <w:tcW w:w="843" w:type="dxa"/>
          </w:tcPr>
          <w:p w:rsidR="0032005A" w:rsidRPr="0032005A" w:rsidRDefault="0032005A" w:rsidP="0032005A">
            <w:pPr>
              <w:autoSpaceDE w:val="0"/>
              <w:autoSpaceDN w:val="0"/>
              <w:spacing w:line="360" w:lineRule="auto"/>
              <w:contextualSpacing/>
              <w:jc w:val="left"/>
              <w:rPr>
                <w:rFonts w:ascii="宋体" w:hAnsi="宋体" w:cs="黑体"/>
                <w:sz w:val="24"/>
                <w:szCs w:val="24"/>
                <w:lang w:val="zh-CN" w:bidi="zh-CN"/>
              </w:rPr>
            </w:pPr>
            <w:r w:rsidRPr="0032005A">
              <w:rPr>
                <w:rFonts w:ascii="宋体" w:hAnsi="宋体" w:cs="黑体" w:hint="eastAsia"/>
                <w:sz w:val="24"/>
                <w:szCs w:val="24"/>
                <w:lang w:val="zh-CN" w:bidi="zh-CN"/>
              </w:rPr>
              <w:t>2</w:t>
            </w:r>
          </w:p>
        </w:tc>
        <w:tc>
          <w:tcPr>
            <w:tcW w:w="2024" w:type="dxa"/>
          </w:tcPr>
          <w:p w:rsidR="0032005A" w:rsidRPr="0032005A" w:rsidRDefault="0032005A" w:rsidP="0032005A">
            <w:pPr>
              <w:autoSpaceDE w:val="0"/>
              <w:autoSpaceDN w:val="0"/>
              <w:spacing w:line="360" w:lineRule="auto"/>
              <w:contextualSpacing/>
              <w:jc w:val="left"/>
              <w:rPr>
                <w:rFonts w:ascii="宋体" w:hAnsi="宋体" w:cs="黑体"/>
                <w:sz w:val="24"/>
                <w:szCs w:val="24"/>
                <w:lang w:val="zh-CN" w:bidi="zh-CN"/>
              </w:rPr>
            </w:pPr>
            <w:r w:rsidRPr="0032005A">
              <w:rPr>
                <w:rFonts w:ascii="宋体" w:hAnsi="宋体" w:cs="黑体" w:hint="eastAsia"/>
                <w:sz w:val="24"/>
                <w:szCs w:val="24"/>
                <w:lang w:val="zh-CN" w:bidi="zh-CN"/>
              </w:rPr>
              <w:t>技术负责人</w:t>
            </w:r>
          </w:p>
        </w:tc>
        <w:tc>
          <w:tcPr>
            <w:tcW w:w="878" w:type="dxa"/>
          </w:tcPr>
          <w:p w:rsidR="0032005A" w:rsidRPr="0032005A" w:rsidRDefault="0032005A" w:rsidP="0032005A">
            <w:pPr>
              <w:autoSpaceDE w:val="0"/>
              <w:autoSpaceDN w:val="0"/>
              <w:spacing w:line="360" w:lineRule="auto"/>
              <w:contextualSpacing/>
              <w:jc w:val="left"/>
              <w:rPr>
                <w:rFonts w:ascii="宋体" w:hAnsi="宋体" w:cs="黑体"/>
                <w:sz w:val="24"/>
                <w:szCs w:val="24"/>
                <w:lang w:val="zh-CN" w:bidi="zh-CN"/>
              </w:rPr>
            </w:pPr>
            <w:r w:rsidRPr="0032005A">
              <w:rPr>
                <w:rFonts w:ascii="宋体" w:hAnsi="宋体" w:cs="黑体" w:hint="eastAsia"/>
                <w:sz w:val="24"/>
                <w:szCs w:val="24"/>
                <w:lang w:val="zh-CN" w:bidi="zh-CN"/>
              </w:rPr>
              <w:t>1人</w:t>
            </w:r>
          </w:p>
        </w:tc>
        <w:tc>
          <w:tcPr>
            <w:tcW w:w="3902" w:type="dxa"/>
          </w:tcPr>
          <w:p w:rsidR="0032005A" w:rsidRPr="0032005A" w:rsidRDefault="0032005A" w:rsidP="0032005A">
            <w:pPr>
              <w:autoSpaceDE w:val="0"/>
              <w:autoSpaceDN w:val="0"/>
              <w:spacing w:line="360" w:lineRule="auto"/>
              <w:contextualSpacing/>
              <w:jc w:val="left"/>
              <w:rPr>
                <w:rFonts w:ascii="宋体" w:hAnsi="宋体" w:cs="黑体"/>
                <w:sz w:val="24"/>
                <w:szCs w:val="24"/>
                <w:lang w:val="zh-CN" w:bidi="zh-CN"/>
              </w:rPr>
            </w:pPr>
            <w:r w:rsidRPr="0032005A">
              <w:rPr>
                <w:rFonts w:ascii="Calibri" w:hAnsi="Calibri"/>
                <w:sz w:val="24"/>
                <w:szCs w:val="24"/>
                <w14:ligatures w14:val="standardContextual"/>
              </w:rPr>
              <w:t>本科及以上学历，</w:t>
            </w:r>
            <w:r w:rsidRPr="0032005A">
              <w:rPr>
                <w:rFonts w:ascii="Calibri" w:hAnsi="Calibri"/>
                <w:sz w:val="24"/>
                <w:szCs w:val="24"/>
                <w14:ligatures w14:val="standardContextual"/>
              </w:rPr>
              <w:t>5</w:t>
            </w:r>
            <w:r w:rsidRPr="0032005A">
              <w:rPr>
                <w:rFonts w:ascii="Calibri" w:hAnsi="Calibri"/>
                <w:sz w:val="24"/>
                <w:szCs w:val="24"/>
                <w14:ligatures w14:val="standardContextual"/>
              </w:rPr>
              <w:t>年以上工作经验，</w:t>
            </w:r>
            <w:r w:rsidRPr="0032005A">
              <w:rPr>
                <w:rFonts w:ascii="宋体" w:hAnsi="宋体" w:cs="宋体" w:hint="eastAsia"/>
                <w:sz w:val="24"/>
                <w:szCs w:val="28"/>
              </w:rPr>
              <w:t>注册信息安全管理人员证书</w:t>
            </w:r>
            <w:r w:rsidRPr="0032005A">
              <w:rPr>
                <w:rFonts w:ascii="Calibri" w:hAnsi="Calibri"/>
                <w:sz w:val="24"/>
                <w:szCs w:val="24"/>
                <w14:ligatures w14:val="standardContextual"/>
              </w:rPr>
              <w:t>CISP/</w:t>
            </w:r>
            <w:r w:rsidRPr="0032005A">
              <w:rPr>
                <w:rFonts w:ascii="Calibri" w:hAnsi="Calibri"/>
                <w:sz w:val="24"/>
                <w:szCs w:val="24"/>
                <w14:ligatures w14:val="standardContextual"/>
              </w:rPr>
              <w:t>系统集成项目管理工程师（中</w:t>
            </w:r>
            <w:r w:rsidRPr="0032005A">
              <w:rPr>
                <w:rFonts w:ascii="Calibri" w:hAnsi="Calibri"/>
                <w:sz w:val="24"/>
                <w:szCs w:val="24"/>
                <w14:ligatures w14:val="standardContextual"/>
              </w:rPr>
              <w:lastRenderedPageBreak/>
              <w:t>级）证书之一</w:t>
            </w:r>
          </w:p>
        </w:tc>
        <w:tc>
          <w:tcPr>
            <w:tcW w:w="1587" w:type="dxa"/>
          </w:tcPr>
          <w:p w:rsidR="0032005A" w:rsidRPr="0032005A" w:rsidRDefault="0032005A" w:rsidP="0032005A">
            <w:pPr>
              <w:autoSpaceDE w:val="0"/>
              <w:autoSpaceDN w:val="0"/>
              <w:spacing w:line="360" w:lineRule="auto"/>
              <w:contextualSpacing/>
              <w:jc w:val="left"/>
              <w:rPr>
                <w:rFonts w:ascii="宋体" w:hAnsi="宋体" w:cs="黑体"/>
                <w:sz w:val="24"/>
                <w:szCs w:val="24"/>
                <w:lang w:val="zh-CN" w:bidi="zh-CN"/>
              </w:rPr>
            </w:pPr>
            <w:r w:rsidRPr="0032005A">
              <w:rPr>
                <w:rFonts w:ascii="宋体" w:hAnsi="宋体" w:cs="黑体" w:hint="eastAsia"/>
                <w:sz w:val="24"/>
                <w:szCs w:val="24"/>
                <w:lang w:val="zh-CN" w:bidi="zh-CN"/>
              </w:rPr>
              <w:lastRenderedPageBreak/>
              <w:t>提供简历</w:t>
            </w:r>
          </w:p>
        </w:tc>
      </w:tr>
      <w:tr w:rsidR="0032005A" w:rsidRPr="0032005A" w:rsidTr="0049166D">
        <w:tc>
          <w:tcPr>
            <w:tcW w:w="843" w:type="dxa"/>
          </w:tcPr>
          <w:p w:rsidR="0032005A" w:rsidRPr="0032005A" w:rsidRDefault="0032005A" w:rsidP="0032005A">
            <w:pPr>
              <w:autoSpaceDE w:val="0"/>
              <w:autoSpaceDN w:val="0"/>
              <w:spacing w:line="360" w:lineRule="auto"/>
              <w:contextualSpacing/>
              <w:jc w:val="left"/>
              <w:rPr>
                <w:rFonts w:ascii="宋体" w:hAnsi="宋体" w:cs="黑体"/>
                <w:sz w:val="24"/>
                <w:szCs w:val="24"/>
                <w:lang w:val="zh-CN" w:bidi="zh-CN"/>
              </w:rPr>
            </w:pPr>
            <w:r w:rsidRPr="0032005A">
              <w:rPr>
                <w:rFonts w:ascii="宋体" w:hAnsi="宋体" w:cs="黑体" w:hint="eastAsia"/>
                <w:sz w:val="24"/>
                <w:szCs w:val="24"/>
                <w:lang w:val="zh-CN" w:bidi="zh-CN"/>
              </w:rPr>
              <w:t>3</w:t>
            </w:r>
          </w:p>
        </w:tc>
        <w:tc>
          <w:tcPr>
            <w:tcW w:w="2024" w:type="dxa"/>
          </w:tcPr>
          <w:p w:rsidR="0032005A" w:rsidRPr="0032005A" w:rsidRDefault="0032005A" w:rsidP="0032005A">
            <w:pPr>
              <w:autoSpaceDE w:val="0"/>
              <w:autoSpaceDN w:val="0"/>
              <w:spacing w:line="360" w:lineRule="auto"/>
              <w:contextualSpacing/>
              <w:jc w:val="left"/>
              <w:rPr>
                <w:rFonts w:ascii="宋体" w:hAnsi="宋体" w:cs="黑体"/>
                <w:sz w:val="24"/>
                <w:szCs w:val="24"/>
                <w:lang w:val="zh-CN" w:bidi="zh-CN"/>
              </w:rPr>
            </w:pPr>
            <w:r w:rsidRPr="0032005A">
              <w:rPr>
                <w:rFonts w:ascii="宋体" w:hAnsi="宋体" w:cs="黑体" w:hint="eastAsia"/>
                <w:sz w:val="24"/>
                <w:szCs w:val="24"/>
                <w:lang w:val="zh-CN" w:bidi="zh-CN"/>
              </w:rPr>
              <w:t>运维负责人</w:t>
            </w:r>
          </w:p>
        </w:tc>
        <w:tc>
          <w:tcPr>
            <w:tcW w:w="878" w:type="dxa"/>
          </w:tcPr>
          <w:p w:rsidR="0032005A" w:rsidRPr="0032005A" w:rsidRDefault="0032005A" w:rsidP="0032005A">
            <w:pPr>
              <w:autoSpaceDE w:val="0"/>
              <w:autoSpaceDN w:val="0"/>
              <w:spacing w:line="360" w:lineRule="auto"/>
              <w:contextualSpacing/>
              <w:jc w:val="left"/>
              <w:rPr>
                <w:rFonts w:ascii="宋体" w:hAnsi="宋体" w:cs="黑体"/>
                <w:sz w:val="24"/>
                <w:szCs w:val="24"/>
                <w:lang w:val="zh-CN" w:bidi="zh-CN"/>
              </w:rPr>
            </w:pPr>
            <w:r w:rsidRPr="0032005A">
              <w:rPr>
                <w:rFonts w:ascii="宋体" w:hAnsi="宋体" w:cs="黑体" w:hint="eastAsia"/>
                <w:sz w:val="24"/>
                <w:szCs w:val="24"/>
                <w:lang w:val="zh-CN" w:bidi="zh-CN"/>
              </w:rPr>
              <w:t>1人</w:t>
            </w:r>
          </w:p>
        </w:tc>
        <w:tc>
          <w:tcPr>
            <w:tcW w:w="3902" w:type="dxa"/>
          </w:tcPr>
          <w:p w:rsidR="0032005A" w:rsidRPr="0032005A" w:rsidRDefault="0032005A" w:rsidP="0032005A">
            <w:pPr>
              <w:autoSpaceDE w:val="0"/>
              <w:autoSpaceDN w:val="0"/>
              <w:spacing w:line="360" w:lineRule="auto"/>
              <w:contextualSpacing/>
              <w:jc w:val="left"/>
              <w:rPr>
                <w:rFonts w:ascii="宋体" w:hAnsi="宋体" w:cs="黑体"/>
                <w:sz w:val="24"/>
                <w:szCs w:val="24"/>
                <w:lang w:val="zh-CN" w:bidi="zh-CN"/>
              </w:rPr>
            </w:pPr>
            <w:r w:rsidRPr="0032005A">
              <w:rPr>
                <w:rFonts w:ascii="宋体" w:hAnsi="宋体" w:cs="黑体" w:hint="eastAsia"/>
                <w:sz w:val="24"/>
                <w:szCs w:val="24"/>
                <w:lang w:val="zh-CN" w:bidi="zh-CN"/>
              </w:rPr>
              <w:t>5年以上工作经验，高级网络运维工程师/信息系统集成管理（高级）证书之一</w:t>
            </w:r>
          </w:p>
        </w:tc>
        <w:tc>
          <w:tcPr>
            <w:tcW w:w="1587" w:type="dxa"/>
          </w:tcPr>
          <w:p w:rsidR="0032005A" w:rsidRPr="0032005A" w:rsidRDefault="0032005A" w:rsidP="0032005A">
            <w:pPr>
              <w:autoSpaceDE w:val="0"/>
              <w:autoSpaceDN w:val="0"/>
              <w:spacing w:line="360" w:lineRule="auto"/>
              <w:contextualSpacing/>
              <w:jc w:val="left"/>
              <w:rPr>
                <w:rFonts w:ascii="宋体" w:hAnsi="宋体" w:cs="黑体"/>
                <w:sz w:val="24"/>
                <w:szCs w:val="24"/>
                <w:lang w:val="zh-CN" w:bidi="zh-CN"/>
              </w:rPr>
            </w:pPr>
            <w:r w:rsidRPr="0032005A">
              <w:rPr>
                <w:rFonts w:ascii="宋体" w:hAnsi="宋体" w:cs="黑体" w:hint="eastAsia"/>
                <w:sz w:val="24"/>
                <w:szCs w:val="24"/>
                <w:lang w:val="zh-CN" w:bidi="zh-CN"/>
              </w:rPr>
              <w:t>提供简历</w:t>
            </w:r>
          </w:p>
        </w:tc>
      </w:tr>
      <w:tr w:rsidR="0032005A" w:rsidRPr="0032005A" w:rsidTr="0049166D">
        <w:tc>
          <w:tcPr>
            <w:tcW w:w="843" w:type="dxa"/>
          </w:tcPr>
          <w:p w:rsidR="0032005A" w:rsidRPr="0032005A" w:rsidRDefault="0032005A" w:rsidP="0032005A">
            <w:pPr>
              <w:autoSpaceDE w:val="0"/>
              <w:autoSpaceDN w:val="0"/>
              <w:spacing w:line="360" w:lineRule="auto"/>
              <w:contextualSpacing/>
              <w:jc w:val="left"/>
              <w:rPr>
                <w:rFonts w:ascii="宋体" w:hAnsi="宋体" w:cs="黑体"/>
                <w:sz w:val="24"/>
                <w:szCs w:val="24"/>
                <w:lang w:val="zh-CN" w:bidi="zh-CN"/>
              </w:rPr>
            </w:pPr>
            <w:r w:rsidRPr="0032005A">
              <w:rPr>
                <w:rFonts w:ascii="宋体" w:hAnsi="宋体" w:cs="黑体" w:hint="eastAsia"/>
                <w:sz w:val="24"/>
                <w:szCs w:val="24"/>
                <w:lang w:bidi="zh-CN"/>
              </w:rPr>
              <w:t>4</w:t>
            </w:r>
          </w:p>
        </w:tc>
        <w:tc>
          <w:tcPr>
            <w:tcW w:w="2024" w:type="dxa"/>
          </w:tcPr>
          <w:p w:rsidR="0032005A" w:rsidRPr="0032005A" w:rsidRDefault="0032005A" w:rsidP="0032005A">
            <w:pPr>
              <w:autoSpaceDE w:val="0"/>
              <w:autoSpaceDN w:val="0"/>
              <w:spacing w:line="360" w:lineRule="auto"/>
              <w:contextualSpacing/>
              <w:jc w:val="left"/>
              <w:rPr>
                <w:rFonts w:ascii="宋体" w:hAnsi="宋体" w:cs="黑体"/>
                <w:sz w:val="24"/>
                <w:szCs w:val="24"/>
                <w:lang w:val="zh-CN" w:bidi="zh-CN"/>
              </w:rPr>
            </w:pPr>
            <w:r w:rsidRPr="0032005A">
              <w:rPr>
                <w:rFonts w:ascii="宋体" w:hAnsi="宋体" w:cs="黑体" w:hint="eastAsia"/>
                <w:sz w:val="24"/>
                <w:szCs w:val="24"/>
                <w:lang w:val="zh-CN" w:bidi="zh-CN"/>
              </w:rPr>
              <w:t>项目团队成员</w:t>
            </w:r>
          </w:p>
        </w:tc>
        <w:tc>
          <w:tcPr>
            <w:tcW w:w="878" w:type="dxa"/>
          </w:tcPr>
          <w:p w:rsidR="0032005A" w:rsidRPr="0032005A" w:rsidRDefault="0032005A" w:rsidP="0032005A">
            <w:pPr>
              <w:autoSpaceDE w:val="0"/>
              <w:autoSpaceDN w:val="0"/>
              <w:spacing w:line="360" w:lineRule="auto"/>
              <w:contextualSpacing/>
              <w:jc w:val="left"/>
              <w:rPr>
                <w:rFonts w:ascii="宋体" w:hAnsi="宋体" w:cs="黑体"/>
                <w:sz w:val="24"/>
                <w:szCs w:val="24"/>
                <w:lang w:val="zh-CN" w:bidi="zh-CN"/>
              </w:rPr>
            </w:pPr>
            <m:oMath>
              <m:r>
                <m:rPr>
                  <m:sty m:val="p"/>
                </m:rPr>
                <w:rPr>
                  <w:rFonts w:ascii="Cambria Math" w:hAnsi="Cambria Math" w:cs="黑体" w:hint="eastAsia"/>
                  <w:sz w:val="24"/>
                  <w:szCs w:val="24"/>
                  <w:lang w:val="zh-CN" w:bidi="zh-CN"/>
                </w:rPr>
                <m:t>≥</m:t>
              </m:r>
            </m:oMath>
            <w:r w:rsidRPr="0032005A">
              <w:rPr>
                <w:rFonts w:ascii="宋体" w:hAnsi="宋体" w:cs="黑体" w:hint="eastAsia"/>
                <w:sz w:val="24"/>
                <w:szCs w:val="24"/>
                <w:lang w:val="zh-CN" w:bidi="zh-CN"/>
              </w:rPr>
              <w:t>6人</w:t>
            </w:r>
          </w:p>
        </w:tc>
        <w:tc>
          <w:tcPr>
            <w:tcW w:w="3902" w:type="dxa"/>
          </w:tcPr>
          <w:p w:rsidR="0032005A" w:rsidRPr="0032005A" w:rsidRDefault="0032005A" w:rsidP="0032005A">
            <w:pPr>
              <w:autoSpaceDE w:val="0"/>
              <w:autoSpaceDN w:val="0"/>
              <w:spacing w:line="360" w:lineRule="auto"/>
              <w:contextualSpacing/>
              <w:jc w:val="left"/>
              <w:rPr>
                <w:rFonts w:ascii="宋体" w:hAnsi="宋体" w:cs="黑体"/>
                <w:sz w:val="24"/>
                <w:szCs w:val="24"/>
                <w:lang w:val="zh-CN" w:bidi="zh-CN"/>
              </w:rPr>
            </w:pPr>
            <w:r w:rsidRPr="0032005A">
              <w:rPr>
                <w:rFonts w:ascii="宋体" w:hAnsi="宋体" w:cs="黑体" w:hint="eastAsia"/>
                <w:sz w:val="24"/>
                <w:szCs w:val="24"/>
                <w:lang w:val="zh-CN" w:bidi="zh-CN"/>
              </w:rPr>
              <w:t>除关键岗位外，不少于6名成员，5年以上同类型项目实施经验</w:t>
            </w:r>
          </w:p>
        </w:tc>
        <w:tc>
          <w:tcPr>
            <w:tcW w:w="1587" w:type="dxa"/>
          </w:tcPr>
          <w:p w:rsidR="0032005A" w:rsidRPr="0032005A" w:rsidRDefault="0032005A" w:rsidP="0032005A">
            <w:pPr>
              <w:autoSpaceDE w:val="0"/>
              <w:autoSpaceDN w:val="0"/>
              <w:spacing w:line="360" w:lineRule="auto"/>
              <w:contextualSpacing/>
              <w:jc w:val="left"/>
              <w:rPr>
                <w:rFonts w:ascii="宋体" w:hAnsi="宋体" w:cs="黑体"/>
                <w:sz w:val="24"/>
                <w:szCs w:val="24"/>
                <w:lang w:val="zh-CN" w:bidi="zh-CN"/>
              </w:rPr>
            </w:pPr>
            <w:r w:rsidRPr="0032005A">
              <w:rPr>
                <w:rFonts w:ascii="宋体" w:hAnsi="宋体" w:cs="黑体" w:hint="eastAsia"/>
                <w:sz w:val="24"/>
                <w:szCs w:val="24"/>
                <w:lang w:val="zh-CN" w:bidi="zh-CN"/>
              </w:rPr>
              <w:t>提供成员名单和证明材料</w:t>
            </w:r>
          </w:p>
        </w:tc>
      </w:tr>
    </w:tbl>
    <w:p w:rsidR="0032005A" w:rsidRDefault="0032005A" w:rsidP="0032005A">
      <w:pPr>
        <w:autoSpaceDE w:val="0"/>
        <w:autoSpaceDN w:val="0"/>
        <w:spacing w:line="360" w:lineRule="auto"/>
        <w:ind w:firstLineChars="200" w:firstLine="480"/>
        <w:contextualSpacing/>
        <w:jc w:val="left"/>
        <w:rPr>
          <w:rFonts w:ascii="宋体" w:eastAsia="宋体" w:hAnsi="宋体" w:cs="黑体"/>
          <w:kern w:val="0"/>
          <w:sz w:val="24"/>
          <w:szCs w:val="24"/>
          <w:lang w:val="zh-CN" w:bidi="zh-CN"/>
        </w:rPr>
      </w:pPr>
      <w:r w:rsidRPr="0032005A">
        <w:rPr>
          <w:rFonts w:ascii="宋体" w:eastAsia="宋体" w:hAnsi="宋体" w:cs="黑体" w:hint="eastAsia"/>
          <w:kern w:val="0"/>
          <w:sz w:val="24"/>
          <w:szCs w:val="24"/>
          <w:lang w:val="zh-CN" w:bidi="zh-CN"/>
        </w:rPr>
        <w:t>请在提交投标文件时，附上所有必要的证明文件和资格证书复印件，并保证证书在有效期内。</w:t>
      </w:r>
    </w:p>
    <w:p w:rsidR="0032005A" w:rsidRDefault="0032005A" w:rsidP="0032005A">
      <w:pPr>
        <w:autoSpaceDE w:val="0"/>
        <w:autoSpaceDN w:val="0"/>
        <w:spacing w:line="360" w:lineRule="auto"/>
        <w:ind w:firstLineChars="200" w:firstLine="480"/>
        <w:contextualSpacing/>
        <w:jc w:val="left"/>
        <w:rPr>
          <w:rFonts w:ascii="宋体" w:eastAsia="宋体" w:hAnsi="宋体" w:cs="黑体"/>
          <w:kern w:val="0"/>
          <w:sz w:val="24"/>
          <w:szCs w:val="24"/>
          <w:lang w:val="zh-CN" w:bidi="zh-CN"/>
        </w:rPr>
      </w:pPr>
    </w:p>
    <w:p w:rsidR="0032005A" w:rsidRDefault="0032005A" w:rsidP="0032005A">
      <w:pPr>
        <w:autoSpaceDE w:val="0"/>
        <w:autoSpaceDN w:val="0"/>
        <w:spacing w:line="360" w:lineRule="auto"/>
        <w:ind w:firstLineChars="200" w:firstLine="480"/>
        <w:contextualSpacing/>
        <w:jc w:val="left"/>
        <w:rPr>
          <w:rFonts w:ascii="宋体" w:eastAsia="宋体" w:hAnsi="宋体" w:cs="黑体"/>
          <w:kern w:val="0"/>
          <w:sz w:val="24"/>
          <w:szCs w:val="24"/>
          <w:lang w:val="zh-CN" w:bidi="zh-CN"/>
        </w:rPr>
      </w:pPr>
    </w:p>
    <w:p w:rsidR="0032005A" w:rsidRDefault="0032005A" w:rsidP="0032005A">
      <w:pPr>
        <w:autoSpaceDE w:val="0"/>
        <w:autoSpaceDN w:val="0"/>
        <w:spacing w:line="360" w:lineRule="auto"/>
        <w:ind w:firstLineChars="200" w:firstLine="480"/>
        <w:contextualSpacing/>
        <w:jc w:val="left"/>
        <w:rPr>
          <w:rFonts w:ascii="宋体" w:eastAsia="宋体" w:hAnsi="宋体" w:cs="黑体"/>
          <w:kern w:val="0"/>
          <w:sz w:val="24"/>
          <w:szCs w:val="24"/>
          <w:lang w:val="zh-CN" w:bidi="zh-CN"/>
        </w:rPr>
      </w:pPr>
    </w:p>
    <w:p w:rsidR="0032005A" w:rsidRDefault="0032005A" w:rsidP="0032005A">
      <w:pPr>
        <w:autoSpaceDE w:val="0"/>
        <w:autoSpaceDN w:val="0"/>
        <w:spacing w:line="360" w:lineRule="auto"/>
        <w:ind w:firstLineChars="200" w:firstLine="480"/>
        <w:contextualSpacing/>
        <w:jc w:val="left"/>
        <w:rPr>
          <w:rFonts w:ascii="宋体" w:eastAsia="宋体" w:hAnsi="宋体" w:cs="黑体"/>
          <w:kern w:val="0"/>
          <w:sz w:val="24"/>
          <w:szCs w:val="24"/>
          <w:lang w:val="zh-CN" w:bidi="zh-CN"/>
        </w:rPr>
      </w:pPr>
    </w:p>
    <w:p w:rsidR="0032005A" w:rsidRDefault="0032005A" w:rsidP="0032005A">
      <w:pPr>
        <w:autoSpaceDE w:val="0"/>
        <w:autoSpaceDN w:val="0"/>
        <w:spacing w:line="360" w:lineRule="auto"/>
        <w:ind w:firstLineChars="200" w:firstLine="480"/>
        <w:contextualSpacing/>
        <w:jc w:val="left"/>
        <w:rPr>
          <w:rFonts w:ascii="宋体" w:eastAsia="宋体" w:hAnsi="宋体" w:cs="黑体"/>
          <w:kern w:val="0"/>
          <w:sz w:val="24"/>
          <w:szCs w:val="24"/>
          <w:lang w:val="zh-CN" w:bidi="zh-CN"/>
        </w:rPr>
      </w:pPr>
    </w:p>
    <w:p w:rsidR="0032005A" w:rsidRDefault="0032005A" w:rsidP="0032005A">
      <w:pPr>
        <w:autoSpaceDE w:val="0"/>
        <w:autoSpaceDN w:val="0"/>
        <w:spacing w:line="360" w:lineRule="auto"/>
        <w:ind w:firstLineChars="200" w:firstLine="480"/>
        <w:contextualSpacing/>
        <w:jc w:val="left"/>
        <w:rPr>
          <w:rFonts w:ascii="宋体" w:eastAsia="宋体" w:hAnsi="宋体" w:cs="黑体"/>
          <w:kern w:val="0"/>
          <w:sz w:val="24"/>
          <w:szCs w:val="24"/>
          <w:lang w:val="zh-CN" w:bidi="zh-CN"/>
        </w:rPr>
      </w:pPr>
    </w:p>
    <w:p w:rsidR="0032005A" w:rsidRDefault="0032005A" w:rsidP="0032005A">
      <w:pPr>
        <w:autoSpaceDE w:val="0"/>
        <w:autoSpaceDN w:val="0"/>
        <w:spacing w:line="360" w:lineRule="auto"/>
        <w:ind w:firstLineChars="200" w:firstLine="480"/>
        <w:contextualSpacing/>
        <w:jc w:val="left"/>
        <w:rPr>
          <w:rFonts w:ascii="宋体" w:eastAsia="宋体" w:hAnsi="宋体" w:cs="黑体"/>
          <w:kern w:val="0"/>
          <w:sz w:val="24"/>
          <w:szCs w:val="24"/>
          <w:lang w:val="zh-CN" w:bidi="zh-CN"/>
        </w:rPr>
      </w:pPr>
    </w:p>
    <w:p w:rsidR="0032005A" w:rsidRDefault="0032005A" w:rsidP="0032005A">
      <w:pPr>
        <w:autoSpaceDE w:val="0"/>
        <w:autoSpaceDN w:val="0"/>
        <w:spacing w:line="360" w:lineRule="auto"/>
        <w:ind w:firstLineChars="200" w:firstLine="480"/>
        <w:contextualSpacing/>
        <w:jc w:val="left"/>
        <w:rPr>
          <w:rFonts w:ascii="宋体" w:eastAsia="宋体" w:hAnsi="宋体" w:cs="黑体"/>
          <w:kern w:val="0"/>
          <w:sz w:val="24"/>
          <w:szCs w:val="24"/>
          <w:lang w:val="zh-CN" w:bidi="zh-CN"/>
        </w:rPr>
      </w:pPr>
    </w:p>
    <w:p w:rsidR="0032005A" w:rsidRDefault="0032005A" w:rsidP="0032005A">
      <w:pPr>
        <w:autoSpaceDE w:val="0"/>
        <w:autoSpaceDN w:val="0"/>
        <w:spacing w:line="360" w:lineRule="auto"/>
        <w:ind w:firstLineChars="200" w:firstLine="480"/>
        <w:contextualSpacing/>
        <w:jc w:val="left"/>
        <w:rPr>
          <w:rFonts w:ascii="宋体" w:eastAsia="宋体" w:hAnsi="宋体" w:cs="黑体"/>
          <w:kern w:val="0"/>
          <w:sz w:val="24"/>
          <w:szCs w:val="24"/>
          <w:lang w:val="zh-CN" w:bidi="zh-CN"/>
        </w:rPr>
      </w:pPr>
    </w:p>
    <w:p w:rsidR="0032005A" w:rsidRDefault="0032005A" w:rsidP="0032005A">
      <w:pPr>
        <w:autoSpaceDE w:val="0"/>
        <w:autoSpaceDN w:val="0"/>
        <w:spacing w:line="360" w:lineRule="auto"/>
        <w:ind w:firstLineChars="200" w:firstLine="480"/>
        <w:contextualSpacing/>
        <w:jc w:val="left"/>
        <w:rPr>
          <w:rFonts w:ascii="宋体" w:eastAsia="宋体" w:hAnsi="宋体" w:cs="黑体"/>
          <w:kern w:val="0"/>
          <w:sz w:val="24"/>
          <w:szCs w:val="24"/>
          <w:lang w:val="zh-CN" w:bidi="zh-CN"/>
        </w:rPr>
      </w:pPr>
    </w:p>
    <w:p w:rsidR="0032005A" w:rsidRDefault="0032005A" w:rsidP="0032005A">
      <w:pPr>
        <w:autoSpaceDE w:val="0"/>
        <w:autoSpaceDN w:val="0"/>
        <w:spacing w:line="360" w:lineRule="auto"/>
        <w:ind w:firstLineChars="200" w:firstLine="480"/>
        <w:contextualSpacing/>
        <w:jc w:val="left"/>
        <w:rPr>
          <w:rFonts w:ascii="宋体" w:eastAsia="宋体" w:hAnsi="宋体" w:cs="黑体"/>
          <w:kern w:val="0"/>
          <w:sz w:val="24"/>
          <w:szCs w:val="24"/>
          <w:lang w:val="zh-CN" w:bidi="zh-CN"/>
        </w:rPr>
      </w:pPr>
    </w:p>
    <w:p w:rsidR="0032005A" w:rsidRDefault="0032005A" w:rsidP="0032005A">
      <w:pPr>
        <w:autoSpaceDE w:val="0"/>
        <w:autoSpaceDN w:val="0"/>
        <w:spacing w:line="360" w:lineRule="auto"/>
        <w:ind w:firstLineChars="200" w:firstLine="480"/>
        <w:contextualSpacing/>
        <w:jc w:val="left"/>
        <w:rPr>
          <w:rFonts w:ascii="宋体" w:eastAsia="宋体" w:hAnsi="宋体" w:cs="黑体"/>
          <w:kern w:val="0"/>
          <w:sz w:val="24"/>
          <w:szCs w:val="24"/>
          <w:lang w:val="zh-CN" w:bidi="zh-CN"/>
        </w:rPr>
      </w:pPr>
    </w:p>
    <w:p w:rsidR="0032005A" w:rsidRDefault="0032005A" w:rsidP="0032005A">
      <w:pPr>
        <w:autoSpaceDE w:val="0"/>
        <w:autoSpaceDN w:val="0"/>
        <w:spacing w:line="360" w:lineRule="auto"/>
        <w:ind w:firstLineChars="200" w:firstLine="480"/>
        <w:contextualSpacing/>
        <w:jc w:val="left"/>
        <w:rPr>
          <w:rFonts w:ascii="宋体" w:eastAsia="宋体" w:hAnsi="宋体" w:cs="黑体"/>
          <w:kern w:val="0"/>
          <w:sz w:val="24"/>
          <w:szCs w:val="24"/>
          <w:lang w:val="zh-CN" w:bidi="zh-CN"/>
        </w:rPr>
      </w:pPr>
    </w:p>
    <w:p w:rsidR="0032005A" w:rsidRDefault="0032005A" w:rsidP="0032005A">
      <w:pPr>
        <w:autoSpaceDE w:val="0"/>
        <w:autoSpaceDN w:val="0"/>
        <w:spacing w:line="360" w:lineRule="auto"/>
        <w:ind w:firstLineChars="200" w:firstLine="480"/>
        <w:contextualSpacing/>
        <w:jc w:val="left"/>
        <w:rPr>
          <w:rFonts w:ascii="宋体" w:eastAsia="宋体" w:hAnsi="宋体" w:cs="黑体"/>
          <w:kern w:val="0"/>
          <w:sz w:val="24"/>
          <w:szCs w:val="24"/>
          <w:lang w:val="zh-CN" w:bidi="zh-CN"/>
        </w:rPr>
      </w:pPr>
    </w:p>
    <w:p w:rsidR="0032005A" w:rsidRDefault="0032005A" w:rsidP="0032005A">
      <w:pPr>
        <w:autoSpaceDE w:val="0"/>
        <w:autoSpaceDN w:val="0"/>
        <w:spacing w:line="360" w:lineRule="auto"/>
        <w:ind w:firstLineChars="200" w:firstLine="480"/>
        <w:contextualSpacing/>
        <w:jc w:val="left"/>
        <w:rPr>
          <w:rFonts w:ascii="宋体" w:eastAsia="宋体" w:hAnsi="宋体" w:cs="黑体"/>
          <w:kern w:val="0"/>
          <w:sz w:val="24"/>
          <w:szCs w:val="24"/>
          <w:lang w:val="zh-CN" w:bidi="zh-CN"/>
        </w:rPr>
      </w:pPr>
    </w:p>
    <w:p w:rsidR="0032005A" w:rsidRDefault="0032005A" w:rsidP="0032005A">
      <w:pPr>
        <w:autoSpaceDE w:val="0"/>
        <w:autoSpaceDN w:val="0"/>
        <w:spacing w:line="360" w:lineRule="auto"/>
        <w:ind w:firstLineChars="200" w:firstLine="480"/>
        <w:contextualSpacing/>
        <w:jc w:val="left"/>
        <w:rPr>
          <w:rFonts w:ascii="宋体" w:eastAsia="宋体" w:hAnsi="宋体" w:cs="黑体"/>
          <w:kern w:val="0"/>
          <w:sz w:val="24"/>
          <w:szCs w:val="24"/>
          <w:lang w:val="zh-CN" w:bidi="zh-CN"/>
        </w:rPr>
      </w:pPr>
    </w:p>
    <w:p w:rsidR="0032005A" w:rsidRDefault="0032005A" w:rsidP="0032005A">
      <w:pPr>
        <w:autoSpaceDE w:val="0"/>
        <w:autoSpaceDN w:val="0"/>
        <w:spacing w:line="360" w:lineRule="auto"/>
        <w:ind w:firstLineChars="200" w:firstLine="480"/>
        <w:contextualSpacing/>
        <w:jc w:val="left"/>
        <w:rPr>
          <w:rFonts w:ascii="宋体" w:eastAsia="宋体" w:hAnsi="宋体" w:cs="黑体"/>
          <w:kern w:val="0"/>
          <w:sz w:val="24"/>
          <w:szCs w:val="24"/>
          <w:lang w:val="zh-CN" w:bidi="zh-CN"/>
        </w:rPr>
      </w:pPr>
    </w:p>
    <w:p w:rsidR="0032005A" w:rsidRDefault="0032005A" w:rsidP="0032005A">
      <w:pPr>
        <w:autoSpaceDE w:val="0"/>
        <w:autoSpaceDN w:val="0"/>
        <w:spacing w:line="360" w:lineRule="auto"/>
        <w:ind w:firstLineChars="200" w:firstLine="480"/>
        <w:contextualSpacing/>
        <w:jc w:val="left"/>
        <w:rPr>
          <w:rFonts w:ascii="宋体" w:eastAsia="宋体" w:hAnsi="宋体" w:cs="黑体"/>
          <w:kern w:val="0"/>
          <w:sz w:val="24"/>
          <w:szCs w:val="24"/>
          <w:lang w:val="zh-CN" w:bidi="zh-CN"/>
        </w:rPr>
      </w:pPr>
    </w:p>
    <w:p w:rsidR="0032005A" w:rsidRPr="0032005A" w:rsidRDefault="0032005A" w:rsidP="0032005A">
      <w:pPr>
        <w:autoSpaceDE w:val="0"/>
        <w:autoSpaceDN w:val="0"/>
        <w:spacing w:line="360" w:lineRule="auto"/>
        <w:ind w:firstLineChars="200" w:firstLine="480"/>
        <w:contextualSpacing/>
        <w:jc w:val="left"/>
        <w:rPr>
          <w:rFonts w:ascii="宋体" w:eastAsia="宋体" w:hAnsi="宋体" w:cs="黑体" w:hint="eastAsia"/>
          <w:kern w:val="0"/>
          <w:sz w:val="24"/>
          <w:szCs w:val="24"/>
          <w:lang w:val="zh-CN" w:bidi="zh-CN"/>
        </w:rPr>
      </w:pPr>
    </w:p>
    <w:p w:rsidR="0032005A" w:rsidRPr="0032005A" w:rsidRDefault="0032005A" w:rsidP="0032005A">
      <w:pPr>
        <w:rPr>
          <w:rFonts w:ascii="Times New Roman" w:eastAsia="宋体" w:hAnsi="Times New Roman" w:cs="Times New Roman"/>
          <w:szCs w:val="24"/>
        </w:rPr>
      </w:pPr>
    </w:p>
    <w:p w:rsidR="0032005A" w:rsidRPr="0032005A" w:rsidRDefault="0032005A" w:rsidP="0032005A">
      <w:pPr>
        <w:rPr>
          <w:rFonts w:ascii="Times New Roman" w:eastAsia="宋体" w:hAnsi="Times New Roman" w:cs="Times New Roman"/>
          <w:szCs w:val="24"/>
        </w:rPr>
      </w:pPr>
    </w:p>
    <w:p w:rsidR="0032005A" w:rsidRPr="0032005A" w:rsidRDefault="0032005A" w:rsidP="0032005A">
      <w:pPr>
        <w:spacing w:line="360" w:lineRule="auto"/>
        <w:jc w:val="center"/>
        <w:outlineLvl w:val="0"/>
        <w:rPr>
          <w:rFonts w:ascii="Times New Roman" w:eastAsia="宋体" w:hAnsi="Times New Roman" w:cs="Times New Roman"/>
          <w:b/>
          <w:sz w:val="36"/>
          <w:szCs w:val="36"/>
        </w:rPr>
      </w:pPr>
      <w:r w:rsidRPr="0032005A">
        <w:rPr>
          <w:rFonts w:ascii="Times New Roman" w:eastAsia="宋体" w:hAnsi="Times New Roman" w:cs="Times New Roman" w:hint="eastAsia"/>
          <w:b/>
          <w:sz w:val="36"/>
          <w:szCs w:val="36"/>
        </w:rPr>
        <w:lastRenderedPageBreak/>
        <w:t>0</w:t>
      </w:r>
      <w:r w:rsidRPr="0032005A">
        <w:rPr>
          <w:rFonts w:ascii="Times New Roman" w:eastAsia="宋体" w:hAnsi="Times New Roman" w:cs="Times New Roman"/>
          <w:b/>
          <w:sz w:val="36"/>
          <w:szCs w:val="36"/>
        </w:rPr>
        <w:t>3</w:t>
      </w:r>
      <w:r w:rsidRPr="0032005A">
        <w:rPr>
          <w:rFonts w:ascii="Times New Roman" w:eastAsia="宋体" w:hAnsi="Times New Roman" w:cs="Times New Roman"/>
          <w:b/>
          <w:sz w:val="36"/>
          <w:szCs w:val="36"/>
        </w:rPr>
        <w:t>包</w:t>
      </w:r>
      <w:r w:rsidRPr="0032005A">
        <w:rPr>
          <w:rFonts w:ascii="Times New Roman" w:eastAsia="宋体" w:hAnsi="Times New Roman" w:cs="Times New Roman" w:hint="eastAsia"/>
          <w:b/>
          <w:sz w:val="36"/>
          <w:szCs w:val="36"/>
        </w:rPr>
        <w:t xml:space="preserve"> </w:t>
      </w:r>
      <w:r w:rsidRPr="0032005A">
        <w:rPr>
          <w:rFonts w:ascii="宋体" w:eastAsia="宋体" w:hAnsi="宋体" w:cs="宋体" w:hint="eastAsia"/>
          <w:b/>
          <w:bCs/>
          <w:kern w:val="44"/>
          <w:sz w:val="36"/>
          <w:szCs w:val="36"/>
          <w:lang w:bidi="zh-CN"/>
        </w:rPr>
        <w:t>服务器及信息集成</w:t>
      </w:r>
    </w:p>
    <w:p w:rsidR="0032005A" w:rsidRPr="0032005A" w:rsidRDefault="0032005A" w:rsidP="0032005A">
      <w:pPr>
        <w:keepNext/>
        <w:keepLines/>
        <w:autoSpaceDE w:val="0"/>
        <w:autoSpaceDN w:val="0"/>
        <w:spacing w:before="340" w:line="578" w:lineRule="auto"/>
        <w:jc w:val="left"/>
        <w:outlineLvl w:val="0"/>
        <w:rPr>
          <w:rFonts w:ascii="黑体" w:eastAsia="黑体" w:hAnsi="黑体" w:cs="黑体"/>
          <w:b/>
          <w:bCs/>
          <w:kern w:val="44"/>
          <w:sz w:val="30"/>
          <w:szCs w:val="30"/>
          <w:lang w:val="zh-CN" w:bidi="zh-CN"/>
        </w:rPr>
      </w:pPr>
      <w:r w:rsidRPr="0032005A">
        <w:rPr>
          <w:rFonts w:ascii="黑体" w:eastAsia="黑体" w:hAnsi="黑体" w:cs="黑体"/>
          <w:b/>
          <w:bCs/>
          <w:kern w:val="44"/>
          <w:sz w:val="30"/>
          <w:szCs w:val="30"/>
          <w:lang w:val="zh-CN" w:bidi="zh-CN"/>
        </w:rPr>
        <w:t>一、货物需求一览表</w:t>
      </w:r>
    </w:p>
    <w:tbl>
      <w:tblPr>
        <w:tblW w:w="9237" w:type="dxa"/>
        <w:tblLayout w:type="fixed"/>
        <w:tblLook w:val="04A0" w:firstRow="1" w:lastRow="0" w:firstColumn="1" w:lastColumn="0" w:noHBand="0" w:noVBand="1"/>
      </w:tblPr>
      <w:tblGrid>
        <w:gridCol w:w="996"/>
        <w:gridCol w:w="4120"/>
        <w:gridCol w:w="832"/>
        <w:gridCol w:w="824"/>
        <w:gridCol w:w="2465"/>
      </w:tblGrid>
      <w:tr w:rsidR="0032005A" w:rsidRPr="0032005A" w:rsidTr="0049166D">
        <w:trPr>
          <w:trHeight w:val="280"/>
        </w:trPr>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2005A" w:rsidRPr="0032005A" w:rsidRDefault="0032005A" w:rsidP="0032005A">
            <w:pPr>
              <w:widowControl/>
              <w:autoSpaceDE w:val="0"/>
              <w:autoSpaceDN w:val="0"/>
              <w:jc w:val="center"/>
              <w:textAlignment w:val="bottom"/>
              <w:rPr>
                <w:rFonts w:ascii="宋体" w:eastAsia="黑体" w:hAnsi="宋体" w:cs="宋体"/>
                <w:b/>
                <w:bCs/>
                <w:kern w:val="0"/>
                <w:sz w:val="28"/>
                <w:szCs w:val="28"/>
                <w:lang w:val="zh-CN" w:bidi="zh-CN"/>
              </w:rPr>
            </w:pPr>
            <w:r w:rsidRPr="0032005A">
              <w:rPr>
                <w:rFonts w:ascii="宋体" w:eastAsia="黑体" w:hAnsi="宋体" w:cs="宋体" w:hint="eastAsia"/>
                <w:b/>
                <w:bCs/>
                <w:kern w:val="0"/>
                <w:sz w:val="28"/>
                <w:szCs w:val="28"/>
                <w:lang w:val="zh-CN" w:bidi="ar"/>
              </w:rPr>
              <w:t>序号</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2005A" w:rsidRPr="0032005A" w:rsidRDefault="0032005A" w:rsidP="0032005A">
            <w:pPr>
              <w:widowControl/>
              <w:autoSpaceDE w:val="0"/>
              <w:autoSpaceDN w:val="0"/>
              <w:jc w:val="center"/>
              <w:textAlignment w:val="bottom"/>
              <w:rPr>
                <w:rFonts w:ascii="宋体" w:eastAsia="黑体" w:hAnsi="宋体" w:cs="宋体"/>
                <w:b/>
                <w:bCs/>
                <w:kern w:val="0"/>
                <w:sz w:val="28"/>
                <w:szCs w:val="28"/>
                <w:lang w:val="zh-CN" w:bidi="zh-CN"/>
              </w:rPr>
            </w:pPr>
            <w:r w:rsidRPr="0032005A">
              <w:rPr>
                <w:rFonts w:ascii="宋体" w:eastAsia="黑体" w:hAnsi="宋体" w:cs="宋体" w:hint="eastAsia"/>
                <w:b/>
                <w:bCs/>
                <w:kern w:val="0"/>
                <w:sz w:val="28"/>
                <w:szCs w:val="28"/>
                <w:lang w:val="zh-CN" w:bidi="ar"/>
              </w:rPr>
              <w:t>项目</w:t>
            </w:r>
          </w:p>
        </w:tc>
        <w:tc>
          <w:tcPr>
            <w:tcW w:w="832" w:type="dxa"/>
            <w:tcBorders>
              <w:top w:val="single" w:sz="4" w:space="0" w:color="000000"/>
              <w:left w:val="single" w:sz="4" w:space="0" w:color="000000"/>
              <w:bottom w:val="single" w:sz="4" w:space="0" w:color="000000"/>
              <w:right w:val="single" w:sz="4" w:space="0" w:color="000000"/>
            </w:tcBorders>
            <w:vAlign w:val="bottom"/>
          </w:tcPr>
          <w:p w:rsidR="0032005A" w:rsidRPr="0032005A" w:rsidRDefault="0032005A" w:rsidP="0032005A">
            <w:pPr>
              <w:widowControl/>
              <w:autoSpaceDE w:val="0"/>
              <w:autoSpaceDN w:val="0"/>
              <w:jc w:val="center"/>
              <w:textAlignment w:val="bottom"/>
              <w:rPr>
                <w:rFonts w:ascii="宋体" w:eastAsia="黑体" w:hAnsi="宋体" w:cs="宋体"/>
                <w:b/>
                <w:bCs/>
                <w:kern w:val="0"/>
                <w:sz w:val="28"/>
                <w:szCs w:val="28"/>
                <w:lang w:val="zh-CN" w:bidi="ar"/>
              </w:rPr>
            </w:pPr>
            <w:r w:rsidRPr="0032005A">
              <w:rPr>
                <w:rFonts w:ascii="宋体" w:eastAsia="黑体" w:hAnsi="宋体" w:cs="宋体" w:hint="eastAsia"/>
                <w:b/>
                <w:bCs/>
                <w:kern w:val="0"/>
                <w:sz w:val="28"/>
                <w:szCs w:val="28"/>
                <w:lang w:val="zh-CN" w:bidi="ar"/>
              </w:rPr>
              <w:t>数量</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2005A" w:rsidRPr="0032005A" w:rsidRDefault="0032005A" w:rsidP="0032005A">
            <w:pPr>
              <w:widowControl/>
              <w:autoSpaceDE w:val="0"/>
              <w:autoSpaceDN w:val="0"/>
              <w:jc w:val="center"/>
              <w:textAlignment w:val="bottom"/>
              <w:rPr>
                <w:rFonts w:ascii="宋体" w:eastAsia="黑体" w:hAnsi="宋体" w:cs="宋体"/>
                <w:b/>
                <w:bCs/>
                <w:kern w:val="0"/>
                <w:sz w:val="28"/>
                <w:szCs w:val="28"/>
                <w:lang w:val="zh-CN" w:bidi="zh-CN"/>
              </w:rPr>
            </w:pPr>
            <w:r w:rsidRPr="0032005A">
              <w:rPr>
                <w:rFonts w:ascii="宋体" w:eastAsia="黑体" w:hAnsi="宋体" w:cs="宋体" w:hint="eastAsia"/>
                <w:b/>
                <w:bCs/>
                <w:kern w:val="0"/>
                <w:sz w:val="28"/>
                <w:szCs w:val="28"/>
                <w:lang w:val="zh-CN" w:bidi="ar"/>
              </w:rPr>
              <w:t>单位</w:t>
            </w:r>
          </w:p>
        </w:tc>
        <w:tc>
          <w:tcPr>
            <w:tcW w:w="24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2005A" w:rsidRPr="0032005A" w:rsidRDefault="0032005A" w:rsidP="0032005A">
            <w:pPr>
              <w:widowControl/>
              <w:autoSpaceDE w:val="0"/>
              <w:autoSpaceDN w:val="0"/>
              <w:jc w:val="center"/>
              <w:textAlignment w:val="bottom"/>
              <w:rPr>
                <w:rFonts w:ascii="宋体" w:eastAsia="黑体" w:hAnsi="宋体" w:cs="宋体"/>
                <w:b/>
                <w:bCs/>
                <w:kern w:val="0"/>
                <w:sz w:val="28"/>
                <w:szCs w:val="28"/>
                <w:lang w:bidi="ar"/>
              </w:rPr>
            </w:pPr>
            <w:r w:rsidRPr="0032005A">
              <w:rPr>
                <w:rFonts w:ascii="宋体" w:eastAsia="黑体" w:hAnsi="宋体" w:cs="宋体" w:hint="eastAsia"/>
                <w:b/>
                <w:bCs/>
                <w:kern w:val="0"/>
                <w:sz w:val="28"/>
                <w:szCs w:val="28"/>
                <w:lang w:bidi="ar"/>
              </w:rPr>
              <w:t>备注（核心产品）</w:t>
            </w:r>
          </w:p>
        </w:tc>
      </w:tr>
      <w:tr w:rsidR="0032005A" w:rsidRPr="0032005A" w:rsidTr="0049166D">
        <w:trPr>
          <w:trHeight w:val="280"/>
        </w:trPr>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autoSpaceDE w:val="0"/>
              <w:autoSpaceDN w:val="0"/>
              <w:jc w:val="center"/>
              <w:textAlignment w:val="center"/>
              <w:rPr>
                <w:rFonts w:ascii="宋体" w:eastAsia="黑体" w:hAnsi="宋体" w:cs="宋体"/>
                <w:kern w:val="0"/>
                <w:sz w:val="28"/>
                <w:szCs w:val="28"/>
                <w:lang w:val="zh-CN" w:bidi="zh-CN"/>
              </w:rPr>
            </w:pPr>
            <w:r w:rsidRPr="0032005A">
              <w:rPr>
                <w:rFonts w:ascii="宋体" w:eastAsia="黑体" w:hAnsi="宋体" w:cs="宋体" w:hint="eastAsia"/>
                <w:kern w:val="0"/>
                <w:sz w:val="28"/>
                <w:szCs w:val="28"/>
                <w:lang w:val="zh-CN" w:bidi="ar"/>
              </w:rPr>
              <w:t>1</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autoSpaceDE w:val="0"/>
              <w:autoSpaceDN w:val="0"/>
              <w:jc w:val="center"/>
              <w:textAlignment w:val="center"/>
              <w:rPr>
                <w:rFonts w:ascii="宋体" w:eastAsia="黑体" w:hAnsi="宋体" w:cs="宋体"/>
                <w:kern w:val="0"/>
                <w:sz w:val="28"/>
                <w:szCs w:val="28"/>
                <w:lang w:val="zh-CN" w:bidi="ar"/>
              </w:rPr>
            </w:pPr>
            <w:r w:rsidRPr="0032005A">
              <w:rPr>
                <w:rFonts w:ascii="宋体" w:eastAsia="黑体" w:hAnsi="宋体" w:cs="宋体" w:hint="eastAsia"/>
                <w:kern w:val="0"/>
                <w:sz w:val="28"/>
                <w:szCs w:val="28"/>
                <w:lang w:val="zh-CN" w:bidi="ar"/>
              </w:rPr>
              <w:t>大数据数据库服务器</w:t>
            </w:r>
          </w:p>
        </w:tc>
        <w:tc>
          <w:tcPr>
            <w:tcW w:w="832" w:type="dxa"/>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autoSpaceDE w:val="0"/>
              <w:autoSpaceDN w:val="0"/>
              <w:jc w:val="center"/>
              <w:textAlignment w:val="center"/>
              <w:rPr>
                <w:rFonts w:ascii="宋体" w:eastAsia="黑体" w:hAnsi="宋体" w:cs="宋体"/>
                <w:kern w:val="0"/>
                <w:sz w:val="28"/>
                <w:szCs w:val="28"/>
                <w:lang w:val="zh-CN" w:bidi="ar"/>
              </w:rPr>
            </w:pPr>
            <w:r w:rsidRPr="0032005A">
              <w:rPr>
                <w:rFonts w:ascii="宋体" w:eastAsia="黑体" w:hAnsi="宋体" w:cs="宋体" w:hint="eastAsia"/>
                <w:kern w:val="0"/>
                <w:sz w:val="28"/>
                <w:szCs w:val="28"/>
                <w:lang w:val="zh-CN" w:bidi="ar"/>
              </w:rPr>
              <w:t xml:space="preserve">9 </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005A" w:rsidRPr="0032005A" w:rsidRDefault="0032005A" w:rsidP="0032005A">
            <w:pPr>
              <w:widowControl/>
              <w:autoSpaceDE w:val="0"/>
              <w:autoSpaceDN w:val="0"/>
              <w:jc w:val="center"/>
              <w:textAlignment w:val="center"/>
              <w:rPr>
                <w:rFonts w:ascii="宋体" w:eastAsia="黑体" w:hAnsi="宋体" w:cs="宋体"/>
                <w:kern w:val="0"/>
                <w:sz w:val="28"/>
                <w:szCs w:val="28"/>
                <w:lang w:val="zh-CN" w:bidi="ar"/>
              </w:rPr>
            </w:pPr>
            <w:r w:rsidRPr="0032005A">
              <w:rPr>
                <w:rFonts w:ascii="宋体" w:eastAsia="黑体" w:hAnsi="宋体" w:cs="宋体" w:hint="eastAsia"/>
                <w:kern w:val="0"/>
                <w:sz w:val="28"/>
                <w:szCs w:val="28"/>
                <w:lang w:val="zh-CN" w:bidi="ar"/>
              </w:rPr>
              <w:t>台</w:t>
            </w:r>
          </w:p>
        </w:tc>
        <w:tc>
          <w:tcPr>
            <w:tcW w:w="24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005A" w:rsidRPr="0032005A" w:rsidRDefault="0032005A" w:rsidP="0032005A">
            <w:pPr>
              <w:widowControl/>
              <w:autoSpaceDE w:val="0"/>
              <w:autoSpaceDN w:val="0"/>
              <w:jc w:val="center"/>
              <w:textAlignment w:val="center"/>
              <w:rPr>
                <w:rFonts w:ascii="宋体" w:eastAsia="黑体" w:hAnsi="宋体" w:cs="宋体"/>
                <w:kern w:val="0"/>
                <w:sz w:val="28"/>
                <w:szCs w:val="28"/>
                <w:lang w:val="zh-CN" w:bidi="ar"/>
              </w:rPr>
            </w:pPr>
          </w:p>
        </w:tc>
      </w:tr>
      <w:tr w:rsidR="0032005A" w:rsidRPr="0032005A" w:rsidTr="0049166D">
        <w:trPr>
          <w:trHeight w:val="280"/>
        </w:trPr>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autoSpaceDE w:val="0"/>
              <w:autoSpaceDN w:val="0"/>
              <w:jc w:val="center"/>
              <w:textAlignment w:val="center"/>
              <w:rPr>
                <w:rFonts w:ascii="宋体" w:eastAsia="黑体" w:hAnsi="宋体" w:cs="宋体"/>
                <w:b/>
                <w:bCs/>
                <w:kern w:val="0"/>
                <w:sz w:val="28"/>
                <w:szCs w:val="28"/>
                <w:lang w:val="zh-CN" w:bidi="ar"/>
              </w:rPr>
            </w:pPr>
            <w:r w:rsidRPr="0032005A">
              <w:rPr>
                <w:rFonts w:ascii="宋体" w:eastAsia="黑体" w:hAnsi="宋体" w:cs="宋体" w:hint="eastAsia"/>
                <w:b/>
                <w:bCs/>
                <w:kern w:val="0"/>
                <w:sz w:val="28"/>
                <w:szCs w:val="28"/>
                <w:lang w:val="zh-CN" w:bidi="ar"/>
              </w:rPr>
              <w:t>2</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autoSpaceDE w:val="0"/>
              <w:autoSpaceDN w:val="0"/>
              <w:jc w:val="center"/>
              <w:textAlignment w:val="center"/>
              <w:rPr>
                <w:rFonts w:ascii="宋体" w:eastAsia="黑体" w:hAnsi="宋体" w:cs="宋体"/>
                <w:kern w:val="0"/>
                <w:sz w:val="28"/>
                <w:szCs w:val="28"/>
                <w:lang w:val="zh-CN" w:bidi="ar"/>
              </w:rPr>
            </w:pPr>
            <w:r w:rsidRPr="0032005A">
              <w:rPr>
                <w:rFonts w:ascii="宋体" w:eastAsia="黑体" w:hAnsi="宋体" w:cs="宋体" w:hint="eastAsia"/>
                <w:kern w:val="0"/>
                <w:sz w:val="28"/>
                <w:szCs w:val="28"/>
                <w:lang w:val="zh-CN" w:bidi="ar"/>
              </w:rPr>
              <w:t>大数据数据采集等服务器</w:t>
            </w:r>
          </w:p>
        </w:tc>
        <w:tc>
          <w:tcPr>
            <w:tcW w:w="832" w:type="dxa"/>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autoSpaceDE w:val="0"/>
              <w:autoSpaceDN w:val="0"/>
              <w:jc w:val="center"/>
              <w:textAlignment w:val="center"/>
              <w:rPr>
                <w:rFonts w:ascii="宋体" w:eastAsia="黑体" w:hAnsi="宋体" w:cs="宋体"/>
                <w:kern w:val="0"/>
                <w:sz w:val="28"/>
                <w:szCs w:val="28"/>
                <w:lang w:val="zh-CN" w:bidi="ar"/>
              </w:rPr>
            </w:pPr>
            <w:r w:rsidRPr="0032005A">
              <w:rPr>
                <w:rFonts w:ascii="宋体" w:eastAsia="黑体" w:hAnsi="宋体" w:cs="宋体" w:hint="eastAsia"/>
                <w:kern w:val="0"/>
                <w:sz w:val="28"/>
                <w:szCs w:val="28"/>
                <w:lang w:val="zh-CN" w:bidi="ar"/>
              </w:rPr>
              <w:t xml:space="preserve">4 </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autoSpaceDE w:val="0"/>
              <w:autoSpaceDN w:val="0"/>
              <w:jc w:val="center"/>
              <w:textAlignment w:val="center"/>
              <w:rPr>
                <w:rFonts w:ascii="宋体" w:eastAsia="黑体" w:hAnsi="宋体" w:cs="宋体"/>
                <w:kern w:val="0"/>
                <w:sz w:val="28"/>
                <w:szCs w:val="28"/>
                <w:lang w:val="zh-CN" w:bidi="ar"/>
              </w:rPr>
            </w:pPr>
            <w:r w:rsidRPr="0032005A">
              <w:rPr>
                <w:rFonts w:ascii="宋体" w:eastAsia="黑体" w:hAnsi="宋体" w:cs="宋体" w:hint="eastAsia"/>
                <w:kern w:val="0"/>
                <w:sz w:val="28"/>
                <w:szCs w:val="28"/>
                <w:lang w:val="zh-CN" w:bidi="ar"/>
              </w:rPr>
              <w:t>台</w:t>
            </w:r>
          </w:p>
        </w:tc>
        <w:tc>
          <w:tcPr>
            <w:tcW w:w="2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autoSpaceDE w:val="0"/>
              <w:autoSpaceDN w:val="0"/>
              <w:jc w:val="center"/>
              <w:textAlignment w:val="center"/>
              <w:rPr>
                <w:rFonts w:ascii="宋体" w:eastAsia="黑体" w:hAnsi="宋体" w:cs="宋体"/>
                <w:kern w:val="0"/>
                <w:sz w:val="28"/>
                <w:szCs w:val="28"/>
                <w:lang w:val="zh-CN" w:bidi="ar"/>
              </w:rPr>
            </w:pPr>
          </w:p>
        </w:tc>
      </w:tr>
      <w:tr w:rsidR="0032005A" w:rsidRPr="0032005A" w:rsidTr="0049166D">
        <w:trPr>
          <w:trHeight w:val="315"/>
        </w:trPr>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2005A" w:rsidRPr="0032005A" w:rsidRDefault="0032005A" w:rsidP="0032005A">
            <w:pPr>
              <w:widowControl/>
              <w:autoSpaceDE w:val="0"/>
              <w:autoSpaceDN w:val="0"/>
              <w:jc w:val="center"/>
              <w:textAlignment w:val="bottom"/>
              <w:rPr>
                <w:rFonts w:ascii="宋体" w:eastAsia="黑体" w:hAnsi="宋体" w:cs="宋体"/>
                <w:kern w:val="0"/>
                <w:sz w:val="28"/>
                <w:szCs w:val="28"/>
                <w:lang w:val="zh-CN" w:bidi="zh-CN"/>
              </w:rPr>
            </w:pPr>
            <w:r w:rsidRPr="0032005A">
              <w:rPr>
                <w:rFonts w:ascii="宋体" w:eastAsia="黑体" w:hAnsi="宋体" w:cs="宋体" w:hint="eastAsia"/>
                <w:kern w:val="0"/>
                <w:sz w:val="28"/>
                <w:szCs w:val="28"/>
                <w:lang w:val="zh-CN" w:bidi="ar"/>
              </w:rPr>
              <w:t>3</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autoSpaceDE w:val="0"/>
              <w:autoSpaceDN w:val="0"/>
              <w:jc w:val="center"/>
              <w:textAlignment w:val="center"/>
              <w:rPr>
                <w:rFonts w:ascii="宋体" w:eastAsia="黑体" w:hAnsi="宋体" w:cs="宋体"/>
                <w:kern w:val="0"/>
                <w:sz w:val="28"/>
                <w:szCs w:val="28"/>
                <w:lang w:val="zh-CN" w:bidi="ar"/>
              </w:rPr>
            </w:pPr>
            <w:r w:rsidRPr="0032005A">
              <w:rPr>
                <w:rFonts w:ascii="宋体" w:eastAsia="黑体" w:hAnsi="宋体" w:cs="宋体" w:hint="eastAsia"/>
                <w:kern w:val="0"/>
                <w:sz w:val="28"/>
                <w:szCs w:val="28"/>
                <w:lang w:val="zh-CN" w:bidi="ar"/>
              </w:rPr>
              <w:t>科研应用等服务器</w:t>
            </w:r>
          </w:p>
        </w:tc>
        <w:tc>
          <w:tcPr>
            <w:tcW w:w="832" w:type="dxa"/>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autoSpaceDE w:val="0"/>
              <w:autoSpaceDN w:val="0"/>
              <w:jc w:val="center"/>
              <w:textAlignment w:val="center"/>
              <w:rPr>
                <w:rFonts w:ascii="宋体" w:eastAsia="黑体" w:hAnsi="宋体" w:cs="宋体"/>
                <w:kern w:val="0"/>
                <w:sz w:val="28"/>
                <w:szCs w:val="28"/>
                <w:lang w:val="zh-CN" w:bidi="ar"/>
              </w:rPr>
            </w:pPr>
            <w:r w:rsidRPr="0032005A">
              <w:rPr>
                <w:rFonts w:ascii="宋体" w:eastAsia="黑体" w:hAnsi="宋体" w:cs="宋体" w:hint="eastAsia"/>
                <w:kern w:val="0"/>
                <w:sz w:val="28"/>
                <w:szCs w:val="28"/>
                <w:lang w:val="zh-CN" w:bidi="ar"/>
              </w:rPr>
              <w:t xml:space="preserve">10 </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autoSpaceDE w:val="0"/>
              <w:autoSpaceDN w:val="0"/>
              <w:jc w:val="center"/>
              <w:textAlignment w:val="center"/>
              <w:rPr>
                <w:rFonts w:ascii="宋体" w:eastAsia="黑体" w:hAnsi="宋体" w:cs="宋体"/>
                <w:kern w:val="0"/>
                <w:sz w:val="28"/>
                <w:szCs w:val="28"/>
                <w:lang w:val="zh-CN" w:bidi="ar"/>
              </w:rPr>
            </w:pPr>
            <w:r w:rsidRPr="0032005A">
              <w:rPr>
                <w:rFonts w:ascii="宋体" w:eastAsia="黑体" w:hAnsi="宋体" w:cs="宋体" w:hint="eastAsia"/>
                <w:kern w:val="0"/>
                <w:sz w:val="28"/>
                <w:szCs w:val="28"/>
                <w:lang w:val="zh-CN" w:bidi="ar"/>
              </w:rPr>
              <w:t>台</w:t>
            </w:r>
          </w:p>
        </w:tc>
        <w:tc>
          <w:tcPr>
            <w:tcW w:w="2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autoSpaceDE w:val="0"/>
              <w:autoSpaceDN w:val="0"/>
              <w:jc w:val="center"/>
              <w:textAlignment w:val="center"/>
              <w:rPr>
                <w:rFonts w:ascii="宋体" w:eastAsia="黑体" w:hAnsi="宋体" w:cs="宋体"/>
                <w:kern w:val="0"/>
                <w:sz w:val="28"/>
                <w:szCs w:val="28"/>
                <w:lang w:bidi="ar"/>
              </w:rPr>
            </w:pPr>
            <w:r w:rsidRPr="0032005A">
              <w:rPr>
                <w:rFonts w:ascii="宋体" w:eastAsia="黑体" w:hAnsi="宋体" w:cs="宋体" w:hint="eastAsia"/>
                <w:kern w:val="0"/>
                <w:sz w:val="28"/>
                <w:szCs w:val="28"/>
                <w:lang w:bidi="ar"/>
              </w:rPr>
              <w:t>核心产品</w:t>
            </w:r>
          </w:p>
        </w:tc>
      </w:tr>
      <w:tr w:rsidR="0032005A" w:rsidRPr="0032005A" w:rsidTr="0049166D">
        <w:trPr>
          <w:trHeight w:val="90"/>
        </w:trPr>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2005A" w:rsidRPr="0032005A" w:rsidRDefault="0032005A" w:rsidP="0032005A">
            <w:pPr>
              <w:widowControl/>
              <w:autoSpaceDE w:val="0"/>
              <w:autoSpaceDN w:val="0"/>
              <w:jc w:val="center"/>
              <w:textAlignment w:val="bottom"/>
              <w:rPr>
                <w:rFonts w:ascii="宋体" w:eastAsia="黑体" w:hAnsi="宋体" w:cs="宋体"/>
                <w:kern w:val="0"/>
                <w:sz w:val="28"/>
                <w:szCs w:val="28"/>
                <w:lang w:val="zh-CN" w:bidi="zh-CN"/>
              </w:rPr>
            </w:pPr>
            <w:r w:rsidRPr="0032005A">
              <w:rPr>
                <w:rFonts w:ascii="宋体" w:eastAsia="黑体" w:hAnsi="宋体" w:cs="宋体" w:hint="eastAsia"/>
                <w:kern w:val="0"/>
                <w:sz w:val="28"/>
                <w:szCs w:val="28"/>
                <w:lang w:val="zh-CN" w:bidi="ar"/>
              </w:rPr>
              <w:t>4</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autoSpaceDE w:val="0"/>
              <w:autoSpaceDN w:val="0"/>
              <w:jc w:val="center"/>
              <w:textAlignment w:val="center"/>
              <w:rPr>
                <w:rFonts w:ascii="宋体" w:eastAsia="黑体" w:hAnsi="宋体" w:cs="宋体"/>
                <w:kern w:val="0"/>
                <w:sz w:val="28"/>
                <w:szCs w:val="28"/>
                <w:lang w:val="zh-CN" w:bidi="ar"/>
              </w:rPr>
            </w:pPr>
            <w:r w:rsidRPr="0032005A">
              <w:rPr>
                <w:rFonts w:ascii="宋体" w:eastAsia="黑体" w:hAnsi="宋体" w:cs="宋体" w:hint="eastAsia"/>
                <w:kern w:val="0"/>
                <w:sz w:val="28"/>
                <w:szCs w:val="28"/>
                <w:lang w:val="zh-CN" w:bidi="ar"/>
              </w:rPr>
              <w:t>智慧手术室数据库服务器</w:t>
            </w:r>
          </w:p>
        </w:tc>
        <w:tc>
          <w:tcPr>
            <w:tcW w:w="832" w:type="dxa"/>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autoSpaceDE w:val="0"/>
              <w:autoSpaceDN w:val="0"/>
              <w:jc w:val="center"/>
              <w:textAlignment w:val="center"/>
              <w:rPr>
                <w:rFonts w:ascii="宋体" w:eastAsia="黑体" w:hAnsi="宋体" w:cs="宋体"/>
                <w:kern w:val="0"/>
                <w:sz w:val="28"/>
                <w:szCs w:val="28"/>
                <w:lang w:val="zh-CN" w:bidi="ar"/>
              </w:rPr>
            </w:pPr>
            <w:r w:rsidRPr="0032005A">
              <w:rPr>
                <w:rFonts w:ascii="宋体" w:eastAsia="黑体" w:hAnsi="宋体" w:cs="宋体" w:hint="eastAsia"/>
                <w:kern w:val="0"/>
                <w:sz w:val="28"/>
                <w:szCs w:val="28"/>
                <w:lang w:val="zh-CN" w:bidi="ar"/>
              </w:rPr>
              <w:t xml:space="preserve">2 </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autoSpaceDE w:val="0"/>
              <w:autoSpaceDN w:val="0"/>
              <w:jc w:val="center"/>
              <w:textAlignment w:val="center"/>
              <w:rPr>
                <w:rFonts w:ascii="宋体" w:eastAsia="黑体" w:hAnsi="宋体" w:cs="宋体"/>
                <w:kern w:val="0"/>
                <w:sz w:val="28"/>
                <w:szCs w:val="28"/>
                <w:lang w:val="zh-CN" w:bidi="ar"/>
              </w:rPr>
            </w:pPr>
            <w:r w:rsidRPr="0032005A">
              <w:rPr>
                <w:rFonts w:ascii="宋体" w:eastAsia="黑体" w:hAnsi="宋体" w:cs="宋体" w:hint="eastAsia"/>
                <w:kern w:val="0"/>
                <w:sz w:val="28"/>
                <w:szCs w:val="28"/>
                <w:lang w:val="zh-CN" w:bidi="ar"/>
              </w:rPr>
              <w:t>台</w:t>
            </w:r>
          </w:p>
        </w:tc>
        <w:tc>
          <w:tcPr>
            <w:tcW w:w="2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autoSpaceDE w:val="0"/>
              <w:autoSpaceDN w:val="0"/>
              <w:jc w:val="center"/>
              <w:textAlignment w:val="center"/>
              <w:rPr>
                <w:rFonts w:ascii="宋体" w:eastAsia="黑体" w:hAnsi="宋体" w:cs="宋体"/>
                <w:kern w:val="0"/>
                <w:sz w:val="28"/>
                <w:szCs w:val="28"/>
                <w:lang w:val="zh-CN" w:bidi="ar"/>
              </w:rPr>
            </w:pPr>
          </w:p>
        </w:tc>
      </w:tr>
      <w:tr w:rsidR="0032005A" w:rsidRPr="0032005A" w:rsidTr="0049166D">
        <w:trPr>
          <w:trHeight w:val="280"/>
        </w:trPr>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2005A" w:rsidRPr="0032005A" w:rsidRDefault="0032005A" w:rsidP="0032005A">
            <w:pPr>
              <w:widowControl/>
              <w:autoSpaceDE w:val="0"/>
              <w:autoSpaceDN w:val="0"/>
              <w:jc w:val="center"/>
              <w:textAlignment w:val="bottom"/>
              <w:rPr>
                <w:rFonts w:ascii="宋体" w:eastAsia="黑体" w:hAnsi="宋体" w:cs="宋体"/>
                <w:kern w:val="0"/>
                <w:sz w:val="28"/>
                <w:szCs w:val="28"/>
                <w:lang w:val="zh-CN" w:bidi="zh-CN"/>
              </w:rPr>
            </w:pPr>
            <w:r w:rsidRPr="0032005A">
              <w:rPr>
                <w:rFonts w:ascii="宋体" w:eastAsia="黑体" w:hAnsi="宋体" w:cs="宋体" w:hint="eastAsia"/>
                <w:kern w:val="0"/>
                <w:sz w:val="28"/>
                <w:szCs w:val="28"/>
                <w:lang w:val="zh-CN" w:bidi="ar"/>
              </w:rPr>
              <w:t>5</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autoSpaceDE w:val="0"/>
              <w:autoSpaceDN w:val="0"/>
              <w:jc w:val="center"/>
              <w:textAlignment w:val="center"/>
              <w:rPr>
                <w:rFonts w:ascii="宋体" w:eastAsia="黑体" w:hAnsi="宋体" w:cs="宋体"/>
                <w:kern w:val="0"/>
                <w:sz w:val="28"/>
                <w:szCs w:val="28"/>
                <w:lang w:val="zh-CN" w:bidi="ar"/>
              </w:rPr>
            </w:pPr>
            <w:r w:rsidRPr="0032005A">
              <w:rPr>
                <w:rFonts w:ascii="宋体" w:eastAsia="黑体" w:hAnsi="宋体" w:cs="宋体" w:hint="eastAsia"/>
                <w:kern w:val="0"/>
                <w:sz w:val="28"/>
                <w:szCs w:val="28"/>
                <w:lang w:val="zh-CN" w:bidi="ar"/>
              </w:rPr>
              <w:t>协同办公服务器</w:t>
            </w:r>
          </w:p>
        </w:tc>
        <w:tc>
          <w:tcPr>
            <w:tcW w:w="832" w:type="dxa"/>
            <w:tcBorders>
              <w:top w:val="single" w:sz="4" w:space="0" w:color="000000"/>
              <w:left w:val="single" w:sz="4" w:space="0" w:color="000000"/>
              <w:bottom w:val="single" w:sz="4" w:space="0" w:color="000000"/>
              <w:right w:val="single" w:sz="4" w:space="0" w:color="000000"/>
            </w:tcBorders>
            <w:vAlign w:val="center"/>
          </w:tcPr>
          <w:p w:rsidR="0032005A" w:rsidRPr="0032005A" w:rsidRDefault="0032005A" w:rsidP="0032005A">
            <w:pPr>
              <w:widowControl/>
              <w:autoSpaceDE w:val="0"/>
              <w:autoSpaceDN w:val="0"/>
              <w:jc w:val="center"/>
              <w:textAlignment w:val="center"/>
              <w:rPr>
                <w:rFonts w:ascii="宋体" w:eastAsia="黑体" w:hAnsi="宋体" w:cs="宋体"/>
                <w:kern w:val="0"/>
                <w:sz w:val="28"/>
                <w:szCs w:val="28"/>
                <w:lang w:val="zh-CN" w:bidi="ar"/>
              </w:rPr>
            </w:pPr>
            <w:r w:rsidRPr="0032005A">
              <w:rPr>
                <w:rFonts w:ascii="宋体" w:eastAsia="黑体" w:hAnsi="宋体" w:cs="宋体" w:hint="eastAsia"/>
                <w:kern w:val="0"/>
                <w:sz w:val="28"/>
                <w:szCs w:val="28"/>
                <w:lang w:val="zh-CN" w:bidi="ar"/>
              </w:rPr>
              <w:t>3</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autoSpaceDE w:val="0"/>
              <w:autoSpaceDN w:val="0"/>
              <w:jc w:val="center"/>
              <w:textAlignment w:val="center"/>
              <w:rPr>
                <w:rFonts w:ascii="宋体" w:eastAsia="黑体" w:hAnsi="宋体" w:cs="宋体"/>
                <w:kern w:val="0"/>
                <w:sz w:val="28"/>
                <w:szCs w:val="28"/>
                <w:lang w:val="zh-CN" w:bidi="ar"/>
              </w:rPr>
            </w:pPr>
            <w:r w:rsidRPr="0032005A">
              <w:rPr>
                <w:rFonts w:ascii="宋体" w:eastAsia="黑体" w:hAnsi="宋体" w:cs="宋体" w:hint="eastAsia"/>
                <w:kern w:val="0"/>
                <w:sz w:val="28"/>
                <w:szCs w:val="28"/>
                <w:lang w:val="zh-CN" w:bidi="ar"/>
              </w:rPr>
              <w:t>台</w:t>
            </w:r>
          </w:p>
        </w:tc>
        <w:tc>
          <w:tcPr>
            <w:tcW w:w="2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autoSpaceDE w:val="0"/>
              <w:autoSpaceDN w:val="0"/>
              <w:jc w:val="center"/>
              <w:textAlignment w:val="center"/>
              <w:rPr>
                <w:rFonts w:ascii="宋体" w:eastAsia="黑体" w:hAnsi="宋体" w:cs="宋体"/>
                <w:kern w:val="0"/>
                <w:sz w:val="28"/>
                <w:szCs w:val="28"/>
                <w:lang w:val="zh-CN" w:bidi="ar"/>
              </w:rPr>
            </w:pPr>
          </w:p>
        </w:tc>
      </w:tr>
      <w:tr w:rsidR="0032005A" w:rsidRPr="0032005A" w:rsidTr="0049166D">
        <w:trPr>
          <w:trHeight w:val="280"/>
        </w:trPr>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2005A" w:rsidRPr="0032005A" w:rsidRDefault="0032005A" w:rsidP="0032005A">
            <w:pPr>
              <w:widowControl/>
              <w:jc w:val="center"/>
              <w:textAlignment w:val="bottom"/>
              <w:rPr>
                <w:rFonts w:ascii="宋体" w:eastAsia="黑体" w:hAnsi="宋体" w:cs="宋体"/>
                <w:sz w:val="28"/>
                <w:szCs w:val="28"/>
                <w:lang w:val="zh-CN" w:bidi="ar"/>
              </w:rPr>
            </w:pPr>
            <w:r w:rsidRPr="0032005A">
              <w:rPr>
                <w:rFonts w:ascii="宋体" w:eastAsia="宋体" w:hAnsi="宋体" w:cs="宋体" w:hint="eastAsia"/>
                <w:sz w:val="28"/>
                <w:szCs w:val="28"/>
                <w:lang w:bidi="ar"/>
              </w:rPr>
              <w:t>6</w:t>
            </w:r>
          </w:p>
        </w:tc>
        <w:tc>
          <w:tcPr>
            <w:tcW w:w="4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jc w:val="center"/>
              <w:textAlignment w:val="center"/>
              <w:rPr>
                <w:rFonts w:ascii="宋体" w:eastAsia="黑体" w:hAnsi="宋体" w:cs="宋体"/>
                <w:sz w:val="28"/>
                <w:szCs w:val="28"/>
                <w:lang w:val="zh-CN" w:bidi="ar"/>
              </w:rPr>
            </w:pPr>
            <w:r w:rsidRPr="0032005A">
              <w:rPr>
                <w:rFonts w:ascii="宋体" w:eastAsia="宋体" w:hAnsi="宋体" w:cs="宋体" w:hint="eastAsia"/>
                <w:sz w:val="28"/>
                <w:szCs w:val="28"/>
                <w:lang w:bidi="ar"/>
              </w:rPr>
              <w:t>人脸识别服务器</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05A" w:rsidRPr="0032005A" w:rsidRDefault="0032005A" w:rsidP="0032005A">
            <w:pPr>
              <w:widowControl/>
              <w:jc w:val="center"/>
              <w:textAlignment w:val="center"/>
              <w:rPr>
                <w:rFonts w:ascii="宋体" w:eastAsia="黑体" w:hAnsi="宋体" w:cs="宋体"/>
                <w:sz w:val="28"/>
                <w:szCs w:val="28"/>
                <w:lang w:val="zh-CN" w:bidi="ar"/>
              </w:rPr>
            </w:pPr>
            <w:r w:rsidRPr="0032005A">
              <w:rPr>
                <w:rFonts w:ascii="宋体" w:eastAsia="宋体" w:hAnsi="宋体" w:cs="宋体" w:hint="eastAsia"/>
                <w:sz w:val="28"/>
                <w:szCs w:val="28"/>
                <w:lang w:bidi="ar"/>
              </w:rPr>
              <w:t>1</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jc w:val="center"/>
              <w:textAlignment w:val="center"/>
              <w:rPr>
                <w:rFonts w:ascii="宋体" w:eastAsia="黑体" w:hAnsi="宋体" w:cs="宋体"/>
                <w:sz w:val="28"/>
                <w:szCs w:val="28"/>
                <w:lang w:val="zh-CN" w:bidi="ar"/>
              </w:rPr>
            </w:pPr>
            <w:r w:rsidRPr="0032005A">
              <w:rPr>
                <w:rFonts w:ascii="宋体" w:eastAsia="宋体" w:hAnsi="宋体" w:cs="宋体" w:hint="eastAsia"/>
                <w:sz w:val="28"/>
                <w:szCs w:val="28"/>
                <w:lang w:bidi="ar"/>
              </w:rPr>
              <w:t>台</w:t>
            </w:r>
          </w:p>
        </w:tc>
        <w:tc>
          <w:tcPr>
            <w:tcW w:w="2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05A" w:rsidRPr="0032005A" w:rsidRDefault="0032005A" w:rsidP="0032005A">
            <w:pPr>
              <w:widowControl/>
              <w:autoSpaceDE w:val="0"/>
              <w:autoSpaceDN w:val="0"/>
              <w:jc w:val="center"/>
              <w:textAlignment w:val="center"/>
              <w:rPr>
                <w:rFonts w:ascii="宋体" w:eastAsia="黑体" w:hAnsi="宋体" w:cs="宋体"/>
                <w:kern w:val="0"/>
                <w:sz w:val="28"/>
                <w:szCs w:val="28"/>
                <w:lang w:val="zh-CN" w:bidi="ar"/>
              </w:rPr>
            </w:pPr>
          </w:p>
        </w:tc>
      </w:tr>
    </w:tbl>
    <w:p w:rsidR="0032005A" w:rsidRPr="0032005A" w:rsidRDefault="0032005A" w:rsidP="0032005A">
      <w:pPr>
        <w:autoSpaceDE w:val="0"/>
        <w:autoSpaceDN w:val="0"/>
        <w:jc w:val="left"/>
        <w:rPr>
          <w:rFonts w:ascii="黑体" w:eastAsia="黑体" w:hAnsi="黑体" w:cs="黑体"/>
          <w:kern w:val="0"/>
          <w:sz w:val="22"/>
          <w:lang w:val="zh-CN" w:bidi="zh-CN"/>
        </w:rPr>
      </w:pPr>
    </w:p>
    <w:p w:rsidR="0032005A" w:rsidRPr="0032005A" w:rsidRDefault="0032005A" w:rsidP="0032005A">
      <w:pPr>
        <w:autoSpaceDE w:val="0"/>
        <w:autoSpaceDN w:val="0"/>
        <w:jc w:val="left"/>
        <w:rPr>
          <w:rFonts w:ascii="黑体" w:eastAsia="黑体" w:hAnsi="黑体" w:cs="黑体"/>
          <w:kern w:val="0"/>
          <w:sz w:val="22"/>
          <w:lang w:val="zh-CN" w:bidi="zh-CN"/>
        </w:rPr>
      </w:pPr>
    </w:p>
    <w:p w:rsidR="0032005A" w:rsidRPr="0032005A" w:rsidRDefault="0032005A" w:rsidP="0032005A">
      <w:pPr>
        <w:keepNext/>
        <w:keepLines/>
        <w:autoSpaceDE w:val="0"/>
        <w:autoSpaceDN w:val="0"/>
        <w:spacing w:before="340" w:line="578" w:lineRule="auto"/>
        <w:jc w:val="left"/>
        <w:outlineLvl w:val="0"/>
        <w:rPr>
          <w:rFonts w:ascii="黑体" w:eastAsia="黑体" w:hAnsi="黑体" w:cs="黑体"/>
          <w:b/>
          <w:bCs/>
          <w:kern w:val="44"/>
          <w:sz w:val="30"/>
          <w:szCs w:val="30"/>
          <w:lang w:val="zh-CN" w:bidi="zh-CN"/>
        </w:rPr>
      </w:pPr>
      <w:r w:rsidRPr="0032005A">
        <w:rPr>
          <w:rFonts w:ascii="黑体" w:eastAsia="黑体" w:hAnsi="黑体" w:cs="黑体"/>
          <w:b/>
          <w:bCs/>
          <w:kern w:val="44"/>
          <w:sz w:val="30"/>
          <w:szCs w:val="30"/>
          <w:lang w:val="zh-CN" w:bidi="zh-CN"/>
        </w:rPr>
        <w:t>二、货物</w:t>
      </w:r>
      <w:r w:rsidRPr="0032005A">
        <w:rPr>
          <w:rFonts w:ascii="黑体" w:eastAsia="黑体" w:hAnsi="黑体" w:cs="黑体" w:hint="eastAsia"/>
          <w:b/>
          <w:bCs/>
          <w:kern w:val="44"/>
          <w:sz w:val="30"/>
          <w:szCs w:val="30"/>
          <w:lang w:val="zh-CN" w:bidi="zh-CN"/>
        </w:rPr>
        <w:t>技术要求</w:t>
      </w:r>
    </w:p>
    <w:p w:rsidR="0032005A" w:rsidRPr="0032005A" w:rsidRDefault="0032005A" w:rsidP="0032005A">
      <w:pPr>
        <w:keepNext/>
        <w:keepLines/>
        <w:autoSpaceDE w:val="0"/>
        <w:autoSpaceDN w:val="0"/>
        <w:spacing w:line="578" w:lineRule="auto"/>
        <w:jc w:val="left"/>
        <w:outlineLvl w:val="0"/>
        <w:rPr>
          <w:rFonts w:ascii="黑体" w:eastAsia="黑体" w:hAnsi="黑体" w:cs="黑体"/>
          <w:b/>
          <w:bCs/>
          <w:kern w:val="44"/>
          <w:sz w:val="30"/>
          <w:szCs w:val="30"/>
          <w:lang w:val="zh-CN" w:bidi="zh-CN"/>
        </w:rPr>
      </w:pPr>
      <w:r w:rsidRPr="0032005A">
        <w:rPr>
          <w:rFonts w:ascii="黑体" w:eastAsia="黑体" w:hAnsi="黑体" w:cs="黑体" w:hint="eastAsia"/>
          <w:b/>
          <w:bCs/>
          <w:kern w:val="44"/>
          <w:sz w:val="30"/>
          <w:szCs w:val="30"/>
          <w:lang w:val="zh-CN" w:bidi="zh-CN"/>
        </w:rPr>
        <w:t>（一）政采类硬件</w:t>
      </w:r>
    </w:p>
    <w:p w:rsidR="0032005A" w:rsidRPr="0032005A" w:rsidRDefault="0032005A" w:rsidP="0032005A">
      <w:pPr>
        <w:keepNext/>
        <w:keepLines/>
        <w:numPr>
          <w:ilvl w:val="0"/>
          <w:numId w:val="30"/>
        </w:numPr>
        <w:autoSpaceDE w:val="0"/>
        <w:autoSpaceDN w:val="0"/>
        <w:spacing w:line="415" w:lineRule="auto"/>
        <w:jc w:val="left"/>
        <w:outlineLvl w:val="1"/>
        <w:rPr>
          <w:rFonts w:ascii="Cambria" w:eastAsia="宋体" w:hAnsi="Cambria" w:cs="Times New Roman"/>
          <w:b/>
          <w:bCs/>
          <w:kern w:val="0"/>
          <w:sz w:val="20"/>
          <w:szCs w:val="32"/>
          <w:lang w:val="zh-CN" w:bidi="zh-CN"/>
        </w:rPr>
      </w:pPr>
      <w:r w:rsidRPr="0032005A">
        <w:rPr>
          <w:rFonts w:ascii="Cambria" w:eastAsia="宋体" w:hAnsi="Cambria" w:cs="Times New Roman" w:hint="eastAsia"/>
          <w:b/>
          <w:bCs/>
          <w:kern w:val="0"/>
          <w:sz w:val="32"/>
          <w:szCs w:val="32"/>
          <w:lang w:val="zh-CN" w:bidi="zh-CN"/>
        </w:rPr>
        <w:t>大数据数据库服务器</w:t>
      </w:r>
    </w:p>
    <w:tbl>
      <w:tblPr>
        <w:tblW w:w="8108" w:type="dxa"/>
        <w:tblLayout w:type="fixed"/>
        <w:tblLook w:val="04A0" w:firstRow="1" w:lastRow="0" w:firstColumn="1" w:lastColumn="0" w:noHBand="0" w:noVBand="1"/>
      </w:tblPr>
      <w:tblGrid>
        <w:gridCol w:w="486"/>
        <w:gridCol w:w="869"/>
        <w:gridCol w:w="965"/>
        <w:gridCol w:w="966"/>
        <w:gridCol w:w="4822"/>
      </w:tblGrid>
      <w:tr w:rsidR="0032005A" w:rsidRPr="0032005A" w:rsidTr="0049166D">
        <w:trPr>
          <w:trHeight w:val="465"/>
        </w:trPr>
        <w:tc>
          <w:tcPr>
            <w:tcW w:w="4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b/>
                <w:bCs/>
                <w:kern w:val="0"/>
                <w:sz w:val="18"/>
                <w:szCs w:val="18"/>
                <w:lang w:val="zh-CN" w:bidi="zh-CN"/>
              </w:rPr>
            </w:pPr>
            <w:r w:rsidRPr="0032005A">
              <w:rPr>
                <w:rFonts w:ascii="黑体" w:eastAsia="黑体" w:hAnsi="宋体" w:cs="黑体" w:hint="eastAsia"/>
                <w:b/>
                <w:bCs/>
                <w:kern w:val="0"/>
                <w:sz w:val="18"/>
                <w:szCs w:val="18"/>
                <w:lang w:bidi="ar"/>
              </w:rPr>
              <w:t>序号</w:t>
            </w:r>
          </w:p>
        </w:tc>
        <w:tc>
          <w:tcPr>
            <w:tcW w:w="8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b/>
                <w:bCs/>
                <w:kern w:val="0"/>
                <w:sz w:val="18"/>
                <w:szCs w:val="18"/>
                <w:lang w:val="zh-CN" w:bidi="zh-CN"/>
              </w:rPr>
            </w:pPr>
            <w:r w:rsidRPr="0032005A">
              <w:rPr>
                <w:rFonts w:ascii="黑体" w:eastAsia="黑体" w:hAnsi="宋体" w:cs="黑体" w:hint="eastAsia"/>
                <w:b/>
                <w:bCs/>
                <w:kern w:val="0"/>
                <w:sz w:val="18"/>
                <w:szCs w:val="18"/>
                <w:lang w:bidi="ar"/>
              </w:rPr>
              <w:t>指标分类</w:t>
            </w:r>
          </w:p>
        </w:tc>
        <w:tc>
          <w:tcPr>
            <w:tcW w:w="9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b/>
                <w:bCs/>
                <w:kern w:val="0"/>
                <w:sz w:val="18"/>
                <w:szCs w:val="18"/>
                <w:lang w:val="zh-CN" w:bidi="zh-CN"/>
              </w:rPr>
            </w:pPr>
            <w:r w:rsidRPr="0032005A">
              <w:rPr>
                <w:rFonts w:ascii="黑体" w:eastAsia="黑体" w:hAnsi="宋体" w:cs="黑体" w:hint="eastAsia"/>
                <w:b/>
                <w:bCs/>
                <w:kern w:val="0"/>
                <w:sz w:val="18"/>
                <w:szCs w:val="18"/>
                <w:lang w:bidi="ar"/>
              </w:rPr>
              <w:t>一级指标</w:t>
            </w:r>
          </w:p>
        </w:tc>
        <w:tc>
          <w:tcPr>
            <w:tcW w:w="966" w:type="dxa"/>
            <w:tcBorders>
              <w:top w:val="single" w:sz="8" w:space="0" w:color="000000"/>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b/>
                <w:bCs/>
                <w:kern w:val="0"/>
                <w:sz w:val="18"/>
                <w:szCs w:val="18"/>
                <w:lang w:val="zh-CN" w:bidi="zh-CN"/>
              </w:rPr>
            </w:pPr>
            <w:r w:rsidRPr="0032005A">
              <w:rPr>
                <w:rFonts w:ascii="黑体" w:eastAsia="黑体" w:hAnsi="宋体" w:cs="黑体" w:hint="eastAsia"/>
                <w:b/>
                <w:bCs/>
                <w:kern w:val="0"/>
                <w:sz w:val="18"/>
                <w:szCs w:val="18"/>
                <w:lang w:bidi="ar"/>
              </w:rPr>
              <w:t>二级指标</w:t>
            </w:r>
          </w:p>
        </w:tc>
        <w:tc>
          <w:tcPr>
            <w:tcW w:w="48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b/>
                <w:bCs/>
                <w:kern w:val="0"/>
                <w:sz w:val="18"/>
                <w:szCs w:val="18"/>
                <w:lang w:val="zh-CN" w:bidi="zh-CN"/>
              </w:rPr>
            </w:pPr>
            <w:r w:rsidRPr="0032005A">
              <w:rPr>
                <w:rFonts w:ascii="黑体" w:eastAsia="黑体" w:hAnsi="宋体" w:cs="黑体" w:hint="eastAsia"/>
                <w:b/>
                <w:bCs/>
                <w:kern w:val="0"/>
                <w:sz w:val="18"/>
                <w:szCs w:val="18"/>
                <w:lang w:bidi="ar"/>
              </w:rPr>
              <w:t>指标要求</w:t>
            </w:r>
          </w:p>
        </w:tc>
      </w:tr>
      <w:tr w:rsidR="0032005A" w:rsidRPr="0032005A" w:rsidTr="0049166D">
        <w:trPr>
          <w:trHeight w:val="271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CPU规格</w:t>
            </w:r>
          </w:p>
        </w:tc>
        <w:tc>
          <w:tcPr>
            <w:tcW w:w="966"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★CPU信息</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供应商给出CPU信息，包含CPU型号、物理核心数、主频、末级缓存容量、线程数、热设计功耗及支持内存的最高速率、通道数和位宽</w:t>
            </w:r>
          </w:p>
        </w:tc>
      </w:tr>
      <w:tr w:rsidR="0032005A" w:rsidRPr="0032005A" w:rsidTr="0049166D">
        <w:trPr>
          <w:trHeight w:val="91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主板规格</w:t>
            </w:r>
          </w:p>
        </w:tc>
        <w:tc>
          <w:tcPr>
            <w:tcW w:w="966"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★主板支持的CPU和内存情况</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供应商给出主板支持的 CPU 和内存的型号数量</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3</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★主板内存槽数量</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rPr>
                <w:rFonts w:ascii="黑体" w:eastAsia="黑体" w:hAnsi="黑体" w:cs="黑体"/>
                <w:kern w:val="0"/>
                <w:sz w:val="22"/>
                <w:lang w:val="zh-CN" w:bidi="zh-CN"/>
              </w:rPr>
            </w:pPr>
            <w:r w:rsidRPr="0032005A">
              <w:rPr>
                <w:rFonts w:ascii="黑体" w:eastAsia="黑体" w:hAnsi="宋体" w:cs="黑体"/>
                <w:color w:val="000000"/>
                <w:kern w:val="0"/>
                <w:sz w:val="18"/>
                <w:szCs w:val="18"/>
                <w:lang w:bidi="ar"/>
              </w:rPr>
              <w:t xml:space="preserve">非板载内存的可扩展插槽数量应不 </w:t>
            </w:r>
          </w:p>
          <w:p w:rsidR="0032005A" w:rsidRPr="0032005A" w:rsidRDefault="0032005A" w:rsidP="0032005A">
            <w:pPr>
              <w:widowControl/>
              <w:autoSpaceDE w:val="0"/>
              <w:autoSpaceDN w:val="0"/>
              <w:jc w:val="left"/>
              <w:rPr>
                <w:rFonts w:ascii="黑体" w:eastAsia="黑体" w:hAnsi="宋体" w:cs="黑体"/>
                <w:kern w:val="0"/>
                <w:sz w:val="18"/>
                <w:szCs w:val="18"/>
                <w:lang w:val="zh-CN" w:bidi="zh-CN"/>
              </w:rPr>
            </w:pPr>
            <w:r w:rsidRPr="0032005A">
              <w:rPr>
                <w:rFonts w:ascii="黑体" w:eastAsia="黑体" w:hAnsi="宋体" w:cs="黑体" w:hint="eastAsia"/>
                <w:color w:val="000000"/>
                <w:kern w:val="0"/>
                <w:sz w:val="18"/>
                <w:szCs w:val="18"/>
                <w:lang w:bidi="ar"/>
              </w:rPr>
              <w:t>少于 4 个</w:t>
            </w:r>
          </w:p>
        </w:tc>
      </w:tr>
      <w:tr w:rsidR="0032005A" w:rsidRPr="0032005A" w:rsidTr="0049166D">
        <w:trPr>
          <w:trHeight w:val="114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★主板存储接口</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至少支持 SATA、SAS、M.2、U.2 等存储接口中的 1 种</w:t>
            </w:r>
          </w:p>
        </w:tc>
      </w:tr>
      <w:tr w:rsidR="0032005A" w:rsidRPr="0032005A" w:rsidTr="0049166D">
        <w:trPr>
          <w:trHeight w:val="204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★PCIe 插槽接口</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符合 PCIe4.0 或以上的高速串行计算机扩展总线标准，PCIe 的接口速率与位宽需保证向下兼容</w:t>
            </w:r>
          </w:p>
        </w:tc>
      </w:tr>
      <w:tr w:rsidR="0032005A" w:rsidRPr="0032005A" w:rsidTr="0049166D">
        <w:trPr>
          <w:trHeight w:val="91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★主板PCIe 插槽数量及规格</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rPr>
                <w:rFonts w:ascii="黑体" w:eastAsia="黑体" w:hAnsi="黑体" w:cs="黑体"/>
                <w:kern w:val="0"/>
                <w:sz w:val="22"/>
                <w:lang w:val="zh-CN" w:bidi="zh-CN"/>
              </w:rPr>
            </w:pPr>
            <w:r w:rsidRPr="0032005A">
              <w:rPr>
                <w:rFonts w:ascii="黑体" w:eastAsia="黑体" w:hAnsi="宋体" w:cs="黑体"/>
                <w:color w:val="000000"/>
                <w:kern w:val="0"/>
                <w:sz w:val="18"/>
                <w:szCs w:val="18"/>
                <w:lang w:bidi="ar"/>
              </w:rPr>
              <w:t>a) 高度大于 44.45mm 双路或以上服</w:t>
            </w:r>
            <w:r w:rsidRPr="0032005A">
              <w:rPr>
                <w:rFonts w:ascii="黑体" w:eastAsia="黑体" w:hAnsi="宋体" w:cs="黑体" w:hint="eastAsia"/>
                <w:color w:val="000000"/>
                <w:kern w:val="0"/>
                <w:sz w:val="18"/>
                <w:szCs w:val="18"/>
                <w:lang w:bidi="ar"/>
              </w:rPr>
              <w:t xml:space="preserve">务器 PCIe 插槽或接口应不少于5个； </w:t>
            </w:r>
          </w:p>
          <w:p w:rsidR="0032005A" w:rsidRPr="0032005A" w:rsidRDefault="0032005A" w:rsidP="0032005A">
            <w:pPr>
              <w:widowControl/>
              <w:autoSpaceDE w:val="0"/>
              <w:autoSpaceDN w:val="0"/>
              <w:jc w:val="left"/>
              <w:rPr>
                <w:rFonts w:ascii="黑体" w:eastAsia="黑体" w:hAnsi="宋体" w:cs="黑体"/>
                <w:color w:val="000000"/>
                <w:kern w:val="0"/>
                <w:sz w:val="18"/>
                <w:szCs w:val="18"/>
                <w:lang w:bidi="ar"/>
              </w:rPr>
            </w:pPr>
            <w:r w:rsidRPr="0032005A">
              <w:rPr>
                <w:rFonts w:ascii="黑体" w:eastAsia="黑体" w:hAnsi="宋体" w:cs="黑体" w:hint="eastAsia"/>
                <w:color w:val="000000"/>
                <w:kern w:val="0"/>
                <w:sz w:val="18"/>
                <w:szCs w:val="18"/>
                <w:lang w:bidi="ar"/>
              </w:rPr>
              <w:t>b) 单路服务器 PCIe 插槽或接口应不少于 4 个，可通过扩展卡进行插槽扩展</w:t>
            </w:r>
          </w:p>
        </w:tc>
      </w:tr>
      <w:tr w:rsidR="0032005A" w:rsidRPr="0032005A" w:rsidTr="0049166D">
        <w:trPr>
          <w:trHeight w:val="1590"/>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vMerge w:val="restart"/>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特殊孔位及接口</w:t>
            </w:r>
          </w:p>
        </w:tc>
        <w:tc>
          <w:tcPr>
            <w:tcW w:w="482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a)服务器机箱内主板可根据用户实际使用需求支持安装多功能导入装置板卡；</w:t>
            </w:r>
            <w:r w:rsidRPr="0032005A">
              <w:rPr>
                <w:rFonts w:ascii="黑体" w:eastAsia="黑体" w:hAnsi="宋体" w:cs="黑体" w:hint="eastAsia"/>
                <w:kern w:val="0"/>
                <w:sz w:val="18"/>
                <w:szCs w:val="18"/>
                <w:lang w:bidi="ar"/>
              </w:rPr>
              <w:br/>
              <w:t>b)服务器主板可根据用户实际使用需求预留满足USB2.0 或USB3.0 数据传输规范的接口；</w:t>
            </w:r>
          </w:p>
        </w:tc>
      </w:tr>
      <w:tr w:rsidR="0032005A" w:rsidRPr="0032005A" w:rsidTr="0049166D">
        <w:trPr>
          <w:trHeight w:val="1815"/>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vMerge/>
            <w:tcBorders>
              <w:top w:val="nil"/>
              <w:left w:val="single" w:sz="8" w:space="0" w:color="000000"/>
              <w:bottom w:val="single" w:sz="8" w:space="0" w:color="000000"/>
              <w:right w:val="nil"/>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91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板载网络接口</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支持板载网络接口应不少于1 个1GE 网口</w:t>
            </w:r>
          </w:p>
        </w:tc>
      </w:tr>
      <w:tr w:rsidR="0032005A" w:rsidRPr="0032005A" w:rsidTr="0049166D">
        <w:trPr>
          <w:trHeight w:val="91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 OCP 插槽数量</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 OCP2.0 及以上插槽的数量不少于 1 个</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 xml:space="preserve"> 内存规格</w:t>
            </w:r>
          </w:p>
        </w:tc>
        <w:tc>
          <w:tcPr>
            <w:tcW w:w="966"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★内存数量</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★内存规格</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≥DDR5</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★内存通道</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color w:val="000000"/>
                <w:kern w:val="0"/>
                <w:sz w:val="18"/>
                <w:szCs w:val="18"/>
                <w:lang w:bidi="ar"/>
              </w:rPr>
              <w:t>支持</w:t>
            </w:r>
            <w:r w:rsidRPr="0032005A">
              <w:rPr>
                <w:rFonts w:ascii="黑体" w:eastAsia="黑体" w:hAnsi="宋体" w:cs="黑体" w:hint="eastAsia"/>
                <w:color w:val="000000"/>
                <w:kern w:val="0"/>
                <w:sz w:val="18"/>
                <w:szCs w:val="18"/>
                <w:lang w:bidi="ar"/>
              </w:rPr>
              <w:t>多</w:t>
            </w:r>
            <w:r w:rsidRPr="0032005A">
              <w:rPr>
                <w:rFonts w:ascii="黑体" w:eastAsia="黑体" w:hAnsi="宋体" w:cs="黑体"/>
                <w:color w:val="000000"/>
                <w:kern w:val="0"/>
                <w:sz w:val="18"/>
                <w:szCs w:val="18"/>
                <w:lang w:bidi="ar"/>
              </w:rPr>
              <w:t>个内存接口通道，每个通道</w:t>
            </w:r>
            <w:r w:rsidRPr="0032005A">
              <w:rPr>
                <w:rFonts w:ascii="黑体" w:eastAsia="黑体" w:hAnsi="宋体" w:cs="黑体" w:hint="eastAsia"/>
                <w:color w:val="000000"/>
                <w:kern w:val="0"/>
                <w:sz w:val="18"/>
                <w:szCs w:val="18"/>
                <w:lang w:bidi="ar"/>
              </w:rPr>
              <w:t>可支持 1DPC 或 2DPC，当支持2DPC时，印制电路板上应具备插槽的序号标识，具体通道数应在随机文件中明确</w:t>
            </w:r>
          </w:p>
        </w:tc>
      </w:tr>
      <w:tr w:rsidR="0032005A" w:rsidRPr="0032005A" w:rsidTr="0049166D">
        <w:trPr>
          <w:trHeight w:val="114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存储规格</w:t>
            </w:r>
          </w:p>
        </w:tc>
        <w:tc>
          <w:tcPr>
            <w:tcW w:w="966"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硬盘类型</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供应商给出服务器支持硬磁盘和固态盘类型及规格</w:t>
            </w:r>
          </w:p>
        </w:tc>
      </w:tr>
      <w:tr w:rsidR="0032005A" w:rsidRPr="0032005A" w:rsidTr="0049166D">
        <w:trPr>
          <w:trHeight w:val="114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14</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★硬磁盘实配容量</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rPr>
                <w:rFonts w:ascii="黑体" w:eastAsia="黑体" w:hAnsi="黑体" w:cs="黑体"/>
                <w:kern w:val="0"/>
                <w:sz w:val="22"/>
                <w:lang w:val="zh-CN" w:bidi="zh-CN"/>
              </w:rPr>
            </w:pPr>
            <w:r w:rsidRPr="0032005A">
              <w:rPr>
                <w:rFonts w:ascii="黑体" w:eastAsia="黑体" w:hAnsi="宋体" w:cs="黑体"/>
                <w:color w:val="000000"/>
                <w:kern w:val="0"/>
                <w:sz w:val="18"/>
                <w:szCs w:val="18"/>
                <w:lang w:bidi="ar"/>
              </w:rPr>
              <w:t>服务器产品至少要配备一款存储设</w:t>
            </w:r>
            <w:r w:rsidRPr="0032005A">
              <w:rPr>
                <w:rFonts w:ascii="黑体" w:eastAsia="黑体" w:hAnsi="宋体" w:cs="黑体" w:hint="eastAsia"/>
                <w:color w:val="000000"/>
                <w:kern w:val="0"/>
                <w:sz w:val="18"/>
                <w:szCs w:val="18"/>
                <w:lang w:bidi="ar"/>
              </w:rPr>
              <w:t xml:space="preserve">备 </w:t>
            </w:r>
          </w:p>
          <w:p w:rsidR="0032005A" w:rsidRPr="0032005A" w:rsidRDefault="0032005A" w:rsidP="0032005A">
            <w:pPr>
              <w:widowControl/>
              <w:autoSpaceDE w:val="0"/>
              <w:autoSpaceDN w:val="0"/>
              <w:jc w:val="left"/>
              <w:rPr>
                <w:rFonts w:ascii="黑体" w:eastAsia="黑体" w:hAnsi="黑体" w:cs="黑体"/>
                <w:kern w:val="0"/>
                <w:sz w:val="22"/>
                <w:lang w:val="zh-CN" w:bidi="zh-CN"/>
              </w:rPr>
            </w:pPr>
            <w:r w:rsidRPr="0032005A">
              <w:rPr>
                <w:rFonts w:ascii="黑体" w:eastAsia="黑体" w:hAnsi="宋体" w:cs="黑体" w:hint="eastAsia"/>
                <w:color w:val="000000"/>
                <w:kern w:val="0"/>
                <w:sz w:val="18"/>
                <w:szCs w:val="18"/>
                <w:lang w:bidi="ar"/>
              </w:rPr>
              <w:t xml:space="preserve">a)若配备硬磁盘，服务器提供的实配硬磁盘可用容量应不小于 600GB </w:t>
            </w:r>
          </w:p>
          <w:p w:rsidR="0032005A" w:rsidRPr="0032005A" w:rsidRDefault="0032005A" w:rsidP="0032005A">
            <w:pPr>
              <w:widowControl/>
              <w:autoSpaceDE w:val="0"/>
              <w:autoSpaceDN w:val="0"/>
              <w:jc w:val="left"/>
              <w:rPr>
                <w:rFonts w:ascii="黑体" w:eastAsia="黑体" w:hAnsi="黑体" w:cs="黑体"/>
                <w:kern w:val="0"/>
                <w:sz w:val="22"/>
                <w:lang w:val="zh-CN" w:bidi="zh-CN"/>
              </w:rPr>
            </w:pPr>
            <w:r w:rsidRPr="0032005A">
              <w:rPr>
                <w:rFonts w:ascii="黑体" w:eastAsia="黑体" w:hAnsi="宋体" w:cs="黑体" w:hint="eastAsia"/>
                <w:color w:val="000000"/>
                <w:kern w:val="0"/>
                <w:sz w:val="18"/>
                <w:szCs w:val="18"/>
                <w:lang w:bidi="ar"/>
              </w:rPr>
              <w:t>b)若配备固态盘，实配固态盘单盘可用容量不小于 480GB，NVMe SSD容量不小于 960GB</w:t>
            </w:r>
          </w:p>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p>
        </w:tc>
      </w:tr>
      <w:tr w:rsidR="0032005A" w:rsidRPr="0032005A" w:rsidTr="0049166D">
        <w:trPr>
          <w:trHeight w:val="1365"/>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15</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vMerge w:val="restart"/>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硬盘接口类型</w:t>
            </w:r>
          </w:p>
        </w:tc>
        <w:tc>
          <w:tcPr>
            <w:tcW w:w="482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配备硬磁盘，应提供SAS 3.0 或SATA 3.0 及以上接口；</w:t>
            </w:r>
            <w:r w:rsidRPr="0032005A">
              <w:rPr>
                <w:rFonts w:ascii="黑体" w:eastAsia="黑体" w:hAnsi="宋体" w:cs="黑体" w:hint="eastAsia"/>
                <w:kern w:val="0"/>
                <w:sz w:val="16"/>
                <w:szCs w:val="16"/>
                <w:lang w:bidi="ar"/>
              </w:rPr>
              <w:br/>
              <w:t>b)</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配备固态盘，应提供至少 1 种类型固态盘接口，如 UFS、SATA、PCIe等</w:t>
            </w:r>
          </w:p>
        </w:tc>
      </w:tr>
      <w:tr w:rsidR="0032005A" w:rsidRPr="0032005A" w:rsidTr="0049166D">
        <w:trPr>
          <w:trHeight w:val="1590"/>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vMerge/>
            <w:tcBorders>
              <w:top w:val="nil"/>
              <w:left w:val="single" w:sz="8" w:space="0" w:color="000000"/>
              <w:bottom w:val="single" w:sz="8" w:space="0" w:color="000000"/>
              <w:right w:val="nil"/>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16</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★硬盘实配数量</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rPr>
                <w:rFonts w:ascii="黑体" w:eastAsia="黑体" w:hAnsi="黑体" w:cs="黑体"/>
                <w:kern w:val="0"/>
                <w:sz w:val="22"/>
                <w:lang w:val="zh-CN" w:bidi="zh-CN"/>
              </w:rPr>
            </w:pPr>
            <w:r w:rsidRPr="0032005A">
              <w:rPr>
                <w:rFonts w:ascii="黑体" w:eastAsia="黑体" w:hAnsi="宋体" w:cs="黑体"/>
                <w:color w:val="000000"/>
                <w:kern w:val="0"/>
                <w:sz w:val="18"/>
                <w:szCs w:val="18"/>
                <w:lang w:bidi="ar"/>
              </w:rPr>
              <w:t>a)配备硬磁盘，服务器提供的实</w:t>
            </w:r>
            <w:r w:rsidRPr="0032005A">
              <w:rPr>
                <w:rFonts w:ascii="黑体" w:eastAsia="黑体" w:hAnsi="宋体" w:cs="黑体" w:hint="eastAsia"/>
                <w:color w:val="000000"/>
                <w:kern w:val="0"/>
                <w:sz w:val="18"/>
                <w:szCs w:val="18"/>
                <w:lang w:bidi="ar"/>
              </w:rPr>
              <w:t xml:space="preserve">配硬磁盘数量应不小于 10 块， </w:t>
            </w:r>
          </w:p>
          <w:p w:rsidR="0032005A" w:rsidRPr="0032005A" w:rsidRDefault="0032005A" w:rsidP="0032005A">
            <w:pPr>
              <w:widowControl/>
              <w:autoSpaceDE w:val="0"/>
              <w:autoSpaceDN w:val="0"/>
              <w:jc w:val="left"/>
              <w:rPr>
                <w:rFonts w:ascii="黑体" w:eastAsia="黑体" w:hAnsi="宋体" w:cs="黑体"/>
                <w:kern w:val="0"/>
                <w:sz w:val="18"/>
                <w:szCs w:val="18"/>
                <w:lang w:val="zh-CN" w:bidi="zh-CN"/>
              </w:rPr>
            </w:pPr>
            <w:r w:rsidRPr="0032005A">
              <w:rPr>
                <w:rFonts w:ascii="黑体" w:eastAsia="黑体" w:hAnsi="宋体" w:cs="黑体" w:hint="eastAsia"/>
                <w:color w:val="000000"/>
                <w:kern w:val="0"/>
                <w:sz w:val="18"/>
                <w:szCs w:val="18"/>
                <w:lang w:bidi="ar"/>
              </w:rPr>
              <w:t>b)配备固态盘，实配盘数应不小于 4 块</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17</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★硬盘插槽数量及规格</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支持≥12个3.5寸硬盘插槽。</w:t>
            </w:r>
          </w:p>
        </w:tc>
      </w:tr>
      <w:tr w:rsidR="0032005A" w:rsidRPr="0032005A" w:rsidTr="0049166D">
        <w:trPr>
          <w:trHeight w:val="690"/>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18</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vMerge w:val="restart"/>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硬盘其他参数要求</w:t>
            </w:r>
          </w:p>
        </w:tc>
        <w:tc>
          <w:tcPr>
            <w:tcW w:w="482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a)机械硬盘准备时间应不大于30s；</w:t>
            </w:r>
            <w:r w:rsidRPr="0032005A">
              <w:rPr>
                <w:rFonts w:ascii="黑体" w:eastAsia="黑体" w:hAnsi="宋体" w:cs="黑体" w:hint="eastAsia"/>
                <w:kern w:val="0"/>
                <w:sz w:val="18"/>
                <w:szCs w:val="18"/>
                <w:lang w:bidi="ar"/>
              </w:rPr>
              <w:br/>
              <w:t>b)服务器支持固态盘，固态盘符合SJ/T 11654 相关规定</w:t>
            </w:r>
          </w:p>
        </w:tc>
      </w:tr>
      <w:tr w:rsidR="0032005A" w:rsidRPr="0032005A" w:rsidTr="0049166D">
        <w:trPr>
          <w:trHeight w:val="1365"/>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vMerge/>
            <w:tcBorders>
              <w:top w:val="nil"/>
              <w:left w:val="single" w:sz="8" w:space="0" w:color="000000"/>
              <w:bottom w:val="single" w:sz="8" w:space="0" w:color="000000"/>
              <w:right w:val="nil"/>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19</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RAID卡规格（若支持RAID卡）</w:t>
            </w:r>
          </w:p>
        </w:tc>
        <w:tc>
          <w:tcPr>
            <w:tcW w:w="966"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卡支持的 SAS接口数</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w:t>
            </w:r>
          </w:p>
        </w:tc>
      </w:tr>
      <w:tr w:rsidR="0032005A" w:rsidRPr="0032005A" w:rsidTr="0049166D">
        <w:trPr>
          <w:trHeight w:val="91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20</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SAS 直通卡规 格 (若支持SAS直通卡)</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SAS 直通卡 SAS 接口数量</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≥0</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21</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HBA 卡规格(若支持HBA直通卡)</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HBA 卡端口数量</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≥0</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22</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网络规格</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★网口速率和数量</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配置≥2块双口万兆网卡，满配光模块</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23</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存储型服务器网口速率和数量</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存储型服务器 支持1GE 网口数量不少于2 个，10GE 以上网口数量不少于 2 个</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24</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独立网卡网口数量</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单块独立网卡网口数量≥2</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25</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独立网卡接口类型</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支持RJ45/QSFP/SFP 等</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26</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板载网卡接口类型</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支持RJ45/SFP 等</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27</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外部接口规格</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★显示接口</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显示接口类型应不少于 1 种，如： VGA、DP、HDMI 等</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28</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★USB 接口</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配备USB 接口，如USB2.0、USB3.0 等</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29</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特殊接口及孔位</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前面板预留 1 个专用USB 母座接口孔位</w:t>
            </w:r>
          </w:p>
        </w:tc>
      </w:tr>
      <w:tr w:rsidR="0032005A" w:rsidRPr="0032005A" w:rsidTr="0049166D">
        <w:trPr>
          <w:trHeight w:val="285"/>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30</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96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其他接口</w:t>
            </w:r>
          </w:p>
        </w:tc>
        <w:tc>
          <w:tcPr>
            <w:tcW w:w="4822"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串口数量不少于 1 个；</w:t>
            </w:r>
          </w:p>
        </w:tc>
      </w:tr>
      <w:tr w:rsidR="0032005A" w:rsidRPr="0032005A" w:rsidTr="0049166D">
        <w:trPr>
          <w:trHeight w:val="285"/>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b) 服务器主机前面板可根据用户实际使用需求预留 1 个专用USB 母座接口孔位</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31</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电源规格</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电源冗余模式</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整机电源模块按 1+1 冗余配置</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32</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★电源模块数量</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33</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★电源功率</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单电源≥1300W</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34</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电源指示灯</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配备电源指示灯，指示待机、工作异常等状态</w:t>
            </w:r>
          </w:p>
        </w:tc>
      </w:tr>
      <w:tr w:rsidR="0032005A" w:rsidRPr="0032005A" w:rsidTr="0049166D">
        <w:trPr>
          <w:trHeight w:val="312"/>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35</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整机规格</w:t>
            </w:r>
          </w:p>
        </w:tc>
        <w:tc>
          <w:tcPr>
            <w:tcW w:w="96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★外观和结构</w:t>
            </w:r>
          </w:p>
        </w:tc>
        <w:tc>
          <w:tcPr>
            <w:tcW w:w="482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6"/>
                <w:szCs w:val="16"/>
                <w:lang w:val="zh-CN" w:bidi="zh-CN"/>
              </w:rPr>
            </w:pPr>
            <w:r w:rsidRPr="0032005A">
              <w:rPr>
                <w:rFonts w:ascii="黑体" w:eastAsia="黑体" w:hAnsi="宋体" w:cs="黑体" w:hint="eastAsia"/>
                <w:kern w:val="0"/>
                <w:sz w:val="16"/>
                <w:szCs w:val="16"/>
                <w:lang w:bidi="ar"/>
              </w:rPr>
              <w:t>a)</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服务器的零部件应紧固无松动， 可插拔部件应可靠连接，开关、按钮和其它控制部件应灵活可靠，布局应方便使用；</w:t>
            </w:r>
            <w:r w:rsidRPr="0032005A">
              <w:rPr>
                <w:rFonts w:ascii="黑体" w:eastAsia="黑体" w:hAnsi="宋体" w:cs="黑体" w:hint="eastAsia"/>
                <w:kern w:val="0"/>
                <w:sz w:val="16"/>
                <w:szCs w:val="16"/>
                <w:lang w:bidi="ar"/>
              </w:rPr>
              <w:br/>
              <w:t>b)</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产品表面不应有明显的凹痕、划伤、裂缝、变形和污染等。表面涂层均匀，不应起泡、龟裂、脱落和磨损，金属零部件无锈蚀及其它机械损伤；</w:t>
            </w:r>
            <w:r w:rsidRPr="0032005A">
              <w:rPr>
                <w:rFonts w:ascii="黑体" w:eastAsia="黑体" w:hAnsi="宋体" w:cs="黑体" w:hint="eastAsia"/>
                <w:kern w:val="0"/>
                <w:sz w:val="16"/>
                <w:szCs w:val="16"/>
                <w:lang w:bidi="ar"/>
              </w:rPr>
              <w:br/>
              <w:t>c)</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产品表面说明功能的文字、符号和标志应清晰、端正且牢固；</w:t>
            </w:r>
            <w:r w:rsidRPr="0032005A">
              <w:rPr>
                <w:rFonts w:ascii="黑体" w:eastAsia="黑体" w:hAnsi="宋体" w:cs="黑体" w:hint="eastAsia"/>
                <w:kern w:val="0"/>
                <w:sz w:val="16"/>
                <w:szCs w:val="16"/>
                <w:lang w:bidi="ar"/>
              </w:rPr>
              <w:br/>
              <w:t>d)</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应在服务器的显著位置提供运行状态的指示功能，并在随机文件中明确具体含义；</w:t>
            </w:r>
            <w:r w:rsidRPr="0032005A">
              <w:rPr>
                <w:rFonts w:ascii="黑体" w:eastAsia="黑体" w:hAnsi="宋体" w:cs="黑体" w:hint="eastAsia"/>
                <w:kern w:val="0"/>
                <w:sz w:val="16"/>
                <w:szCs w:val="16"/>
                <w:lang w:bidi="ar"/>
              </w:rPr>
              <w:br/>
              <w:t>e)</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机架、机箱的尺寸应符合通用机柜的安装要求，插入总线插座的电路板接口外形尺寸应符合有关总线标准的规定，将机箱固定在机柜上， 机箱底面最大下垂变形不得干涉相邻机体</w:t>
            </w:r>
            <w:r w:rsidRPr="0032005A">
              <w:rPr>
                <w:rFonts w:ascii="黑体" w:eastAsia="黑体" w:hAnsi="宋体" w:cs="黑体" w:hint="eastAsia"/>
                <w:kern w:val="0"/>
                <w:sz w:val="16"/>
                <w:szCs w:val="16"/>
                <w:lang w:bidi="ar"/>
              </w:rPr>
              <w:br/>
              <w:t>f) 高密度服务器应给出 CPU 个数与机柜高度；</w:t>
            </w:r>
            <w:r w:rsidRPr="0032005A">
              <w:rPr>
                <w:rFonts w:ascii="黑体" w:eastAsia="黑体" w:hAnsi="宋体" w:cs="黑体" w:hint="eastAsia"/>
                <w:kern w:val="0"/>
                <w:sz w:val="16"/>
                <w:szCs w:val="16"/>
                <w:lang w:bidi="ar"/>
              </w:rPr>
              <w:br/>
              <w:t>g) 服务器尺寸具体要求在随机文</w:t>
            </w:r>
            <w:r w:rsidRPr="0032005A">
              <w:rPr>
                <w:rFonts w:ascii="黑体" w:eastAsia="黑体" w:hAnsi="宋体" w:cs="黑体" w:hint="eastAsia"/>
                <w:kern w:val="0"/>
                <w:sz w:val="16"/>
                <w:szCs w:val="16"/>
                <w:lang w:bidi="ar"/>
              </w:rPr>
              <w:br/>
              <w:t>件中明确</w:t>
            </w: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36</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★尺寸（高×宽×深）</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供应商给出产品尺寸；</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37</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服务器导轨</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供应商给出导轨尺寸、安装方式等信息</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38</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CPU个数与机柜高度单位(U) 比</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CPU个数≥2</w:t>
            </w:r>
            <w:r w:rsidRPr="0032005A">
              <w:rPr>
                <w:rFonts w:ascii="黑体" w:eastAsia="黑体" w:hAnsi="宋体" w:cs="黑体" w:hint="eastAsia"/>
                <w:kern w:val="0"/>
                <w:sz w:val="18"/>
                <w:szCs w:val="18"/>
                <w:lang w:bidi="ar"/>
              </w:rPr>
              <w:br/>
              <w:t>服务器外型为机架式，高度不大于2U</w:t>
            </w:r>
          </w:p>
        </w:tc>
      </w:tr>
      <w:tr w:rsidR="0032005A" w:rsidRPr="0032005A" w:rsidTr="0049166D">
        <w:trPr>
          <w:trHeight w:val="312"/>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39</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96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★环境适应性</w:t>
            </w:r>
          </w:p>
        </w:tc>
        <w:tc>
          <w:tcPr>
            <w:tcW w:w="482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noProof/>
                <w:kern w:val="0"/>
                <w:sz w:val="18"/>
                <w:szCs w:val="18"/>
                <w:bdr w:val="single" w:sz="8" w:space="0" w:color="000000"/>
              </w:rPr>
              <w:drawing>
                <wp:anchor distT="0" distB="0" distL="114300" distR="114300" simplePos="0" relativeHeight="251659264" behindDoc="0" locked="0" layoutInCell="1" allowOverlap="1" wp14:anchorId="5078CC13" wp14:editId="4539CD2B">
                  <wp:simplePos x="0" y="0"/>
                  <wp:positionH relativeFrom="column">
                    <wp:posOffset>0</wp:posOffset>
                  </wp:positionH>
                  <wp:positionV relativeFrom="paragraph">
                    <wp:posOffset>180975</wp:posOffset>
                  </wp:positionV>
                  <wp:extent cx="57150" cy="86360"/>
                  <wp:effectExtent l="0" t="0" r="0" b="8890"/>
                  <wp:wrapNone/>
                  <wp:docPr id="19" name="图片_1"/>
                  <wp:cNvGraphicFramePr/>
                  <a:graphic xmlns:a="http://schemas.openxmlformats.org/drawingml/2006/main">
                    <a:graphicData uri="http://schemas.openxmlformats.org/drawingml/2006/picture">
                      <pic:pic xmlns:pic="http://schemas.openxmlformats.org/drawingml/2006/picture">
                        <pic:nvPicPr>
                          <pic:cNvPr id="19" name="图片_1"/>
                          <pic:cNvPicPr/>
                        </pic:nvPicPr>
                        <pic:blipFill>
                          <a:blip r:embed="rId7"/>
                          <a:stretch>
                            <a:fillRect/>
                          </a:stretch>
                        </pic:blipFill>
                        <pic:spPr>
                          <a:xfrm>
                            <a:off x="0" y="0"/>
                            <a:ext cx="57150" cy="86360"/>
                          </a:xfrm>
                          <a:prstGeom prst="rect">
                            <a:avLst/>
                          </a:prstGeom>
                          <a:noFill/>
                          <a:ln>
                            <a:noFill/>
                          </a:ln>
                        </pic:spPr>
                      </pic:pic>
                    </a:graphicData>
                  </a:graphic>
                </wp:anchor>
              </w:drawing>
            </w:r>
            <w:r w:rsidRPr="0032005A">
              <w:rPr>
                <w:rFonts w:ascii="黑体" w:eastAsia="黑体" w:hAnsi="宋体" w:cs="黑体" w:hint="eastAsia"/>
                <w:noProof/>
                <w:kern w:val="0"/>
                <w:sz w:val="18"/>
                <w:szCs w:val="18"/>
                <w:bdr w:val="single" w:sz="8" w:space="0" w:color="000000"/>
              </w:rPr>
              <w:drawing>
                <wp:anchor distT="0" distB="0" distL="114300" distR="114300" simplePos="0" relativeHeight="251660288" behindDoc="0" locked="0" layoutInCell="1" allowOverlap="1" wp14:anchorId="5580C369" wp14:editId="47D57659">
                  <wp:simplePos x="0" y="0"/>
                  <wp:positionH relativeFrom="column">
                    <wp:posOffset>0</wp:posOffset>
                  </wp:positionH>
                  <wp:positionV relativeFrom="paragraph">
                    <wp:posOffset>180975</wp:posOffset>
                  </wp:positionV>
                  <wp:extent cx="57150" cy="86360"/>
                  <wp:effectExtent l="0" t="0" r="0" b="8890"/>
                  <wp:wrapNone/>
                  <wp:docPr id="20" name="图片_2"/>
                  <wp:cNvGraphicFramePr/>
                  <a:graphic xmlns:a="http://schemas.openxmlformats.org/drawingml/2006/main">
                    <a:graphicData uri="http://schemas.openxmlformats.org/drawingml/2006/picture">
                      <pic:pic xmlns:pic="http://schemas.openxmlformats.org/drawingml/2006/picture">
                        <pic:nvPicPr>
                          <pic:cNvPr id="20" name="图片_2"/>
                          <pic:cNvPicPr/>
                        </pic:nvPicPr>
                        <pic:blipFill>
                          <a:blip r:embed="rId7"/>
                          <a:stretch>
                            <a:fillRect/>
                          </a:stretch>
                        </pic:blipFill>
                        <pic:spPr>
                          <a:xfrm>
                            <a:off x="0" y="0"/>
                            <a:ext cx="57150" cy="86360"/>
                          </a:xfrm>
                          <a:prstGeom prst="rect">
                            <a:avLst/>
                          </a:prstGeom>
                          <a:noFill/>
                          <a:ln>
                            <a:noFill/>
                          </a:ln>
                        </pic:spPr>
                      </pic:pic>
                    </a:graphicData>
                  </a:graphic>
                </wp:anchor>
              </w:drawing>
            </w:r>
            <w:r w:rsidRPr="0032005A">
              <w:rPr>
                <w:rFonts w:ascii="黑体" w:eastAsia="黑体" w:hAnsi="宋体" w:cs="黑体" w:hint="eastAsia"/>
                <w:noProof/>
                <w:kern w:val="0"/>
                <w:sz w:val="18"/>
                <w:szCs w:val="18"/>
                <w:bdr w:val="single" w:sz="8" w:space="0" w:color="000000"/>
              </w:rPr>
              <w:drawing>
                <wp:anchor distT="0" distB="0" distL="114300" distR="114300" simplePos="0" relativeHeight="251661312" behindDoc="0" locked="0" layoutInCell="1" allowOverlap="1" wp14:anchorId="632A210D" wp14:editId="6242DF10">
                  <wp:simplePos x="0" y="0"/>
                  <wp:positionH relativeFrom="column">
                    <wp:posOffset>0</wp:posOffset>
                  </wp:positionH>
                  <wp:positionV relativeFrom="paragraph">
                    <wp:posOffset>361950</wp:posOffset>
                  </wp:positionV>
                  <wp:extent cx="57150" cy="86360"/>
                  <wp:effectExtent l="0" t="0" r="0" b="8890"/>
                  <wp:wrapNone/>
                  <wp:docPr id="21" name="图片_3"/>
                  <wp:cNvGraphicFramePr/>
                  <a:graphic xmlns:a="http://schemas.openxmlformats.org/drawingml/2006/main">
                    <a:graphicData uri="http://schemas.openxmlformats.org/drawingml/2006/picture">
                      <pic:pic xmlns:pic="http://schemas.openxmlformats.org/drawingml/2006/picture">
                        <pic:nvPicPr>
                          <pic:cNvPr id="21" name="图片_3"/>
                          <pic:cNvPicPr/>
                        </pic:nvPicPr>
                        <pic:blipFill>
                          <a:blip r:embed="rId7"/>
                          <a:stretch>
                            <a:fillRect/>
                          </a:stretch>
                        </pic:blipFill>
                        <pic:spPr>
                          <a:xfrm>
                            <a:off x="0" y="0"/>
                            <a:ext cx="57150" cy="86360"/>
                          </a:xfrm>
                          <a:prstGeom prst="rect">
                            <a:avLst/>
                          </a:prstGeom>
                          <a:noFill/>
                          <a:ln>
                            <a:noFill/>
                          </a:ln>
                        </pic:spPr>
                      </pic:pic>
                    </a:graphicData>
                  </a:graphic>
                </wp:anchor>
              </w:drawing>
            </w:r>
            <w:r w:rsidRPr="0032005A">
              <w:rPr>
                <w:rFonts w:ascii="黑体" w:eastAsia="黑体" w:hAnsi="宋体" w:cs="黑体" w:hint="eastAsia"/>
                <w:kern w:val="0"/>
                <w:sz w:val="18"/>
                <w:szCs w:val="18"/>
                <w:lang w:bidi="ar"/>
              </w:rPr>
              <w:t>气候环境适应性应符合 GB/T</w:t>
            </w:r>
            <w:r w:rsidRPr="0032005A">
              <w:rPr>
                <w:rFonts w:ascii="黑体" w:eastAsia="黑体" w:hAnsi="宋体" w:cs="黑体" w:hint="eastAsia"/>
                <w:kern w:val="0"/>
                <w:sz w:val="18"/>
                <w:szCs w:val="18"/>
                <w:lang w:bidi="ar"/>
              </w:rPr>
              <w:br/>
              <w:t>9813.3 的有关规定，工作温度 10～</w:t>
            </w:r>
            <w:r w:rsidRPr="0032005A">
              <w:rPr>
                <w:rFonts w:ascii="黑体" w:eastAsia="黑体" w:hAnsi="宋体" w:cs="黑体" w:hint="eastAsia"/>
                <w:kern w:val="0"/>
                <w:sz w:val="18"/>
                <w:szCs w:val="18"/>
                <w:lang w:bidi="ar"/>
              </w:rPr>
              <w:br/>
              <w:t>35℃，贮存运输温度-40～55℃；工</w:t>
            </w:r>
            <w:r w:rsidRPr="0032005A">
              <w:rPr>
                <w:rFonts w:ascii="黑体" w:eastAsia="黑体" w:hAnsi="宋体" w:cs="黑体" w:hint="eastAsia"/>
                <w:kern w:val="0"/>
                <w:sz w:val="18"/>
                <w:szCs w:val="18"/>
                <w:lang w:bidi="ar"/>
              </w:rPr>
              <w:br/>
              <w:t>作相对湿度 35%～80%，贮存运输相</w:t>
            </w:r>
            <w:r w:rsidRPr="0032005A">
              <w:rPr>
                <w:rFonts w:ascii="黑体" w:eastAsia="黑体" w:hAnsi="宋体" w:cs="黑体" w:hint="eastAsia"/>
                <w:kern w:val="0"/>
                <w:sz w:val="18"/>
                <w:szCs w:val="18"/>
                <w:lang w:bidi="ar"/>
              </w:rPr>
              <w:br/>
              <w:t>对湿度 20％～93%（40℃）；大气压</w:t>
            </w:r>
            <w:r w:rsidRPr="0032005A">
              <w:rPr>
                <w:rFonts w:ascii="黑体" w:eastAsia="黑体" w:hAnsi="宋体" w:cs="黑体" w:hint="eastAsia"/>
                <w:kern w:val="0"/>
                <w:sz w:val="18"/>
                <w:szCs w:val="18"/>
                <w:lang w:bidi="ar"/>
              </w:rPr>
              <w:br/>
              <w:t>86～106kPa</w:t>
            </w: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40</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特殊机型环境适应性</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边缘应用服务器，工作环境温度宜为 0～45℃，短期工作可承受环境温度宜为-5～55℃，液冷服务器贮存运输温度宜为-30～55℃</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41</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★机械环境适应性</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机械环境适应性应符合GB/T 9813.3 的有关规定</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42</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★噪声</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符合GB/T 9813.3 的有关规定，在产品说明中给出具体测试值</w:t>
            </w:r>
          </w:p>
        </w:tc>
      </w:tr>
      <w:tr w:rsidR="0032005A" w:rsidRPr="0032005A" w:rsidTr="0049166D">
        <w:trPr>
          <w:trHeight w:val="312"/>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43</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AI 计算单元规格</w:t>
            </w:r>
          </w:p>
        </w:tc>
        <w:tc>
          <w:tcPr>
            <w:tcW w:w="96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AI 计算单元</w:t>
            </w:r>
          </w:p>
        </w:tc>
        <w:tc>
          <w:tcPr>
            <w:tcW w:w="482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若配备AI 计算单元应符合如下要求：</w:t>
            </w:r>
            <w:r w:rsidRPr="0032005A">
              <w:rPr>
                <w:rFonts w:ascii="黑体" w:eastAsia="黑体" w:hAnsi="宋体" w:cs="黑体" w:hint="eastAsia"/>
                <w:kern w:val="0"/>
                <w:sz w:val="18"/>
                <w:szCs w:val="18"/>
                <w:lang w:bidi="ar"/>
              </w:rPr>
              <w:br/>
              <w:t>a) 具备人工智能加速处理器，计算精度至少支持FP16、BF16、FP32、FP64、INT8 和 INT16 等中的 1 种；</w:t>
            </w:r>
            <w:r w:rsidRPr="0032005A">
              <w:rPr>
                <w:rFonts w:ascii="黑体" w:eastAsia="黑体" w:hAnsi="宋体" w:cs="黑体" w:hint="eastAsia"/>
                <w:kern w:val="0"/>
                <w:sz w:val="18"/>
                <w:szCs w:val="18"/>
                <w:lang w:bidi="ar"/>
              </w:rPr>
              <w:br/>
              <w:t>b) 单推理卡或模块，具备视频解析、文本识别、语音分析等推理能力；在视觉场景下配备可直接调用的接口实现视觉计算加速，路数不小于 64（1080P 30FPS）</w:t>
            </w: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44</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一键式迁移</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若服务器配备AI 计算单元，提供训练脚本迁移工具</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45</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机柜规格</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★机柜尺寸</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供应商给出长度、高度和深度</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46</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机柜管理板</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配备机柜管理板</w:t>
            </w:r>
          </w:p>
        </w:tc>
      </w:tr>
      <w:tr w:rsidR="0032005A" w:rsidRPr="0032005A" w:rsidTr="0049166D">
        <w:trPr>
          <w:trHeight w:val="312"/>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47</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机柜电源规格</w:t>
            </w:r>
          </w:p>
        </w:tc>
        <w:tc>
          <w:tcPr>
            <w:tcW w:w="482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机柜电源支持集中供电，电源输入不少于 2 路且支持自动切换；</w:t>
            </w:r>
            <w:r w:rsidRPr="0032005A">
              <w:rPr>
                <w:rFonts w:ascii="黑体" w:eastAsia="黑体" w:hAnsi="宋体" w:cs="黑体" w:hint="eastAsia"/>
                <w:kern w:val="0"/>
                <w:sz w:val="18"/>
                <w:szCs w:val="18"/>
                <w:lang w:bidi="ar"/>
              </w:rPr>
              <w:br/>
              <w:t>b) 机柜电源模块支持 N+1 冗余配置，电源模块可独立更换</w:t>
            </w: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48</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965"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主板功能</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★主板外部接口种类</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支持USB、显示、管理等接口，如：VGA、DP、HDMI、USB3.0、PS/2 接口、BMC 管理端口</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49</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主板防烧板设计</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支持主板防烧板设计，保证电源故障后不扩散</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50</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扩展功能</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支持≥14块单宽GPU</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51</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965"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网络功能</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★网络功能</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支持网络连接、网络访问、数据交换和网络管控功能</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52</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CPU功能</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★计算处理</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支持通用计算及虚拟化功能。处理器需集成整型计算单元、浮点计算单元、内存控制器、I/O 模块等，处理器与存储部件、网络部件、I/O 部件等组成计算系统，提供数据处理、网络接入等计算相关功能</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53</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★密码算法实现</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无特殊要求</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54</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存储功能</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内存校验</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支持内存校验或内存增强型纠错功能</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55</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SATA SSD NAND 健康状态上报</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支持关键外部存储器（硬磁盘、SSD 等）的健康状态上报并进行故障诊断</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56</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SATA SSD单点故障隔离</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支持SSD 关键外部存储器中单存储晶元故障隔离</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57</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RAID卡功 能（若支持RAID卡）</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卡RAID 级别支持</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rPr>
                <w:rFonts w:ascii="黑体" w:eastAsia="黑体" w:hAnsi="黑体" w:cs="黑体"/>
                <w:kern w:val="0"/>
                <w:sz w:val="22"/>
                <w:lang w:bidi="zh-CN"/>
              </w:rPr>
            </w:pPr>
            <w:r w:rsidRPr="0032005A">
              <w:rPr>
                <w:rFonts w:ascii="黑体" w:eastAsia="黑体" w:hAnsi="宋体" w:cs="黑体"/>
                <w:color w:val="000000"/>
                <w:kern w:val="0"/>
                <w:sz w:val="18"/>
                <w:szCs w:val="18"/>
                <w:lang w:bidi="ar"/>
              </w:rPr>
              <w:t xml:space="preserve">RAID 模式支持 RAID 0/1/10/5，存 </w:t>
            </w:r>
          </w:p>
          <w:p w:rsidR="0032005A" w:rsidRPr="0032005A" w:rsidRDefault="0032005A" w:rsidP="0032005A">
            <w:pPr>
              <w:widowControl/>
              <w:autoSpaceDE w:val="0"/>
              <w:autoSpaceDN w:val="0"/>
              <w:jc w:val="left"/>
              <w:rPr>
                <w:rFonts w:ascii="黑体" w:eastAsia="黑体" w:hAnsi="宋体" w:cs="黑体"/>
                <w:kern w:val="0"/>
                <w:sz w:val="18"/>
                <w:szCs w:val="18"/>
                <w:lang w:val="zh-CN" w:bidi="zh-CN"/>
              </w:rPr>
            </w:pPr>
            <w:r w:rsidRPr="0032005A">
              <w:rPr>
                <w:rFonts w:ascii="黑体" w:eastAsia="黑体" w:hAnsi="宋体" w:cs="黑体" w:hint="eastAsia"/>
                <w:color w:val="000000"/>
                <w:kern w:val="0"/>
                <w:sz w:val="18"/>
                <w:szCs w:val="18"/>
                <w:lang w:bidi="ar"/>
              </w:rPr>
              <w:t>储型支持 RAID 0/1/5/6/10/50/60</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58</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卡BBU 单元</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卡支持电池或电容备份单元</w:t>
            </w:r>
          </w:p>
        </w:tc>
      </w:tr>
      <w:tr w:rsidR="0032005A" w:rsidRPr="0032005A" w:rsidTr="0049166D">
        <w:trPr>
          <w:trHeight w:val="114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59</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965"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光驱功能</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光驱类型（是否支持 RW，以及光盘类型CD/DVD）</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若配备光驱，应提供光驱的安装形式（如内置、外置）、光驱读写类型（如只读、可刻录等）、光盘类型的兼容列表（如CD-ROM、CD-RW、DVD±RW 等）</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60</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电源功能</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★电源热插拔</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整机电源模块应具备热插拔功能</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61</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★电源过流保护</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支持过流及短路保护的功能</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62</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整机功能</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★散热方式</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支持风冷或液冷等散热方式</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63</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其他功能</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a)支持关键部件冗余（包括电源、风扇等）；</w:t>
            </w:r>
            <w:r w:rsidRPr="0032005A">
              <w:rPr>
                <w:rFonts w:ascii="黑体" w:eastAsia="黑体" w:hAnsi="宋体" w:cs="黑体" w:hint="eastAsia"/>
                <w:kern w:val="0"/>
                <w:sz w:val="18"/>
                <w:szCs w:val="18"/>
                <w:lang w:bidi="ar"/>
              </w:rPr>
              <w:br/>
              <w:t>b)支持熔断保护与恢复功能</w:t>
            </w:r>
          </w:p>
        </w:tc>
      </w:tr>
      <w:tr w:rsidR="0032005A" w:rsidRPr="0032005A" w:rsidTr="0049166D">
        <w:trPr>
          <w:trHeight w:val="312"/>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64</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管理系统功能</w:t>
            </w:r>
          </w:p>
        </w:tc>
        <w:tc>
          <w:tcPr>
            <w:tcW w:w="96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★BMC 固件基础功能</w:t>
            </w:r>
          </w:p>
        </w:tc>
        <w:tc>
          <w:tcPr>
            <w:tcW w:w="482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 支持 DHCP 设置网络功能；</w:t>
            </w:r>
            <w:r w:rsidRPr="0032005A">
              <w:rPr>
                <w:rFonts w:ascii="黑体" w:eastAsia="黑体" w:hAnsi="宋体" w:cs="黑体" w:hint="eastAsia"/>
                <w:kern w:val="0"/>
                <w:sz w:val="18"/>
                <w:szCs w:val="18"/>
                <w:lang w:bidi="ar"/>
              </w:rPr>
              <w:br/>
              <w:t>2)支持静态 IP 设置网络功能；</w:t>
            </w:r>
            <w:r w:rsidRPr="0032005A">
              <w:rPr>
                <w:rFonts w:ascii="黑体" w:eastAsia="黑体" w:hAnsi="宋体" w:cs="黑体" w:hint="eastAsia"/>
                <w:kern w:val="0"/>
                <w:sz w:val="18"/>
                <w:szCs w:val="18"/>
                <w:lang w:bidi="ar"/>
              </w:rPr>
              <w:br/>
              <w:t>3)支持设备日志记录，包括但不限</w:t>
            </w:r>
            <w:r w:rsidRPr="0032005A">
              <w:rPr>
                <w:rFonts w:ascii="黑体" w:eastAsia="黑体" w:hAnsi="宋体" w:cs="黑体" w:hint="eastAsia"/>
                <w:kern w:val="0"/>
                <w:sz w:val="18"/>
                <w:szCs w:val="18"/>
                <w:lang w:bidi="ar"/>
              </w:rPr>
              <w:br/>
              <w:t>于登录日志、操作日志和报警日志</w:t>
            </w:r>
            <w:r w:rsidRPr="0032005A">
              <w:rPr>
                <w:rFonts w:ascii="黑体" w:eastAsia="黑体" w:hAnsi="宋体" w:cs="黑体" w:hint="eastAsia"/>
                <w:kern w:val="0"/>
                <w:sz w:val="18"/>
                <w:szCs w:val="18"/>
                <w:lang w:bidi="ar"/>
              </w:rPr>
              <w:br/>
              <w:t>等功能；</w:t>
            </w:r>
            <w:r w:rsidRPr="0032005A">
              <w:rPr>
                <w:rFonts w:ascii="黑体" w:eastAsia="黑体" w:hAnsi="宋体" w:cs="黑体" w:hint="eastAsia"/>
                <w:kern w:val="0"/>
                <w:sz w:val="18"/>
                <w:szCs w:val="18"/>
                <w:lang w:bidi="ar"/>
              </w:rPr>
              <w:br/>
            </w:r>
            <w:r w:rsidRPr="0032005A">
              <w:rPr>
                <w:rFonts w:ascii="黑体" w:eastAsia="黑体" w:hAnsi="宋体" w:cs="黑体" w:hint="eastAsia"/>
                <w:kern w:val="0"/>
                <w:sz w:val="18"/>
                <w:szCs w:val="18"/>
                <w:lang w:bidi="ar"/>
              </w:rPr>
              <w:lastRenderedPageBreak/>
              <w:t>4)支持日志信息导出和记录删除功</w:t>
            </w:r>
            <w:r w:rsidRPr="0032005A">
              <w:rPr>
                <w:rFonts w:ascii="黑体" w:eastAsia="黑体" w:hAnsi="宋体" w:cs="黑体" w:hint="eastAsia"/>
                <w:kern w:val="0"/>
                <w:sz w:val="18"/>
                <w:szCs w:val="18"/>
                <w:lang w:bidi="ar"/>
              </w:rPr>
              <w:br/>
              <w:t>能；</w:t>
            </w:r>
            <w:r w:rsidRPr="0032005A">
              <w:rPr>
                <w:rFonts w:ascii="黑体" w:eastAsia="黑体" w:hAnsi="宋体" w:cs="黑体" w:hint="eastAsia"/>
                <w:kern w:val="0"/>
                <w:sz w:val="18"/>
                <w:szCs w:val="18"/>
                <w:lang w:bidi="ar"/>
              </w:rPr>
              <w:br/>
              <w:t>5)支持通过管理接口向外输出准确</w:t>
            </w:r>
            <w:r w:rsidRPr="0032005A">
              <w:rPr>
                <w:rFonts w:ascii="黑体" w:eastAsia="黑体" w:hAnsi="宋体" w:cs="黑体" w:hint="eastAsia"/>
                <w:kern w:val="0"/>
                <w:sz w:val="18"/>
                <w:szCs w:val="18"/>
                <w:lang w:bidi="ar"/>
              </w:rPr>
              <w:br/>
              <w:t>的报警信息功能；</w:t>
            </w:r>
            <w:r w:rsidRPr="0032005A">
              <w:rPr>
                <w:rFonts w:ascii="黑体" w:eastAsia="黑体" w:hAnsi="宋体" w:cs="黑体" w:hint="eastAsia"/>
                <w:kern w:val="0"/>
                <w:sz w:val="18"/>
                <w:szCs w:val="18"/>
                <w:lang w:bidi="ar"/>
              </w:rPr>
              <w:br/>
              <w:t>6)设备的 BMC 管理软件应能够按报</w:t>
            </w:r>
            <w:r w:rsidRPr="0032005A">
              <w:rPr>
                <w:rFonts w:ascii="黑体" w:eastAsia="黑体" w:hAnsi="宋体" w:cs="黑体" w:hint="eastAsia"/>
                <w:kern w:val="0"/>
                <w:sz w:val="18"/>
                <w:szCs w:val="18"/>
                <w:lang w:bidi="ar"/>
              </w:rPr>
              <w:br/>
              <w:t>警的严重程度进行区分；</w:t>
            </w:r>
            <w:r w:rsidRPr="0032005A">
              <w:rPr>
                <w:rFonts w:ascii="黑体" w:eastAsia="黑体" w:hAnsi="宋体" w:cs="黑体" w:hint="eastAsia"/>
                <w:kern w:val="0"/>
                <w:sz w:val="18"/>
                <w:szCs w:val="18"/>
                <w:lang w:bidi="ar"/>
              </w:rPr>
              <w:br/>
              <w:t>7)支持 IPMI2.0、SNMP 或 Redfish</w:t>
            </w:r>
            <w:r w:rsidRPr="0032005A">
              <w:rPr>
                <w:rFonts w:ascii="黑体" w:eastAsia="黑体" w:hAnsi="宋体" w:cs="黑体" w:hint="eastAsia"/>
                <w:kern w:val="0"/>
                <w:sz w:val="18"/>
                <w:szCs w:val="18"/>
                <w:lang w:bidi="ar"/>
              </w:rPr>
              <w:br/>
              <w:t>等接口功能；</w:t>
            </w:r>
            <w:r w:rsidRPr="0032005A">
              <w:rPr>
                <w:rFonts w:ascii="黑体" w:eastAsia="黑体" w:hAnsi="宋体" w:cs="黑体" w:hint="eastAsia"/>
                <w:kern w:val="0"/>
                <w:sz w:val="18"/>
                <w:szCs w:val="18"/>
                <w:lang w:bidi="ar"/>
              </w:rPr>
              <w:br/>
              <w:t>8)支持键盘、鼠标和视频的重定向、</w:t>
            </w:r>
            <w:r w:rsidRPr="0032005A">
              <w:rPr>
                <w:rFonts w:ascii="黑体" w:eastAsia="黑体" w:hAnsi="宋体" w:cs="黑体" w:hint="eastAsia"/>
                <w:kern w:val="0"/>
                <w:sz w:val="18"/>
                <w:szCs w:val="18"/>
                <w:lang w:bidi="ar"/>
              </w:rPr>
              <w:br/>
              <w:t>文本控制台的重定向、远程虚拟媒</w:t>
            </w:r>
            <w:r w:rsidRPr="0032005A">
              <w:rPr>
                <w:rFonts w:ascii="黑体" w:eastAsia="黑体" w:hAnsi="宋体" w:cs="黑体" w:hint="eastAsia"/>
                <w:kern w:val="0"/>
                <w:sz w:val="18"/>
                <w:szCs w:val="18"/>
                <w:lang w:bidi="ar"/>
              </w:rPr>
              <w:br/>
              <w:t>体、高可靠的硬件监控和管理功能；</w:t>
            </w:r>
            <w:r w:rsidRPr="0032005A">
              <w:rPr>
                <w:rFonts w:ascii="黑体" w:eastAsia="黑体" w:hAnsi="宋体" w:cs="黑体" w:hint="eastAsia"/>
                <w:kern w:val="0"/>
                <w:sz w:val="18"/>
                <w:szCs w:val="18"/>
                <w:lang w:bidi="ar"/>
              </w:rPr>
              <w:br/>
              <w:t>9)支持基于网络开启、关闭和重启</w:t>
            </w:r>
            <w:r w:rsidRPr="0032005A">
              <w:rPr>
                <w:rFonts w:ascii="黑体" w:eastAsia="黑体" w:hAnsi="宋体" w:cs="黑体" w:hint="eastAsia"/>
                <w:kern w:val="0"/>
                <w:sz w:val="18"/>
                <w:szCs w:val="18"/>
                <w:lang w:bidi="ar"/>
              </w:rPr>
              <w:br/>
              <w:t>设备的功能，并查询当前设备开机</w:t>
            </w:r>
            <w:r w:rsidRPr="0032005A">
              <w:rPr>
                <w:rFonts w:ascii="黑体" w:eastAsia="黑体" w:hAnsi="宋体" w:cs="黑体" w:hint="eastAsia"/>
                <w:kern w:val="0"/>
                <w:sz w:val="18"/>
                <w:szCs w:val="18"/>
                <w:lang w:bidi="ar"/>
              </w:rPr>
              <w:br/>
              <w:t>运行状态；</w:t>
            </w:r>
            <w:r w:rsidRPr="0032005A">
              <w:rPr>
                <w:rFonts w:ascii="黑体" w:eastAsia="黑体" w:hAnsi="宋体" w:cs="黑体" w:hint="eastAsia"/>
                <w:kern w:val="0"/>
                <w:sz w:val="18"/>
                <w:szCs w:val="18"/>
                <w:lang w:bidi="ar"/>
              </w:rPr>
              <w:br/>
              <w:t>10)支持故障提示功能，并可通过接</w:t>
            </w:r>
            <w:r w:rsidRPr="0032005A">
              <w:rPr>
                <w:rFonts w:ascii="黑体" w:eastAsia="黑体" w:hAnsi="宋体" w:cs="黑体" w:hint="eastAsia"/>
                <w:kern w:val="0"/>
                <w:sz w:val="18"/>
                <w:szCs w:val="18"/>
                <w:lang w:bidi="ar"/>
              </w:rPr>
              <w:br/>
              <w:t>口读取服务器故障信息；</w:t>
            </w:r>
            <w:r w:rsidRPr="0032005A">
              <w:rPr>
                <w:rFonts w:ascii="黑体" w:eastAsia="黑体" w:hAnsi="宋体" w:cs="黑体" w:hint="eastAsia"/>
                <w:kern w:val="0"/>
                <w:sz w:val="18"/>
                <w:szCs w:val="18"/>
                <w:lang w:bidi="ar"/>
              </w:rPr>
              <w:br/>
              <w:t>11)支持基于网络的固件更新功能，</w:t>
            </w:r>
            <w:r w:rsidRPr="0032005A">
              <w:rPr>
                <w:rFonts w:ascii="黑体" w:eastAsia="黑体" w:hAnsi="宋体" w:cs="黑体" w:hint="eastAsia"/>
                <w:kern w:val="0"/>
                <w:sz w:val="18"/>
                <w:szCs w:val="18"/>
                <w:lang w:bidi="ar"/>
              </w:rPr>
              <w:br/>
              <w:t>包括 BMC 和 BIOS 等；</w:t>
            </w:r>
            <w:r w:rsidRPr="0032005A">
              <w:rPr>
                <w:rFonts w:ascii="黑体" w:eastAsia="黑体" w:hAnsi="宋体" w:cs="黑体" w:hint="eastAsia"/>
                <w:kern w:val="0"/>
                <w:sz w:val="18"/>
                <w:szCs w:val="18"/>
                <w:lang w:bidi="ar"/>
              </w:rPr>
              <w:br/>
              <w:t>12)支持基于网络安装操作系统的</w:t>
            </w:r>
            <w:r w:rsidRPr="0032005A">
              <w:rPr>
                <w:rFonts w:ascii="黑体" w:eastAsia="黑体" w:hAnsi="宋体" w:cs="黑体" w:hint="eastAsia"/>
                <w:kern w:val="0"/>
                <w:sz w:val="18"/>
                <w:szCs w:val="18"/>
                <w:lang w:bidi="ar"/>
              </w:rPr>
              <w:br/>
              <w:t>功能，并可通过网络控制台访问设</w:t>
            </w:r>
            <w:r w:rsidRPr="0032005A">
              <w:rPr>
                <w:rFonts w:ascii="黑体" w:eastAsia="黑体" w:hAnsi="宋体" w:cs="黑体" w:hint="eastAsia"/>
                <w:kern w:val="0"/>
                <w:sz w:val="18"/>
                <w:szCs w:val="18"/>
                <w:lang w:bidi="ar"/>
              </w:rPr>
              <w:br/>
              <w:t>备；</w:t>
            </w:r>
            <w:r w:rsidRPr="0032005A">
              <w:rPr>
                <w:rFonts w:ascii="黑体" w:eastAsia="黑体" w:hAnsi="宋体" w:cs="黑体" w:hint="eastAsia"/>
                <w:kern w:val="0"/>
                <w:sz w:val="18"/>
                <w:szCs w:val="18"/>
                <w:lang w:bidi="ar"/>
              </w:rPr>
              <w:br/>
              <w:t>13)支持通过本地的硬盘或光驱等</w:t>
            </w:r>
            <w:r w:rsidRPr="0032005A">
              <w:rPr>
                <w:rFonts w:ascii="黑体" w:eastAsia="黑体" w:hAnsi="宋体" w:cs="黑体" w:hint="eastAsia"/>
                <w:kern w:val="0"/>
                <w:sz w:val="18"/>
                <w:szCs w:val="18"/>
                <w:lang w:bidi="ar"/>
              </w:rPr>
              <w:br/>
              <w:t>存储设备，基于网络完成设备的操</w:t>
            </w:r>
            <w:r w:rsidRPr="0032005A">
              <w:rPr>
                <w:rFonts w:ascii="黑体" w:eastAsia="黑体" w:hAnsi="宋体" w:cs="黑体" w:hint="eastAsia"/>
                <w:kern w:val="0"/>
                <w:sz w:val="18"/>
                <w:szCs w:val="18"/>
                <w:lang w:bidi="ar"/>
              </w:rPr>
              <w:br/>
              <w:t>作系统安装功能；</w:t>
            </w:r>
            <w:r w:rsidRPr="0032005A">
              <w:rPr>
                <w:rFonts w:ascii="黑体" w:eastAsia="黑体" w:hAnsi="宋体" w:cs="黑体" w:hint="eastAsia"/>
                <w:kern w:val="0"/>
                <w:sz w:val="18"/>
                <w:szCs w:val="18"/>
                <w:lang w:bidi="ar"/>
              </w:rPr>
              <w:br/>
              <w:t>14)支持通过浏览器打开管理界面</w:t>
            </w:r>
            <w:r w:rsidRPr="0032005A">
              <w:rPr>
                <w:rFonts w:ascii="黑体" w:eastAsia="黑体" w:hAnsi="宋体" w:cs="黑体" w:hint="eastAsia"/>
                <w:kern w:val="0"/>
                <w:sz w:val="18"/>
                <w:szCs w:val="18"/>
                <w:lang w:bidi="ar"/>
              </w:rPr>
              <w:br/>
              <w:t>并登录功能；</w:t>
            </w:r>
            <w:r w:rsidRPr="0032005A">
              <w:rPr>
                <w:rFonts w:ascii="黑体" w:eastAsia="黑体" w:hAnsi="宋体" w:cs="黑体" w:hint="eastAsia"/>
                <w:kern w:val="0"/>
                <w:sz w:val="18"/>
                <w:szCs w:val="18"/>
                <w:lang w:bidi="ar"/>
              </w:rPr>
              <w:br/>
              <w:t>15)支持设置口令策略功能；</w:t>
            </w:r>
            <w:r w:rsidRPr="0032005A">
              <w:rPr>
                <w:rFonts w:ascii="黑体" w:eastAsia="黑体" w:hAnsi="宋体" w:cs="黑体" w:hint="eastAsia"/>
                <w:kern w:val="0"/>
                <w:sz w:val="18"/>
                <w:szCs w:val="18"/>
                <w:lang w:bidi="ar"/>
              </w:rPr>
              <w:br/>
              <w:t>16)支持访问权限设置功能，并通过</w:t>
            </w:r>
            <w:r w:rsidRPr="0032005A">
              <w:rPr>
                <w:rFonts w:ascii="黑体" w:eastAsia="黑体" w:hAnsi="宋体" w:cs="黑体" w:hint="eastAsia"/>
                <w:kern w:val="0"/>
                <w:sz w:val="18"/>
                <w:szCs w:val="18"/>
                <w:lang w:bidi="ar"/>
              </w:rPr>
              <w:br/>
              <w:t>日志记录访问事件；</w:t>
            </w:r>
            <w:r w:rsidRPr="0032005A">
              <w:rPr>
                <w:rFonts w:ascii="黑体" w:eastAsia="黑体" w:hAnsi="宋体" w:cs="黑体" w:hint="eastAsia"/>
                <w:kern w:val="0"/>
                <w:sz w:val="18"/>
                <w:szCs w:val="18"/>
                <w:lang w:bidi="ar"/>
              </w:rPr>
              <w:br/>
              <w:t>17)支持对出厂默认的用户名及口</w:t>
            </w:r>
            <w:r w:rsidRPr="0032005A">
              <w:rPr>
                <w:rFonts w:ascii="黑体" w:eastAsia="黑体" w:hAnsi="宋体" w:cs="黑体" w:hint="eastAsia"/>
                <w:kern w:val="0"/>
                <w:sz w:val="18"/>
                <w:szCs w:val="18"/>
                <w:lang w:bidi="ar"/>
              </w:rPr>
              <w:br/>
              <w:t>令进行安全保护功能，并提供默认</w:t>
            </w:r>
            <w:r w:rsidRPr="0032005A">
              <w:rPr>
                <w:rFonts w:ascii="黑体" w:eastAsia="黑体" w:hAnsi="宋体" w:cs="黑体" w:hint="eastAsia"/>
                <w:kern w:val="0"/>
                <w:sz w:val="18"/>
                <w:szCs w:val="18"/>
                <w:lang w:bidi="ar"/>
              </w:rPr>
              <w:br/>
              <w:t>口令修改提示；</w:t>
            </w:r>
            <w:r w:rsidRPr="0032005A">
              <w:rPr>
                <w:rFonts w:ascii="黑体" w:eastAsia="黑体" w:hAnsi="宋体" w:cs="黑体" w:hint="eastAsia"/>
                <w:kern w:val="0"/>
                <w:sz w:val="18"/>
                <w:szCs w:val="18"/>
                <w:lang w:bidi="ar"/>
              </w:rPr>
              <w:br/>
              <w:t>18)支持读取设备主板的工作环境</w:t>
            </w:r>
            <w:r w:rsidRPr="0032005A">
              <w:rPr>
                <w:rFonts w:ascii="黑体" w:eastAsia="黑体" w:hAnsi="宋体" w:cs="黑体" w:hint="eastAsia"/>
                <w:kern w:val="0"/>
                <w:sz w:val="18"/>
                <w:szCs w:val="18"/>
                <w:lang w:bidi="ar"/>
              </w:rPr>
              <w:br/>
              <w:t>温度功能；</w:t>
            </w:r>
            <w:r w:rsidRPr="0032005A">
              <w:rPr>
                <w:rFonts w:ascii="黑体" w:eastAsia="黑体" w:hAnsi="宋体" w:cs="黑体" w:hint="eastAsia"/>
                <w:kern w:val="0"/>
                <w:sz w:val="18"/>
                <w:szCs w:val="18"/>
                <w:lang w:bidi="ar"/>
              </w:rPr>
              <w:br/>
              <w:t>19)支持读取服务器 CPU 等核心器件</w:t>
            </w:r>
            <w:r w:rsidRPr="0032005A">
              <w:rPr>
                <w:rFonts w:ascii="黑体" w:eastAsia="黑体" w:hAnsi="宋体" w:cs="黑体" w:hint="eastAsia"/>
                <w:kern w:val="0"/>
                <w:sz w:val="18"/>
                <w:szCs w:val="18"/>
                <w:lang w:bidi="ar"/>
              </w:rPr>
              <w:br/>
              <w:t>的温度功能；</w:t>
            </w:r>
            <w:r w:rsidRPr="0032005A">
              <w:rPr>
                <w:rFonts w:ascii="黑体" w:eastAsia="黑体" w:hAnsi="宋体" w:cs="黑体" w:hint="eastAsia"/>
                <w:kern w:val="0"/>
                <w:sz w:val="18"/>
                <w:szCs w:val="18"/>
                <w:lang w:bidi="ar"/>
              </w:rPr>
              <w:br/>
              <w:t>20)支持通过外部管理工具进行 BMC参数设置的功能，并可基于网络通</w:t>
            </w:r>
            <w:r w:rsidRPr="0032005A">
              <w:rPr>
                <w:rFonts w:ascii="黑体" w:eastAsia="黑体" w:hAnsi="宋体" w:cs="黑体" w:hint="eastAsia"/>
                <w:kern w:val="0"/>
                <w:sz w:val="18"/>
                <w:szCs w:val="18"/>
                <w:lang w:bidi="ar"/>
              </w:rPr>
              <w:br/>
              <w:t>过外部管理工具对 BMC 进行管理；</w:t>
            </w:r>
            <w:r w:rsidRPr="0032005A">
              <w:rPr>
                <w:rFonts w:ascii="黑体" w:eastAsia="黑体" w:hAnsi="宋体" w:cs="黑体" w:hint="eastAsia"/>
                <w:kern w:val="0"/>
                <w:sz w:val="18"/>
                <w:szCs w:val="18"/>
                <w:lang w:bidi="ar"/>
              </w:rPr>
              <w:br/>
              <w:t>21)应支持固件版本查询、固件升级</w:t>
            </w:r>
            <w:r w:rsidRPr="0032005A">
              <w:rPr>
                <w:rFonts w:ascii="黑体" w:eastAsia="黑体" w:hAnsi="宋体" w:cs="黑体" w:hint="eastAsia"/>
                <w:kern w:val="0"/>
                <w:sz w:val="18"/>
                <w:szCs w:val="18"/>
                <w:lang w:bidi="ar"/>
              </w:rPr>
              <w:br/>
              <w:t>22)支持基于网络实现开关机和复</w:t>
            </w:r>
            <w:r w:rsidRPr="0032005A">
              <w:rPr>
                <w:rFonts w:ascii="黑体" w:eastAsia="黑体" w:hAnsi="宋体" w:cs="黑体" w:hint="eastAsia"/>
                <w:kern w:val="0"/>
                <w:sz w:val="18"/>
                <w:szCs w:val="18"/>
                <w:lang w:bidi="ar"/>
              </w:rPr>
              <w:br/>
              <w:t>位控制的功能；</w:t>
            </w:r>
            <w:r w:rsidRPr="0032005A">
              <w:rPr>
                <w:rFonts w:ascii="黑体" w:eastAsia="黑体" w:hAnsi="宋体" w:cs="黑体" w:hint="eastAsia"/>
                <w:kern w:val="0"/>
                <w:sz w:val="18"/>
                <w:szCs w:val="18"/>
                <w:lang w:bidi="ar"/>
              </w:rPr>
              <w:br/>
              <w:t>23)BMC 启动时间应不超过 180s，实</w:t>
            </w:r>
            <w:r w:rsidRPr="0032005A">
              <w:rPr>
                <w:rFonts w:ascii="黑体" w:eastAsia="黑体" w:hAnsi="宋体" w:cs="黑体" w:hint="eastAsia"/>
                <w:kern w:val="0"/>
                <w:sz w:val="18"/>
                <w:szCs w:val="18"/>
                <w:lang w:bidi="ar"/>
              </w:rPr>
              <w:br/>
              <w:t>现功能包括网络、IPMI、散热、传</w:t>
            </w:r>
            <w:r w:rsidRPr="0032005A">
              <w:rPr>
                <w:rFonts w:ascii="黑体" w:eastAsia="黑体" w:hAnsi="宋体" w:cs="黑体" w:hint="eastAsia"/>
                <w:kern w:val="0"/>
                <w:sz w:val="18"/>
                <w:szCs w:val="18"/>
                <w:lang w:bidi="ar"/>
              </w:rPr>
              <w:br/>
            </w:r>
            <w:r w:rsidRPr="0032005A">
              <w:rPr>
                <w:rFonts w:ascii="黑体" w:eastAsia="黑体" w:hAnsi="宋体" w:cs="黑体" w:hint="eastAsia"/>
                <w:kern w:val="0"/>
                <w:sz w:val="18"/>
                <w:szCs w:val="18"/>
                <w:lang w:bidi="ar"/>
              </w:rPr>
              <w:lastRenderedPageBreak/>
              <w:t>感器服务可用；</w:t>
            </w:r>
            <w:r w:rsidRPr="0032005A">
              <w:rPr>
                <w:rFonts w:ascii="黑体" w:eastAsia="黑体" w:hAnsi="宋体" w:cs="黑体" w:hint="eastAsia"/>
                <w:kern w:val="0"/>
                <w:sz w:val="18"/>
                <w:szCs w:val="18"/>
                <w:lang w:bidi="ar"/>
              </w:rPr>
              <w:br/>
              <w:t>24)支持 BMC 固件设置的恢复出厂功</w:t>
            </w:r>
            <w:r w:rsidRPr="0032005A">
              <w:rPr>
                <w:rFonts w:ascii="黑体" w:eastAsia="黑体" w:hAnsi="宋体" w:cs="黑体" w:hint="eastAsia"/>
                <w:kern w:val="0"/>
                <w:sz w:val="18"/>
                <w:szCs w:val="18"/>
                <w:lang w:bidi="ar"/>
              </w:rPr>
              <w:br/>
              <w:t>能</w:t>
            </w: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65</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BMC 固件增强功能</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可实现在不部署任何第三方管理软件的情况下，通过联合功能管理多个服务器，实现服务器的统一管理。</w:t>
            </w:r>
          </w:p>
        </w:tc>
      </w:tr>
      <w:tr w:rsidR="0032005A" w:rsidRPr="0032005A" w:rsidTr="0049166D">
        <w:trPr>
          <w:trHeight w:val="312"/>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66</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96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★BIOS 固件基础功能</w:t>
            </w:r>
          </w:p>
        </w:tc>
        <w:tc>
          <w:tcPr>
            <w:tcW w:w="482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6"/>
                <w:szCs w:val="16"/>
                <w:lang w:val="zh-CN" w:bidi="zh-CN"/>
              </w:rPr>
            </w:pPr>
            <w:r w:rsidRPr="0032005A">
              <w:rPr>
                <w:rFonts w:ascii="黑体" w:eastAsia="黑体" w:hAnsi="宋体" w:cs="黑体" w:hint="eastAsia"/>
                <w:kern w:val="0"/>
                <w:sz w:val="16"/>
                <w:szCs w:val="16"/>
                <w:lang w:bidi="ar"/>
              </w:rPr>
              <w:t>a）支持查看固件版本、内存信息、</w:t>
            </w:r>
            <w:r w:rsidRPr="0032005A">
              <w:rPr>
                <w:rFonts w:ascii="黑体" w:eastAsia="黑体" w:hAnsi="宋体" w:cs="黑体" w:hint="eastAsia"/>
                <w:kern w:val="0"/>
                <w:sz w:val="16"/>
                <w:szCs w:val="16"/>
                <w:lang w:bidi="ar"/>
              </w:rPr>
              <w:br/>
              <w:t>主板信息、处理器信息和系统时间</w:t>
            </w:r>
            <w:r w:rsidRPr="0032005A">
              <w:rPr>
                <w:rFonts w:ascii="黑体" w:eastAsia="黑体" w:hAnsi="宋体" w:cs="黑体" w:hint="eastAsia"/>
                <w:kern w:val="0"/>
                <w:sz w:val="16"/>
                <w:szCs w:val="16"/>
                <w:lang w:bidi="ar"/>
              </w:rPr>
              <w:br/>
              <w:t>信息功能；</w:t>
            </w:r>
            <w:r w:rsidRPr="0032005A">
              <w:rPr>
                <w:rFonts w:ascii="黑体" w:eastAsia="黑体" w:hAnsi="宋体" w:cs="黑体" w:hint="eastAsia"/>
                <w:kern w:val="0"/>
                <w:sz w:val="16"/>
                <w:szCs w:val="16"/>
                <w:lang w:bidi="ar"/>
              </w:rPr>
              <w:br/>
              <w:t>b）支持上电初始化界面显示 CPU 信</w:t>
            </w:r>
            <w:r w:rsidRPr="0032005A">
              <w:rPr>
                <w:rFonts w:ascii="黑体" w:eastAsia="黑体" w:hAnsi="宋体" w:cs="黑体" w:hint="eastAsia"/>
                <w:kern w:val="0"/>
                <w:sz w:val="16"/>
                <w:szCs w:val="16"/>
                <w:lang w:bidi="ar"/>
              </w:rPr>
              <w:br/>
              <w:t>息、内存信息、固件版本和部分快</w:t>
            </w:r>
            <w:r w:rsidRPr="0032005A">
              <w:rPr>
                <w:rFonts w:ascii="黑体" w:eastAsia="黑体" w:hAnsi="宋体" w:cs="黑体" w:hint="eastAsia"/>
                <w:kern w:val="0"/>
                <w:sz w:val="16"/>
                <w:szCs w:val="16"/>
                <w:lang w:bidi="ar"/>
              </w:rPr>
              <w:br/>
              <w:t>捷键信息功能；</w:t>
            </w:r>
            <w:r w:rsidRPr="0032005A">
              <w:rPr>
                <w:rFonts w:ascii="黑体" w:eastAsia="黑体" w:hAnsi="宋体" w:cs="黑体" w:hint="eastAsia"/>
                <w:kern w:val="0"/>
                <w:sz w:val="16"/>
                <w:szCs w:val="16"/>
                <w:lang w:bidi="ar"/>
              </w:rPr>
              <w:br/>
              <w:t>c）支持设置界面中英文显示切换功</w:t>
            </w:r>
            <w:r w:rsidRPr="0032005A">
              <w:rPr>
                <w:rFonts w:ascii="黑体" w:eastAsia="黑体" w:hAnsi="宋体" w:cs="黑体" w:hint="eastAsia"/>
                <w:kern w:val="0"/>
                <w:sz w:val="16"/>
                <w:szCs w:val="16"/>
                <w:lang w:bidi="ar"/>
              </w:rPr>
              <w:br/>
              <w:t>能；</w:t>
            </w:r>
            <w:r w:rsidRPr="0032005A">
              <w:rPr>
                <w:rFonts w:ascii="黑体" w:eastAsia="黑体" w:hAnsi="宋体" w:cs="黑体" w:hint="eastAsia"/>
                <w:kern w:val="0"/>
                <w:sz w:val="16"/>
                <w:szCs w:val="16"/>
                <w:lang w:bidi="ar"/>
              </w:rPr>
              <w:br/>
              <w:t>d）支持查看 PCIe 设备信息，SATA</w:t>
            </w:r>
            <w:r w:rsidRPr="0032005A">
              <w:rPr>
                <w:rFonts w:ascii="黑体" w:eastAsia="黑体" w:hAnsi="宋体" w:cs="黑体" w:hint="eastAsia"/>
                <w:kern w:val="0"/>
                <w:sz w:val="16"/>
                <w:szCs w:val="16"/>
                <w:lang w:bidi="ar"/>
              </w:rPr>
              <w:br/>
              <w:t>设备信息功能；</w:t>
            </w:r>
            <w:r w:rsidRPr="0032005A">
              <w:rPr>
                <w:rFonts w:ascii="黑体" w:eastAsia="黑体" w:hAnsi="宋体" w:cs="黑体" w:hint="eastAsia"/>
                <w:kern w:val="0"/>
                <w:sz w:val="16"/>
                <w:szCs w:val="16"/>
                <w:lang w:bidi="ar"/>
              </w:rPr>
              <w:br/>
              <w:t>e）支持操作系统安装和引导功能，</w:t>
            </w:r>
            <w:r w:rsidRPr="0032005A">
              <w:rPr>
                <w:rFonts w:ascii="黑体" w:eastAsia="黑体" w:hAnsi="宋体" w:cs="黑体" w:hint="eastAsia"/>
                <w:kern w:val="0"/>
                <w:sz w:val="16"/>
                <w:szCs w:val="16"/>
                <w:lang w:bidi="ar"/>
              </w:rPr>
              <w:br/>
              <w:t>应并向操作系统提供计算机主板信</w:t>
            </w:r>
            <w:r w:rsidRPr="0032005A">
              <w:rPr>
                <w:rFonts w:ascii="黑体" w:eastAsia="黑体" w:hAnsi="宋体" w:cs="黑体" w:hint="eastAsia"/>
                <w:kern w:val="0"/>
                <w:sz w:val="16"/>
                <w:szCs w:val="16"/>
                <w:lang w:bidi="ar"/>
              </w:rPr>
              <w:br/>
              <w:t>息和服务接口；</w:t>
            </w:r>
            <w:r w:rsidRPr="0032005A">
              <w:rPr>
                <w:rFonts w:ascii="黑体" w:eastAsia="黑体" w:hAnsi="宋体" w:cs="黑体" w:hint="eastAsia"/>
                <w:kern w:val="0"/>
                <w:sz w:val="16"/>
                <w:szCs w:val="16"/>
                <w:lang w:bidi="ar"/>
              </w:rPr>
              <w:br/>
              <w:t>f）支持设置启动顺序，并按照设置</w:t>
            </w:r>
            <w:r w:rsidRPr="0032005A">
              <w:rPr>
                <w:rFonts w:ascii="黑体" w:eastAsia="黑体" w:hAnsi="宋体" w:cs="黑体" w:hint="eastAsia"/>
                <w:kern w:val="0"/>
                <w:sz w:val="16"/>
                <w:szCs w:val="16"/>
                <w:lang w:bidi="ar"/>
              </w:rPr>
              <w:br/>
              <w:t>的启动顺序启动功能；</w:t>
            </w:r>
            <w:r w:rsidRPr="0032005A">
              <w:rPr>
                <w:rFonts w:ascii="黑体" w:eastAsia="黑体" w:hAnsi="宋体" w:cs="黑体" w:hint="eastAsia"/>
                <w:kern w:val="0"/>
                <w:sz w:val="16"/>
                <w:szCs w:val="16"/>
                <w:lang w:bidi="ar"/>
              </w:rPr>
              <w:br/>
              <w:t>g）支持安全启动功能；</w:t>
            </w:r>
            <w:r w:rsidRPr="0032005A">
              <w:rPr>
                <w:rFonts w:ascii="黑体" w:eastAsia="黑体" w:hAnsi="宋体" w:cs="黑体" w:hint="eastAsia"/>
                <w:kern w:val="0"/>
                <w:sz w:val="16"/>
                <w:szCs w:val="16"/>
                <w:lang w:bidi="ar"/>
              </w:rPr>
              <w:br/>
              <w:t>h）支持设置口令、修改口令、验证</w:t>
            </w:r>
            <w:r w:rsidRPr="0032005A">
              <w:rPr>
                <w:rFonts w:ascii="黑体" w:eastAsia="黑体" w:hAnsi="宋体" w:cs="黑体" w:hint="eastAsia"/>
                <w:kern w:val="0"/>
                <w:sz w:val="16"/>
                <w:szCs w:val="16"/>
                <w:lang w:bidi="ar"/>
              </w:rPr>
              <w:br/>
              <w:t>口令功能；</w:t>
            </w:r>
            <w:r w:rsidRPr="0032005A">
              <w:rPr>
                <w:rFonts w:ascii="黑体" w:eastAsia="黑体" w:hAnsi="宋体" w:cs="黑体" w:hint="eastAsia"/>
                <w:kern w:val="0"/>
                <w:sz w:val="16"/>
                <w:szCs w:val="16"/>
                <w:lang w:bidi="ar"/>
              </w:rPr>
              <w:br/>
              <w:t>i）支持板载显示控制或独立显卡的</w:t>
            </w:r>
            <w:r w:rsidRPr="0032005A">
              <w:rPr>
                <w:rFonts w:ascii="黑体" w:eastAsia="黑体" w:hAnsi="宋体" w:cs="黑体" w:hint="eastAsia"/>
                <w:kern w:val="0"/>
                <w:sz w:val="16"/>
                <w:szCs w:val="16"/>
                <w:lang w:bidi="ar"/>
              </w:rPr>
              <w:br/>
              <w:t>显示控制功能；</w:t>
            </w:r>
            <w:r w:rsidRPr="0032005A">
              <w:rPr>
                <w:rFonts w:ascii="黑体" w:eastAsia="黑体" w:hAnsi="宋体" w:cs="黑体" w:hint="eastAsia"/>
                <w:kern w:val="0"/>
                <w:sz w:val="16"/>
                <w:szCs w:val="16"/>
                <w:lang w:bidi="ar"/>
              </w:rPr>
              <w:br/>
              <w:t>j）支持 RAID 识别和启动功能；</w:t>
            </w:r>
            <w:r w:rsidRPr="0032005A">
              <w:rPr>
                <w:rFonts w:ascii="黑体" w:eastAsia="黑体" w:hAnsi="宋体" w:cs="黑体" w:hint="eastAsia"/>
                <w:kern w:val="0"/>
                <w:sz w:val="16"/>
                <w:szCs w:val="16"/>
                <w:lang w:bidi="ar"/>
              </w:rPr>
              <w:br/>
              <w:t>k）支持串口重定向功能；</w:t>
            </w:r>
            <w:r w:rsidRPr="0032005A">
              <w:rPr>
                <w:rFonts w:ascii="黑体" w:eastAsia="黑体" w:hAnsi="宋体" w:cs="黑体" w:hint="eastAsia"/>
                <w:kern w:val="0"/>
                <w:sz w:val="16"/>
                <w:szCs w:val="16"/>
                <w:lang w:bidi="ar"/>
              </w:rPr>
              <w:br/>
              <w:t>l）支持固件更新功能；</w:t>
            </w:r>
            <w:r w:rsidRPr="0032005A">
              <w:rPr>
                <w:rFonts w:ascii="黑体" w:eastAsia="黑体" w:hAnsi="宋体" w:cs="黑体" w:hint="eastAsia"/>
                <w:kern w:val="0"/>
                <w:sz w:val="16"/>
                <w:szCs w:val="16"/>
                <w:lang w:bidi="ar"/>
              </w:rPr>
              <w:br/>
              <w:t>m）支持 BIOS 固件设置的恢复出厂</w:t>
            </w:r>
            <w:r w:rsidRPr="0032005A">
              <w:rPr>
                <w:rFonts w:ascii="黑体" w:eastAsia="黑体" w:hAnsi="宋体" w:cs="黑体" w:hint="eastAsia"/>
                <w:kern w:val="0"/>
                <w:sz w:val="16"/>
                <w:szCs w:val="16"/>
                <w:lang w:bidi="ar"/>
              </w:rPr>
              <w:br/>
              <w:t>功能；</w:t>
            </w:r>
            <w:r w:rsidRPr="0032005A">
              <w:rPr>
                <w:rFonts w:ascii="黑体" w:eastAsia="黑体" w:hAnsi="宋体" w:cs="黑体" w:hint="eastAsia"/>
                <w:kern w:val="0"/>
                <w:sz w:val="16"/>
                <w:szCs w:val="16"/>
                <w:lang w:bidi="ar"/>
              </w:rPr>
              <w:br/>
              <w:t>n）支持网络引导启用和关闭功能</w:t>
            </w: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67</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★远程控制</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支持远程关机和重新启动功能</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68</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操作系统及驱动功能</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★操作系统及驱动的升级</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支持通过网络、闪存盘对操作系统、驱动进行升级</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69</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操作系统及驱动的备份还原</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支持操作系统备份及还原功能</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70</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★操作系统功能</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支持访问控制、安全审计、网络</w:t>
            </w:r>
            <w:r w:rsidRPr="0032005A">
              <w:rPr>
                <w:rFonts w:ascii="黑体" w:eastAsia="黑体" w:hAnsi="宋体" w:cs="黑体" w:hint="eastAsia"/>
                <w:kern w:val="0"/>
                <w:sz w:val="18"/>
                <w:szCs w:val="18"/>
                <w:lang w:bidi="ar"/>
              </w:rPr>
              <w:br/>
              <w:t>接入鉴别等功能；</w:t>
            </w:r>
            <w:r w:rsidRPr="0032005A">
              <w:rPr>
                <w:rFonts w:ascii="黑体" w:eastAsia="黑体" w:hAnsi="宋体" w:cs="黑体" w:hint="eastAsia"/>
                <w:kern w:val="0"/>
                <w:sz w:val="18"/>
                <w:szCs w:val="18"/>
                <w:lang w:bidi="ar"/>
              </w:rPr>
              <w:br/>
              <w:t>b) 操作系统其他功能应满足操作</w:t>
            </w:r>
            <w:r w:rsidRPr="0032005A">
              <w:rPr>
                <w:rFonts w:ascii="黑体" w:eastAsia="黑体" w:hAnsi="宋体" w:cs="黑体" w:hint="eastAsia"/>
                <w:kern w:val="0"/>
                <w:sz w:val="18"/>
                <w:szCs w:val="18"/>
                <w:lang w:bidi="ar"/>
              </w:rPr>
              <w:br/>
              <w:t>系统政府采购需求标准中加*的指标要求</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71</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965"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中文信息处理功能</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★中文信息处理</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符合GB 18030 的有关规定</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72</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机柜功能</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机柜管理功能</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机柜管理系统包括服务器节点BMC 管理系统、机柜管理系统或交换节点管理系统</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73</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机柜通信方式</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若配备机柜管理板可实现包括：资产管理、电源模块、功耗管理和液冷漏液检测等功能</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74</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多集群作业管理</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支持多集群作业管理功能</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75</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965"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关键部件安全要求</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★关键部件安全要求</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无特殊要求</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76</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固件安全要求</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★故障检测</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支持故障检测功能，可以检测到具体的FRU（内存、硬盘等）的故障并发出告警</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77</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内存故障智能预测和自愈修复</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支持内存故障智能预测和自愈修复，提前自动硬隔离，避免内存故障引起的非预期宕机以及内存寿命的降低</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78</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硬盘故障智能预测</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支持硬盘故障智能预测，基于故障模型预测出硬盘的故障</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79</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PCIe 链路故障智能诊断</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支持PCIe 链路故障智能诊断，判断出现故障的PCIe 链路</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80</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内存故障隔离</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支持内存故障隔离，在内存产生CE 故障时，内存地址被隔离成功，服务器正常运行，业务系统不中断</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81</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内存、PCIe 卡的故障精准告警功能</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支持内存、PCIe 卡的故障精准告警功能，触发告警并明确指示具体的故障位置</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82</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异常下电关键数据保护</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支持异常下电关键数据保护，支持数据备份恢复机制，防止系统异常掉电导致的数据文件丢失</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83</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BMC/BIOS固件双镜像保护</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支持BMC/BIOS 固件双镜像保护，运行异常时自动切换到备份镜像运行，提升系统稳定性，或具备类似功能</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84</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 核重启隔离</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支持CPU 核发生不可纠正故障后， 重启后由BIOS 隔离该故障核</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85</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内存地址隔离</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在硬件支持的情况下，支持故障内存地址重启后隔离</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86</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内存存储阵列替换</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在硬件支持的情况下，支持故障内存存储阵列替换</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87</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安全启动</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支持执行环境要求在整个系统启动的过程中，系统应提供一个机制来保护平台的完整性</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88</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系统安全要求</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syslog 双向鉴别</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支持系统日志双向鉴别，对服务器根证书和客户端根证书进行鉴别</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89</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★弱口令字典检查</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支持弱口令字典检查功能，出现在弱口令字典中的字符串不能被设置为用户口令</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90</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★白名单访问控制</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支持基于时间、IP 或 MAC 白名单访问控制</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91</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双因素鉴别</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支持基于一次性随机动态密码且使用国密算法的双因素认证。</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92</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★二次鉴别</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支持二次鉴别功能。对于用户配置、权限配置、公钥导入等重要的管理操作，已登录用户应通过二次鉴别后，才能执行操作</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93</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匿名化用户告警接收邮箱</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支持带外管理系统中的用户告警接收邮箱进行匿名化处理</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94</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★密码证书安全加密存储</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支持对带外管理系统中的用户口令和证书等敏感信息进行加密存储， 禁止使用私有的和业界已知不安全的密码算法</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95</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★敏感信息安全加密传输</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支持使用安全的传输加密协议（如SSH 或 HTTPS 等）传输用户的敏感信息</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96</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信息安全要求</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★研发过程安全</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供应商承诺，生产商已建立从需求、设计、开发、测试、维护端到端的开发流程管理机制，输出和保存开发流程中每个阶段的产品需求清单、设计文档、开发文档、测试记录等材料，保证各个流程可追溯</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97</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漏洞管理</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供应商承诺，生产商已建立漏洞全量视图，保证产品版本涉及到的所有漏洞(如驱动程序、BMC 软件等) 都可以查看</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98</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网络关键设备服务器要求</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作为网络关键设备的服务器应符合GB 40050 的相关规定</w:t>
            </w:r>
          </w:p>
        </w:tc>
      </w:tr>
      <w:tr w:rsidR="0032005A" w:rsidRPr="0032005A" w:rsidTr="0049166D">
        <w:trPr>
          <w:trHeight w:val="312"/>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99</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增强要求</w:t>
            </w:r>
          </w:p>
        </w:tc>
        <w:tc>
          <w:tcPr>
            <w:tcW w:w="482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嵌入物理可信根，实现设备的信</w:t>
            </w:r>
            <w:r w:rsidRPr="0032005A">
              <w:rPr>
                <w:rFonts w:ascii="黑体" w:eastAsia="黑体" w:hAnsi="宋体" w:cs="黑体" w:hint="eastAsia"/>
                <w:kern w:val="0"/>
                <w:sz w:val="18"/>
                <w:szCs w:val="18"/>
                <w:lang w:bidi="ar"/>
              </w:rPr>
              <w:br/>
              <w:t>任链构建；</w:t>
            </w:r>
            <w:r w:rsidRPr="0032005A">
              <w:rPr>
                <w:rFonts w:ascii="黑体" w:eastAsia="黑体" w:hAnsi="宋体" w:cs="黑体" w:hint="eastAsia"/>
                <w:kern w:val="0"/>
                <w:sz w:val="18"/>
                <w:szCs w:val="18"/>
                <w:lang w:bidi="ar"/>
              </w:rPr>
              <w:br/>
              <w:t>b) 支持可信平台控制模块(TPCM)；</w:t>
            </w:r>
            <w:r w:rsidRPr="0032005A">
              <w:rPr>
                <w:rFonts w:ascii="黑体" w:eastAsia="黑体" w:hAnsi="宋体" w:cs="黑体" w:hint="eastAsia"/>
                <w:kern w:val="0"/>
                <w:sz w:val="18"/>
                <w:szCs w:val="18"/>
                <w:lang w:bidi="ar"/>
              </w:rPr>
              <w:br/>
              <w:t>c) 支持在固件系统（BMC、BIOS）</w:t>
            </w:r>
            <w:r w:rsidRPr="0032005A">
              <w:rPr>
                <w:rFonts w:ascii="黑体" w:eastAsia="黑体" w:hAnsi="宋体" w:cs="黑体" w:hint="eastAsia"/>
                <w:kern w:val="0"/>
                <w:sz w:val="18"/>
                <w:szCs w:val="18"/>
                <w:lang w:bidi="ar"/>
              </w:rPr>
              <w:br/>
              <w:t>启动前实现对固件度量的功能，支</w:t>
            </w:r>
            <w:r w:rsidRPr="0032005A">
              <w:rPr>
                <w:rFonts w:ascii="黑体" w:eastAsia="黑体" w:hAnsi="宋体" w:cs="黑体" w:hint="eastAsia"/>
                <w:kern w:val="0"/>
                <w:sz w:val="18"/>
                <w:szCs w:val="18"/>
                <w:lang w:bidi="ar"/>
              </w:rPr>
              <w:br/>
              <w:t>持物理可信根对 BMC 固件或 BIOS 固</w:t>
            </w:r>
            <w:r w:rsidRPr="0032005A">
              <w:rPr>
                <w:rFonts w:ascii="黑体" w:eastAsia="黑体" w:hAnsi="宋体" w:cs="黑体" w:hint="eastAsia"/>
                <w:kern w:val="0"/>
                <w:sz w:val="18"/>
                <w:szCs w:val="18"/>
                <w:lang w:bidi="ar"/>
              </w:rPr>
              <w:br/>
              <w:t>件进行完整性检测、更新和恢复；</w:t>
            </w:r>
            <w:r w:rsidRPr="0032005A">
              <w:rPr>
                <w:rFonts w:ascii="黑体" w:eastAsia="黑体" w:hAnsi="宋体" w:cs="黑体" w:hint="eastAsia"/>
                <w:kern w:val="0"/>
                <w:sz w:val="18"/>
                <w:szCs w:val="18"/>
                <w:lang w:bidi="ar"/>
              </w:rPr>
              <w:br/>
              <w:t>d) 支持对 CPU、网络控制器等关键</w:t>
            </w:r>
            <w:r w:rsidRPr="0032005A">
              <w:rPr>
                <w:rFonts w:ascii="黑体" w:eastAsia="黑体" w:hAnsi="宋体" w:cs="黑体" w:hint="eastAsia"/>
                <w:kern w:val="0"/>
                <w:sz w:val="18"/>
                <w:szCs w:val="18"/>
                <w:lang w:bidi="ar"/>
              </w:rPr>
              <w:br/>
              <w:t>处理器进行身份识别与度量的功</w:t>
            </w:r>
            <w:r w:rsidRPr="0032005A">
              <w:rPr>
                <w:rFonts w:ascii="黑体" w:eastAsia="黑体" w:hAnsi="宋体" w:cs="黑体" w:hint="eastAsia"/>
                <w:kern w:val="0"/>
                <w:sz w:val="18"/>
                <w:szCs w:val="18"/>
                <w:lang w:bidi="ar"/>
              </w:rPr>
              <w:br/>
              <w:t>能；</w:t>
            </w:r>
            <w:r w:rsidRPr="0032005A">
              <w:rPr>
                <w:rFonts w:ascii="黑体" w:eastAsia="黑体" w:hAnsi="宋体" w:cs="黑体" w:hint="eastAsia"/>
                <w:kern w:val="0"/>
                <w:sz w:val="18"/>
                <w:szCs w:val="18"/>
                <w:lang w:bidi="ar"/>
              </w:rPr>
              <w:br/>
              <w:t>e) 支持基于处理器或可信计算模</w:t>
            </w:r>
            <w:r w:rsidRPr="0032005A">
              <w:rPr>
                <w:rFonts w:ascii="黑体" w:eastAsia="黑体" w:hAnsi="宋体" w:cs="黑体" w:hint="eastAsia"/>
                <w:kern w:val="0"/>
                <w:sz w:val="18"/>
                <w:szCs w:val="18"/>
                <w:lang w:bidi="ar"/>
              </w:rPr>
              <w:br/>
              <w:t>块度量的功能；</w:t>
            </w:r>
            <w:r w:rsidRPr="0032005A">
              <w:rPr>
                <w:rFonts w:ascii="黑体" w:eastAsia="黑体" w:hAnsi="宋体" w:cs="黑体" w:hint="eastAsia"/>
                <w:kern w:val="0"/>
                <w:sz w:val="18"/>
                <w:szCs w:val="18"/>
                <w:lang w:bidi="ar"/>
              </w:rPr>
              <w:br/>
              <w:t>f) 所采用的可信密码模块接口应</w:t>
            </w:r>
            <w:r w:rsidRPr="0032005A">
              <w:rPr>
                <w:rFonts w:ascii="黑体" w:eastAsia="黑体" w:hAnsi="宋体" w:cs="黑体" w:hint="eastAsia"/>
                <w:kern w:val="0"/>
                <w:sz w:val="18"/>
                <w:szCs w:val="18"/>
                <w:lang w:bidi="ar"/>
              </w:rPr>
              <w:br/>
              <w:t>符合 GM/T 0012 的相关规定；</w:t>
            </w:r>
            <w:r w:rsidRPr="0032005A">
              <w:rPr>
                <w:rFonts w:ascii="黑体" w:eastAsia="黑体" w:hAnsi="宋体" w:cs="黑体" w:hint="eastAsia"/>
                <w:kern w:val="0"/>
                <w:sz w:val="18"/>
                <w:szCs w:val="18"/>
                <w:lang w:bidi="ar"/>
              </w:rPr>
              <w:br/>
            </w:r>
            <w:r w:rsidRPr="0032005A">
              <w:rPr>
                <w:rFonts w:ascii="黑体" w:eastAsia="黑体" w:hAnsi="宋体" w:cs="黑体" w:hint="eastAsia"/>
                <w:kern w:val="0"/>
                <w:sz w:val="18"/>
                <w:szCs w:val="18"/>
                <w:lang w:bidi="ar"/>
              </w:rPr>
              <w:lastRenderedPageBreak/>
              <w:t>g) 可信安全管理模块、处理器等硬</w:t>
            </w:r>
            <w:r w:rsidRPr="0032005A">
              <w:rPr>
                <w:rFonts w:ascii="黑体" w:eastAsia="黑体" w:hAnsi="宋体" w:cs="黑体" w:hint="eastAsia"/>
                <w:kern w:val="0"/>
                <w:sz w:val="18"/>
                <w:szCs w:val="18"/>
                <w:lang w:bidi="ar"/>
              </w:rPr>
              <w:br/>
              <w:t>件载体应通过国家相关部门的认证</w:t>
            </w:r>
            <w:r w:rsidRPr="0032005A">
              <w:rPr>
                <w:rFonts w:ascii="黑体" w:eastAsia="黑体" w:hAnsi="宋体" w:cs="黑体" w:hint="eastAsia"/>
                <w:kern w:val="0"/>
                <w:sz w:val="18"/>
                <w:szCs w:val="18"/>
                <w:lang w:bidi="ar"/>
              </w:rPr>
              <w:br/>
              <w:t>和许可</w:t>
            </w: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100</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965"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物理安全</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★物理安全</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安全要求应符合GB 4943.1 的规定</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101</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965"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限用物质的限量要求</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★限用物质的限量要求</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限用物质的限量应符合GB/T 26572 的要求</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102</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CPU性能</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 主频</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≥2.0GHz</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103</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★单CPU 核数</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≥20</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104</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★单CPU 末级缓存容量</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≥8MB</w:t>
            </w:r>
          </w:p>
        </w:tc>
      </w:tr>
      <w:tr w:rsidR="0032005A" w:rsidRPr="0032005A" w:rsidTr="0049166D">
        <w:trPr>
          <w:trHeight w:val="285"/>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105</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965"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autoSpaceDE w:val="0"/>
              <w:autoSpaceDN w:val="0"/>
              <w:jc w:val="left"/>
              <w:rPr>
                <w:rFonts w:ascii="Times New Roman" w:eastAsia="宋体" w:hAnsi="Times New Roman" w:cs="Times New Roman"/>
                <w:kern w:val="0"/>
                <w:sz w:val="20"/>
                <w:szCs w:val="20"/>
                <w:lang w:val="zh-CN" w:bidi="zh-CN"/>
              </w:rPr>
            </w:pPr>
          </w:p>
        </w:tc>
        <w:tc>
          <w:tcPr>
            <w:tcW w:w="966"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单内存模</w:t>
            </w:r>
          </w:p>
        </w:tc>
        <w:tc>
          <w:tcPr>
            <w:tcW w:w="482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≥16GB</w:t>
            </w:r>
          </w:p>
        </w:tc>
      </w:tr>
      <w:tr w:rsidR="0032005A" w:rsidRPr="0032005A" w:rsidTr="0049166D">
        <w:trPr>
          <w:trHeight w:val="285"/>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内存性能</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块容量</w:t>
            </w: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106</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965" w:type="dxa"/>
            <w:tcBorders>
              <w:top w:val="nil"/>
              <w:left w:val="single" w:sz="8" w:space="0" w:color="000000"/>
              <w:bottom w:val="single" w:sz="8" w:space="0" w:color="000000"/>
              <w:right w:val="single" w:sz="8" w:space="0" w:color="000000"/>
            </w:tcBorders>
            <w:shd w:val="clear" w:color="auto" w:fill="auto"/>
            <w:noWrap/>
            <w:vAlign w:val="center"/>
          </w:tcPr>
          <w:p w:rsidR="0032005A" w:rsidRPr="0032005A" w:rsidRDefault="0032005A" w:rsidP="0032005A">
            <w:pPr>
              <w:autoSpaceDE w:val="0"/>
              <w:autoSpaceDN w:val="0"/>
              <w:jc w:val="left"/>
              <w:rPr>
                <w:rFonts w:ascii="宋体" w:eastAsia="宋体" w:hAnsi="宋体" w:cs="宋体"/>
                <w:kern w:val="0"/>
                <w:sz w:val="22"/>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★内存速率</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≥2666MT/s</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107</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965"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存储性能</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硬盘转速</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安装的硬磁盘转速不小于 7200rpm</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108</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965"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RAID卡性能</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卡缓存容量大小</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卡缓存容量不少于4GB</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109</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965"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FC HBA卡性能</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FC HBA 卡速率</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若配备FC HBA 卡，单端口最大的连接速率不少于 8Gb/s</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110</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网络性能</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独立网卡速率</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≥10GE</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111</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板载网卡速率</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≥1GE</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112</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965"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电源能耗</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★电源能耗</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符合GB/T 9813.3 的有关规定</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113</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部件兼容性要求</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★内存兼容性</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适配 3 种及以上厂商的内存产品， 且均不低于产品支持的内存规格</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114</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★固态存储兼容性</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适配 3 种或以上厂商的固态存储产品，且均不低于产品支持的固态存储设备规格</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115</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FC HBA 卡兼容性</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FC HBA 应适配两种或以上厂商产品</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116</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卡兼容性</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卡应适配两种或以上厂商产品</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117</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★网卡兼容性</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网卡应适配两种或以上厂商产品</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118</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★功能卡兼容性</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内置或适配符合PCIe 的功能卡，如： 网络功能卡、存储功能卡及图形显示功能卡</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119</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965"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外设兼容性</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★外设兼容性</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兼容多种主流生产商的外部设备， 包括显示器、键盘、鼠标、闪存盘、移动硬盘、USB 光驱及 KVM 等，要求使用不同厂商的外部设备时，系统均能正常识别和安装驱动</w:t>
            </w:r>
          </w:p>
        </w:tc>
      </w:tr>
      <w:tr w:rsidR="0032005A" w:rsidRPr="0032005A" w:rsidTr="0049166D">
        <w:trPr>
          <w:trHeight w:val="285"/>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120</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软件兼容性</w:t>
            </w:r>
          </w:p>
        </w:tc>
        <w:tc>
          <w:tcPr>
            <w:tcW w:w="966"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★数据库兼</w:t>
            </w:r>
          </w:p>
        </w:tc>
        <w:tc>
          <w:tcPr>
            <w:tcW w:w="482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 3 个及以上厂商的数据库产品</w:t>
            </w:r>
          </w:p>
        </w:tc>
      </w:tr>
      <w:tr w:rsidR="0032005A" w:rsidRPr="0032005A" w:rsidTr="0049166D">
        <w:trPr>
          <w:trHeight w:val="285"/>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容</w:t>
            </w: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121</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★中间件兼容</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 3 个及以上厂商的中间件产品</w:t>
            </w:r>
          </w:p>
        </w:tc>
      </w:tr>
      <w:tr w:rsidR="0032005A" w:rsidRPr="0032005A" w:rsidTr="0049166D">
        <w:trPr>
          <w:trHeight w:val="285"/>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122</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★平台软件</w:t>
            </w:r>
          </w:p>
        </w:tc>
        <w:tc>
          <w:tcPr>
            <w:tcW w:w="482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 3 个及以上厂商的大数据平台</w:t>
            </w:r>
          </w:p>
        </w:tc>
      </w:tr>
      <w:tr w:rsidR="0032005A" w:rsidRPr="0032005A" w:rsidTr="0049166D">
        <w:trPr>
          <w:trHeight w:val="285"/>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w:t>
            </w: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123</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虚拟化软件兼容</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 2 款及以上虚拟化软件</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124</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可靠性要求</w:t>
            </w:r>
          </w:p>
        </w:tc>
        <w:tc>
          <w:tcPr>
            <w:tcW w:w="965"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存储可靠性要求</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SATA SSD可靠性</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SSD 的 m1 值（MTBF 的不可接受值） 不低于 200000h</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125</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可靠性要求</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整机可靠性要求</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★整机可靠性</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m1 值（MTBF 的不可接受值）不得低于 30000h</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126</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可靠性要求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★风扇可靠性</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风扇寿命应不低于 40000h</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127</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可靠性要求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★部件可靠性</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支持硬盘、电源、风扇热插拔(内置风扇除外)</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128</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包装及运输要求</w:t>
            </w:r>
          </w:p>
        </w:tc>
        <w:tc>
          <w:tcPr>
            <w:tcW w:w="965"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包装及运输要求</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★标志、包装、运输和贮存</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符合GB/T 9813.3 和商品包装政府采购需求标准的相关规定</w:t>
            </w:r>
          </w:p>
        </w:tc>
      </w:tr>
      <w:tr w:rsidR="0032005A" w:rsidRPr="0032005A" w:rsidTr="0049166D">
        <w:trPr>
          <w:trHeight w:val="312"/>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129</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服务响应</w:t>
            </w:r>
          </w:p>
        </w:tc>
        <w:tc>
          <w:tcPr>
            <w:tcW w:w="96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★服务响应</w:t>
            </w:r>
          </w:p>
        </w:tc>
        <w:tc>
          <w:tcPr>
            <w:tcW w:w="482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提供电话、电子邮件、远程连接等多种形式服务；</w:t>
            </w:r>
            <w:r w:rsidRPr="0032005A">
              <w:rPr>
                <w:rFonts w:ascii="黑体" w:eastAsia="黑体" w:hAnsi="宋体" w:cs="黑体" w:hint="eastAsia"/>
                <w:kern w:val="0"/>
                <w:sz w:val="18"/>
                <w:szCs w:val="18"/>
                <w:lang w:bidi="ar"/>
              </w:rPr>
              <w:br/>
              <w:t>b) 提供同城 4h、异地 12h 技术响应服务，2 个工作日解决问题，对于未能解决的问题和故障应提供可行的升级方案，并提供周转设备；</w:t>
            </w:r>
            <w:r w:rsidRPr="0032005A">
              <w:rPr>
                <w:rFonts w:ascii="黑体" w:eastAsia="黑体" w:hAnsi="宋体" w:cs="黑体" w:hint="eastAsia"/>
                <w:kern w:val="0"/>
                <w:sz w:val="18"/>
                <w:szCs w:val="18"/>
                <w:lang w:bidi="ar"/>
              </w:rPr>
              <w:br/>
              <w:t>c) 建立全国技术服务体系和服务 团体，符合专业服务体系标准要求， 提供原厂中文服务；</w:t>
            </w:r>
            <w:r w:rsidRPr="0032005A">
              <w:rPr>
                <w:rFonts w:ascii="黑体" w:eastAsia="黑体" w:hAnsi="宋体" w:cs="黑体" w:hint="eastAsia"/>
                <w:kern w:val="0"/>
                <w:sz w:val="18"/>
                <w:szCs w:val="18"/>
                <w:lang w:bidi="ar"/>
              </w:rPr>
              <w:br/>
              <w:t>d) 服务周期内提供产品的维修、换件和升级服务</w:t>
            </w: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130</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★培训服务</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供应商提供培训材料、产品手册、培训视频等培训相关内容</w:t>
            </w:r>
          </w:p>
        </w:tc>
      </w:tr>
      <w:tr w:rsidR="0032005A" w:rsidRPr="0032005A" w:rsidTr="0049166D">
        <w:trPr>
          <w:trHeight w:val="312"/>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131</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服务周期</w:t>
            </w:r>
          </w:p>
        </w:tc>
        <w:tc>
          <w:tcPr>
            <w:tcW w:w="96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★服务周期</w:t>
            </w:r>
          </w:p>
        </w:tc>
        <w:tc>
          <w:tcPr>
            <w:tcW w:w="482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产品免费服务周期（含换件和维修）应不小于 3 年；</w:t>
            </w:r>
            <w:r w:rsidRPr="0032005A">
              <w:rPr>
                <w:rFonts w:ascii="黑体" w:eastAsia="黑体" w:hAnsi="宋体" w:cs="黑体" w:hint="eastAsia"/>
                <w:kern w:val="0"/>
                <w:sz w:val="18"/>
                <w:szCs w:val="18"/>
                <w:lang w:bidi="ar"/>
              </w:rPr>
              <w:br/>
              <w:t>b) 设备停产后继续提供质量保障服务（含备品备件），服务终止时间与最后一批设备交付时间间隔不低于 6 年；</w:t>
            </w:r>
            <w:r w:rsidRPr="0032005A">
              <w:rPr>
                <w:rFonts w:ascii="黑体" w:eastAsia="黑体" w:hAnsi="宋体" w:cs="黑体" w:hint="eastAsia"/>
                <w:kern w:val="0"/>
                <w:sz w:val="18"/>
                <w:szCs w:val="18"/>
                <w:lang w:bidi="ar"/>
              </w:rPr>
              <w:br/>
              <w:t>c) 产品停止服务时间应提前 1 年告知客户；</w:t>
            </w:r>
            <w:r w:rsidRPr="0032005A">
              <w:rPr>
                <w:rFonts w:ascii="黑体" w:eastAsia="黑体" w:hAnsi="宋体" w:cs="黑体" w:hint="eastAsia"/>
                <w:kern w:val="0"/>
                <w:sz w:val="18"/>
                <w:szCs w:val="18"/>
                <w:lang w:bidi="ar"/>
              </w:rPr>
              <w:br/>
              <w:t>d) 产品发布日期需在随机文件中明确</w:t>
            </w: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132</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服务工具要求</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★工具要求</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供应商提供设置服务器硬件、辅助操作系统安装等功能的辅助工具和管理软件。且随附软件应具有合法授权或版权</w:t>
            </w:r>
          </w:p>
        </w:tc>
      </w:tr>
      <w:tr w:rsidR="0032005A" w:rsidRPr="0032005A" w:rsidTr="0049166D">
        <w:trPr>
          <w:trHeight w:val="312"/>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133</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辅助工具</w:t>
            </w:r>
          </w:p>
        </w:tc>
        <w:tc>
          <w:tcPr>
            <w:tcW w:w="482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支持如下功能</w:t>
            </w:r>
            <w:r w:rsidRPr="0032005A">
              <w:rPr>
                <w:rFonts w:ascii="黑体" w:eastAsia="黑体" w:hAnsi="宋体" w:cs="黑体" w:hint="eastAsia"/>
                <w:kern w:val="0"/>
                <w:sz w:val="18"/>
                <w:szCs w:val="18"/>
                <w:lang w:bidi="ar"/>
              </w:rPr>
              <w:br/>
              <w:t>a) 本地的数据备份和还原功能；</w:t>
            </w:r>
            <w:r w:rsidRPr="0032005A">
              <w:rPr>
                <w:rFonts w:ascii="黑体" w:eastAsia="黑体" w:hAnsi="宋体" w:cs="黑体" w:hint="eastAsia"/>
                <w:kern w:val="0"/>
                <w:sz w:val="18"/>
                <w:szCs w:val="18"/>
                <w:lang w:bidi="ar"/>
              </w:rPr>
              <w:br/>
              <w:t>b) 网络的数据备份和还原功能；</w:t>
            </w:r>
            <w:r w:rsidRPr="0032005A">
              <w:rPr>
                <w:rFonts w:ascii="黑体" w:eastAsia="黑体" w:hAnsi="宋体" w:cs="黑体" w:hint="eastAsia"/>
                <w:kern w:val="0"/>
                <w:sz w:val="18"/>
                <w:szCs w:val="18"/>
                <w:lang w:bidi="ar"/>
              </w:rPr>
              <w:br/>
              <w:t>c) 服务器操作系统的自动安装功</w:t>
            </w:r>
            <w:r w:rsidRPr="0032005A">
              <w:rPr>
                <w:rFonts w:ascii="黑体" w:eastAsia="黑体" w:hAnsi="宋体" w:cs="黑体" w:hint="eastAsia"/>
                <w:kern w:val="0"/>
                <w:sz w:val="18"/>
                <w:szCs w:val="18"/>
                <w:lang w:bidi="ar"/>
              </w:rPr>
              <w:br/>
              <w:t>能；</w:t>
            </w:r>
            <w:r w:rsidRPr="0032005A">
              <w:rPr>
                <w:rFonts w:ascii="黑体" w:eastAsia="黑体" w:hAnsi="宋体" w:cs="黑体" w:hint="eastAsia"/>
                <w:kern w:val="0"/>
                <w:sz w:val="18"/>
                <w:szCs w:val="18"/>
                <w:lang w:bidi="ar"/>
              </w:rPr>
              <w:br/>
              <w:t>d) 服务器所配硬件需要的驱动程</w:t>
            </w:r>
            <w:r w:rsidRPr="0032005A">
              <w:rPr>
                <w:rFonts w:ascii="黑体" w:eastAsia="黑体" w:hAnsi="宋体" w:cs="黑体" w:hint="eastAsia"/>
                <w:kern w:val="0"/>
                <w:sz w:val="18"/>
                <w:szCs w:val="18"/>
                <w:lang w:bidi="ar"/>
              </w:rPr>
              <w:br/>
              <w:t>序和系统补丁</w:t>
            </w: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86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482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134</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★驱动安装升级指引</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供应商提供出厂安装的配件所需的驱动程序，形式包括但不限于驱动光盘、驱动下载链接等。其他配件应提供指引</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135</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随机附开盖工具</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随服务器打包提供开机箱工具</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136</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代码迁移工具</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供应商提供从其他 CPU 架构到当前</w:t>
            </w:r>
            <w:r w:rsidRPr="0032005A">
              <w:rPr>
                <w:rFonts w:ascii="黑体" w:eastAsia="黑体" w:hAnsi="宋体" w:cs="黑体" w:hint="eastAsia"/>
                <w:kern w:val="0"/>
                <w:sz w:val="18"/>
                <w:szCs w:val="18"/>
                <w:lang w:bidi="ar"/>
              </w:rPr>
              <w:br/>
              <w:t>服务器 CPU 架构的软件迁移工具产</w:t>
            </w:r>
            <w:r w:rsidRPr="0032005A">
              <w:rPr>
                <w:rFonts w:ascii="黑体" w:eastAsia="黑体" w:hAnsi="宋体" w:cs="黑体" w:hint="eastAsia"/>
                <w:kern w:val="0"/>
                <w:sz w:val="18"/>
                <w:szCs w:val="18"/>
                <w:lang w:bidi="ar"/>
              </w:rPr>
              <w:br/>
              <w:t>品，支持软件包迁移评估，对满足</w:t>
            </w:r>
            <w:r w:rsidRPr="0032005A">
              <w:rPr>
                <w:rFonts w:ascii="黑体" w:eastAsia="黑体" w:hAnsi="宋体" w:cs="黑体" w:hint="eastAsia"/>
                <w:kern w:val="0"/>
                <w:sz w:val="18"/>
                <w:szCs w:val="18"/>
                <w:lang w:bidi="ar"/>
              </w:rPr>
              <w:br/>
              <w:t>产品重构要求的软件包，能重构为</w:t>
            </w:r>
            <w:r w:rsidRPr="0032005A">
              <w:rPr>
                <w:rFonts w:ascii="黑体" w:eastAsia="黑体" w:hAnsi="宋体" w:cs="黑体" w:hint="eastAsia"/>
                <w:kern w:val="0"/>
                <w:sz w:val="18"/>
                <w:szCs w:val="18"/>
                <w:lang w:bidi="ar"/>
              </w:rPr>
              <w:br/>
              <w:t>当前服务器 CPU 架构的软件包。提</w:t>
            </w:r>
            <w:r w:rsidRPr="0032005A">
              <w:rPr>
                <w:rFonts w:ascii="黑体" w:eastAsia="黑体" w:hAnsi="宋体" w:cs="黑体" w:hint="eastAsia"/>
                <w:kern w:val="0"/>
                <w:sz w:val="18"/>
                <w:szCs w:val="18"/>
                <w:lang w:bidi="ar"/>
              </w:rPr>
              <w:br/>
              <w:t>供源码迁移功能，检查分析</w:t>
            </w:r>
            <w:r w:rsidRPr="0032005A">
              <w:rPr>
                <w:rFonts w:ascii="黑体" w:eastAsia="黑体" w:hAnsi="宋体" w:cs="黑体" w:hint="eastAsia"/>
                <w:kern w:val="0"/>
                <w:sz w:val="18"/>
                <w:szCs w:val="18"/>
                <w:lang w:bidi="ar"/>
              </w:rPr>
              <w:br/>
              <w:t>C/C++/Fortran/Go/解释型语言/汇</w:t>
            </w:r>
            <w:r w:rsidRPr="0032005A">
              <w:rPr>
                <w:rFonts w:ascii="黑体" w:eastAsia="黑体" w:hAnsi="宋体" w:cs="黑体" w:hint="eastAsia"/>
                <w:kern w:val="0"/>
                <w:sz w:val="18"/>
                <w:szCs w:val="18"/>
                <w:lang w:bidi="ar"/>
              </w:rPr>
              <w:br/>
              <w:t>编等源码文件，基于产品功能给出</w:t>
            </w:r>
            <w:r w:rsidRPr="0032005A">
              <w:rPr>
                <w:rFonts w:ascii="黑体" w:eastAsia="黑体" w:hAnsi="宋体" w:cs="黑体" w:hint="eastAsia"/>
                <w:kern w:val="0"/>
                <w:sz w:val="18"/>
                <w:szCs w:val="18"/>
                <w:lang w:bidi="ar"/>
              </w:rPr>
              <w:br/>
              <w:t>迁移指导</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137</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性能分析工具</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供应商提供支持当前服务器CPU 架构的性能分析工具产品，支持系统性能分析和系统诊断，可分析系统或应用在 CPU、内存、IO、网络等方面的性能，并给出优化建议</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138</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跨架构平台应用兼容</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跨CPU 架构平台应用兼容工具，可兼容一种或者一种以上不同架构平台的应用</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139</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★管理软件</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具备资源管理、系统管理、性能监控、健康监控、基于网络控制、报警设置功能</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140</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增值服务</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★厂家升级产品软件与扩容服务</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供应商提供原厂级的部件/软件产品升级和扩容能力</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141</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服务保障升级</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供应商有偿提供远程技术支持、软件授权服务、备件更换服务、现场支承服务</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142</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★提供上门服务</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供应商具备提供上门服务的能力(可收费)</w:t>
            </w:r>
          </w:p>
        </w:tc>
      </w:tr>
      <w:tr w:rsidR="0032005A" w:rsidRPr="0032005A" w:rsidTr="0049166D">
        <w:trPr>
          <w:trHeight w:val="91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143</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业务场景性能优化服务及整体架构升级服务</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供应商提供针对特定业务场景性能优化服务及整体架构升级服务</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144</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供保要求</w:t>
            </w:r>
          </w:p>
        </w:tc>
        <w:tc>
          <w:tcPr>
            <w:tcW w:w="965"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供应链质量</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★抗干扰性</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当产品部件出现供应风险时，应通知客户并提供风险应对方案确保产品的服务保障，必要时应停止相关受影响产品的销售</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145</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供保要求</w:t>
            </w:r>
          </w:p>
        </w:tc>
        <w:tc>
          <w:tcPr>
            <w:tcW w:w="965"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★供应能力证明</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供应商提供供应链稳定承诺书，确保产品的部件在产品服务周期内稳定供货</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bidi="zh-CN"/>
              </w:rPr>
            </w:pPr>
            <w:r w:rsidRPr="0032005A">
              <w:rPr>
                <w:rFonts w:ascii="黑体" w:eastAsia="黑体" w:hAnsi="宋体" w:cs="黑体" w:hint="eastAsia"/>
                <w:kern w:val="0"/>
                <w:sz w:val="18"/>
                <w:szCs w:val="18"/>
                <w:lang w:bidi="ar"/>
              </w:rPr>
              <w:t>146</w:t>
            </w:r>
          </w:p>
        </w:tc>
        <w:tc>
          <w:tcPr>
            <w:tcW w:w="86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965"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主板规格</w:t>
            </w:r>
          </w:p>
        </w:tc>
        <w:tc>
          <w:tcPr>
            <w:tcW w:w="96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★CPU要求</w:t>
            </w:r>
          </w:p>
        </w:tc>
        <w:tc>
          <w:tcPr>
            <w:tcW w:w="482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x86架构处理器，支持AVX-512指令集</w:t>
            </w:r>
          </w:p>
        </w:tc>
      </w:tr>
    </w:tbl>
    <w:p w:rsidR="0032005A" w:rsidRPr="0032005A" w:rsidRDefault="0032005A" w:rsidP="0032005A">
      <w:pPr>
        <w:autoSpaceDE w:val="0"/>
        <w:autoSpaceDN w:val="0"/>
        <w:jc w:val="left"/>
        <w:rPr>
          <w:rFonts w:ascii="黑体" w:eastAsia="黑体" w:hAnsi="黑体" w:cs="黑体"/>
          <w:kern w:val="0"/>
          <w:sz w:val="22"/>
          <w:lang w:val="zh-CN" w:bidi="zh-CN"/>
        </w:rPr>
      </w:pPr>
    </w:p>
    <w:p w:rsidR="0032005A" w:rsidRPr="0032005A" w:rsidRDefault="0032005A" w:rsidP="0032005A">
      <w:pPr>
        <w:autoSpaceDE w:val="0"/>
        <w:autoSpaceDN w:val="0"/>
        <w:jc w:val="left"/>
        <w:rPr>
          <w:rFonts w:ascii="黑体" w:eastAsia="黑体" w:hAnsi="黑体" w:cs="黑体"/>
          <w:kern w:val="0"/>
          <w:sz w:val="22"/>
          <w:lang w:val="zh-CN" w:bidi="zh-CN"/>
        </w:rPr>
      </w:pPr>
    </w:p>
    <w:p w:rsidR="0032005A" w:rsidRPr="0032005A" w:rsidRDefault="0032005A" w:rsidP="0032005A">
      <w:pPr>
        <w:autoSpaceDE w:val="0"/>
        <w:autoSpaceDN w:val="0"/>
        <w:jc w:val="left"/>
        <w:rPr>
          <w:rFonts w:ascii="黑体" w:eastAsia="黑体" w:hAnsi="黑体" w:cs="黑体"/>
          <w:kern w:val="0"/>
          <w:sz w:val="22"/>
          <w:lang w:val="zh-CN" w:bidi="zh-CN"/>
        </w:rPr>
      </w:pPr>
    </w:p>
    <w:p w:rsidR="0032005A" w:rsidRPr="0032005A" w:rsidRDefault="0032005A" w:rsidP="0032005A">
      <w:pPr>
        <w:autoSpaceDE w:val="0"/>
        <w:autoSpaceDN w:val="0"/>
        <w:jc w:val="left"/>
        <w:rPr>
          <w:rFonts w:ascii="黑体" w:eastAsia="黑体" w:hAnsi="黑体" w:cs="黑体"/>
          <w:kern w:val="0"/>
          <w:sz w:val="22"/>
          <w:lang w:val="zh-CN" w:bidi="zh-CN"/>
        </w:rPr>
      </w:pPr>
      <w:r w:rsidRPr="0032005A">
        <w:rPr>
          <w:rFonts w:ascii="黑体" w:eastAsia="黑体" w:hAnsi="黑体" w:cs="黑体"/>
          <w:kern w:val="0"/>
          <w:sz w:val="22"/>
          <w:lang w:val="zh-CN" w:bidi="zh-CN"/>
        </w:rPr>
        <w:br w:type="page"/>
      </w:r>
    </w:p>
    <w:p w:rsidR="0032005A" w:rsidRPr="0032005A" w:rsidRDefault="0032005A" w:rsidP="0032005A">
      <w:pPr>
        <w:keepNext/>
        <w:keepLines/>
        <w:numPr>
          <w:ilvl w:val="0"/>
          <w:numId w:val="30"/>
        </w:numPr>
        <w:autoSpaceDE w:val="0"/>
        <w:autoSpaceDN w:val="0"/>
        <w:spacing w:before="260" w:after="260" w:line="416" w:lineRule="auto"/>
        <w:jc w:val="left"/>
        <w:outlineLvl w:val="1"/>
        <w:rPr>
          <w:rFonts w:ascii="Cambria" w:eastAsia="宋体" w:hAnsi="Cambria" w:cs="Times New Roman"/>
          <w:b/>
          <w:bCs/>
          <w:kern w:val="0"/>
          <w:sz w:val="32"/>
          <w:szCs w:val="32"/>
          <w:lang w:val="zh-CN" w:bidi="zh-CN"/>
        </w:rPr>
      </w:pPr>
      <w:r w:rsidRPr="0032005A">
        <w:rPr>
          <w:rFonts w:ascii="Cambria" w:eastAsia="宋体" w:hAnsi="Cambria" w:cs="Times New Roman" w:hint="eastAsia"/>
          <w:b/>
          <w:bCs/>
          <w:kern w:val="0"/>
          <w:sz w:val="32"/>
          <w:szCs w:val="32"/>
          <w:lang w:val="zh-CN" w:bidi="zh-CN"/>
        </w:rPr>
        <w:lastRenderedPageBreak/>
        <w:t>大数据数据采集等服务器</w:t>
      </w:r>
    </w:p>
    <w:tbl>
      <w:tblPr>
        <w:tblW w:w="7905" w:type="dxa"/>
        <w:tblLayout w:type="fixed"/>
        <w:tblLook w:val="04A0" w:firstRow="1" w:lastRow="0" w:firstColumn="1" w:lastColumn="0" w:noHBand="0" w:noVBand="1"/>
      </w:tblPr>
      <w:tblGrid>
        <w:gridCol w:w="1316"/>
        <w:gridCol w:w="1318"/>
        <w:gridCol w:w="1318"/>
        <w:gridCol w:w="1317"/>
        <w:gridCol w:w="2636"/>
      </w:tblGrid>
      <w:tr w:rsidR="0032005A" w:rsidRPr="0032005A" w:rsidTr="0049166D">
        <w:trPr>
          <w:trHeight w:val="465"/>
        </w:trPr>
        <w:tc>
          <w:tcPr>
            <w:tcW w:w="13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b/>
                <w:bCs/>
                <w:kern w:val="0"/>
                <w:sz w:val="18"/>
                <w:szCs w:val="18"/>
                <w:lang w:val="zh-CN" w:bidi="zh-CN"/>
              </w:rPr>
            </w:pPr>
            <w:r w:rsidRPr="0032005A">
              <w:rPr>
                <w:rFonts w:ascii="黑体" w:eastAsia="黑体" w:hAnsi="宋体" w:cs="黑体" w:hint="eastAsia"/>
                <w:b/>
                <w:bCs/>
                <w:kern w:val="0"/>
                <w:sz w:val="18"/>
                <w:szCs w:val="18"/>
                <w:lang w:bidi="ar"/>
              </w:rPr>
              <w:t>序号</w:t>
            </w:r>
          </w:p>
        </w:tc>
        <w:tc>
          <w:tcPr>
            <w:tcW w:w="13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b/>
                <w:bCs/>
                <w:kern w:val="0"/>
                <w:sz w:val="18"/>
                <w:szCs w:val="18"/>
                <w:lang w:val="zh-CN" w:bidi="zh-CN"/>
              </w:rPr>
            </w:pPr>
            <w:r w:rsidRPr="0032005A">
              <w:rPr>
                <w:rFonts w:ascii="黑体" w:eastAsia="黑体" w:hAnsi="宋体" w:cs="黑体" w:hint="eastAsia"/>
                <w:b/>
                <w:bCs/>
                <w:kern w:val="0"/>
                <w:sz w:val="18"/>
                <w:szCs w:val="18"/>
                <w:lang w:bidi="ar"/>
              </w:rPr>
              <w:t>指标分类</w:t>
            </w:r>
          </w:p>
        </w:tc>
        <w:tc>
          <w:tcPr>
            <w:tcW w:w="13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b/>
                <w:bCs/>
                <w:kern w:val="0"/>
                <w:sz w:val="18"/>
                <w:szCs w:val="18"/>
                <w:lang w:val="zh-CN" w:bidi="zh-CN"/>
              </w:rPr>
            </w:pPr>
            <w:r w:rsidRPr="0032005A">
              <w:rPr>
                <w:rFonts w:ascii="黑体" w:eastAsia="黑体" w:hAnsi="宋体" w:cs="黑体" w:hint="eastAsia"/>
                <w:b/>
                <w:bCs/>
                <w:kern w:val="0"/>
                <w:sz w:val="18"/>
                <w:szCs w:val="18"/>
                <w:lang w:bidi="ar"/>
              </w:rPr>
              <w:t>一级指标</w:t>
            </w:r>
          </w:p>
        </w:tc>
        <w:tc>
          <w:tcPr>
            <w:tcW w:w="1317" w:type="dxa"/>
            <w:tcBorders>
              <w:top w:val="single" w:sz="8" w:space="0" w:color="000000"/>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b/>
                <w:bCs/>
                <w:kern w:val="0"/>
                <w:sz w:val="18"/>
                <w:szCs w:val="18"/>
                <w:lang w:val="zh-CN" w:bidi="zh-CN"/>
              </w:rPr>
            </w:pPr>
            <w:r w:rsidRPr="0032005A">
              <w:rPr>
                <w:rFonts w:ascii="黑体" w:eastAsia="黑体" w:hAnsi="宋体" w:cs="黑体" w:hint="eastAsia"/>
                <w:b/>
                <w:bCs/>
                <w:kern w:val="0"/>
                <w:sz w:val="18"/>
                <w:szCs w:val="18"/>
                <w:lang w:bidi="ar"/>
              </w:rPr>
              <w:t>二级指标</w:t>
            </w:r>
          </w:p>
        </w:tc>
        <w:tc>
          <w:tcPr>
            <w:tcW w:w="26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b/>
                <w:bCs/>
                <w:kern w:val="0"/>
                <w:sz w:val="18"/>
                <w:szCs w:val="18"/>
                <w:lang w:val="zh-CN" w:bidi="zh-CN"/>
              </w:rPr>
            </w:pPr>
            <w:r w:rsidRPr="0032005A">
              <w:rPr>
                <w:rFonts w:ascii="黑体" w:eastAsia="黑体" w:hAnsi="宋体" w:cs="黑体" w:hint="eastAsia"/>
                <w:b/>
                <w:bCs/>
                <w:kern w:val="0"/>
                <w:sz w:val="18"/>
                <w:szCs w:val="18"/>
                <w:lang w:bidi="ar"/>
              </w:rPr>
              <w:t>指标要求</w:t>
            </w:r>
          </w:p>
        </w:tc>
      </w:tr>
      <w:tr w:rsidR="0032005A" w:rsidRPr="0032005A" w:rsidTr="0049166D">
        <w:trPr>
          <w:trHeight w:val="27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CPU规格</w:t>
            </w:r>
          </w:p>
        </w:tc>
        <w:tc>
          <w:tcPr>
            <w:tcW w:w="131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★CPU信息</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供应商给出CPU信息，包含CPU型号、物理核心数、主频、末级缓存容量、线程数、热设计功耗及支持内存的最高速率、通道数和位宽</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主板规格</w:t>
            </w:r>
          </w:p>
        </w:tc>
        <w:tc>
          <w:tcPr>
            <w:tcW w:w="131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★主板支持的CPU和内存情况</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供应商给出主板支持的 CPU 和内存的型号数量</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★主板内存槽数量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rPr>
                <w:rFonts w:ascii="黑体" w:eastAsia="黑体" w:hAnsi="宋体" w:cs="黑体"/>
                <w:kern w:val="0"/>
                <w:sz w:val="18"/>
                <w:szCs w:val="18"/>
                <w:lang w:val="zh-CN" w:bidi="zh-CN"/>
              </w:rPr>
            </w:pPr>
            <w:r w:rsidRPr="0032005A">
              <w:rPr>
                <w:rFonts w:ascii="黑体" w:eastAsia="黑体" w:hAnsi="宋体" w:cs="黑体"/>
                <w:color w:val="000000"/>
                <w:kern w:val="0"/>
                <w:sz w:val="18"/>
                <w:szCs w:val="18"/>
                <w:lang w:bidi="ar"/>
              </w:rPr>
              <w:t>非板载内存的可扩展插槽数量应不</w:t>
            </w:r>
            <w:r w:rsidRPr="0032005A">
              <w:rPr>
                <w:rFonts w:ascii="黑体" w:eastAsia="黑体" w:hAnsi="宋体" w:cs="黑体" w:hint="eastAsia"/>
                <w:color w:val="000000"/>
                <w:kern w:val="0"/>
                <w:sz w:val="18"/>
                <w:szCs w:val="18"/>
                <w:lang w:bidi="ar"/>
              </w:rPr>
              <w:t>少于 4 个</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★主板存储接口</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至少支持 SATA、SAS、M.2、U.2 等存储接口中的 1 种</w:t>
            </w:r>
          </w:p>
        </w:tc>
      </w:tr>
      <w:tr w:rsidR="0032005A" w:rsidRPr="0032005A" w:rsidTr="0049166D">
        <w:trPr>
          <w:trHeight w:val="20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★PCIe 插槽接口</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符合 PCIe4.0 或以上的高速串行计算机扩展总线标准，PCIe 的接口速率与位宽需保证向下兼容</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★主板PCIe 插槽数量及规格</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rPr>
                <w:rFonts w:ascii="黑体" w:eastAsia="黑体" w:hAnsi="黑体" w:cs="黑体"/>
                <w:kern w:val="0"/>
                <w:sz w:val="22"/>
                <w:lang w:val="zh-CN" w:bidi="zh-CN"/>
              </w:rPr>
            </w:pPr>
            <w:r w:rsidRPr="0032005A">
              <w:rPr>
                <w:rFonts w:ascii="黑体" w:eastAsia="黑体" w:hAnsi="宋体" w:cs="黑体"/>
                <w:color w:val="000000"/>
                <w:kern w:val="0"/>
                <w:sz w:val="18"/>
                <w:szCs w:val="18"/>
                <w:lang w:bidi="ar"/>
              </w:rPr>
              <w:t>a) 高度大于 44.45mm 双路或以上服</w:t>
            </w:r>
            <w:r w:rsidRPr="0032005A">
              <w:rPr>
                <w:rFonts w:ascii="黑体" w:eastAsia="黑体" w:hAnsi="宋体" w:cs="黑体" w:hint="eastAsia"/>
                <w:color w:val="000000"/>
                <w:kern w:val="0"/>
                <w:sz w:val="18"/>
                <w:szCs w:val="18"/>
                <w:lang w:bidi="ar"/>
              </w:rPr>
              <w:t xml:space="preserve">务器 PCIe 插槽或接口应不少于5个； </w:t>
            </w:r>
          </w:p>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color w:val="000000"/>
                <w:kern w:val="0"/>
                <w:sz w:val="18"/>
                <w:szCs w:val="18"/>
                <w:lang w:bidi="ar"/>
              </w:rPr>
              <w:t>b) 单路服务器 PCIe 插槽或接口应不少于 4 个，可通过扩展卡进行插槽扩展</w:t>
            </w:r>
          </w:p>
        </w:tc>
      </w:tr>
      <w:tr w:rsidR="0032005A" w:rsidRPr="0032005A" w:rsidTr="0049166D">
        <w:trPr>
          <w:trHeight w:val="1590"/>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vMerge w:val="restart"/>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特殊孔位及接口</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a)服务器机箱内主板可根据用户实际使用需求支持安装多功能导入装置板卡；</w:t>
            </w:r>
            <w:r w:rsidRPr="0032005A">
              <w:rPr>
                <w:rFonts w:ascii="黑体" w:eastAsia="黑体" w:hAnsi="宋体" w:cs="黑体" w:hint="eastAsia"/>
                <w:kern w:val="0"/>
                <w:sz w:val="18"/>
                <w:szCs w:val="18"/>
                <w:lang w:bidi="ar"/>
              </w:rPr>
              <w:br/>
              <w:t>b)服务器主板可根据用户实际使用需求预留满足USB2.0 或</w:t>
            </w:r>
            <w:r w:rsidRPr="0032005A">
              <w:rPr>
                <w:rFonts w:ascii="黑体" w:eastAsia="黑体" w:hAnsi="宋体" w:cs="黑体" w:hint="eastAsia"/>
                <w:kern w:val="0"/>
                <w:sz w:val="18"/>
                <w:szCs w:val="18"/>
                <w:lang w:bidi="ar"/>
              </w:rPr>
              <w:lastRenderedPageBreak/>
              <w:t>USB3.0 数据传输规范的接口；</w:t>
            </w:r>
          </w:p>
        </w:tc>
      </w:tr>
      <w:tr w:rsidR="0032005A" w:rsidRPr="0032005A" w:rsidTr="0049166D">
        <w:trPr>
          <w:trHeight w:val="181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vMerge/>
            <w:tcBorders>
              <w:top w:val="nil"/>
              <w:left w:val="single" w:sz="8" w:space="0" w:color="000000"/>
              <w:bottom w:val="single" w:sz="8" w:space="0" w:color="000000"/>
              <w:right w:val="nil"/>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板载网络接口</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支持板载网络接口应不少于1 个1GE 网口</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 OCP 插槽数量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 OCP2.0 及以上插槽的数量不少于 1 个</w:t>
            </w:r>
          </w:p>
        </w:tc>
      </w:tr>
      <w:tr w:rsidR="0032005A" w:rsidRPr="0032005A" w:rsidTr="0049166D">
        <w:trPr>
          <w:trHeight w:val="28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 xml:space="preserve"> 内存规格</w:t>
            </w:r>
          </w:p>
        </w:tc>
        <w:tc>
          <w:tcPr>
            <w:tcW w:w="131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★内存数量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w:t>
            </w:r>
          </w:p>
        </w:tc>
      </w:tr>
      <w:tr w:rsidR="0032005A" w:rsidRPr="0032005A" w:rsidTr="0049166D">
        <w:trPr>
          <w:trHeight w:val="28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★内存规格</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≥DDR5</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★内存通道</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rPr>
                <w:rFonts w:ascii="黑体" w:eastAsia="黑体" w:hAnsi="宋体" w:cs="黑体"/>
                <w:kern w:val="0"/>
                <w:sz w:val="18"/>
                <w:szCs w:val="18"/>
                <w:lang w:val="zh-CN" w:bidi="zh-CN"/>
              </w:rPr>
            </w:pPr>
            <w:r w:rsidRPr="0032005A">
              <w:rPr>
                <w:rFonts w:ascii="黑体" w:eastAsia="黑体" w:hAnsi="宋体" w:cs="黑体"/>
                <w:color w:val="000000"/>
                <w:kern w:val="0"/>
                <w:sz w:val="18"/>
                <w:szCs w:val="18"/>
                <w:lang w:bidi="ar"/>
              </w:rPr>
              <w:t>支持</w:t>
            </w:r>
            <w:r w:rsidRPr="0032005A">
              <w:rPr>
                <w:rFonts w:ascii="黑体" w:eastAsia="黑体" w:hAnsi="宋体" w:cs="黑体" w:hint="eastAsia"/>
                <w:color w:val="000000"/>
                <w:kern w:val="0"/>
                <w:sz w:val="18"/>
                <w:szCs w:val="18"/>
                <w:lang w:bidi="ar"/>
              </w:rPr>
              <w:t>多</w:t>
            </w:r>
            <w:r w:rsidRPr="0032005A">
              <w:rPr>
                <w:rFonts w:ascii="黑体" w:eastAsia="黑体" w:hAnsi="宋体" w:cs="黑体"/>
                <w:color w:val="000000"/>
                <w:kern w:val="0"/>
                <w:sz w:val="18"/>
                <w:szCs w:val="18"/>
                <w:lang w:bidi="ar"/>
              </w:rPr>
              <w:t>个内存接口通道，每个通道</w:t>
            </w:r>
            <w:r w:rsidRPr="0032005A">
              <w:rPr>
                <w:rFonts w:ascii="黑体" w:eastAsia="黑体" w:hAnsi="宋体" w:cs="黑体" w:hint="eastAsia"/>
                <w:color w:val="000000"/>
                <w:kern w:val="0"/>
                <w:sz w:val="18"/>
                <w:szCs w:val="18"/>
                <w:lang w:bidi="ar"/>
              </w:rPr>
              <w:t>可支持 1DPC 或 2DPC，当支持2DPC时，印制电路板上应具备插槽的序号标识，具体通道数应在随机文件中明确</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存储规格</w:t>
            </w:r>
          </w:p>
        </w:tc>
        <w:tc>
          <w:tcPr>
            <w:tcW w:w="131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硬盘类型</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供应商给出服务器支持硬磁盘和固态盘类型及规格</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★硬磁盘实配容量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rPr>
                <w:rFonts w:ascii="黑体" w:eastAsia="黑体" w:hAnsi="黑体" w:cs="黑体"/>
                <w:kern w:val="0"/>
                <w:sz w:val="22"/>
                <w:lang w:val="zh-CN" w:bidi="zh-CN"/>
              </w:rPr>
            </w:pPr>
            <w:r w:rsidRPr="0032005A">
              <w:rPr>
                <w:rFonts w:ascii="黑体" w:eastAsia="黑体" w:hAnsi="宋体" w:cs="黑体"/>
                <w:color w:val="000000"/>
                <w:kern w:val="0"/>
                <w:sz w:val="18"/>
                <w:szCs w:val="18"/>
                <w:lang w:bidi="ar"/>
              </w:rPr>
              <w:t>服务器产品至少要配备一款存储设</w:t>
            </w:r>
            <w:r w:rsidRPr="0032005A">
              <w:rPr>
                <w:rFonts w:ascii="黑体" w:eastAsia="黑体" w:hAnsi="宋体" w:cs="黑体" w:hint="eastAsia"/>
                <w:color w:val="000000"/>
                <w:kern w:val="0"/>
                <w:sz w:val="18"/>
                <w:szCs w:val="18"/>
                <w:lang w:bidi="ar"/>
              </w:rPr>
              <w:t xml:space="preserve">备 </w:t>
            </w:r>
          </w:p>
          <w:p w:rsidR="0032005A" w:rsidRPr="0032005A" w:rsidRDefault="0032005A" w:rsidP="0032005A">
            <w:pPr>
              <w:widowControl/>
              <w:autoSpaceDE w:val="0"/>
              <w:autoSpaceDN w:val="0"/>
              <w:jc w:val="left"/>
              <w:rPr>
                <w:rFonts w:ascii="黑体" w:eastAsia="黑体" w:hAnsi="黑体" w:cs="黑体"/>
                <w:kern w:val="0"/>
                <w:sz w:val="22"/>
                <w:lang w:val="zh-CN" w:bidi="zh-CN"/>
              </w:rPr>
            </w:pPr>
            <w:r w:rsidRPr="0032005A">
              <w:rPr>
                <w:rFonts w:ascii="黑体" w:eastAsia="黑体" w:hAnsi="宋体" w:cs="黑体" w:hint="eastAsia"/>
                <w:color w:val="000000"/>
                <w:kern w:val="0"/>
                <w:sz w:val="18"/>
                <w:szCs w:val="18"/>
                <w:lang w:bidi="ar"/>
              </w:rPr>
              <w:t xml:space="preserve">a)若配备硬磁盘，服务器提供的实配硬磁盘可用容量应不小于 600GB </w:t>
            </w:r>
          </w:p>
          <w:p w:rsidR="0032005A" w:rsidRPr="0032005A" w:rsidRDefault="0032005A" w:rsidP="0032005A">
            <w:pPr>
              <w:widowControl/>
              <w:autoSpaceDE w:val="0"/>
              <w:autoSpaceDN w:val="0"/>
              <w:jc w:val="left"/>
              <w:rPr>
                <w:rFonts w:ascii="黑体" w:eastAsia="黑体" w:hAnsi="黑体" w:cs="黑体"/>
                <w:kern w:val="0"/>
                <w:sz w:val="22"/>
                <w:lang w:val="zh-CN" w:bidi="zh-CN"/>
              </w:rPr>
            </w:pPr>
            <w:r w:rsidRPr="0032005A">
              <w:rPr>
                <w:rFonts w:ascii="黑体" w:eastAsia="黑体" w:hAnsi="宋体" w:cs="黑体" w:hint="eastAsia"/>
                <w:color w:val="000000"/>
                <w:kern w:val="0"/>
                <w:sz w:val="18"/>
                <w:szCs w:val="18"/>
                <w:lang w:bidi="ar"/>
              </w:rPr>
              <w:t>b)若配备固态盘，实配固态盘单盘可用容量不小于 480GB，NVMe SSD容量不小于 960GB</w:t>
            </w:r>
          </w:p>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p>
        </w:tc>
      </w:tr>
      <w:tr w:rsidR="0032005A" w:rsidRPr="0032005A" w:rsidTr="0049166D">
        <w:trPr>
          <w:trHeight w:val="1365"/>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15</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vMerge w:val="restart"/>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硬盘接口类型</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配备硬磁盘，应提供SAS 3.0 或SATA 3.0 及以上接口；</w:t>
            </w:r>
            <w:r w:rsidRPr="0032005A">
              <w:rPr>
                <w:rFonts w:ascii="黑体" w:eastAsia="黑体" w:hAnsi="宋体" w:cs="黑体" w:hint="eastAsia"/>
                <w:kern w:val="0"/>
                <w:sz w:val="16"/>
                <w:szCs w:val="16"/>
                <w:lang w:bidi="ar"/>
              </w:rPr>
              <w:br/>
              <w:t>b)</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配备固态盘，应提供至少 1 种类型固态盘接口，如 UFS、SATA、PCIe等</w:t>
            </w:r>
          </w:p>
        </w:tc>
      </w:tr>
      <w:tr w:rsidR="0032005A" w:rsidRPr="0032005A" w:rsidTr="0049166D">
        <w:trPr>
          <w:trHeight w:val="159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vMerge/>
            <w:tcBorders>
              <w:top w:val="nil"/>
              <w:left w:val="single" w:sz="8" w:space="0" w:color="000000"/>
              <w:bottom w:val="single" w:sz="8" w:space="0" w:color="000000"/>
              <w:right w:val="nil"/>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★硬盘实配数量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rPr>
                <w:rFonts w:ascii="黑体" w:eastAsia="黑体" w:hAnsi="黑体" w:cs="黑体"/>
                <w:kern w:val="0"/>
                <w:sz w:val="22"/>
                <w:lang w:val="zh-CN" w:bidi="zh-CN"/>
              </w:rPr>
            </w:pPr>
            <w:r w:rsidRPr="0032005A">
              <w:rPr>
                <w:rFonts w:ascii="黑体" w:eastAsia="黑体" w:hAnsi="宋体" w:cs="黑体"/>
                <w:color w:val="000000"/>
                <w:kern w:val="0"/>
                <w:sz w:val="18"/>
                <w:szCs w:val="18"/>
                <w:lang w:bidi="ar"/>
              </w:rPr>
              <w:t>a)配备硬磁盘，服务器提供的实</w:t>
            </w:r>
            <w:r w:rsidRPr="0032005A">
              <w:rPr>
                <w:rFonts w:ascii="黑体" w:eastAsia="黑体" w:hAnsi="宋体" w:cs="黑体" w:hint="eastAsia"/>
                <w:color w:val="000000"/>
                <w:kern w:val="0"/>
                <w:sz w:val="18"/>
                <w:szCs w:val="18"/>
                <w:lang w:bidi="ar"/>
              </w:rPr>
              <w:t xml:space="preserve">配硬磁盘数量应不小于 8 块， </w:t>
            </w:r>
          </w:p>
          <w:p w:rsidR="0032005A" w:rsidRPr="0032005A" w:rsidRDefault="0032005A" w:rsidP="0032005A">
            <w:pPr>
              <w:widowControl/>
              <w:autoSpaceDE w:val="0"/>
              <w:autoSpaceDN w:val="0"/>
              <w:jc w:val="left"/>
              <w:rPr>
                <w:rFonts w:ascii="黑体" w:eastAsia="黑体" w:hAnsi="黑体" w:cs="黑体"/>
                <w:kern w:val="0"/>
                <w:sz w:val="22"/>
                <w:lang w:val="zh-CN" w:bidi="zh-CN"/>
              </w:rPr>
            </w:pPr>
            <w:r w:rsidRPr="0032005A">
              <w:rPr>
                <w:rFonts w:ascii="黑体" w:eastAsia="黑体" w:hAnsi="宋体" w:cs="黑体" w:hint="eastAsia"/>
                <w:color w:val="000000"/>
                <w:kern w:val="0"/>
                <w:sz w:val="18"/>
                <w:szCs w:val="18"/>
                <w:lang w:bidi="ar"/>
              </w:rPr>
              <w:lastRenderedPageBreak/>
              <w:t>b)配备固态盘，实配盘数应不小于 2 块</w:t>
            </w:r>
          </w:p>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17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★硬盘插槽数量及规格</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支持≥12个3.5寸硬盘插槽。</w:t>
            </w:r>
          </w:p>
        </w:tc>
      </w:tr>
      <w:tr w:rsidR="0032005A" w:rsidRPr="0032005A" w:rsidTr="0049166D">
        <w:trPr>
          <w:trHeight w:val="312"/>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18</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vMerge w:val="restart"/>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硬盘其他参数要求</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a)机械硬盘准备时间应不大于30s；</w:t>
            </w:r>
            <w:r w:rsidRPr="0032005A">
              <w:rPr>
                <w:rFonts w:ascii="黑体" w:eastAsia="黑体" w:hAnsi="宋体" w:cs="黑体" w:hint="eastAsia"/>
                <w:kern w:val="0"/>
                <w:sz w:val="18"/>
                <w:szCs w:val="18"/>
                <w:lang w:bidi="ar"/>
              </w:rPr>
              <w:br/>
              <w:t>b)服务器支持固态盘，固态盘符合SJ/T 11654 相关规定</w:t>
            </w:r>
          </w:p>
        </w:tc>
      </w:tr>
      <w:tr w:rsidR="0032005A" w:rsidRPr="0032005A" w:rsidTr="0049166D">
        <w:trPr>
          <w:trHeight w:val="136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vMerge/>
            <w:tcBorders>
              <w:top w:val="nil"/>
              <w:left w:val="single" w:sz="8" w:space="0" w:color="000000"/>
              <w:bottom w:val="single" w:sz="8" w:space="0" w:color="000000"/>
              <w:right w:val="nil"/>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RAID卡规格（若支持RAID卡）</w:t>
            </w:r>
          </w:p>
        </w:tc>
        <w:tc>
          <w:tcPr>
            <w:tcW w:w="131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卡支持的 SAS接口数</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SAS 直通卡规 格 (若支持SAS直通卡)</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SAS 直通卡 SAS 接口数量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≥0</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HBA 卡规格(若支持HBA直通卡)</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HBA 卡端口数量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≥0</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网络规格</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★网口速率和数量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配置≥2块双口万兆网卡，满配光模块</w:t>
            </w:r>
          </w:p>
        </w:tc>
      </w:tr>
      <w:tr w:rsidR="0032005A" w:rsidRPr="0032005A" w:rsidTr="0049166D">
        <w:trPr>
          <w:trHeight w:val="15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存储型服务器网口速率和数量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存储型服务器 支持1GE 网口数量不少于2 个，10GE 以上网口数量不少于 2 个</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独立网卡网口数量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单块独立网卡网口数量≥2</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独立网卡接口类型</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支持RJ45/QSFP/SFP 等</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板载网卡接口类型</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支持RJ45/SFP 等</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外部接口规格</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★显示接口</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显示接口类型应不少于 1 种，如： VGA、DP、HDMI 等</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★USB 接口</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配备USB 接口，如USB2.0、USB3.0 等</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特殊接口及孔位</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前面板预留 1 个专用USB 母座接口孔位</w:t>
            </w:r>
          </w:p>
        </w:tc>
      </w:tr>
      <w:tr w:rsidR="0032005A" w:rsidRPr="0032005A" w:rsidTr="0049166D">
        <w:trPr>
          <w:trHeight w:val="705"/>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30</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其他接口</w:t>
            </w:r>
          </w:p>
        </w:tc>
        <w:tc>
          <w:tcPr>
            <w:tcW w:w="2636"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串口数量不少于 1 个；</w:t>
            </w:r>
          </w:p>
        </w:tc>
      </w:tr>
      <w:tr w:rsidR="0032005A" w:rsidRPr="0032005A" w:rsidTr="0049166D">
        <w:trPr>
          <w:trHeight w:val="27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b) 服务器主机前面板可根据用户实际使用需求预留 1 个专用USB 母座接口孔位</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电源规格</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电源冗余模式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整机电源模块按 1+1 冗余配置</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★电源模块数量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★电源功率</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单电源≥1300W</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电源指示灯</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配备电源指示灯，指示待机、工作异常等状态</w:t>
            </w:r>
          </w:p>
        </w:tc>
      </w:tr>
      <w:tr w:rsidR="0032005A" w:rsidRPr="0032005A" w:rsidTr="0049166D">
        <w:trPr>
          <w:trHeight w:val="2490"/>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35</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整机规格</w:t>
            </w:r>
          </w:p>
        </w:tc>
        <w:tc>
          <w:tcPr>
            <w:tcW w:w="131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★外观和结构</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6"/>
                <w:szCs w:val="16"/>
                <w:lang w:val="zh-CN" w:bidi="zh-CN"/>
              </w:rPr>
            </w:pPr>
            <w:r w:rsidRPr="0032005A">
              <w:rPr>
                <w:rFonts w:ascii="黑体" w:eastAsia="黑体" w:hAnsi="宋体" w:cs="黑体" w:hint="eastAsia"/>
                <w:kern w:val="0"/>
                <w:sz w:val="16"/>
                <w:szCs w:val="16"/>
                <w:lang w:bidi="ar"/>
              </w:rPr>
              <w:t>a)</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服务器的零部件应紧固无松动， 可插拔部件应可靠连接，开关、按钮和其它控制部件应灵活可靠，布局应方便使用；</w:t>
            </w:r>
            <w:r w:rsidRPr="0032005A">
              <w:rPr>
                <w:rFonts w:ascii="黑体" w:eastAsia="黑体" w:hAnsi="宋体" w:cs="黑体" w:hint="eastAsia"/>
                <w:kern w:val="0"/>
                <w:sz w:val="16"/>
                <w:szCs w:val="16"/>
                <w:lang w:bidi="ar"/>
              </w:rPr>
              <w:br/>
              <w:t>b)</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产品表面不应有明显的凹痕、划伤、裂缝、变形和污染等。表面涂层均匀，不应起泡、龟裂、脱落和磨损，金属零部件无锈蚀及其它机械损伤；</w:t>
            </w:r>
            <w:r w:rsidRPr="0032005A">
              <w:rPr>
                <w:rFonts w:ascii="黑体" w:eastAsia="黑体" w:hAnsi="宋体" w:cs="黑体" w:hint="eastAsia"/>
                <w:kern w:val="0"/>
                <w:sz w:val="16"/>
                <w:szCs w:val="16"/>
                <w:lang w:bidi="ar"/>
              </w:rPr>
              <w:br/>
              <w:t>c)</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产品表面说明功能的文字、符号和标志应清晰、端正且牢固；</w:t>
            </w:r>
            <w:r w:rsidRPr="0032005A">
              <w:rPr>
                <w:rFonts w:ascii="黑体" w:eastAsia="黑体" w:hAnsi="宋体" w:cs="黑体" w:hint="eastAsia"/>
                <w:kern w:val="0"/>
                <w:sz w:val="16"/>
                <w:szCs w:val="16"/>
                <w:lang w:bidi="ar"/>
              </w:rPr>
              <w:br/>
              <w:t>d)</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应在服务器的显著位置提供运行状态的指示功能，并在随机文件中明确具体含义；</w:t>
            </w:r>
            <w:r w:rsidRPr="0032005A">
              <w:rPr>
                <w:rFonts w:ascii="黑体" w:eastAsia="黑体" w:hAnsi="宋体" w:cs="黑体" w:hint="eastAsia"/>
                <w:kern w:val="0"/>
                <w:sz w:val="16"/>
                <w:szCs w:val="16"/>
                <w:lang w:bidi="ar"/>
              </w:rPr>
              <w:br/>
              <w:t>e)</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机架、机箱的尺寸应符合通用机柜的安装要求，插入总线插座的电路板接口外形尺寸应符合有关总线标准的规定，将机箱固定在机柜上， 机箱底面最大下垂变形不得干涉相邻机体</w:t>
            </w:r>
            <w:r w:rsidRPr="0032005A">
              <w:rPr>
                <w:rFonts w:ascii="黑体" w:eastAsia="黑体" w:hAnsi="宋体" w:cs="黑体" w:hint="eastAsia"/>
                <w:kern w:val="0"/>
                <w:sz w:val="16"/>
                <w:szCs w:val="16"/>
                <w:lang w:bidi="ar"/>
              </w:rPr>
              <w:br/>
              <w:t>f) 高密度服务器应给出 CPU 个数与机柜高度；</w:t>
            </w:r>
            <w:r w:rsidRPr="0032005A">
              <w:rPr>
                <w:rFonts w:ascii="黑体" w:eastAsia="黑体" w:hAnsi="宋体" w:cs="黑体" w:hint="eastAsia"/>
                <w:kern w:val="0"/>
                <w:sz w:val="16"/>
                <w:szCs w:val="16"/>
                <w:lang w:bidi="ar"/>
              </w:rPr>
              <w:br/>
              <w:t>g) 服务器尺寸具体要求在随机文</w:t>
            </w:r>
            <w:r w:rsidRPr="0032005A">
              <w:rPr>
                <w:rFonts w:ascii="黑体" w:eastAsia="黑体" w:hAnsi="宋体" w:cs="黑体" w:hint="eastAsia"/>
                <w:kern w:val="0"/>
                <w:sz w:val="16"/>
                <w:szCs w:val="16"/>
                <w:lang w:bidi="ar"/>
              </w:rPr>
              <w:br/>
              <w:t>件中明确</w:t>
            </w:r>
          </w:p>
        </w:tc>
      </w:tr>
      <w:tr w:rsidR="0032005A" w:rsidRPr="0032005A" w:rsidTr="0049166D">
        <w:trPr>
          <w:trHeight w:val="294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136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181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312"/>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★尺寸（高×宽×深）</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供应商给出产品尺寸；</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37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服务器导轨</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供应商给出导轨尺寸、安装方式等信息</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CPU个数与机柜高度单位(U) 比</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CPU个数≥2</w:t>
            </w:r>
            <w:r w:rsidRPr="0032005A">
              <w:rPr>
                <w:rFonts w:ascii="黑体" w:eastAsia="黑体" w:hAnsi="宋体" w:cs="黑体" w:hint="eastAsia"/>
                <w:kern w:val="0"/>
                <w:sz w:val="18"/>
                <w:szCs w:val="18"/>
                <w:lang w:bidi="ar"/>
              </w:rPr>
              <w:br/>
              <w:t>服务器外型为机架式，高度不大于2U</w:t>
            </w:r>
          </w:p>
        </w:tc>
      </w:tr>
      <w:tr w:rsidR="0032005A" w:rsidRPr="0032005A" w:rsidTr="0049166D">
        <w:trPr>
          <w:trHeight w:val="312"/>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39</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★环境适应性</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noProof/>
                <w:kern w:val="0"/>
                <w:sz w:val="18"/>
                <w:szCs w:val="18"/>
                <w:bdr w:val="single" w:sz="8" w:space="0" w:color="000000"/>
              </w:rPr>
              <w:drawing>
                <wp:anchor distT="0" distB="0" distL="114300" distR="114300" simplePos="0" relativeHeight="251662336" behindDoc="0" locked="0" layoutInCell="1" allowOverlap="1" wp14:anchorId="3A7465DE" wp14:editId="1E74D58F">
                  <wp:simplePos x="0" y="0"/>
                  <wp:positionH relativeFrom="column">
                    <wp:posOffset>0</wp:posOffset>
                  </wp:positionH>
                  <wp:positionV relativeFrom="paragraph">
                    <wp:posOffset>171450</wp:posOffset>
                  </wp:positionV>
                  <wp:extent cx="56515" cy="85725"/>
                  <wp:effectExtent l="0" t="0" r="635" b="9525"/>
                  <wp:wrapNone/>
                  <wp:docPr id="32" name="图片_1"/>
                  <wp:cNvGraphicFramePr/>
                  <a:graphic xmlns:a="http://schemas.openxmlformats.org/drawingml/2006/main">
                    <a:graphicData uri="http://schemas.openxmlformats.org/drawingml/2006/picture">
                      <pic:pic xmlns:pic="http://schemas.openxmlformats.org/drawingml/2006/picture">
                        <pic:nvPicPr>
                          <pic:cNvPr id="32" name="图片_1"/>
                          <pic:cNvPicPr/>
                        </pic:nvPicPr>
                        <pic:blipFill>
                          <a:blip r:embed="rId8"/>
                          <a:stretch>
                            <a:fillRect/>
                          </a:stretch>
                        </pic:blipFill>
                        <pic:spPr>
                          <a:xfrm>
                            <a:off x="0" y="0"/>
                            <a:ext cx="56515" cy="85725"/>
                          </a:xfrm>
                          <a:prstGeom prst="rect">
                            <a:avLst/>
                          </a:prstGeom>
                          <a:noFill/>
                          <a:ln>
                            <a:noFill/>
                          </a:ln>
                        </pic:spPr>
                      </pic:pic>
                    </a:graphicData>
                  </a:graphic>
                </wp:anchor>
              </w:drawing>
            </w:r>
            <w:r w:rsidRPr="0032005A">
              <w:rPr>
                <w:rFonts w:ascii="黑体" w:eastAsia="黑体" w:hAnsi="宋体" w:cs="黑体" w:hint="eastAsia"/>
                <w:noProof/>
                <w:kern w:val="0"/>
                <w:sz w:val="18"/>
                <w:szCs w:val="18"/>
                <w:bdr w:val="single" w:sz="8" w:space="0" w:color="000000"/>
              </w:rPr>
              <w:drawing>
                <wp:anchor distT="0" distB="0" distL="114300" distR="114300" simplePos="0" relativeHeight="251663360" behindDoc="0" locked="0" layoutInCell="1" allowOverlap="1" wp14:anchorId="0331959C" wp14:editId="2045402A">
                  <wp:simplePos x="0" y="0"/>
                  <wp:positionH relativeFrom="column">
                    <wp:posOffset>0</wp:posOffset>
                  </wp:positionH>
                  <wp:positionV relativeFrom="paragraph">
                    <wp:posOffset>171450</wp:posOffset>
                  </wp:positionV>
                  <wp:extent cx="56515" cy="85725"/>
                  <wp:effectExtent l="0" t="0" r="635" b="9525"/>
                  <wp:wrapNone/>
                  <wp:docPr id="34" name="图片_2"/>
                  <wp:cNvGraphicFramePr/>
                  <a:graphic xmlns:a="http://schemas.openxmlformats.org/drawingml/2006/main">
                    <a:graphicData uri="http://schemas.openxmlformats.org/drawingml/2006/picture">
                      <pic:pic xmlns:pic="http://schemas.openxmlformats.org/drawingml/2006/picture">
                        <pic:nvPicPr>
                          <pic:cNvPr id="34" name="图片_2"/>
                          <pic:cNvPicPr/>
                        </pic:nvPicPr>
                        <pic:blipFill>
                          <a:blip r:embed="rId8"/>
                          <a:stretch>
                            <a:fillRect/>
                          </a:stretch>
                        </pic:blipFill>
                        <pic:spPr>
                          <a:xfrm>
                            <a:off x="0" y="0"/>
                            <a:ext cx="56515" cy="85725"/>
                          </a:xfrm>
                          <a:prstGeom prst="rect">
                            <a:avLst/>
                          </a:prstGeom>
                          <a:noFill/>
                          <a:ln>
                            <a:noFill/>
                          </a:ln>
                        </pic:spPr>
                      </pic:pic>
                    </a:graphicData>
                  </a:graphic>
                </wp:anchor>
              </w:drawing>
            </w:r>
            <w:r w:rsidRPr="0032005A">
              <w:rPr>
                <w:rFonts w:ascii="黑体" w:eastAsia="黑体" w:hAnsi="宋体" w:cs="黑体" w:hint="eastAsia"/>
                <w:noProof/>
                <w:kern w:val="0"/>
                <w:sz w:val="18"/>
                <w:szCs w:val="18"/>
                <w:bdr w:val="single" w:sz="8" w:space="0" w:color="000000"/>
              </w:rPr>
              <w:drawing>
                <wp:anchor distT="0" distB="0" distL="114300" distR="114300" simplePos="0" relativeHeight="251664384" behindDoc="0" locked="0" layoutInCell="1" allowOverlap="1" wp14:anchorId="1BBB5178" wp14:editId="7C313AA3">
                  <wp:simplePos x="0" y="0"/>
                  <wp:positionH relativeFrom="column">
                    <wp:posOffset>0</wp:posOffset>
                  </wp:positionH>
                  <wp:positionV relativeFrom="paragraph">
                    <wp:posOffset>352425</wp:posOffset>
                  </wp:positionV>
                  <wp:extent cx="56515" cy="85725"/>
                  <wp:effectExtent l="0" t="0" r="635" b="9525"/>
                  <wp:wrapNone/>
                  <wp:docPr id="33" name="图片_3"/>
                  <wp:cNvGraphicFramePr/>
                  <a:graphic xmlns:a="http://schemas.openxmlformats.org/drawingml/2006/main">
                    <a:graphicData uri="http://schemas.openxmlformats.org/drawingml/2006/picture">
                      <pic:pic xmlns:pic="http://schemas.openxmlformats.org/drawingml/2006/picture">
                        <pic:nvPicPr>
                          <pic:cNvPr id="33" name="图片_3"/>
                          <pic:cNvPicPr/>
                        </pic:nvPicPr>
                        <pic:blipFill>
                          <a:blip r:embed="rId8"/>
                          <a:stretch>
                            <a:fillRect/>
                          </a:stretch>
                        </pic:blipFill>
                        <pic:spPr>
                          <a:xfrm>
                            <a:off x="0" y="0"/>
                            <a:ext cx="56515" cy="85725"/>
                          </a:xfrm>
                          <a:prstGeom prst="rect">
                            <a:avLst/>
                          </a:prstGeom>
                          <a:noFill/>
                          <a:ln>
                            <a:noFill/>
                          </a:ln>
                        </pic:spPr>
                      </pic:pic>
                    </a:graphicData>
                  </a:graphic>
                </wp:anchor>
              </w:drawing>
            </w:r>
            <w:r w:rsidRPr="0032005A">
              <w:rPr>
                <w:rFonts w:ascii="黑体" w:eastAsia="黑体" w:hAnsi="宋体" w:cs="黑体" w:hint="eastAsia"/>
                <w:kern w:val="0"/>
                <w:sz w:val="18"/>
                <w:szCs w:val="18"/>
                <w:lang w:bidi="ar"/>
              </w:rPr>
              <w:t>气候环境适应性应符合 GB/T</w:t>
            </w:r>
            <w:r w:rsidRPr="0032005A">
              <w:rPr>
                <w:rFonts w:ascii="黑体" w:eastAsia="黑体" w:hAnsi="宋体" w:cs="黑体" w:hint="eastAsia"/>
                <w:kern w:val="0"/>
                <w:sz w:val="18"/>
                <w:szCs w:val="18"/>
                <w:lang w:bidi="ar"/>
              </w:rPr>
              <w:br/>
              <w:t>9813.3 的有关规定，工作温度 10～</w:t>
            </w:r>
            <w:r w:rsidRPr="0032005A">
              <w:rPr>
                <w:rFonts w:ascii="黑体" w:eastAsia="黑体" w:hAnsi="宋体" w:cs="黑体" w:hint="eastAsia"/>
                <w:kern w:val="0"/>
                <w:sz w:val="18"/>
                <w:szCs w:val="18"/>
                <w:lang w:bidi="ar"/>
              </w:rPr>
              <w:br/>
              <w:t>35℃，贮存运输温度-40～55℃；工</w:t>
            </w:r>
            <w:r w:rsidRPr="0032005A">
              <w:rPr>
                <w:rFonts w:ascii="黑体" w:eastAsia="黑体" w:hAnsi="宋体" w:cs="黑体" w:hint="eastAsia"/>
                <w:kern w:val="0"/>
                <w:sz w:val="18"/>
                <w:szCs w:val="18"/>
                <w:lang w:bidi="ar"/>
              </w:rPr>
              <w:br/>
              <w:t>作相对湿度 35%～80%，贮存运输相</w:t>
            </w:r>
            <w:r w:rsidRPr="0032005A">
              <w:rPr>
                <w:rFonts w:ascii="黑体" w:eastAsia="黑体" w:hAnsi="宋体" w:cs="黑体" w:hint="eastAsia"/>
                <w:kern w:val="0"/>
                <w:sz w:val="18"/>
                <w:szCs w:val="18"/>
                <w:lang w:bidi="ar"/>
              </w:rPr>
              <w:br/>
              <w:t>对湿度 20％～93%（40℃）；大气压</w:t>
            </w:r>
            <w:r w:rsidRPr="0032005A">
              <w:rPr>
                <w:rFonts w:ascii="黑体" w:eastAsia="黑体" w:hAnsi="宋体" w:cs="黑体" w:hint="eastAsia"/>
                <w:kern w:val="0"/>
                <w:sz w:val="18"/>
                <w:szCs w:val="18"/>
                <w:lang w:bidi="ar"/>
              </w:rPr>
              <w:br/>
              <w:t>86～106kPa</w:t>
            </w:r>
          </w:p>
        </w:tc>
      </w:tr>
      <w:tr w:rsidR="0032005A" w:rsidRPr="0032005A" w:rsidTr="0049166D">
        <w:trPr>
          <w:trHeight w:val="312"/>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69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7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特殊机型环境适应性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边缘应用服务器，工作环境温度宜为 0～45℃，短期工作可承受环境温度宜为-5～55℃，液冷服务器贮存运输温度宜为-30～55℃</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★机械环境适应性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机械环境适应性应符合GB/T 9813.3 的有关规定</w:t>
            </w:r>
          </w:p>
        </w:tc>
      </w:tr>
      <w:tr w:rsidR="0032005A" w:rsidRPr="0032005A" w:rsidTr="0049166D">
        <w:trPr>
          <w:trHeight w:val="13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★噪声</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符合GB/T 9813.3 的有关规定，在产品说明中给出具体测试值</w:t>
            </w:r>
          </w:p>
        </w:tc>
      </w:tr>
      <w:tr w:rsidR="0032005A" w:rsidRPr="0032005A" w:rsidTr="0049166D">
        <w:trPr>
          <w:trHeight w:val="312"/>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43</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AI 计算单元规格</w:t>
            </w:r>
          </w:p>
        </w:tc>
        <w:tc>
          <w:tcPr>
            <w:tcW w:w="131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AI 计算单元</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若配备AI 计算单元应符合如下要求：</w:t>
            </w:r>
            <w:r w:rsidRPr="0032005A">
              <w:rPr>
                <w:rFonts w:ascii="黑体" w:eastAsia="黑体" w:hAnsi="宋体" w:cs="黑体" w:hint="eastAsia"/>
                <w:kern w:val="0"/>
                <w:sz w:val="18"/>
                <w:szCs w:val="18"/>
                <w:lang w:bidi="ar"/>
              </w:rPr>
              <w:br/>
              <w:t>a) 具备人工智能加速处理器，计算精度至少支持FP16、BF16、FP32、FP64、INT8 和 INT16 等中的 1 种；</w:t>
            </w:r>
            <w:r w:rsidRPr="0032005A">
              <w:rPr>
                <w:rFonts w:ascii="黑体" w:eastAsia="黑体" w:hAnsi="宋体" w:cs="黑体" w:hint="eastAsia"/>
                <w:kern w:val="0"/>
                <w:sz w:val="18"/>
                <w:szCs w:val="18"/>
                <w:lang w:bidi="ar"/>
              </w:rPr>
              <w:br/>
              <w:t>b) 单推理卡或模块，具备视频解析、文本识别、语音分析</w:t>
            </w:r>
            <w:r w:rsidRPr="0032005A">
              <w:rPr>
                <w:rFonts w:ascii="黑体" w:eastAsia="黑体" w:hAnsi="宋体" w:cs="黑体" w:hint="eastAsia"/>
                <w:kern w:val="0"/>
                <w:sz w:val="18"/>
                <w:szCs w:val="18"/>
                <w:lang w:bidi="ar"/>
              </w:rPr>
              <w:lastRenderedPageBreak/>
              <w:t>等推理能力；在视觉场景下配备可直接调用的接口实现视觉计算加速，路数不小于 64（1080P 30FPS）</w:t>
            </w:r>
          </w:p>
        </w:tc>
      </w:tr>
      <w:tr w:rsidR="0032005A" w:rsidRPr="0032005A" w:rsidTr="0049166D">
        <w:trPr>
          <w:trHeight w:val="228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40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一键式迁移</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若服务器配备AI 计算单元，提供训练脚本迁移工具</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机柜规格</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★机柜尺寸</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供应商给出长度、高度和深度</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机柜管理板</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配备机柜管理板</w:t>
            </w:r>
          </w:p>
        </w:tc>
      </w:tr>
      <w:tr w:rsidR="0032005A" w:rsidRPr="0032005A" w:rsidTr="0049166D">
        <w:trPr>
          <w:trHeight w:val="312"/>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47</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机柜电源规格</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机柜电源支持集中供电，电源输入不少于 2 路且支持自动切换；</w:t>
            </w:r>
            <w:r w:rsidRPr="0032005A">
              <w:rPr>
                <w:rFonts w:ascii="黑体" w:eastAsia="黑体" w:hAnsi="宋体" w:cs="黑体" w:hint="eastAsia"/>
                <w:kern w:val="0"/>
                <w:sz w:val="18"/>
                <w:szCs w:val="18"/>
                <w:lang w:bidi="ar"/>
              </w:rPr>
              <w:br/>
              <w:t>b) 机柜电源模块支持 N+1 冗余配置，电源模块可独立更换</w:t>
            </w:r>
          </w:p>
        </w:tc>
      </w:tr>
      <w:tr w:rsidR="0032005A" w:rsidRPr="0032005A" w:rsidTr="0049166D">
        <w:trPr>
          <w:trHeight w:val="138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0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主板功能</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★主板外部接口种类</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支持USB、显示、管理等接口，如：VGA、DP、HDMI、USB3.0、PS/2 接口、BMC 管理端口</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主板防烧板设计</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支持主板防烧板设计，保证电源故障后不扩散</w:t>
            </w:r>
          </w:p>
        </w:tc>
      </w:tr>
      <w:tr w:rsidR="0032005A" w:rsidRPr="0032005A" w:rsidTr="0049166D">
        <w:trPr>
          <w:trHeight w:val="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扩展功能</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支持≥14块单宽GPU</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网络功能</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★网络功能</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支持网络连接、网络访问、数据交换和网络管控功能</w:t>
            </w:r>
          </w:p>
        </w:tc>
      </w:tr>
      <w:tr w:rsidR="0032005A" w:rsidRPr="0032005A" w:rsidTr="0049166D">
        <w:trPr>
          <w:trHeight w:val="40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52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CPU功能</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★计算处理</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支持通用计算及虚拟化功能。处理器需集成整型计算单元、浮点计算单元、内存控制器、I/O 模块等，处理器与存储部件、网络部件、I/O 部件等组成计算系统，提供数据处理、网络接入等计算相关功能</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★密码算法实现</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无特殊要求</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存储功能</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内存校验</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支持内存校验或内存增强型纠错功能</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SATA SSD NAND 健康状态上报</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支持关键外部存储器（硬磁盘、SSD 等）的健康状态上报并进行故障诊断</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SATA SSD单点故障隔离</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支持SSD 关键外部存储器中单存储晶元故障隔离</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RAID卡功 能（若支持RAID卡）</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卡RAID 级别支持</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rPr>
                <w:rFonts w:ascii="黑体" w:eastAsia="黑体" w:hAnsi="宋体" w:cs="黑体"/>
                <w:kern w:val="0"/>
                <w:sz w:val="18"/>
                <w:szCs w:val="18"/>
                <w:lang w:val="zh-CN" w:bidi="zh-CN"/>
              </w:rPr>
            </w:pPr>
            <w:r w:rsidRPr="0032005A">
              <w:rPr>
                <w:rFonts w:ascii="黑体" w:eastAsia="黑体" w:hAnsi="宋体" w:cs="黑体"/>
                <w:color w:val="000000"/>
                <w:kern w:val="0"/>
                <w:sz w:val="18"/>
                <w:szCs w:val="18"/>
                <w:lang w:bidi="ar"/>
              </w:rPr>
              <w:t>RAID 模式支持 RAID /1/10/5，存</w:t>
            </w:r>
            <w:r w:rsidRPr="0032005A">
              <w:rPr>
                <w:rFonts w:ascii="黑体" w:eastAsia="黑体" w:hAnsi="宋体" w:cs="黑体" w:hint="eastAsia"/>
                <w:color w:val="000000"/>
                <w:kern w:val="0"/>
                <w:sz w:val="18"/>
                <w:szCs w:val="18"/>
                <w:lang w:bidi="ar"/>
              </w:rPr>
              <w:t>储型支持 RAID 0/1/5/6/10/50/60</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卡BBU 单元</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卡支持电池或电容备份单元</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光驱功能</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光驱类型（是否支持 RW，以及光盘类型CD/DVD）</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若配备光驱，应提供光驱的安装形式（如内置、外置）、光驱读写类型（如只读、可刻录等）、光盘类型的兼容列表（如CD-ROM、CD-RW、DVD±RW 等）</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电源功能</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★电源热插拔</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整机电源模块应具备热插拔功能</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★电源过流保护</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支持过流及短路保护的功能</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整机功能</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★散热方式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支持风冷或液冷等散热方式</w:t>
            </w:r>
          </w:p>
        </w:tc>
      </w:tr>
      <w:tr w:rsidR="0032005A" w:rsidRPr="0032005A" w:rsidTr="0049166D">
        <w:trPr>
          <w:trHeight w:val="93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63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其他功能</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a)支持关键部件冗余（包括电源、风扇等）；</w:t>
            </w:r>
            <w:r w:rsidRPr="0032005A">
              <w:rPr>
                <w:rFonts w:ascii="黑体" w:eastAsia="黑体" w:hAnsi="宋体" w:cs="黑体" w:hint="eastAsia"/>
                <w:kern w:val="0"/>
                <w:sz w:val="18"/>
                <w:szCs w:val="18"/>
                <w:lang w:bidi="ar"/>
              </w:rPr>
              <w:br/>
              <w:t>b)支持熔断保护与恢复功能</w:t>
            </w:r>
          </w:p>
        </w:tc>
      </w:tr>
      <w:tr w:rsidR="0032005A" w:rsidRPr="0032005A" w:rsidTr="0049166D">
        <w:trPr>
          <w:trHeight w:val="690"/>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64</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管理系统功能</w:t>
            </w:r>
          </w:p>
        </w:tc>
        <w:tc>
          <w:tcPr>
            <w:tcW w:w="131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★BMC 固件基础功能</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 支持 DHCP 设置网络功能；</w:t>
            </w:r>
            <w:r w:rsidRPr="0032005A">
              <w:rPr>
                <w:rFonts w:ascii="黑体" w:eastAsia="黑体" w:hAnsi="宋体" w:cs="黑体" w:hint="eastAsia"/>
                <w:kern w:val="0"/>
                <w:sz w:val="18"/>
                <w:szCs w:val="18"/>
                <w:lang w:bidi="ar"/>
              </w:rPr>
              <w:br/>
              <w:t>2)支持静态 IP 设置网络功能；</w:t>
            </w:r>
            <w:r w:rsidRPr="0032005A">
              <w:rPr>
                <w:rFonts w:ascii="黑体" w:eastAsia="黑体" w:hAnsi="宋体" w:cs="黑体" w:hint="eastAsia"/>
                <w:kern w:val="0"/>
                <w:sz w:val="18"/>
                <w:szCs w:val="18"/>
                <w:lang w:bidi="ar"/>
              </w:rPr>
              <w:br/>
              <w:t>3)支持设备日志记录，包括但不限</w:t>
            </w:r>
            <w:r w:rsidRPr="0032005A">
              <w:rPr>
                <w:rFonts w:ascii="黑体" w:eastAsia="黑体" w:hAnsi="宋体" w:cs="黑体" w:hint="eastAsia"/>
                <w:kern w:val="0"/>
                <w:sz w:val="18"/>
                <w:szCs w:val="18"/>
                <w:lang w:bidi="ar"/>
              </w:rPr>
              <w:br/>
              <w:t>于登录日志、操作日志和报警日志</w:t>
            </w:r>
            <w:r w:rsidRPr="0032005A">
              <w:rPr>
                <w:rFonts w:ascii="黑体" w:eastAsia="黑体" w:hAnsi="宋体" w:cs="黑体" w:hint="eastAsia"/>
                <w:kern w:val="0"/>
                <w:sz w:val="18"/>
                <w:szCs w:val="18"/>
                <w:lang w:bidi="ar"/>
              </w:rPr>
              <w:br/>
              <w:t>等功能；</w:t>
            </w:r>
            <w:r w:rsidRPr="0032005A">
              <w:rPr>
                <w:rFonts w:ascii="黑体" w:eastAsia="黑体" w:hAnsi="宋体" w:cs="黑体" w:hint="eastAsia"/>
                <w:kern w:val="0"/>
                <w:sz w:val="18"/>
                <w:szCs w:val="18"/>
                <w:lang w:bidi="ar"/>
              </w:rPr>
              <w:br/>
              <w:t>4)支持日志信息导出和记录删除功</w:t>
            </w:r>
            <w:r w:rsidRPr="0032005A">
              <w:rPr>
                <w:rFonts w:ascii="黑体" w:eastAsia="黑体" w:hAnsi="宋体" w:cs="黑体" w:hint="eastAsia"/>
                <w:kern w:val="0"/>
                <w:sz w:val="18"/>
                <w:szCs w:val="18"/>
                <w:lang w:bidi="ar"/>
              </w:rPr>
              <w:br/>
              <w:t>能；</w:t>
            </w:r>
            <w:r w:rsidRPr="0032005A">
              <w:rPr>
                <w:rFonts w:ascii="黑体" w:eastAsia="黑体" w:hAnsi="宋体" w:cs="黑体" w:hint="eastAsia"/>
                <w:kern w:val="0"/>
                <w:sz w:val="18"/>
                <w:szCs w:val="18"/>
                <w:lang w:bidi="ar"/>
              </w:rPr>
              <w:br/>
              <w:t>5)支持通过管理接口向外输出准确</w:t>
            </w:r>
            <w:r w:rsidRPr="0032005A">
              <w:rPr>
                <w:rFonts w:ascii="黑体" w:eastAsia="黑体" w:hAnsi="宋体" w:cs="黑体" w:hint="eastAsia"/>
                <w:kern w:val="0"/>
                <w:sz w:val="18"/>
                <w:szCs w:val="18"/>
                <w:lang w:bidi="ar"/>
              </w:rPr>
              <w:br/>
              <w:t>的报警信息功能；</w:t>
            </w:r>
            <w:r w:rsidRPr="0032005A">
              <w:rPr>
                <w:rFonts w:ascii="黑体" w:eastAsia="黑体" w:hAnsi="宋体" w:cs="黑体" w:hint="eastAsia"/>
                <w:kern w:val="0"/>
                <w:sz w:val="18"/>
                <w:szCs w:val="18"/>
                <w:lang w:bidi="ar"/>
              </w:rPr>
              <w:br/>
              <w:t>6)设备的 BMC 管理软件应能够按报</w:t>
            </w:r>
            <w:r w:rsidRPr="0032005A">
              <w:rPr>
                <w:rFonts w:ascii="黑体" w:eastAsia="黑体" w:hAnsi="宋体" w:cs="黑体" w:hint="eastAsia"/>
                <w:kern w:val="0"/>
                <w:sz w:val="18"/>
                <w:szCs w:val="18"/>
                <w:lang w:bidi="ar"/>
              </w:rPr>
              <w:br/>
              <w:t>警的严重程度进行区分；</w:t>
            </w:r>
            <w:r w:rsidRPr="0032005A">
              <w:rPr>
                <w:rFonts w:ascii="黑体" w:eastAsia="黑体" w:hAnsi="宋体" w:cs="黑体" w:hint="eastAsia"/>
                <w:kern w:val="0"/>
                <w:sz w:val="18"/>
                <w:szCs w:val="18"/>
                <w:lang w:bidi="ar"/>
              </w:rPr>
              <w:br/>
              <w:t>7)支持 IPMI2.0、SNMP 或 Redfish</w:t>
            </w:r>
            <w:r w:rsidRPr="0032005A">
              <w:rPr>
                <w:rFonts w:ascii="黑体" w:eastAsia="黑体" w:hAnsi="宋体" w:cs="黑体" w:hint="eastAsia"/>
                <w:kern w:val="0"/>
                <w:sz w:val="18"/>
                <w:szCs w:val="18"/>
                <w:lang w:bidi="ar"/>
              </w:rPr>
              <w:br/>
              <w:t>等接口功能；</w:t>
            </w:r>
            <w:r w:rsidRPr="0032005A">
              <w:rPr>
                <w:rFonts w:ascii="黑体" w:eastAsia="黑体" w:hAnsi="宋体" w:cs="黑体" w:hint="eastAsia"/>
                <w:kern w:val="0"/>
                <w:sz w:val="18"/>
                <w:szCs w:val="18"/>
                <w:lang w:bidi="ar"/>
              </w:rPr>
              <w:br/>
              <w:t>8)支持键盘、鼠标和视频的重定向、</w:t>
            </w:r>
            <w:r w:rsidRPr="0032005A">
              <w:rPr>
                <w:rFonts w:ascii="黑体" w:eastAsia="黑体" w:hAnsi="宋体" w:cs="黑体" w:hint="eastAsia"/>
                <w:kern w:val="0"/>
                <w:sz w:val="18"/>
                <w:szCs w:val="18"/>
                <w:lang w:bidi="ar"/>
              </w:rPr>
              <w:br/>
              <w:t>文本控制台的重定向、远程虚拟媒</w:t>
            </w:r>
            <w:r w:rsidRPr="0032005A">
              <w:rPr>
                <w:rFonts w:ascii="黑体" w:eastAsia="黑体" w:hAnsi="宋体" w:cs="黑体" w:hint="eastAsia"/>
                <w:kern w:val="0"/>
                <w:sz w:val="18"/>
                <w:szCs w:val="18"/>
                <w:lang w:bidi="ar"/>
              </w:rPr>
              <w:br/>
              <w:t>体、高可靠的硬件监控和管理功能；</w:t>
            </w:r>
            <w:r w:rsidRPr="0032005A">
              <w:rPr>
                <w:rFonts w:ascii="黑体" w:eastAsia="黑体" w:hAnsi="宋体" w:cs="黑体" w:hint="eastAsia"/>
                <w:kern w:val="0"/>
                <w:sz w:val="18"/>
                <w:szCs w:val="18"/>
                <w:lang w:bidi="ar"/>
              </w:rPr>
              <w:br/>
              <w:t>9)支持基于网络开启、关闭和重启</w:t>
            </w:r>
            <w:r w:rsidRPr="0032005A">
              <w:rPr>
                <w:rFonts w:ascii="黑体" w:eastAsia="黑体" w:hAnsi="宋体" w:cs="黑体" w:hint="eastAsia"/>
                <w:kern w:val="0"/>
                <w:sz w:val="18"/>
                <w:szCs w:val="18"/>
                <w:lang w:bidi="ar"/>
              </w:rPr>
              <w:br/>
              <w:t>设备的功能，并查询当前设备开机</w:t>
            </w:r>
            <w:r w:rsidRPr="0032005A">
              <w:rPr>
                <w:rFonts w:ascii="黑体" w:eastAsia="黑体" w:hAnsi="宋体" w:cs="黑体" w:hint="eastAsia"/>
                <w:kern w:val="0"/>
                <w:sz w:val="18"/>
                <w:szCs w:val="18"/>
                <w:lang w:bidi="ar"/>
              </w:rPr>
              <w:br/>
              <w:t>运行状态；</w:t>
            </w:r>
            <w:r w:rsidRPr="0032005A">
              <w:rPr>
                <w:rFonts w:ascii="黑体" w:eastAsia="黑体" w:hAnsi="宋体" w:cs="黑体" w:hint="eastAsia"/>
                <w:kern w:val="0"/>
                <w:sz w:val="18"/>
                <w:szCs w:val="18"/>
                <w:lang w:bidi="ar"/>
              </w:rPr>
              <w:br/>
              <w:t>10)支持故障提示功能，并可通过接</w:t>
            </w:r>
            <w:r w:rsidRPr="0032005A">
              <w:rPr>
                <w:rFonts w:ascii="黑体" w:eastAsia="黑体" w:hAnsi="宋体" w:cs="黑体" w:hint="eastAsia"/>
                <w:kern w:val="0"/>
                <w:sz w:val="18"/>
                <w:szCs w:val="18"/>
                <w:lang w:bidi="ar"/>
              </w:rPr>
              <w:br/>
              <w:t>口读取服务器故障信息；</w:t>
            </w:r>
            <w:r w:rsidRPr="0032005A">
              <w:rPr>
                <w:rFonts w:ascii="黑体" w:eastAsia="黑体" w:hAnsi="宋体" w:cs="黑体" w:hint="eastAsia"/>
                <w:kern w:val="0"/>
                <w:sz w:val="18"/>
                <w:szCs w:val="18"/>
                <w:lang w:bidi="ar"/>
              </w:rPr>
              <w:br/>
              <w:t>11)支持基于网络的固件更新功能，</w:t>
            </w:r>
            <w:r w:rsidRPr="0032005A">
              <w:rPr>
                <w:rFonts w:ascii="黑体" w:eastAsia="黑体" w:hAnsi="宋体" w:cs="黑体" w:hint="eastAsia"/>
                <w:kern w:val="0"/>
                <w:sz w:val="18"/>
                <w:szCs w:val="18"/>
                <w:lang w:bidi="ar"/>
              </w:rPr>
              <w:br/>
              <w:t>包括 BMC 和 BIOS 等；</w:t>
            </w:r>
            <w:r w:rsidRPr="0032005A">
              <w:rPr>
                <w:rFonts w:ascii="黑体" w:eastAsia="黑体" w:hAnsi="宋体" w:cs="黑体" w:hint="eastAsia"/>
                <w:kern w:val="0"/>
                <w:sz w:val="18"/>
                <w:szCs w:val="18"/>
                <w:lang w:bidi="ar"/>
              </w:rPr>
              <w:br/>
              <w:t>12)支持基于网络安装操作系统的</w:t>
            </w:r>
            <w:r w:rsidRPr="0032005A">
              <w:rPr>
                <w:rFonts w:ascii="黑体" w:eastAsia="黑体" w:hAnsi="宋体" w:cs="黑体" w:hint="eastAsia"/>
                <w:kern w:val="0"/>
                <w:sz w:val="18"/>
                <w:szCs w:val="18"/>
                <w:lang w:bidi="ar"/>
              </w:rPr>
              <w:br/>
              <w:t>功能，并可通过网络控制台访</w:t>
            </w:r>
            <w:r w:rsidRPr="0032005A">
              <w:rPr>
                <w:rFonts w:ascii="黑体" w:eastAsia="黑体" w:hAnsi="宋体" w:cs="黑体" w:hint="eastAsia"/>
                <w:kern w:val="0"/>
                <w:sz w:val="18"/>
                <w:szCs w:val="18"/>
                <w:lang w:bidi="ar"/>
              </w:rPr>
              <w:lastRenderedPageBreak/>
              <w:t>问设</w:t>
            </w:r>
            <w:r w:rsidRPr="0032005A">
              <w:rPr>
                <w:rFonts w:ascii="黑体" w:eastAsia="黑体" w:hAnsi="宋体" w:cs="黑体" w:hint="eastAsia"/>
                <w:kern w:val="0"/>
                <w:sz w:val="18"/>
                <w:szCs w:val="18"/>
                <w:lang w:bidi="ar"/>
              </w:rPr>
              <w:br/>
              <w:t>备；</w:t>
            </w:r>
            <w:r w:rsidRPr="0032005A">
              <w:rPr>
                <w:rFonts w:ascii="黑体" w:eastAsia="黑体" w:hAnsi="宋体" w:cs="黑体" w:hint="eastAsia"/>
                <w:kern w:val="0"/>
                <w:sz w:val="18"/>
                <w:szCs w:val="18"/>
                <w:lang w:bidi="ar"/>
              </w:rPr>
              <w:br/>
              <w:t>13)支持通过本地的硬盘或光驱等</w:t>
            </w:r>
            <w:r w:rsidRPr="0032005A">
              <w:rPr>
                <w:rFonts w:ascii="黑体" w:eastAsia="黑体" w:hAnsi="宋体" w:cs="黑体" w:hint="eastAsia"/>
                <w:kern w:val="0"/>
                <w:sz w:val="18"/>
                <w:szCs w:val="18"/>
                <w:lang w:bidi="ar"/>
              </w:rPr>
              <w:br/>
              <w:t>存储设备，基于网络完成设备的操</w:t>
            </w:r>
            <w:r w:rsidRPr="0032005A">
              <w:rPr>
                <w:rFonts w:ascii="黑体" w:eastAsia="黑体" w:hAnsi="宋体" w:cs="黑体" w:hint="eastAsia"/>
                <w:kern w:val="0"/>
                <w:sz w:val="18"/>
                <w:szCs w:val="18"/>
                <w:lang w:bidi="ar"/>
              </w:rPr>
              <w:br/>
              <w:t>作系统安装功能；</w:t>
            </w:r>
            <w:r w:rsidRPr="0032005A">
              <w:rPr>
                <w:rFonts w:ascii="黑体" w:eastAsia="黑体" w:hAnsi="宋体" w:cs="黑体" w:hint="eastAsia"/>
                <w:kern w:val="0"/>
                <w:sz w:val="18"/>
                <w:szCs w:val="18"/>
                <w:lang w:bidi="ar"/>
              </w:rPr>
              <w:br/>
              <w:t>14)支持通过浏览器打开管理界面</w:t>
            </w:r>
            <w:r w:rsidRPr="0032005A">
              <w:rPr>
                <w:rFonts w:ascii="黑体" w:eastAsia="黑体" w:hAnsi="宋体" w:cs="黑体" w:hint="eastAsia"/>
                <w:kern w:val="0"/>
                <w:sz w:val="18"/>
                <w:szCs w:val="18"/>
                <w:lang w:bidi="ar"/>
              </w:rPr>
              <w:br/>
              <w:t>并登录功能；</w:t>
            </w:r>
            <w:r w:rsidRPr="0032005A">
              <w:rPr>
                <w:rFonts w:ascii="黑体" w:eastAsia="黑体" w:hAnsi="宋体" w:cs="黑体" w:hint="eastAsia"/>
                <w:kern w:val="0"/>
                <w:sz w:val="18"/>
                <w:szCs w:val="18"/>
                <w:lang w:bidi="ar"/>
              </w:rPr>
              <w:br/>
              <w:t>15)支持设置口令策略功能；</w:t>
            </w:r>
            <w:r w:rsidRPr="0032005A">
              <w:rPr>
                <w:rFonts w:ascii="黑体" w:eastAsia="黑体" w:hAnsi="宋体" w:cs="黑体" w:hint="eastAsia"/>
                <w:kern w:val="0"/>
                <w:sz w:val="18"/>
                <w:szCs w:val="18"/>
                <w:lang w:bidi="ar"/>
              </w:rPr>
              <w:br/>
              <w:t>16)支持访问权限设置功能，并通过</w:t>
            </w:r>
            <w:r w:rsidRPr="0032005A">
              <w:rPr>
                <w:rFonts w:ascii="黑体" w:eastAsia="黑体" w:hAnsi="宋体" w:cs="黑体" w:hint="eastAsia"/>
                <w:kern w:val="0"/>
                <w:sz w:val="18"/>
                <w:szCs w:val="18"/>
                <w:lang w:bidi="ar"/>
              </w:rPr>
              <w:br/>
              <w:t>日志记录访问事件；</w:t>
            </w:r>
            <w:r w:rsidRPr="0032005A">
              <w:rPr>
                <w:rFonts w:ascii="黑体" w:eastAsia="黑体" w:hAnsi="宋体" w:cs="黑体" w:hint="eastAsia"/>
                <w:kern w:val="0"/>
                <w:sz w:val="18"/>
                <w:szCs w:val="18"/>
                <w:lang w:bidi="ar"/>
              </w:rPr>
              <w:br/>
              <w:t>17)支持对出厂默认的用户名及口</w:t>
            </w:r>
            <w:r w:rsidRPr="0032005A">
              <w:rPr>
                <w:rFonts w:ascii="黑体" w:eastAsia="黑体" w:hAnsi="宋体" w:cs="黑体" w:hint="eastAsia"/>
                <w:kern w:val="0"/>
                <w:sz w:val="18"/>
                <w:szCs w:val="18"/>
                <w:lang w:bidi="ar"/>
              </w:rPr>
              <w:br/>
              <w:t>令进行安全保护功能，并提供默认</w:t>
            </w:r>
            <w:r w:rsidRPr="0032005A">
              <w:rPr>
                <w:rFonts w:ascii="黑体" w:eastAsia="黑体" w:hAnsi="宋体" w:cs="黑体" w:hint="eastAsia"/>
                <w:kern w:val="0"/>
                <w:sz w:val="18"/>
                <w:szCs w:val="18"/>
                <w:lang w:bidi="ar"/>
              </w:rPr>
              <w:br/>
              <w:t>口令修改提示；</w:t>
            </w:r>
            <w:r w:rsidRPr="0032005A">
              <w:rPr>
                <w:rFonts w:ascii="黑体" w:eastAsia="黑体" w:hAnsi="宋体" w:cs="黑体" w:hint="eastAsia"/>
                <w:kern w:val="0"/>
                <w:sz w:val="18"/>
                <w:szCs w:val="18"/>
                <w:lang w:bidi="ar"/>
              </w:rPr>
              <w:br/>
              <w:t>18)支持读取设备主板的工作环境</w:t>
            </w:r>
            <w:r w:rsidRPr="0032005A">
              <w:rPr>
                <w:rFonts w:ascii="黑体" w:eastAsia="黑体" w:hAnsi="宋体" w:cs="黑体" w:hint="eastAsia"/>
                <w:kern w:val="0"/>
                <w:sz w:val="18"/>
                <w:szCs w:val="18"/>
                <w:lang w:bidi="ar"/>
              </w:rPr>
              <w:br/>
              <w:t>温度功能；</w:t>
            </w:r>
            <w:r w:rsidRPr="0032005A">
              <w:rPr>
                <w:rFonts w:ascii="黑体" w:eastAsia="黑体" w:hAnsi="宋体" w:cs="黑体" w:hint="eastAsia"/>
                <w:kern w:val="0"/>
                <w:sz w:val="18"/>
                <w:szCs w:val="18"/>
                <w:lang w:bidi="ar"/>
              </w:rPr>
              <w:br/>
              <w:t>19)支持读取服务器 CPU 等核心器件</w:t>
            </w:r>
            <w:r w:rsidRPr="0032005A">
              <w:rPr>
                <w:rFonts w:ascii="黑体" w:eastAsia="黑体" w:hAnsi="宋体" w:cs="黑体" w:hint="eastAsia"/>
                <w:kern w:val="0"/>
                <w:sz w:val="18"/>
                <w:szCs w:val="18"/>
                <w:lang w:bidi="ar"/>
              </w:rPr>
              <w:br/>
              <w:t>的温度功能；</w:t>
            </w:r>
            <w:r w:rsidRPr="0032005A">
              <w:rPr>
                <w:rFonts w:ascii="黑体" w:eastAsia="黑体" w:hAnsi="宋体" w:cs="黑体" w:hint="eastAsia"/>
                <w:kern w:val="0"/>
                <w:sz w:val="18"/>
                <w:szCs w:val="18"/>
                <w:lang w:bidi="ar"/>
              </w:rPr>
              <w:br/>
              <w:t>20)支持通过外部管理工具进行 BMC参数设置的功能，并可基于网络通</w:t>
            </w:r>
            <w:r w:rsidRPr="0032005A">
              <w:rPr>
                <w:rFonts w:ascii="黑体" w:eastAsia="黑体" w:hAnsi="宋体" w:cs="黑体" w:hint="eastAsia"/>
                <w:kern w:val="0"/>
                <w:sz w:val="18"/>
                <w:szCs w:val="18"/>
                <w:lang w:bidi="ar"/>
              </w:rPr>
              <w:br/>
              <w:t>过外部管理工具对 BMC 进行管理；</w:t>
            </w:r>
            <w:r w:rsidRPr="0032005A">
              <w:rPr>
                <w:rFonts w:ascii="黑体" w:eastAsia="黑体" w:hAnsi="宋体" w:cs="黑体" w:hint="eastAsia"/>
                <w:kern w:val="0"/>
                <w:sz w:val="18"/>
                <w:szCs w:val="18"/>
                <w:lang w:bidi="ar"/>
              </w:rPr>
              <w:br/>
              <w:t>21)应支持固件版本查询、固件升级</w:t>
            </w:r>
            <w:r w:rsidRPr="0032005A">
              <w:rPr>
                <w:rFonts w:ascii="黑体" w:eastAsia="黑体" w:hAnsi="宋体" w:cs="黑体" w:hint="eastAsia"/>
                <w:kern w:val="0"/>
                <w:sz w:val="18"/>
                <w:szCs w:val="18"/>
                <w:lang w:bidi="ar"/>
              </w:rPr>
              <w:br/>
              <w:t>22)支持基于网络实现开关机和复</w:t>
            </w:r>
            <w:r w:rsidRPr="0032005A">
              <w:rPr>
                <w:rFonts w:ascii="黑体" w:eastAsia="黑体" w:hAnsi="宋体" w:cs="黑体" w:hint="eastAsia"/>
                <w:kern w:val="0"/>
                <w:sz w:val="18"/>
                <w:szCs w:val="18"/>
                <w:lang w:bidi="ar"/>
              </w:rPr>
              <w:br/>
              <w:t>位控制的功能；</w:t>
            </w:r>
            <w:r w:rsidRPr="0032005A">
              <w:rPr>
                <w:rFonts w:ascii="黑体" w:eastAsia="黑体" w:hAnsi="宋体" w:cs="黑体" w:hint="eastAsia"/>
                <w:kern w:val="0"/>
                <w:sz w:val="18"/>
                <w:szCs w:val="18"/>
                <w:lang w:bidi="ar"/>
              </w:rPr>
              <w:br/>
              <w:t>23)BMC 启动时间应不超过 180s，实</w:t>
            </w:r>
            <w:r w:rsidRPr="0032005A">
              <w:rPr>
                <w:rFonts w:ascii="黑体" w:eastAsia="黑体" w:hAnsi="宋体" w:cs="黑体" w:hint="eastAsia"/>
                <w:kern w:val="0"/>
                <w:sz w:val="18"/>
                <w:szCs w:val="18"/>
                <w:lang w:bidi="ar"/>
              </w:rPr>
              <w:br/>
              <w:t>现功能包括网络、IPMI、散热、传</w:t>
            </w:r>
            <w:r w:rsidRPr="0032005A">
              <w:rPr>
                <w:rFonts w:ascii="黑体" w:eastAsia="黑体" w:hAnsi="宋体" w:cs="黑体" w:hint="eastAsia"/>
                <w:kern w:val="0"/>
                <w:sz w:val="18"/>
                <w:szCs w:val="18"/>
                <w:lang w:bidi="ar"/>
              </w:rPr>
              <w:br/>
              <w:t>感器服务可用；</w:t>
            </w:r>
            <w:r w:rsidRPr="0032005A">
              <w:rPr>
                <w:rFonts w:ascii="黑体" w:eastAsia="黑体" w:hAnsi="宋体" w:cs="黑体" w:hint="eastAsia"/>
                <w:kern w:val="0"/>
                <w:sz w:val="18"/>
                <w:szCs w:val="18"/>
                <w:lang w:bidi="ar"/>
              </w:rPr>
              <w:br/>
              <w:t>24)支持 BMC 固件设置的恢复出厂功</w:t>
            </w:r>
            <w:r w:rsidRPr="0032005A">
              <w:rPr>
                <w:rFonts w:ascii="黑体" w:eastAsia="黑体" w:hAnsi="宋体" w:cs="黑体" w:hint="eastAsia"/>
                <w:kern w:val="0"/>
                <w:sz w:val="18"/>
                <w:szCs w:val="18"/>
                <w:lang w:bidi="ar"/>
              </w:rPr>
              <w:br/>
              <w:t>能</w:t>
            </w:r>
          </w:p>
        </w:tc>
      </w:tr>
      <w:tr w:rsidR="0032005A" w:rsidRPr="0032005A" w:rsidTr="0049166D">
        <w:trPr>
          <w:trHeight w:val="312"/>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91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136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114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26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91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65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BMC 固件增强功能</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可实现在不部署任何第三方管理软件的情况下，通过联合功能管理多个服务器，实现服务器的统一管理。</w:t>
            </w:r>
          </w:p>
        </w:tc>
      </w:tr>
      <w:tr w:rsidR="0032005A" w:rsidRPr="0032005A" w:rsidTr="0049166D">
        <w:trPr>
          <w:trHeight w:val="1815"/>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66</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★BIOS 固件基础功能</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6"/>
                <w:szCs w:val="16"/>
                <w:lang w:val="zh-CN" w:bidi="zh-CN"/>
              </w:rPr>
            </w:pPr>
            <w:r w:rsidRPr="0032005A">
              <w:rPr>
                <w:rFonts w:ascii="黑体" w:eastAsia="黑体" w:hAnsi="宋体" w:cs="黑体" w:hint="eastAsia"/>
                <w:kern w:val="0"/>
                <w:sz w:val="16"/>
                <w:szCs w:val="16"/>
                <w:lang w:bidi="ar"/>
              </w:rPr>
              <w:t>a）支持查看固件版本、内存信息、</w:t>
            </w:r>
            <w:r w:rsidRPr="0032005A">
              <w:rPr>
                <w:rFonts w:ascii="黑体" w:eastAsia="黑体" w:hAnsi="宋体" w:cs="黑体" w:hint="eastAsia"/>
                <w:kern w:val="0"/>
                <w:sz w:val="16"/>
                <w:szCs w:val="16"/>
                <w:lang w:bidi="ar"/>
              </w:rPr>
              <w:br/>
              <w:t>主板信息、处理器信息和系统时间</w:t>
            </w:r>
            <w:r w:rsidRPr="0032005A">
              <w:rPr>
                <w:rFonts w:ascii="黑体" w:eastAsia="黑体" w:hAnsi="宋体" w:cs="黑体" w:hint="eastAsia"/>
                <w:kern w:val="0"/>
                <w:sz w:val="16"/>
                <w:szCs w:val="16"/>
                <w:lang w:bidi="ar"/>
              </w:rPr>
              <w:br/>
              <w:t>信息功能；</w:t>
            </w:r>
            <w:r w:rsidRPr="0032005A">
              <w:rPr>
                <w:rFonts w:ascii="黑体" w:eastAsia="黑体" w:hAnsi="宋体" w:cs="黑体" w:hint="eastAsia"/>
                <w:kern w:val="0"/>
                <w:sz w:val="16"/>
                <w:szCs w:val="16"/>
                <w:lang w:bidi="ar"/>
              </w:rPr>
              <w:br/>
              <w:t>b）支持上电初始化界面显示 CPU 信</w:t>
            </w:r>
            <w:r w:rsidRPr="0032005A">
              <w:rPr>
                <w:rFonts w:ascii="黑体" w:eastAsia="黑体" w:hAnsi="宋体" w:cs="黑体" w:hint="eastAsia"/>
                <w:kern w:val="0"/>
                <w:sz w:val="16"/>
                <w:szCs w:val="16"/>
                <w:lang w:bidi="ar"/>
              </w:rPr>
              <w:br/>
              <w:t>息、内存信息、固件版本和部分快</w:t>
            </w:r>
            <w:r w:rsidRPr="0032005A">
              <w:rPr>
                <w:rFonts w:ascii="黑体" w:eastAsia="黑体" w:hAnsi="宋体" w:cs="黑体" w:hint="eastAsia"/>
                <w:kern w:val="0"/>
                <w:sz w:val="16"/>
                <w:szCs w:val="16"/>
                <w:lang w:bidi="ar"/>
              </w:rPr>
              <w:br/>
              <w:t>捷键信息功能；</w:t>
            </w:r>
            <w:r w:rsidRPr="0032005A">
              <w:rPr>
                <w:rFonts w:ascii="黑体" w:eastAsia="黑体" w:hAnsi="宋体" w:cs="黑体" w:hint="eastAsia"/>
                <w:kern w:val="0"/>
                <w:sz w:val="16"/>
                <w:szCs w:val="16"/>
                <w:lang w:bidi="ar"/>
              </w:rPr>
              <w:br/>
              <w:t>c）支持设置界面中英文显示切换功</w:t>
            </w:r>
            <w:r w:rsidRPr="0032005A">
              <w:rPr>
                <w:rFonts w:ascii="黑体" w:eastAsia="黑体" w:hAnsi="宋体" w:cs="黑体" w:hint="eastAsia"/>
                <w:kern w:val="0"/>
                <w:sz w:val="16"/>
                <w:szCs w:val="16"/>
                <w:lang w:bidi="ar"/>
              </w:rPr>
              <w:br/>
              <w:t>能；</w:t>
            </w:r>
            <w:r w:rsidRPr="0032005A">
              <w:rPr>
                <w:rFonts w:ascii="黑体" w:eastAsia="黑体" w:hAnsi="宋体" w:cs="黑体" w:hint="eastAsia"/>
                <w:kern w:val="0"/>
                <w:sz w:val="16"/>
                <w:szCs w:val="16"/>
                <w:lang w:bidi="ar"/>
              </w:rPr>
              <w:br/>
              <w:t>d）支持查看 PCIe 设备信息，SATA</w:t>
            </w:r>
            <w:r w:rsidRPr="0032005A">
              <w:rPr>
                <w:rFonts w:ascii="黑体" w:eastAsia="黑体" w:hAnsi="宋体" w:cs="黑体" w:hint="eastAsia"/>
                <w:kern w:val="0"/>
                <w:sz w:val="16"/>
                <w:szCs w:val="16"/>
                <w:lang w:bidi="ar"/>
              </w:rPr>
              <w:br/>
              <w:t>设备信息功能；</w:t>
            </w:r>
            <w:r w:rsidRPr="0032005A">
              <w:rPr>
                <w:rFonts w:ascii="黑体" w:eastAsia="黑体" w:hAnsi="宋体" w:cs="黑体" w:hint="eastAsia"/>
                <w:kern w:val="0"/>
                <w:sz w:val="16"/>
                <w:szCs w:val="16"/>
                <w:lang w:bidi="ar"/>
              </w:rPr>
              <w:br/>
              <w:t>e）支持操作系统安装和引导功能，</w:t>
            </w:r>
            <w:r w:rsidRPr="0032005A">
              <w:rPr>
                <w:rFonts w:ascii="黑体" w:eastAsia="黑体" w:hAnsi="宋体" w:cs="黑体" w:hint="eastAsia"/>
                <w:kern w:val="0"/>
                <w:sz w:val="16"/>
                <w:szCs w:val="16"/>
                <w:lang w:bidi="ar"/>
              </w:rPr>
              <w:br/>
              <w:t>应并向操作系统提供计算机主板信</w:t>
            </w:r>
            <w:r w:rsidRPr="0032005A">
              <w:rPr>
                <w:rFonts w:ascii="黑体" w:eastAsia="黑体" w:hAnsi="宋体" w:cs="黑体" w:hint="eastAsia"/>
                <w:kern w:val="0"/>
                <w:sz w:val="16"/>
                <w:szCs w:val="16"/>
                <w:lang w:bidi="ar"/>
              </w:rPr>
              <w:br/>
              <w:t>息和服务接口；</w:t>
            </w:r>
            <w:r w:rsidRPr="0032005A">
              <w:rPr>
                <w:rFonts w:ascii="黑体" w:eastAsia="黑体" w:hAnsi="宋体" w:cs="黑体" w:hint="eastAsia"/>
                <w:kern w:val="0"/>
                <w:sz w:val="16"/>
                <w:szCs w:val="16"/>
                <w:lang w:bidi="ar"/>
              </w:rPr>
              <w:br/>
              <w:t>f）支持设置启动顺序，并按照设置</w:t>
            </w:r>
            <w:r w:rsidRPr="0032005A">
              <w:rPr>
                <w:rFonts w:ascii="黑体" w:eastAsia="黑体" w:hAnsi="宋体" w:cs="黑体" w:hint="eastAsia"/>
                <w:kern w:val="0"/>
                <w:sz w:val="16"/>
                <w:szCs w:val="16"/>
                <w:lang w:bidi="ar"/>
              </w:rPr>
              <w:br/>
              <w:t>的启动顺序启动功能；</w:t>
            </w:r>
            <w:r w:rsidRPr="0032005A">
              <w:rPr>
                <w:rFonts w:ascii="黑体" w:eastAsia="黑体" w:hAnsi="宋体" w:cs="黑体" w:hint="eastAsia"/>
                <w:kern w:val="0"/>
                <w:sz w:val="16"/>
                <w:szCs w:val="16"/>
                <w:lang w:bidi="ar"/>
              </w:rPr>
              <w:br/>
              <w:t>g）支持安全启动功能；</w:t>
            </w:r>
            <w:r w:rsidRPr="0032005A">
              <w:rPr>
                <w:rFonts w:ascii="黑体" w:eastAsia="黑体" w:hAnsi="宋体" w:cs="黑体" w:hint="eastAsia"/>
                <w:kern w:val="0"/>
                <w:sz w:val="16"/>
                <w:szCs w:val="16"/>
                <w:lang w:bidi="ar"/>
              </w:rPr>
              <w:br/>
              <w:t>h）支持设置口令、修改口令、验证</w:t>
            </w:r>
            <w:r w:rsidRPr="0032005A">
              <w:rPr>
                <w:rFonts w:ascii="黑体" w:eastAsia="黑体" w:hAnsi="宋体" w:cs="黑体" w:hint="eastAsia"/>
                <w:kern w:val="0"/>
                <w:sz w:val="16"/>
                <w:szCs w:val="16"/>
                <w:lang w:bidi="ar"/>
              </w:rPr>
              <w:br/>
              <w:t>口令功能；</w:t>
            </w:r>
            <w:r w:rsidRPr="0032005A">
              <w:rPr>
                <w:rFonts w:ascii="黑体" w:eastAsia="黑体" w:hAnsi="宋体" w:cs="黑体" w:hint="eastAsia"/>
                <w:kern w:val="0"/>
                <w:sz w:val="16"/>
                <w:szCs w:val="16"/>
                <w:lang w:bidi="ar"/>
              </w:rPr>
              <w:br/>
              <w:t>i）支持板载显示控制或独立显卡的</w:t>
            </w:r>
            <w:r w:rsidRPr="0032005A">
              <w:rPr>
                <w:rFonts w:ascii="黑体" w:eastAsia="黑体" w:hAnsi="宋体" w:cs="黑体" w:hint="eastAsia"/>
                <w:kern w:val="0"/>
                <w:sz w:val="16"/>
                <w:szCs w:val="16"/>
                <w:lang w:bidi="ar"/>
              </w:rPr>
              <w:br/>
              <w:t>显示控制功能；</w:t>
            </w:r>
            <w:r w:rsidRPr="0032005A">
              <w:rPr>
                <w:rFonts w:ascii="黑体" w:eastAsia="黑体" w:hAnsi="宋体" w:cs="黑体" w:hint="eastAsia"/>
                <w:kern w:val="0"/>
                <w:sz w:val="16"/>
                <w:szCs w:val="16"/>
                <w:lang w:bidi="ar"/>
              </w:rPr>
              <w:br/>
              <w:t>j）支持 RAID 识别和启动功能；</w:t>
            </w:r>
            <w:r w:rsidRPr="0032005A">
              <w:rPr>
                <w:rFonts w:ascii="黑体" w:eastAsia="黑体" w:hAnsi="宋体" w:cs="黑体" w:hint="eastAsia"/>
                <w:kern w:val="0"/>
                <w:sz w:val="16"/>
                <w:szCs w:val="16"/>
                <w:lang w:bidi="ar"/>
              </w:rPr>
              <w:br/>
              <w:t>k）支持串口重定向功能；</w:t>
            </w:r>
            <w:r w:rsidRPr="0032005A">
              <w:rPr>
                <w:rFonts w:ascii="黑体" w:eastAsia="黑体" w:hAnsi="宋体" w:cs="黑体" w:hint="eastAsia"/>
                <w:kern w:val="0"/>
                <w:sz w:val="16"/>
                <w:szCs w:val="16"/>
                <w:lang w:bidi="ar"/>
              </w:rPr>
              <w:br/>
              <w:t>l）支持固件更新功能；</w:t>
            </w:r>
            <w:r w:rsidRPr="0032005A">
              <w:rPr>
                <w:rFonts w:ascii="黑体" w:eastAsia="黑体" w:hAnsi="宋体" w:cs="黑体" w:hint="eastAsia"/>
                <w:kern w:val="0"/>
                <w:sz w:val="16"/>
                <w:szCs w:val="16"/>
                <w:lang w:bidi="ar"/>
              </w:rPr>
              <w:br/>
              <w:t>m）支持 BIOS 固件设置的恢复出厂</w:t>
            </w:r>
            <w:r w:rsidRPr="0032005A">
              <w:rPr>
                <w:rFonts w:ascii="黑体" w:eastAsia="黑体" w:hAnsi="宋体" w:cs="黑体" w:hint="eastAsia"/>
                <w:kern w:val="0"/>
                <w:sz w:val="16"/>
                <w:szCs w:val="16"/>
                <w:lang w:bidi="ar"/>
              </w:rPr>
              <w:br/>
              <w:t>功能；</w:t>
            </w:r>
            <w:r w:rsidRPr="0032005A">
              <w:rPr>
                <w:rFonts w:ascii="黑体" w:eastAsia="黑体" w:hAnsi="宋体" w:cs="黑体" w:hint="eastAsia"/>
                <w:kern w:val="0"/>
                <w:sz w:val="16"/>
                <w:szCs w:val="16"/>
                <w:lang w:bidi="ar"/>
              </w:rPr>
              <w:br/>
              <w:t>n）支持网络引导启用和关闭功能</w:t>
            </w:r>
          </w:p>
        </w:tc>
      </w:tr>
      <w:tr w:rsidR="0032005A" w:rsidRPr="0032005A" w:rsidTr="0049166D">
        <w:trPr>
          <w:trHeight w:val="181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91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136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114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69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69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91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★远程控制</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支持远程关机和重新启动功能</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68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操作系统及驱动功能</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★操作系统及驱动的升级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支持通过网络、闪存盘对操作系统、驱动进行升级</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操作系统及驱动的备份还原</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支持操作系统备份及还原功能</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★操作系统功能</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支持访问控制、安全审计、网络</w:t>
            </w:r>
            <w:r w:rsidRPr="0032005A">
              <w:rPr>
                <w:rFonts w:ascii="黑体" w:eastAsia="黑体" w:hAnsi="宋体" w:cs="黑体" w:hint="eastAsia"/>
                <w:kern w:val="0"/>
                <w:sz w:val="18"/>
                <w:szCs w:val="18"/>
                <w:lang w:bidi="ar"/>
              </w:rPr>
              <w:br/>
              <w:t>接入鉴别等功能；</w:t>
            </w:r>
            <w:r w:rsidRPr="0032005A">
              <w:rPr>
                <w:rFonts w:ascii="黑体" w:eastAsia="黑体" w:hAnsi="宋体" w:cs="黑体" w:hint="eastAsia"/>
                <w:kern w:val="0"/>
                <w:sz w:val="18"/>
                <w:szCs w:val="18"/>
                <w:lang w:bidi="ar"/>
              </w:rPr>
              <w:br/>
              <w:t>b) 操作系统其他功能应满足操作</w:t>
            </w:r>
            <w:r w:rsidRPr="0032005A">
              <w:rPr>
                <w:rFonts w:ascii="黑体" w:eastAsia="黑体" w:hAnsi="宋体" w:cs="黑体" w:hint="eastAsia"/>
                <w:kern w:val="0"/>
                <w:sz w:val="18"/>
                <w:szCs w:val="18"/>
                <w:lang w:bidi="ar"/>
              </w:rPr>
              <w:br/>
              <w:t>系统政府采购需求标准中加*的指标要求</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中文信息处理功能</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★中文信息处理</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符合GB 18030 的有关规定</w:t>
            </w:r>
          </w:p>
        </w:tc>
      </w:tr>
      <w:tr w:rsidR="0032005A" w:rsidRPr="0032005A" w:rsidTr="0049166D">
        <w:trPr>
          <w:trHeight w:val="15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机柜功能</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机柜管理功能</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机柜管理系统包括服务器节点BMC 管理系统、机柜管理系统或交换节点管理系统</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机柜通信方式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若配备机柜管理板可实现包括：资产管理、电源模块、功耗管理和液冷漏液检测等功能</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多集群作业管理</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支持多集群作业管理功能</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关键部件安全要求</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★关键部件安全要求</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无特殊要求</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固件安全要求</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★故障检测</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支持故障检测功能，可以检测到具体的FRU（内存、硬盘等）的故障并发出告警</w:t>
            </w:r>
          </w:p>
        </w:tc>
      </w:tr>
      <w:tr w:rsidR="0032005A" w:rsidRPr="0032005A" w:rsidTr="0049166D">
        <w:trPr>
          <w:trHeight w:val="22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内存故障智能预测和自愈修复</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支持内存故障智能预测和自愈修复，提前自动硬隔离，避免内存故障引起的非预期宕机以及内存寿命的降低</w:t>
            </w:r>
          </w:p>
        </w:tc>
      </w:tr>
      <w:tr w:rsidR="0032005A" w:rsidRPr="0032005A" w:rsidTr="0049166D">
        <w:trPr>
          <w:trHeight w:val="13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硬盘故障智能预测</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支持硬盘故障智能预测，基于故障模型预测出硬盘的故障</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79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PCIe 链路故障智能诊断</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支持PCIe 链路故障智能诊断，判断出现故障的PCIe 链路</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内存故障隔离</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支持内存故障隔离，在内存产生CE 故障时，内存地址被隔离成功，服务器正常运行，业务系统不中断</w:t>
            </w:r>
          </w:p>
        </w:tc>
      </w:tr>
      <w:tr w:rsidR="0032005A" w:rsidRPr="0032005A" w:rsidTr="0049166D">
        <w:trPr>
          <w:trHeight w:val="15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内存、PCIe 卡的故障精准告警功能</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支持内存、PCIe 卡的故障精准告警功能，触发告警并明确指示具体的故障位置</w:t>
            </w:r>
          </w:p>
        </w:tc>
      </w:tr>
      <w:tr w:rsidR="0032005A" w:rsidRPr="0032005A" w:rsidTr="0049166D">
        <w:trPr>
          <w:trHeight w:val="20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异常下电关键数据保护</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支持异常下电关键数据保护，支持数据备份恢复机制，防止系统异常掉电导致的数据文件丢失</w:t>
            </w:r>
          </w:p>
        </w:tc>
      </w:tr>
      <w:tr w:rsidR="0032005A" w:rsidRPr="0032005A" w:rsidTr="0049166D">
        <w:trPr>
          <w:trHeight w:val="22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BMC/BIOS固件双镜像保护</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支持BMC/BIOS 固件双镜像保护，运行异常时自动切换到备份镜像运行，提升系统稳定性，或具备类似功能</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 核重启隔离</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支持CPU 核发生不可纠正故障后， 重启后由BIOS 隔离该故障核</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内存地址隔离</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在硬件支持的情况下，支持故障内存地址重启后隔离</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内存存储阵列替换</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在硬件支持的情况下，支持故障内存存储阵列替换</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安全启动</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支持执行环境要求在整个系统启动的过程中，系统应提供一个机制来保护平台的完整性</w:t>
            </w:r>
          </w:p>
        </w:tc>
      </w:tr>
      <w:tr w:rsidR="0032005A" w:rsidRPr="0032005A" w:rsidTr="0049166D">
        <w:trPr>
          <w:trHeight w:val="13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88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系统安全要求</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syslog 双向鉴别</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支持系统日志双向鉴别，对服务器根证书和客户端根证书进行鉴别</w:t>
            </w:r>
          </w:p>
        </w:tc>
      </w:tr>
      <w:tr w:rsidR="0032005A" w:rsidRPr="0032005A" w:rsidTr="0049166D">
        <w:trPr>
          <w:trHeight w:val="15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★弱口令字典检查</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支持弱口令字典检查功能，出现在弱口令字典中的字符串不能被设置为用户口令</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★白名单访问控制</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支持基于时间、IP 或 MAC 白名单访问控制</w:t>
            </w:r>
          </w:p>
        </w:tc>
      </w:tr>
      <w:tr w:rsidR="0032005A" w:rsidRPr="0032005A" w:rsidTr="0049166D">
        <w:trPr>
          <w:trHeight w:val="13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双因素鉴别</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支持基于一次性随机动态密码且使用国密算法的双因素认证。</w:t>
            </w:r>
          </w:p>
        </w:tc>
      </w:tr>
      <w:tr w:rsidR="0032005A" w:rsidRPr="0032005A" w:rsidTr="0049166D">
        <w:trPr>
          <w:trHeight w:val="24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★二次鉴别</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支持二次鉴别功能。对于用户配置、权限配置、公钥导入等重要的管理操作，已登录用户应通过二次鉴别后，才能执行操作</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匿名化用户告警接收邮箱</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支持带外管理系统中的用户告警接收邮箱进行匿名化处理</w:t>
            </w:r>
          </w:p>
        </w:tc>
      </w:tr>
      <w:tr w:rsidR="0032005A" w:rsidRPr="0032005A" w:rsidTr="0049166D">
        <w:trPr>
          <w:trHeight w:val="22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★密码证书安全加密存储</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支持对带外管理系统中的用户口令和证书等敏感信息进行加密存储， 禁止使用私有的和业界已知不安全的密码算法</w:t>
            </w:r>
          </w:p>
        </w:tc>
      </w:tr>
      <w:tr w:rsidR="0032005A" w:rsidRPr="0032005A" w:rsidTr="0049166D">
        <w:trPr>
          <w:trHeight w:val="15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★敏感信息安全加密传输</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支持使用安全的传输加密协议（如SSH 或 HTTPS 等）传输用户的敏感信息</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信息安全要求</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★研发过程安全</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供应商承诺，生产商已建立从需求、设计、开发、测试、维护端到端的开发流程管理机制，输出和保存开发流程中每个阶段的产品需求清单、设计</w:t>
            </w:r>
            <w:r w:rsidRPr="0032005A">
              <w:rPr>
                <w:rFonts w:ascii="黑体" w:eastAsia="黑体" w:hAnsi="宋体" w:cs="黑体" w:hint="eastAsia"/>
                <w:kern w:val="0"/>
                <w:sz w:val="18"/>
                <w:szCs w:val="18"/>
                <w:lang w:bidi="ar"/>
              </w:rPr>
              <w:lastRenderedPageBreak/>
              <w:t>文档、开发文档、测试记录等材料，保证各个流程可追溯</w:t>
            </w:r>
          </w:p>
        </w:tc>
      </w:tr>
      <w:tr w:rsidR="0032005A" w:rsidRPr="0032005A" w:rsidTr="0049166D">
        <w:trPr>
          <w:trHeight w:val="22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97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漏洞管理</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供应商承诺，生产商已建立漏洞全量视图，保证产品版本涉及到的所有漏洞(如驱动程序、BMC 软件等) 都可以查看</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网络关键设备服务器要求</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作为网络关键设备的服务器应符合GB 40050 的相关规定</w:t>
            </w:r>
          </w:p>
        </w:tc>
      </w:tr>
      <w:tr w:rsidR="0032005A" w:rsidRPr="0032005A" w:rsidTr="0049166D">
        <w:trPr>
          <w:trHeight w:val="915"/>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99</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增强要求</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嵌入物理可信根，实现设备的信</w:t>
            </w:r>
            <w:r w:rsidRPr="0032005A">
              <w:rPr>
                <w:rFonts w:ascii="黑体" w:eastAsia="黑体" w:hAnsi="宋体" w:cs="黑体" w:hint="eastAsia"/>
                <w:kern w:val="0"/>
                <w:sz w:val="18"/>
                <w:szCs w:val="18"/>
                <w:lang w:bidi="ar"/>
              </w:rPr>
              <w:br/>
              <w:t>任链构建；</w:t>
            </w:r>
            <w:r w:rsidRPr="0032005A">
              <w:rPr>
                <w:rFonts w:ascii="黑体" w:eastAsia="黑体" w:hAnsi="宋体" w:cs="黑体" w:hint="eastAsia"/>
                <w:kern w:val="0"/>
                <w:sz w:val="18"/>
                <w:szCs w:val="18"/>
                <w:lang w:bidi="ar"/>
              </w:rPr>
              <w:br/>
              <w:t>b) 支持可信平台控制模块(TPCM)；</w:t>
            </w:r>
            <w:r w:rsidRPr="0032005A">
              <w:rPr>
                <w:rFonts w:ascii="黑体" w:eastAsia="黑体" w:hAnsi="宋体" w:cs="黑体" w:hint="eastAsia"/>
                <w:kern w:val="0"/>
                <w:sz w:val="18"/>
                <w:szCs w:val="18"/>
                <w:lang w:bidi="ar"/>
              </w:rPr>
              <w:br/>
              <w:t>c) 支持在固件系统（BMC、BIOS）</w:t>
            </w:r>
            <w:r w:rsidRPr="0032005A">
              <w:rPr>
                <w:rFonts w:ascii="黑体" w:eastAsia="黑体" w:hAnsi="宋体" w:cs="黑体" w:hint="eastAsia"/>
                <w:kern w:val="0"/>
                <w:sz w:val="18"/>
                <w:szCs w:val="18"/>
                <w:lang w:bidi="ar"/>
              </w:rPr>
              <w:br/>
              <w:t>启动前实现对固件度量的功能，支</w:t>
            </w:r>
            <w:r w:rsidRPr="0032005A">
              <w:rPr>
                <w:rFonts w:ascii="黑体" w:eastAsia="黑体" w:hAnsi="宋体" w:cs="黑体" w:hint="eastAsia"/>
                <w:kern w:val="0"/>
                <w:sz w:val="18"/>
                <w:szCs w:val="18"/>
                <w:lang w:bidi="ar"/>
              </w:rPr>
              <w:br/>
              <w:t>持物理可信根对 BMC 固件或 BIOS 固</w:t>
            </w:r>
            <w:r w:rsidRPr="0032005A">
              <w:rPr>
                <w:rFonts w:ascii="黑体" w:eastAsia="黑体" w:hAnsi="宋体" w:cs="黑体" w:hint="eastAsia"/>
                <w:kern w:val="0"/>
                <w:sz w:val="18"/>
                <w:szCs w:val="18"/>
                <w:lang w:bidi="ar"/>
              </w:rPr>
              <w:br/>
              <w:t>件进行完整性检测、更新和恢复；</w:t>
            </w:r>
            <w:r w:rsidRPr="0032005A">
              <w:rPr>
                <w:rFonts w:ascii="黑体" w:eastAsia="黑体" w:hAnsi="宋体" w:cs="黑体" w:hint="eastAsia"/>
                <w:kern w:val="0"/>
                <w:sz w:val="18"/>
                <w:szCs w:val="18"/>
                <w:lang w:bidi="ar"/>
              </w:rPr>
              <w:br/>
              <w:t>d) 支持对 CPU、网络控制器等关键</w:t>
            </w:r>
            <w:r w:rsidRPr="0032005A">
              <w:rPr>
                <w:rFonts w:ascii="黑体" w:eastAsia="黑体" w:hAnsi="宋体" w:cs="黑体" w:hint="eastAsia"/>
                <w:kern w:val="0"/>
                <w:sz w:val="18"/>
                <w:szCs w:val="18"/>
                <w:lang w:bidi="ar"/>
              </w:rPr>
              <w:br/>
              <w:t>处理器进行身份识别与度量的功</w:t>
            </w:r>
            <w:r w:rsidRPr="0032005A">
              <w:rPr>
                <w:rFonts w:ascii="黑体" w:eastAsia="黑体" w:hAnsi="宋体" w:cs="黑体" w:hint="eastAsia"/>
                <w:kern w:val="0"/>
                <w:sz w:val="18"/>
                <w:szCs w:val="18"/>
                <w:lang w:bidi="ar"/>
              </w:rPr>
              <w:br/>
              <w:t>能；</w:t>
            </w:r>
            <w:r w:rsidRPr="0032005A">
              <w:rPr>
                <w:rFonts w:ascii="黑体" w:eastAsia="黑体" w:hAnsi="宋体" w:cs="黑体" w:hint="eastAsia"/>
                <w:kern w:val="0"/>
                <w:sz w:val="18"/>
                <w:szCs w:val="18"/>
                <w:lang w:bidi="ar"/>
              </w:rPr>
              <w:br/>
              <w:t>e) 支持基于处理器或可信计算模</w:t>
            </w:r>
            <w:r w:rsidRPr="0032005A">
              <w:rPr>
                <w:rFonts w:ascii="黑体" w:eastAsia="黑体" w:hAnsi="宋体" w:cs="黑体" w:hint="eastAsia"/>
                <w:kern w:val="0"/>
                <w:sz w:val="18"/>
                <w:szCs w:val="18"/>
                <w:lang w:bidi="ar"/>
              </w:rPr>
              <w:br/>
              <w:t>块度量的功能；</w:t>
            </w:r>
            <w:r w:rsidRPr="0032005A">
              <w:rPr>
                <w:rFonts w:ascii="黑体" w:eastAsia="黑体" w:hAnsi="宋体" w:cs="黑体" w:hint="eastAsia"/>
                <w:kern w:val="0"/>
                <w:sz w:val="18"/>
                <w:szCs w:val="18"/>
                <w:lang w:bidi="ar"/>
              </w:rPr>
              <w:br/>
              <w:t>f) 所采用的可信密码模块接口应</w:t>
            </w:r>
            <w:r w:rsidRPr="0032005A">
              <w:rPr>
                <w:rFonts w:ascii="黑体" w:eastAsia="黑体" w:hAnsi="宋体" w:cs="黑体" w:hint="eastAsia"/>
                <w:kern w:val="0"/>
                <w:sz w:val="18"/>
                <w:szCs w:val="18"/>
                <w:lang w:bidi="ar"/>
              </w:rPr>
              <w:br/>
              <w:t>符合 GM/T 0012 的相关规定；</w:t>
            </w:r>
            <w:r w:rsidRPr="0032005A">
              <w:rPr>
                <w:rFonts w:ascii="黑体" w:eastAsia="黑体" w:hAnsi="宋体" w:cs="黑体" w:hint="eastAsia"/>
                <w:kern w:val="0"/>
                <w:sz w:val="18"/>
                <w:szCs w:val="18"/>
                <w:lang w:bidi="ar"/>
              </w:rPr>
              <w:br/>
              <w:t>g) 可信安全管理模块、处理器等硬</w:t>
            </w:r>
            <w:r w:rsidRPr="0032005A">
              <w:rPr>
                <w:rFonts w:ascii="黑体" w:eastAsia="黑体" w:hAnsi="宋体" w:cs="黑体" w:hint="eastAsia"/>
                <w:kern w:val="0"/>
                <w:sz w:val="18"/>
                <w:szCs w:val="18"/>
                <w:lang w:bidi="ar"/>
              </w:rPr>
              <w:br/>
              <w:t>件载体应通过国家相关部门的认证</w:t>
            </w:r>
            <w:r w:rsidRPr="0032005A">
              <w:rPr>
                <w:rFonts w:ascii="黑体" w:eastAsia="黑体" w:hAnsi="宋体" w:cs="黑体" w:hint="eastAsia"/>
                <w:kern w:val="0"/>
                <w:sz w:val="18"/>
                <w:szCs w:val="18"/>
                <w:lang w:bidi="ar"/>
              </w:rPr>
              <w:br/>
              <w:t>和许可</w:t>
            </w:r>
          </w:p>
        </w:tc>
      </w:tr>
      <w:tr w:rsidR="0032005A" w:rsidRPr="0032005A" w:rsidTr="0049166D">
        <w:trPr>
          <w:trHeight w:val="271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114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159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物理安全</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★物理安全</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安全要求应符合GB 4943.1 的规定</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101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限用物质的限量要求</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★限用物质的限量要求</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限用物质的限量应符合GB/T 26572 的要求</w:t>
            </w:r>
          </w:p>
        </w:tc>
      </w:tr>
      <w:tr w:rsidR="0032005A" w:rsidRPr="0032005A" w:rsidTr="0049166D">
        <w:trPr>
          <w:trHeight w:val="28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CPU性能</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 主频</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≥2.0GHz</w:t>
            </w:r>
          </w:p>
        </w:tc>
      </w:tr>
      <w:tr w:rsidR="0032005A" w:rsidRPr="0032005A" w:rsidTr="0049166D">
        <w:trPr>
          <w:trHeight w:val="30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★单CPU 核数</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≥20</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★单CPU 末级缓存容量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≥8MB</w:t>
            </w:r>
          </w:p>
        </w:tc>
      </w:tr>
      <w:tr w:rsidR="0032005A" w:rsidRPr="0032005A" w:rsidTr="0049166D">
        <w:trPr>
          <w:trHeight w:val="285"/>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105</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autoSpaceDE w:val="0"/>
              <w:autoSpaceDN w:val="0"/>
              <w:jc w:val="left"/>
              <w:rPr>
                <w:rFonts w:ascii="Times New Roman" w:eastAsia="宋体" w:hAnsi="Times New Roman" w:cs="Times New Roman"/>
                <w:kern w:val="0"/>
                <w:sz w:val="20"/>
                <w:szCs w:val="20"/>
                <w:lang w:val="zh-CN" w:bidi="zh-CN"/>
              </w:rPr>
            </w:pPr>
          </w:p>
        </w:tc>
        <w:tc>
          <w:tcPr>
            <w:tcW w:w="1317"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单内存模</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≥16GB</w:t>
            </w:r>
          </w:p>
        </w:tc>
      </w:tr>
      <w:tr w:rsidR="0032005A" w:rsidRPr="0032005A" w:rsidTr="0049166D">
        <w:trPr>
          <w:trHeight w:val="27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内存性能</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块容量</w:t>
            </w: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8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tcBorders>
              <w:top w:val="nil"/>
              <w:left w:val="single" w:sz="8" w:space="0" w:color="000000"/>
              <w:bottom w:val="single" w:sz="8" w:space="0" w:color="000000"/>
              <w:right w:val="single" w:sz="8" w:space="0" w:color="000000"/>
            </w:tcBorders>
            <w:shd w:val="clear" w:color="auto" w:fill="auto"/>
            <w:noWrap/>
            <w:vAlign w:val="center"/>
          </w:tcPr>
          <w:p w:rsidR="0032005A" w:rsidRPr="0032005A" w:rsidRDefault="0032005A" w:rsidP="0032005A">
            <w:pPr>
              <w:autoSpaceDE w:val="0"/>
              <w:autoSpaceDN w:val="0"/>
              <w:jc w:val="left"/>
              <w:rPr>
                <w:rFonts w:ascii="宋体" w:eastAsia="宋体" w:hAnsi="宋体" w:cs="宋体"/>
                <w:kern w:val="0"/>
                <w:sz w:val="22"/>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★内存速率</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≥2666MT/s</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存储性能</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硬盘转速</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安装的硬磁盘转速不小于 7200rpm</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RAID卡性能</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卡缓存容量大小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卡缓存容量不少于4GB</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FC HBA卡性能</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FC HBA 卡速率</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若配备FC HBA 卡，单端口最大的连接速率不少于 8Gb/s</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网络性能</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独立网卡速率</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≥10GE</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板载网卡速率</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≥1GE</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电源能耗</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★电源能耗</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符合GB/T 9813.3 的有关规定</w:t>
            </w:r>
          </w:p>
        </w:tc>
      </w:tr>
      <w:tr w:rsidR="0032005A" w:rsidRPr="0032005A" w:rsidTr="0049166D">
        <w:trPr>
          <w:trHeight w:val="13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部件兼容性要求</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★内存兼容性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适配 3 种及以上厂商的内存产品， 且均不低于产品支持的内存规格</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★固态存储兼容性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适配 3 种或以上厂商的固态存储产品，且均不低于产品支持的固态存储设备规格</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FC HBA 卡兼容性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FC HBA 应适配两种或以上厂商产品</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卡兼容性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卡应适配两种或以上厂商产品</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★网卡兼容性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网卡应适配两种或以上厂商产品</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★功能卡兼容性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内置或适配符合PCIe 的功能卡，如： 网络功能卡、存储功能卡及图形显示功能卡</w:t>
            </w:r>
          </w:p>
        </w:tc>
      </w:tr>
      <w:tr w:rsidR="0032005A" w:rsidRPr="0032005A" w:rsidTr="0049166D">
        <w:trPr>
          <w:trHeight w:val="33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119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外设兼容性</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★外设兼容性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兼容多种主流生产商的外部设备， 包括显示器、键盘、鼠标、闪存盘、移动硬盘、USB 光驱及 KVM 等，要求使用不同厂商的外部设备时，系统均能正常识别和安装驱动</w:t>
            </w:r>
          </w:p>
        </w:tc>
      </w:tr>
      <w:tr w:rsidR="0032005A" w:rsidRPr="0032005A" w:rsidTr="0049166D">
        <w:trPr>
          <w:trHeight w:val="690"/>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120</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软件兼容性</w:t>
            </w:r>
          </w:p>
        </w:tc>
        <w:tc>
          <w:tcPr>
            <w:tcW w:w="1317"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★数据库兼</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 3 个及以上厂商的数据库产品</w:t>
            </w:r>
          </w:p>
        </w:tc>
      </w:tr>
      <w:tr w:rsidR="0032005A" w:rsidRPr="0032005A" w:rsidTr="0049166D">
        <w:trPr>
          <w:trHeight w:val="28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容</w:t>
            </w: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★中间件兼容</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 3 个及以上厂商的中间件产品</w:t>
            </w:r>
          </w:p>
        </w:tc>
      </w:tr>
      <w:tr w:rsidR="0032005A" w:rsidRPr="0032005A" w:rsidTr="0049166D">
        <w:trPr>
          <w:trHeight w:val="690"/>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122</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★平台软件</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 3 个及以上厂商的大数据平台</w:t>
            </w:r>
          </w:p>
        </w:tc>
      </w:tr>
      <w:tr w:rsidR="0032005A" w:rsidRPr="0032005A" w:rsidTr="0049166D">
        <w:trPr>
          <w:trHeight w:val="28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w:t>
            </w: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虚拟化软件兼容</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 2 款及以上虚拟化软件</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可靠性要求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存储可靠性要求</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SATA SSD可靠性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SSD 的 m1 值（MTBF 的不可接受值） 不低于 200000h</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可靠性要求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整机可靠性要求</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★整机可靠性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m1 值（MTBF 的不可接受值）不得低于 30000h</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可靠性要求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★风扇可靠性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风扇寿命应不低于 40000h</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可靠性要求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★部件可靠性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支持硬盘、电源、风扇热插拔(内置风扇除外)</w:t>
            </w:r>
          </w:p>
        </w:tc>
      </w:tr>
      <w:tr w:rsidR="0032005A" w:rsidRPr="0032005A" w:rsidTr="0049166D">
        <w:trPr>
          <w:trHeight w:val="13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包装及运输要求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包装及运输要求</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★标志、包装、运输和贮存</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符合GB/T 9813.3 和商品包装政府采购需求标准的相关规定</w:t>
            </w:r>
          </w:p>
        </w:tc>
      </w:tr>
      <w:tr w:rsidR="0032005A" w:rsidRPr="0032005A" w:rsidTr="0049166D">
        <w:trPr>
          <w:trHeight w:val="1155"/>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129</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服务响应</w:t>
            </w:r>
          </w:p>
        </w:tc>
        <w:tc>
          <w:tcPr>
            <w:tcW w:w="131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★服务响应</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提供电话、电子邮件、远程连接等多种形式服务；</w:t>
            </w:r>
            <w:r w:rsidRPr="0032005A">
              <w:rPr>
                <w:rFonts w:ascii="黑体" w:eastAsia="黑体" w:hAnsi="宋体" w:cs="黑体" w:hint="eastAsia"/>
                <w:kern w:val="0"/>
                <w:sz w:val="18"/>
                <w:szCs w:val="18"/>
                <w:lang w:bidi="ar"/>
              </w:rPr>
              <w:br/>
              <w:t xml:space="preserve">b) 提供同城 4h、异地 12h </w:t>
            </w:r>
            <w:r w:rsidRPr="0032005A">
              <w:rPr>
                <w:rFonts w:ascii="黑体" w:eastAsia="黑体" w:hAnsi="宋体" w:cs="黑体" w:hint="eastAsia"/>
                <w:kern w:val="0"/>
                <w:sz w:val="18"/>
                <w:szCs w:val="18"/>
                <w:lang w:bidi="ar"/>
              </w:rPr>
              <w:lastRenderedPageBreak/>
              <w:t>技术响应服务，2 个工作日解决问题，对于未能解决的问题和故障应提供可行的升级方案，并提供周转设备；</w:t>
            </w:r>
            <w:r w:rsidRPr="0032005A">
              <w:rPr>
                <w:rFonts w:ascii="黑体" w:eastAsia="黑体" w:hAnsi="宋体" w:cs="黑体" w:hint="eastAsia"/>
                <w:kern w:val="0"/>
                <w:sz w:val="18"/>
                <w:szCs w:val="18"/>
                <w:lang w:bidi="ar"/>
              </w:rPr>
              <w:br/>
              <w:t>c) 建立全国技术服务体系和服务 团体，符合专业服务体系标准要求， 提供原厂中文服务；</w:t>
            </w:r>
            <w:r w:rsidRPr="0032005A">
              <w:rPr>
                <w:rFonts w:ascii="黑体" w:eastAsia="黑体" w:hAnsi="宋体" w:cs="黑体" w:hint="eastAsia"/>
                <w:kern w:val="0"/>
                <w:sz w:val="18"/>
                <w:szCs w:val="18"/>
                <w:lang w:bidi="ar"/>
              </w:rPr>
              <w:br/>
              <w:t>d) 服务周期内提供产品的维修、换件和升级服务</w:t>
            </w:r>
          </w:p>
        </w:tc>
      </w:tr>
      <w:tr w:rsidR="0032005A" w:rsidRPr="0032005A" w:rsidTr="0049166D">
        <w:trPr>
          <w:trHeight w:val="273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115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★培训服务</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供应商提供培训材料、产品手册、培训视频等培训相关内容</w:t>
            </w:r>
          </w:p>
        </w:tc>
      </w:tr>
      <w:tr w:rsidR="0032005A" w:rsidRPr="0032005A" w:rsidTr="0049166D">
        <w:trPr>
          <w:trHeight w:val="1155"/>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131</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服务周期</w:t>
            </w:r>
          </w:p>
        </w:tc>
        <w:tc>
          <w:tcPr>
            <w:tcW w:w="131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★服务周期</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产品免费服务周期（含换件和维修）应不小于 3 年；</w:t>
            </w:r>
            <w:r w:rsidRPr="0032005A">
              <w:rPr>
                <w:rFonts w:ascii="黑体" w:eastAsia="黑体" w:hAnsi="宋体" w:cs="黑体" w:hint="eastAsia"/>
                <w:kern w:val="0"/>
                <w:sz w:val="18"/>
                <w:szCs w:val="18"/>
                <w:lang w:bidi="ar"/>
              </w:rPr>
              <w:br/>
              <w:t>b) 设备停产后继续提供质量保障服务（含备品备件），服务终止时间与最后一批设备交付时间间隔不低于 6 年；</w:t>
            </w:r>
            <w:r w:rsidRPr="0032005A">
              <w:rPr>
                <w:rFonts w:ascii="黑体" w:eastAsia="黑体" w:hAnsi="宋体" w:cs="黑体" w:hint="eastAsia"/>
                <w:kern w:val="0"/>
                <w:sz w:val="18"/>
                <w:szCs w:val="18"/>
                <w:lang w:bidi="ar"/>
              </w:rPr>
              <w:br/>
              <w:t>c) 产品停止服务时间应提前 1 年告知客户；</w:t>
            </w:r>
            <w:r w:rsidRPr="0032005A">
              <w:rPr>
                <w:rFonts w:ascii="黑体" w:eastAsia="黑体" w:hAnsi="宋体" w:cs="黑体" w:hint="eastAsia"/>
                <w:kern w:val="0"/>
                <w:sz w:val="18"/>
                <w:szCs w:val="18"/>
                <w:lang w:bidi="ar"/>
              </w:rPr>
              <w:br/>
              <w:t>d) 产品发布日期需在随机文件中明确</w:t>
            </w:r>
          </w:p>
        </w:tc>
      </w:tr>
      <w:tr w:rsidR="0032005A" w:rsidRPr="0032005A" w:rsidTr="0049166D">
        <w:trPr>
          <w:trHeight w:val="312"/>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93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93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2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服务工具要求</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★工具要求</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供应商提供设置服务器硬件、辅助操作系统安装等功能的辅助工具和管理软件。且随附软件应具有合法授权或版权</w:t>
            </w:r>
          </w:p>
        </w:tc>
      </w:tr>
      <w:tr w:rsidR="0032005A" w:rsidRPr="0032005A" w:rsidTr="0049166D">
        <w:trPr>
          <w:trHeight w:val="312"/>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133</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辅助工具</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支持如下功能</w:t>
            </w:r>
            <w:r w:rsidRPr="0032005A">
              <w:rPr>
                <w:rFonts w:ascii="黑体" w:eastAsia="黑体" w:hAnsi="宋体" w:cs="黑体" w:hint="eastAsia"/>
                <w:kern w:val="0"/>
                <w:sz w:val="18"/>
                <w:szCs w:val="18"/>
                <w:lang w:bidi="ar"/>
              </w:rPr>
              <w:br/>
              <w:t>a) 本地的数据备份和还原功能；</w:t>
            </w:r>
            <w:r w:rsidRPr="0032005A">
              <w:rPr>
                <w:rFonts w:ascii="黑体" w:eastAsia="黑体" w:hAnsi="宋体" w:cs="黑体" w:hint="eastAsia"/>
                <w:kern w:val="0"/>
                <w:sz w:val="18"/>
                <w:szCs w:val="18"/>
                <w:lang w:bidi="ar"/>
              </w:rPr>
              <w:br/>
              <w:t>b) 网络的数据备份和还原功能；</w:t>
            </w:r>
            <w:r w:rsidRPr="0032005A">
              <w:rPr>
                <w:rFonts w:ascii="黑体" w:eastAsia="黑体" w:hAnsi="宋体" w:cs="黑体" w:hint="eastAsia"/>
                <w:kern w:val="0"/>
                <w:sz w:val="18"/>
                <w:szCs w:val="18"/>
                <w:lang w:bidi="ar"/>
              </w:rPr>
              <w:br/>
              <w:t>c) 服务器操作系统的自动安装功</w:t>
            </w:r>
            <w:r w:rsidRPr="0032005A">
              <w:rPr>
                <w:rFonts w:ascii="黑体" w:eastAsia="黑体" w:hAnsi="宋体" w:cs="黑体" w:hint="eastAsia"/>
                <w:kern w:val="0"/>
                <w:sz w:val="18"/>
                <w:szCs w:val="18"/>
                <w:lang w:bidi="ar"/>
              </w:rPr>
              <w:br/>
              <w:t>能；</w:t>
            </w:r>
            <w:r w:rsidRPr="0032005A">
              <w:rPr>
                <w:rFonts w:ascii="黑体" w:eastAsia="黑体" w:hAnsi="宋体" w:cs="黑体" w:hint="eastAsia"/>
                <w:kern w:val="0"/>
                <w:sz w:val="18"/>
                <w:szCs w:val="18"/>
                <w:lang w:bidi="ar"/>
              </w:rPr>
              <w:br/>
              <w:t>d) 服务器所配硬件需要的驱</w:t>
            </w:r>
            <w:r w:rsidRPr="0032005A">
              <w:rPr>
                <w:rFonts w:ascii="黑体" w:eastAsia="黑体" w:hAnsi="宋体" w:cs="黑体" w:hint="eastAsia"/>
                <w:kern w:val="0"/>
                <w:sz w:val="18"/>
                <w:szCs w:val="18"/>
                <w:lang w:bidi="ar"/>
              </w:rPr>
              <w:lastRenderedPageBreak/>
              <w:t>动程</w:t>
            </w:r>
            <w:r w:rsidRPr="0032005A">
              <w:rPr>
                <w:rFonts w:ascii="黑体" w:eastAsia="黑体" w:hAnsi="宋体" w:cs="黑体" w:hint="eastAsia"/>
                <w:kern w:val="0"/>
                <w:sz w:val="18"/>
                <w:szCs w:val="18"/>
                <w:lang w:bidi="ar"/>
              </w:rPr>
              <w:br/>
              <w:t>序和系统补丁</w:t>
            </w:r>
          </w:p>
        </w:tc>
      </w:tr>
      <w:tr w:rsidR="0032005A" w:rsidRPr="0032005A" w:rsidTr="0049166D">
        <w:trPr>
          <w:trHeight w:val="70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93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2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★驱动安装升级指引</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供应商提供出厂安装的配件所需的驱动程序，形式包括但不限于驱动光盘、驱动下载链接等。其他配件应提供指引</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随机附开盖工具</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随服务器打包提供开机箱工具</w:t>
            </w:r>
          </w:p>
        </w:tc>
      </w:tr>
      <w:tr w:rsidR="0032005A" w:rsidRPr="0032005A" w:rsidTr="0049166D">
        <w:trPr>
          <w:trHeight w:val="15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代码迁移工具</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供应商提供从其他 CPU 架构到当前</w:t>
            </w:r>
            <w:r w:rsidRPr="0032005A">
              <w:rPr>
                <w:rFonts w:ascii="黑体" w:eastAsia="黑体" w:hAnsi="宋体" w:cs="黑体" w:hint="eastAsia"/>
                <w:kern w:val="0"/>
                <w:sz w:val="18"/>
                <w:szCs w:val="18"/>
                <w:lang w:bidi="ar"/>
              </w:rPr>
              <w:br/>
              <w:t>服务器 CPU 架构的软件迁移工具产</w:t>
            </w:r>
            <w:r w:rsidRPr="0032005A">
              <w:rPr>
                <w:rFonts w:ascii="黑体" w:eastAsia="黑体" w:hAnsi="宋体" w:cs="黑体" w:hint="eastAsia"/>
                <w:kern w:val="0"/>
                <w:sz w:val="18"/>
                <w:szCs w:val="18"/>
                <w:lang w:bidi="ar"/>
              </w:rPr>
              <w:br/>
              <w:t>品，支持软件包迁移评估，对满足</w:t>
            </w:r>
            <w:r w:rsidRPr="0032005A">
              <w:rPr>
                <w:rFonts w:ascii="黑体" w:eastAsia="黑体" w:hAnsi="宋体" w:cs="黑体" w:hint="eastAsia"/>
                <w:kern w:val="0"/>
                <w:sz w:val="18"/>
                <w:szCs w:val="18"/>
                <w:lang w:bidi="ar"/>
              </w:rPr>
              <w:br/>
              <w:t>产品重构要求的软件包，能重构为</w:t>
            </w:r>
            <w:r w:rsidRPr="0032005A">
              <w:rPr>
                <w:rFonts w:ascii="黑体" w:eastAsia="黑体" w:hAnsi="宋体" w:cs="黑体" w:hint="eastAsia"/>
                <w:kern w:val="0"/>
                <w:sz w:val="18"/>
                <w:szCs w:val="18"/>
                <w:lang w:bidi="ar"/>
              </w:rPr>
              <w:br/>
              <w:t>当前服务器 CPU 架构的软件包。提</w:t>
            </w:r>
            <w:r w:rsidRPr="0032005A">
              <w:rPr>
                <w:rFonts w:ascii="黑体" w:eastAsia="黑体" w:hAnsi="宋体" w:cs="黑体" w:hint="eastAsia"/>
                <w:kern w:val="0"/>
                <w:sz w:val="18"/>
                <w:szCs w:val="18"/>
                <w:lang w:bidi="ar"/>
              </w:rPr>
              <w:br/>
              <w:t>供源码迁移功能，检查分析</w:t>
            </w:r>
            <w:r w:rsidRPr="0032005A">
              <w:rPr>
                <w:rFonts w:ascii="黑体" w:eastAsia="黑体" w:hAnsi="宋体" w:cs="黑体" w:hint="eastAsia"/>
                <w:kern w:val="0"/>
                <w:sz w:val="18"/>
                <w:szCs w:val="18"/>
                <w:lang w:bidi="ar"/>
              </w:rPr>
              <w:br/>
              <w:t>C/C++/Fortran/Go/解释型语言/汇</w:t>
            </w:r>
            <w:r w:rsidRPr="0032005A">
              <w:rPr>
                <w:rFonts w:ascii="黑体" w:eastAsia="黑体" w:hAnsi="宋体" w:cs="黑体" w:hint="eastAsia"/>
                <w:kern w:val="0"/>
                <w:sz w:val="18"/>
                <w:szCs w:val="18"/>
                <w:lang w:bidi="ar"/>
              </w:rPr>
              <w:br/>
              <w:t>编等源码文件，基于产品功能给出</w:t>
            </w:r>
            <w:r w:rsidRPr="0032005A">
              <w:rPr>
                <w:rFonts w:ascii="黑体" w:eastAsia="黑体" w:hAnsi="宋体" w:cs="黑体" w:hint="eastAsia"/>
                <w:kern w:val="0"/>
                <w:sz w:val="18"/>
                <w:szCs w:val="18"/>
                <w:lang w:bidi="ar"/>
              </w:rPr>
              <w:br/>
              <w:t>迁移指导</w:t>
            </w:r>
          </w:p>
        </w:tc>
      </w:tr>
      <w:tr w:rsidR="0032005A" w:rsidRPr="0032005A" w:rsidTr="0049166D">
        <w:trPr>
          <w:trHeight w:val="33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性能分析工具</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供应商提供支持当前服务器CPU 架构的性能分析工具产品，支持系统性能分析和系统诊断，可分析系统或应用在 CPU、内存、IO、网络等方面的性能，并给出优化建议</w:t>
            </w:r>
          </w:p>
        </w:tc>
      </w:tr>
      <w:tr w:rsidR="0032005A" w:rsidRPr="0032005A" w:rsidTr="0049166D">
        <w:trPr>
          <w:trHeight w:val="15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138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跨架构平台应用兼容</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跨CPU 架构平台应用兼容工具，可兼容一种或者一种以上不同架构平台的应用</w:t>
            </w:r>
          </w:p>
        </w:tc>
      </w:tr>
      <w:tr w:rsidR="0032005A" w:rsidRPr="0032005A" w:rsidTr="0049166D">
        <w:trPr>
          <w:trHeight w:val="15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★管理软件</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具备资源管理、系统管理、性能监控、健康监控、基于网络控制、报警设置功能</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增值服务</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★厂家升级产品软件与扩容服务</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供应商提供原厂级的部件/软件产品升级和扩容能力</w:t>
            </w:r>
          </w:p>
        </w:tc>
      </w:tr>
      <w:tr w:rsidR="0032005A" w:rsidRPr="0032005A" w:rsidTr="0049166D">
        <w:trPr>
          <w:trHeight w:val="15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服务保障升级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供应商有偿提供远程技术支持、软件授权服务、备件更换服务、现场支承服务</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★提供上门服务</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供应商具备提供上门服务的能力(可收费)</w:t>
            </w:r>
          </w:p>
        </w:tc>
      </w:tr>
      <w:tr w:rsidR="0032005A" w:rsidRPr="0032005A" w:rsidTr="0049166D">
        <w:trPr>
          <w:trHeight w:val="13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业务场景性能优化服务及整体架构升级服务</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供应商提供针对特定业务场景性能优化服务及整体架构升级服务</w:t>
            </w:r>
          </w:p>
        </w:tc>
      </w:tr>
      <w:tr w:rsidR="0032005A" w:rsidRPr="0032005A" w:rsidTr="0049166D">
        <w:trPr>
          <w:trHeight w:val="24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供保要求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供应链质量</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★抗干扰性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当产品部件出现供应风险时，应通知客户并提供风险应对方案确保产品的服务保障，必要时应停止相关受影响产品的销售</w:t>
            </w:r>
          </w:p>
        </w:tc>
      </w:tr>
      <w:tr w:rsidR="0032005A" w:rsidRPr="0032005A" w:rsidTr="0049166D">
        <w:trPr>
          <w:trHeight w:val="15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供保要求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★供应能力证明</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供应商提供供应链稳定承诺书，确保产品的部件在产品服务周期内稳定供货</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bidi="zh-CN"/>
              </w:rPr>
            </w:pPr>
            <w:r w:rsidRPr="0032005A">
              <w:rPr>
                <w:rFonts w:ascii="黑体" w:eastAsia="黑体" w:hAnsi="宋体" w:cs="黑体" w:hint="eastAsia"/>
                <w:kern w:val="0"/>
                <w:sz w:val="18"/>
                <w:szCs w:val="18"/>
                <w:lang w:bidi="ar"/>
              </w:rPr>
              <w:t>146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主板规格</w:t>
            </w:r>
          </w:p>
        </w:tc>
        <w:tc>
          <w:tcPr>
            <w:tcW w:w="131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★CPU要求</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x86架构处理器，支持AVX-512指令集</w:t>
            </w:r>
          </w:p>
        </w:tc>
      </w:tr>
    </w:tbl>
    <w:p w:rsidR="0032005A" w:rsidRPr="0032005A" w:rsidRDefault="0032005A" w:rsidP="0032005A">
      <w:pPr>
        <w:autoSpaceDE w:val="0"/>
        <w:autoSpaceDN w:val="0"/>
        <w:jc w:val="left"/>
        <w:rPr>
          <w:rFonts w:ascii="黑体" w:eastAsia="黑体" w:hAnsi="黑体" w:cs="黑体"/>
          <w:kern w:val="0"/>
          <w:sz w:val="22"/>
          <w:lang w:val="zh-CN" w:bidi="zh-CN"/>
        </w:rPr>
      </w:pPr>
    </w:p>
    <w:p w:rsidR="0032005A" w:rsidRPr="0032005A" w:rsidRDefault="0032005A" w:rsidP="0032005A">
      <w:pPr>
        <w:autoSpaceDE w:val="0"/>
        <w:autoSpaceDN w:val="0"/>
        <w:jc w:val="left"/>
        <w:rPr>
          <w:rFonts w:ascii="黑体" w:eastAsia="黑体" w:hAnsi="黑体" w:cs="黑体"/>
          <w:kern w:val="0"/>
          <w:sz w:val="22"/>
          <w:lang w:val="zh-CN" w:bidi="zh-CN"/>
        </w:rPr>
      </w:pPr>
      <w:r w:rsidRPr="0032005A">
        <w:rPr>
          <w:rFonts w:ascii="黑体" w:eastAsia="黑体" w:hAnsi="黑体" w:cs="黑体"/>
          <w:kern w:val="0"/>
          <w:sz w:val="22"/>
          <w:lang w:val="zh-CN" w:bidi="zh-CN"/>
        </w:rPr>
        <w:lastRenderedPageBreak/>
        <w:br w:type="page"/>
      </w:r>
    </w:p>
    <w:p w:rsidR="0032005A" w:rsidRPr="0032005A" w:rsidRDefault="0032005A" w:rsidP="0032005A">
      <w:pPr>
        <w:keepNext/>
        <w:keepLines/>
        <w:numPr>
          <w:ilvl w:val="0"/>
          <w:numId w:val="30"/>
        </w:numPr>
        <w:autoSpaceDE w:val="0"/>
        <w:autoSpaceDN w:val="0"/>
        <w:spacing w:before="260" w:after="260" w:line="416" w:lineRule="auto"/>
        <w:jc w:val="left"/>
        <w:outlineLvl w:val="1"/>
        <w:rPr>
          <w:rFonts w:ascii="Cambria" w:eastAsia="宋体" w:hAnsi="Cambria" w:cs="Times New Roman"/>
          <w:b/>
          <w:bCs/>
          <w:kern w:val="0"/>
          <w:sz w:val="32"/>
          <w:szCs w:val="32"/>
          <w:lang w:val="zh-CN" w:bidi="zh-CN"/>
        </w:rPr>
      </w:pPr>
      <w:r w:rsidRPr="0032005A">
        <w:rPr>
          <w:rFonts w:ascii="Cambria" w:eastAsia="宋体" w:hAnsi="Cambria" w:cs="Times New Roman" w:hint="eastAsia"/>
          <w:b/>
          <w:bCs/>
          <w:kern w:val="0"/>
          <w:sz w:val="32"/>
          <w:szCs w:val="32"/>
          <w:lang w:val="zh-CN" w:bidi="zh-CN"/>
        </w:rPr>
        <w:lastRenderedPageBreak/>
        <w:t>科研应用等服务器</w:t>
      </w:r>
    </w:p>
    <w:tbl>
      <w:tblPr>
        <w:tblW w:w="7906" w:type="dxa"/>
        <w:tblLayout w:type="fixed"/>
        <w:tblLook w:val="04A0" w:firstRow="1" w:lastRow="0" w:firstColumn="1" w:lastColumn="0" w:noHBand="0" w:noVBand="1"/>
      </w:tblPr>
      <w:tblGrid>
        <w:gridCol w:w="1316"/>
        <w:gridCol w:w="1318"/>
        <w:gridCol w:w="1318"/>
        <w:gridCol w:w="1318"/>
        <w:gridCol w:w="2636"/>
      </w:tblGrid>
      <w:tr w:rsidR="0032005A" w:rsidRPr="0032005A" w:rsidTr="0049166D">
        <w:trPr>
          <w:trHeight w:val="465"/>
        </w:trPr>
        <w:tc>
          <w:tcPr>
            <w:tcW w:w="13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b/>
                <w:bCs/>
                <w:kern w:val="0"/>
                <w:sz w:val="18"/>
                <w:szCs w:val="18"/>
                <w:lang w:val="zh-CN" w:bidi="zh-CN"/>
              </w:rPr>
            </w:pPr>
            <w:r w:rsidRPr="0032005A">
              <w:rPr>
                <w:rFonts w:ascii="黑体" w:eastAsia="黑体" w:hAnsi="宋体" w:cs="黑体" w:hint="eastAsia"/>
                <w:b/>
                <w:bCs/>
                <w:kern w:val="0"/>
                <w:sz w:val="18"/>
                <w:szCs w:val="18"/>
                <w:lang w:bidi="ar"/>
              </w:rPr>
              <w:t>序号</w:t>
            </w:r>
          </w:p>
        </w:tc>
        <w:tc>
          <w:tcPr>
            <w:tcW w:w="13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b/>
                <w:bCs/>
                <w:kern w:val="0"/>
                <w:sz w:val="18"/>
                <w:szCs w:val="18"/>
                <w:lang w:val="zh-CN" w:bidi="zh-CN"/>
              </w:rPr>
            </w:pPr>
            <w:r w:rsidRPr="0032005A">
              <w:rPr>
                <w:rFonts w:ascii="黑体" w:eastAsia="黑体" w:hAnsi="宋体" w:cs="黑体" w:hint="eastAsia"/>
                <w:b/>
                <w:bCs/>
                <w:kern w:val="0"/>
                <w:sz w:val="18"/>
                <w:szCs w:val="18"/>
                <w:lang w:bidi="ar"/>
              </w:rPr>
              <w:t>指标分类</w:t>
            </w:r>
          </w:p>
        </w:tc>
        <w:tc>
          <w:tcPr>
            <w:tcW w:w="13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b/>
                <w:bCs/>
                <w:kern w:val="0"/>
                <w:sz w:val="18"/>
                <w:szCs w:val="18"/>
                <w:lang w:val="zh-CN" w:bidi="zh-CN"/>
              </w:rPr>
            </w:pPr>
            <w:r w:rsidRPr="0032005A">
              <w:rPr>
                <w:rFonts w:ascii="黑体" w:eastAsia="黑体" w:hAnsi="宋体" w:cs="黑体" w:hint="eastAsia"/>
                <w:b/>
                <w:bCs/>
                <w:kern w:val="0"/>
                <w:sz w:val="18"/>
                <w:szCs w:val="18"/>
                <w:lang w:bidi="ar"/>
              </w:rPr>
              <w:t>一级指标</w:t>
            </w:r>
          </w:p>
        </w:tc>
        <w:tc>
          <w:tcPr>
            <w:tcW w:w="1318" w:type="dxa"/>
            <w:tcBorders>
              <w:top w:val="single" w:sz="8" w:space="0" w:color="000000"/>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b/>
                <w:bCs/>
                <w:kern w:val="0"/>
                <w:sz w:val="18"/>
                <w:szCs w:val="18"/>
                <w:lang w:val="zh-CN" w:bidi="zh-CN"/>
              </w:rPr>
            </w:pPr>
            <w:r w:rsidRPr="0032005A">
              <w:rPr>
                <w:rFonts w:ascii="黑体" w:eastAsia="黑体" w:hAnsi="宋体" w:cs="黑体" w:hint="eastAsia"/>
                <w:b/>
                <w:bCs/>
                <w:kern w:val="0"/>
                <w:sz w:val="18"/>
                <w:szCs w:val="18"/>
                <w:lang w:bidi="ar"/>
              </w:rPr>
              <w:t>二级指标</w:t>
            </w:r>
          </w:p>
        </w:tc>
        <w:tc>
          <w:tcPr>
            <w:tcW w:w="26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b/>
                <w:bCs/>
                <w:kern w:val="0"/>
                <w:sz w:val="18"/>
                <w:szCs w:val="18"/>
                <w:lang w:val="zh-CN" w:bidi="zh-CN"/>
              </w:rPr>
            </w:pPr>
            <w:r w:rsidRPr="0032005A">
              <w:rPr>
                <w:rFonts w:ascii="黑体" w:eastAsia="黑体" w:hAnsi="宋体" w:cs="黑体" w:hint="eastAsia"/>
                <w:b/>
                <w:bCs/>
                <w:kern w:val="0"/>
                <w:sz w:val="18"/>
                <w:szCs w:val="18"/>
                <w:lang w:bidi="ar"/>
              </w:rPr>
              <w:t>指标要求</w:t>
            </w:r>
          </w:p>
        </w:tc>
      </w:tr>
      <w:tr w:rsidR="0032005A" w:rsidRPr="0032005A" w:rsidTr="0049166D">
        <w:trPr>
          <w:trHeight w:val="27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CPU规格</w:t>
            </w: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★CPU信息</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供应商给出CPU信息，包含CPU型号、物理核心数、主频、末级缓存容量、线程数、热设计功耗及支持内存的最高速率、通道数和位宽</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主板规格</w:t>
            </w: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★主板支持的CPU和内存情况</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供应商给出主板支持的 CPU 和内存的型号数量</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★主板内存槽数量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color w:val="000000"/>
                <w:kern w:val="0"/>
                <w:sz w:val="18"/>
                <w:szCs w:val="18"/>
                <w:lang w:bidi="ar"/>
              </w:rPr>
              <w:t>非板载内存的可扩展插槽数量应不</w:t>
            </w:r>
            <w:r w:rsidRPr="0032005A">
              <w:rPr>
                <w:rFonts w:ascii="黑体" w:eastAsia="黑体" w:hAnsi="宋体" w:cs="黑体" w:hint="eastAsia"/>
                <w:color w:val="000000"/>
                <w:kern w:val="0"/>
                <w:sz w:val="18"/>
                <w:szCs w:val="18"/>
                <w:lang w:bidi="ar"/>
              </w:rPr>
              <w:t>少于 4 个</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★主板存储接口</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至少支持 SATA、SAS、M.2、U.2 等存储接口中的 1 种</w:t>
            </w:r>
          </w:p>
        </w:tc>
      </w:tr>
      <w:tr w:rsidR="0032005A" w:rsidRPr="0032005A" w:rsidTr="0049166D">
        <w:trPr>
          <w:trHeight w:val="20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★PCIe 插槽接口</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符合 PCIe4.0 或以上的高速串行计算机扩展总线标准，PCIe 的接口速率与位宽需保证向下兼容</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★主板PCIe 插槽数量及规格</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rPr>
                <w:rFonts w:ascii="黑体" w:eastAsia="黑体" w:hAnsi="黑体" w:cs="黑体"/>
                <w:kern w:val="0"/>
                <w:sz w:val="22"/>
                <w:lang w:val="zh-CN" w:bidi="zh-CN"/>
              </w:rPr>
            </w:pPr>
            <w:r w:rsidRPr="0032005A">
              <w:rPr>
                <w:rFonts w:ascii="黑体" w:eastAsia="黑体" w:hAnsi="宋体" w:cs="黑体"/>
                <w:color w:val="000000"/>
                <w:kern w:val="0"/>
                <w:sz w:val="18"/>
                <w:szCs w:val="18"/>
                <w:lang w:bidi="ar"/>
              </w:rPr>
              <w:t>a) 高度大于 44.45mm 双路或以上服</w:t>
            </w:r>
            <w:r w:rsidRPr="0032005A">
              <w:rPr>
                <w:rFonts w:ascii="黑体" w:eastAsia="黑体" w:hAnsi="宋体" w:cs="黑体" w:hint="eastAsia"/>
                <w:color w:val="000000"/>
                <w:kern w:val="0"/>
                <w:sz w:val="18"/>
                <w:szCs w:val="18"/>
                <w:lang w:bidi="ar"/>
              </w:rPr>
              <w:t xml:space="preserve">务器 PCIe 插槽或接口应不少于5个； </w:t>
            </w:r>
          </w:p>
          <w:p w:rsidR="0032005A" w:rsidRPr="0032005A" w:rsidRDefault="0032005A" w:rsidP="0032005A">
            <w:pPr>
              <w:widowControl/>
              <w:autoSpaceDE w:val="0"/>
              <w:autoSpaceDN w:val="0"/>
              <w:jc w:val="left"/>
              <w:rPr>
                <w:rFonts w:ascii="黑体" w:eastAsia="黑体" w:hAnsi="宋体" w:cs="黑体"/>
                <w:kern w:val="0"/>
                <w:sz w:val="18"/>
                <w:szCs w:val="18"/>
                <w:lang w:val="zh-CN" w:bidi="zh-CN"/>
              </w:rPr>
            </w:pPr>
            <w:r w:rsidRPr="0032005A">
              <w:rPr>
                <w:rFonts w:ascii="黑体" w:eastAsia="黑体" w:hAnsi="宋体" w:cs="黑体" w:hint="eastAsia"/>
                <w:color w:val="000000"/>
                <w:kern w:val="0"/>
                <w:sz w:val="18"/>
                <w:szCs w:val="18"/>
                <w:lang w:bidi="ar"/>
              </w:rPr>
              <w:t>b) 单路服务器 PCIe 插槽或接口应不少于 4 个，可通过扩展卡进行插槽扩展</w:t>
            </w:r>
          </w:p>
        </w:tc>
      </w:tr>
      <w:tr w:rsidR="0032005A" w:rsidRPr="0032005A" w:rsidTr="0049166D">
        <w:trPr>
          <w:trHeight w:val="1590"/>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val="restart"/>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特殊孔位及接口</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a)服务器机箱内主板可根据用户实际使用需求支持安装多功能导入装置板卡；</w:t>
            </w:r>
            <w:r w:rsidRPr="0032005A">
              <w:rPr>
                <w:rFonts w:ascii="黑体" w:eastAsia="黑体" w:hAnsi="宋体" w:cs="黑体" w:hint="eastAsia"/>
                <w:kern w:val="0"/>
                <w:sz w:val="18"/>
                <w:szCs w:val="18"/>
                <w:lang w:bidi="ar"/>
              </w:rPr>
              <w:br/>
              <w:t>b)服务器主板可根据用户实际使用需求预留满足USB2.0 或</w:t>
            </w:r>
            <w:r w:rsidRPr="0032005A">
              <w:rPr>
                <w:rFonts w:ascii="黑体" w:eastAsia="黑体" w:hAnsi="宋体" w:cs="黑体" w:hint="eastAsia"/>
                <w:kern w:val="0"/>
                <w:sz w:val="18"/>
                <w:szCs w:val="18"/>
                <w:lang w:bidi="ar"/>
              </w:rPr>
              <w:lastRenderedPageBreak/>
              <w:t>USB3.0 数据传输规范的接口；</w:t>
            </w:r>
          </w:p>
        </w:tc>
      </w:tr>
      <w:tr w:rsidR="0032005A" w:rsidRPr="0032005A" w:rsidTr="0049166D">
        <w:trPr>
          <w:trHeight w:val="181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nil"/>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板载网络接口</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支持板载网络接口应不少于1 个1GE 网口</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 OCP 插槽数量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 OCP2.0 及以上插槽的数量不少于 1 个</w:t>
            </w:r>
          </w:p>
        </w:tc>
      </w:tr>
      <w:tr w:rsidR="0032005A" w:rsidRPr="0032005A" w:rsidTr="0049166D">
        <w:trPr>
          <w:trHeight w:val="28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 xml:space="preserve"> 内存规格</w:t>
            </w: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★内存数量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w:t>
            </w:r>
          </w:p>
        </w:tc>
      </w:tr>
      <w:tr w:rsidR="0032005A" w:rsidRPr="0032005A" w:rsidTr="0049166D">
        <w:trPr>
          <w:trHeight w:val="28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★内存规格</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≥DDR5</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★内存通道</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color w:val="000000"/>
                <w:kern w:val="0"/>
                <w:sz w:val="18"/>
                <w:szCs w:val="18"/>
                <w:lang w:bidi="ar"/>
              </w:rPr>
              <w:t>支持</w:t>
            </w:r>
            <w:r w:rsidRPr="0032005A">
              <w:rPr>
                <w:rFonts w:ascii="黑体" w:eastAsia="黑体" w:hAnsi="宋体" w:cs="黑体" w:hint="eastAsia"/>
                <w:color w:val="000000"/>
                <w:kern w:val="0"/>
                <w:sz w:val="18"/>
                <w:szCs w:val="18"/>
                <w:lang w:bidi="ar"/>
              </w:rPr>
              <w:t>多</w:t>
            </w:r>
            <w:r w:rsidRPr="0032005A">
              <w:rPr>
                <w:rFonts w:ascii="黑体" w:eastAsia="黑体" w:hAnsi="宋体" w:cs="黑体"/>
                <w:color w:val="000000"/>
                <w:kern w:val="0"/>
                <w:sz w:val="18"/>
                <w:szCs w:val="18"/>
                <w:lang w:bidi="ar"/>
              </w:rPr>
              <w:t>个内存接口通道，每个通道</w:t>
            </w:r>
            <w:r w:rsidRPr="0032005A">
              <w:rPr>
                <w:rFonts w:ascii="黑体" w:eastAsia="黑体" w:hAnsi="宋体" w:cs="黑体" w:hint="eastAsia"/>
                <w:color w:val="000000"/>
                <w:kern w:val="0"/>
                <w:sz w:val="18"/>
                <w:szCs w:val="18"/>
                <w:lang w:bidi="ar"/>
              </w:rPr>
              <w:t>可支持 1DPC 或 2DPC，当支持2DPC时，印制电路板上应具备插槽的序号标识，具体通道数应在随机文件中明确</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存储规格</w:t>
            </w: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硬盘类型</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供应商给出服务器支持硬磁盘和固态盘类型及规格</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★硬磁盘实配容量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rPr>
                <w:rFonts w:ascii="黑体" w:eastAsia="黑体" w:hAnsi="黑体" w:cs="黑体"/>
                <w:kern w:val="0"/>
                <w:sz w:val="22"/>
                <w:lang w:val="zh-CN" w:bidi="zh-CN"/>
              </w:rPr>
            </w:pPr>
            <w:r w:rsidRPr="0032005A">
              <w:rPr>
                <w:rFonts w:ascii="黑体" w:eastAsia="黑体" w:hAnsi="宋体" w:cs="黑体"/>
                <w:color w:val="000000"/>
                <w:kern w:val="0"/>
                <w:sz w:val="18"/>
                <w:szCs w:val="18"/>
                <w:lang w:bidi="ar"/>
              </w:rPr>
              <w:t>服务器产品至少要配备一款存储设</w:t>
            </w:r>
            <w:r w:rsidRPr="0032005A">
              <w:rPr>
                <w:rFonts w:ascii="黑体" w:eastAsia="黑体" w:hAnsi="宋体" w:cs="黑体" w:hint="eastAsia"/>
                <w:color w:val="000000"/>
                <w:kern w:val="0"/>
                <w:sz w:val="18"/>
                <w:szCs w:val="18"/>
                <w:lang w:bidi="ar"/>
              </w:rPr>
              <w:t xml:space="preserve">备 </w:t>
            </w:r>
          </w:p>
          <w:p w:rsidR="0032005A" w:rsidRPr="0032005A" w:rsidRDefault="0032005A" w:rsidP="0032005A">
            <w:pPr>
              <w:widowControl/>
              <w:autoSpaceDE w:val="0"/>
              <w:autoSpaceDN w:val="0"/>
              <w:jc w:val="left"/>
              <w:rPr>
                <w:rFonts w:ascii="黑体" w:eastAsia="黑体" w:hAnsi="黑体" w:cs="黑体"/>
                <w:kern w:val="0"/>
                <w:sz w:val="22"/>
                <w:lang w:val="zh-CN" w:bidi="zh-CN"/>
              </w:rPr>
            </w:pPr>
            <w:r w:rsidRPr="0032005A">
              <w:rPr>
                <w:rFonts w:ascii="黑体" w:eastAsia="黑体" w:hAnsi="宋体" w:cs="黑体" w:hint="eastAsia"/>
                <w:color w:val="000000"/>
                <w:kern w:val="0"/>
                <w:sz w:val="18"/>
                <w:szCs w:val="18"/>
                <w:lang w:bidi="ar"/>
              </w:rPr>
              <w:t xml:space="preserve">a)若配备硬磁盘，服务器提供的实配硬磁盘可用容量应不小于 600GB </w:t>
            </w:r>
          </w:p>
          <w:p w:rsidR="0032005A" w:rsidRPr="0032005A" w:rsidRDefault="0032005A" w:rsidP="0032005A">
            <w:pPr>
              <w:widowControl/>
              <w:autoSpaceDE w:val="0"/>
              <w:autoSpaceDN w:val="0"/>
              <w:jc w:val="left"/>
              <w:rPr>
                <w:rFonts w:ascii="黑体" w:eastAsia="黑体" w:hAnsi="黑体" w:cs="黑体"/>
                <w:kern w:val="0"/>
                <w:sz w:val="22"/>
                <w:lang w:val="zh-CN" w:bidi="zh-CN"/>
              </w:rPr>
            </w:pPr>
            <w:r w:rsidRPr="0032005A">
              <w:rPr>
                <w:rFonts w:ascii="黑体" w:eastAsia="黑体" w:hAnsi="宋体" w:cs="黑体" w:hint="eastAsia"/>
                <w:color w:val="000000"/>
                <w:kern w:val="0"/>
                <w:sz w:val="18"/>
                <w:szCs w:val="18"/>
                <w:lang w:bidi="ar"/>
              </w:rPr>
              <w:t>b)若配备固态盘，实配固态盘单盘可用容量不小于 480GB，NVMe SSD容量不小于 960GB</w:t>
            </w:r>
          </w:p>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p>
        </w:tc>
      </w:tr>
      <w:tr w:rsidR="0032005A" w:rsidRPr="0032005A" w:rsidTr="0049166D">
        <w:trPr>
          <w:trHeight w:val="465"/>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15</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val="restart"/>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硬盘接口类型</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配备硬磁盘，应提供SAS 3.0 或SATA 3.0 及以上接口；</w:t>
            </w:r>
            <w:r w:rsidRPr="0032005A">
              <w:rPr>
                <w:rFonts w:ascii="黑体" w:eastAsia="黑体" w:hAnsi="宋体" w:cs="黑体" w:hint="eastAsia"/>
                <w:kern w:val="0"/>
                <w:sz w:val="16"/>
                <w:szCs w:val="16"/>
                <w:lang w:bidi="ar"/>
              </w:rPr>
              <w:br/>
              <w:t>b)</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配备固态盘，应提供至少 1 种类型固态盘接口，如 UFS、SATA、PCIe等</w:t>
            </w:r>
          </w:p>
        </w:tc>
      </w:tr>
      <w:tr w:rsidR="0032005A" w:rsidRPr="0032005A" w:rsidTr="0049166D">
        <w:trPr>
          <w:trHeight w:val="159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nil"/>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★硬盘实配数量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rPr>
                <w:rFonts w:ascii="黑体" w:eastAsia="黑体" w:hAnsi="黑体" w:cs="黑体"/>
                <w:kern w:val="0"/>
                <w:sz w:val="22"/>
                <w:lang w:val="zh-CN" w:bidi="zh-CN"/>
              </w:rPr>
            </w:pPr>
            <w:r w:rsidRPr="0032005A">
              <w:rPr>
                <w:rFonts w:ascii="黑体" w:eastAsia="黑体" w:hAnsi="宋体" w:cs="黑体"/>
                <w:color w:val="000000"/>
                <w:kern w:val="0"/>
                <w:sz w:val="18"/>
                <w:szCs w:val="18"/>
                <w:lang w:bidi="ar"/>
              </w:rPr>
              <w:t>a)配备硬磁盘，服务器提供的实</w:t>
            </w:r>
            <w:r w:rsidRPr="0032005A">
              <w:rPr>
                <w:rFonts w:ascii="黑体" w:eastAsia="黑体" w:hAnsi="宋体" w:cs="黑体" w:hint="eastAsia"/>
                <w:color w:val="000000"/>
                <w:kern w:val="0"/>
                <w:sz w:val="18"/>
                <w:szCs w:val="18"/>
                <w:lang w:bidi="ar"/>
              </w:rPr>
              <w:t xml:space="preserve">配硬磁盘数量应不小于 4 块， </w:t>
            </w:r>
          </w:p>
          <w:p w:rsidR="0032005A" w:rsidRPr="0032005A" w:rsidRDefault="0032005A" w:rsidP="0032005A">
            <w:pPr>
              <w:widowControl/>
              <w:autoSpaceDE w:val="0"/>
              <w:autoSpaceDN w:val="0"/>
              <w:jc w:val="left"/>
              <w:rPr>
                <w:rFonts w:ascii="黑体" w:eastAsia="黑体" w:hAnsi="黑体" w:cs="黑体"/>
                <w:kern w:val="0"/>
                <w:sz w:val="22"/>
                <w:lang w:val="zh-CN" w:bidi="zh-CN"/>
              </w:rPr>
            </w:pPr>
            <w:r w:rsidRPr="0032005A">
              <w:rPr>
                <w:rFonts w:ascii="黑体" w:eastAsia="黑体" w:hAnsi="宋体" w:cs="黑体" w:hint="eastAsia"/>
                <w:color w:val="000000"/>
                <w:kern w:val="0"/>
                <w:sz w:val="18"/>
                <w:szCs w:val="18"/>
                <w:lang w:bidi="ar"/>
              </w:rPr>
              <w:t>b)配备固态盘，实配盘数应不小于 2 块</w:t>
            </w:r>
          </w:p>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17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★硬盘插槽数量及规格</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支持≥24个2.5寸硬盘插槽。</w:t>
            </w:r>
          </w:p>
        </w:tc>
      </w:tr>
      <w:tr w:rsidR="0032005A" w:rsidRPr="0032005A" w:rsidTr="0049166D">
        <w:trPr>
          <w:trHeight w:val="312"/>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18</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val="restart"/>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硬盘其他参数要求</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a)机械硬盘准备时间应不大于30s；</w:t>
            </w:r>
            <w:r w:rsidRPr="0032005A">
              <w:rPr>
                <w:rFonts w:ascii="黑体" w:eastAsia="黑体" w:hAnsi="宋体" w:cs="黑体" w:hint="eastAsia"/>
                <w:kern w:val="0"/>
                <w:sz w:val="18"/>
                <w:szCs w:val="18"/>
                <w:lang w:bidi="ar"/>
              </w:rPr>
              <w:br/>
              <w:t>b)服务器支持固态盘，固态盘符合SJ/T 11654 相关规定</w:t>
            </w:r>
          </w:p>
        </w:tc>
      </w:tr>
      <w:tr w:rsidR="0032005A" w:rsidRPr="0032005A" w:rsidTr="0049166D">
        <w:trPr>
          <w:trHeight w:val="136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nil"/>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RAID卡规格（若支持RAID卡）</w:t>
            </w: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卡支持的 SAS接口数</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SAS 直通卡规 格 (若支持SAS直通卡)</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SAS 直通卡 SAS 接口数量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≥0</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HBA 卡规格(若支持HBA直通卡)</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HBA 卡端口数量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≥0</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网络规格</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★网口速率和数量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配置≥2块双口万兆网卡，满配光模块</w:t>
            </w:r>
          </w:p>
        </w:tc>
      </w:tr>
      <w:tr w:rsidR="0032005A" w:rsidRPr="0032005A" w:rsidTr="0049166D">
        <w:trPr>
          <w:trHeight w:val="15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存储型服务器网口速率和数量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存储型服务器 支持1GE 网口数量不少于2 个，10GE 以上网口数量不少于 2 个</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独立网卡网口数量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单块独立网卡网口数量≥2</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独立网卡接口类型</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支持RJ45/QSFP/SFP 等</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板载网卡接口类型</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支持RJ45/SFP 等</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外部接口规格</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★显示接口</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显示接口类型应不少于 1 种，如： VGA、DP、HDMI 等</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★USB 接口</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配备USB 接口，如USB2.0、USB3.0 等</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特殊接口及孔位</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前面板预留 1 个专用USB 母座接口孔位</w:t>
            </w:r>
          </w:p>
        </w:tc>
      </w:tr>
      <w:tr w:rsidR="0032005A" w:rsidRPr="0032005A" w:rsidTr="0049166D">
        <w:trPr>
          <w:trHeight w:val="705"/>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30</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其他接口</w:t>
            </w:r>
          </w:p>
        </w:tc>
        <w:tc>
          <w:tcPr>
            <w:tcW w:w="2636"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串口数量不少于 1 个；</w:t>
            </w:r>
          </w:p>
        </w:tc>
      </w:tr>
      <w:tr w:rsidR="0032005A" w:rsidRPr="0032005A" w:rsidTr="0049166D">
        <w:trPr>
          <w:trHeight w:val="27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b) 服务器主机前面板可根据用户实际使用需求预留 1 个专用USB 母座接口孔位</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电源规格</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电源冗余模式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整机电源模块按 1+1 冗余配置</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★电源模块数量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★电源功率</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单电源≥1300W</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电源指示灯</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配备电源指示灯，指示待机、工作异常等状态</w:t>
            </w:r>
          </w:p>
        </w:tc>
      </w:tr>
      <w:tr w:rsidR="0032005A" w:rsidRPr="0032005A" w:rsidTr="0049166D">
        <w:trPr>
          <w:trHeight w:val="2490"/>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35</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整机规格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★外观和结构</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6"/>
                <w:szCs w:val="16"/>
                <w:lang w:val="zh-CN" w:bidi="zh-CN"/>
              </w:rPr>
            </w:pPr>
            <w:r w:rsidRPr="0032005A">
              <w:rPr>
                <w:rFonts w:ascii="黑体" w:eastAsia="黑体" w:hAnsi="宋体" w:cs="黑体" w:hint="eastAsia"/>
                <w:kern w:val="0"/>
                <w:sz w:val="16"/>
                <w:szCs w:val="16"/>
                <w:lang w:bidi="ar"/>
              </w:rPr>
              <w:t>a)</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服务器的零部件应紧固无松动， 可插拔部件应可靠连接，开关、按钮和其它控制部件应灵活可靠，布局应方便使用；</w:t>
            </w:r>
            <w:r w:rsidRPr="0032005A">
              <w:rPr>
                <w:rFonts w:ascii="黑体" w:eastAsia="黑体" w:hAnsi="宋体" w:cs="黑体" w:hint="eastAsia"/>
                <w:kern w:val="0"/>
                <w:sz w:val="16"/>
                <w:szCs w:val="16"/>
                <w:lang w:bidi="ar"/>
              </w:rPr>
              <w:br/>
              <w:t>b)</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产品表面不应有明显的凹痕、划伤、裂缝、变形和污染等。表面涂层均匀，不应起泡、龟裂、脱落和磨损，金属零部件无锈蚀及其它机械损伤；</w:t>
            </w:r>
            <w:r w:rsidRPr="0032005A">
              <w:rPr>
                <w:rFonts w:ascii="黑体" w:eastAsia="黑体" w:hAnsi="宋体" w:cs="黑体" w:hint="eastAsia"/>
                <w:kern w:val="0"/>
                <w:sz w:val="16"/>
                <w:szCs w:val="16"/>
                <w:lang w:bidi="ar"/>
              </w:rPr>
              <w:br/>
              <w:t>c)</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产品表面说明功能的文字、符号和标志应清晰、端正且牢固；</w:t>
            </w:r>
            <w:r w:rsidRPr="0032005A">
              <w:rPr>
                <w:rFonts w:ascii="黑体" w:eastAsia="黑体" w:hAnsi="宋体" w:cs="黑体" w:hint="eastAsia"/>
                <w:kern w:val="0"/>
                <w:sz w:val="16"/>
                <w:szCs w:val="16"/>
                <w:lang w:bidi="ar"/>
              </w:rPr>
              <w:br/>
              <w:t>d)</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应在服务器的显著位置提供运行状态的指示功能，并在随机文件中明确具体含义；</w:t>
            </w:r>
            <w:r w:rsidRPr="0032005A">
              <w:rPr>
                <w:rFonts w:ascii="黑体" w:eastAsia="黑体" w:hAnsi="宋体" w:cs="黑体" w:hint="eastAsia"/>
                <w:kern w:val="0"/>
                <w:sz w:val="16"/>
                <w:szCs w:val="16"/>
                <w:lang w:bidi="ar"/>
              </w:rPr>
              <w:br/>
              <w:t>e)</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机架、机箱的尺寸应符合通用机柜的安装要求，插入总线插座的电路板接口外形尺寸应符合有关总线标准的规定，将机箱固定在机柜上， 机箱底面最大下垂变形不得干涉相邻机体</w:t>
            </w:r>
            <w:r w:rsidRPr="0032005A">
              <w:rPr>
                <w:rFonts w:ascii="黑体" w:eastAsia="黑体" w:hAnsi="宋体" w:cs="黑体" w:hint="eastAsia"/>
                <w:kern w:val="0"/>
                <w:sz w:val="16"/>
                <w:szCs w:val="16"/>
                <w:lang w:bidi="ar"/>
              </w:rPr>
              <w:br/>
              <w:t>f) 高密度服务器应给出 CPU 个数与机柜高度；</w:t>
            </w:r>
            <w:r w:rsidRPr="0032005A">
              <w:rPr>
                <w:rFonts w:ascii="黑体" w:eastAsia="黑体" w:hAnsi="宋体" w:cs="黑体" w:hint="eastAsia"/>
                <w:kern w:val="0"/>
                <w:sz w:val="16"/>
                <w:szCs w:val="16"/>
                <w:lang w:bidi="ar"/>
              </w:rPr>
              <w:br/>
              <w:t>g) 服务器尺寸具体要求在随机文</w:t>
            </w:r>
            <w:r w:rsidRPr="0032005A">
              <w:rPr>
                <w:rFonts w:ascii="黑体" w:eastAsia="黑体" w:hAnsi="宋体" w:cs="黑体" w:hint="eastAsia"/>
                <w:kern w:val="0"/>
                <w:sz w:val="16"/>
                <w:szCs w:val="16"/>
                <w:lang w:bidi="ar"/>
              </w:rPr>
              <w:br/>
              <w:t>件中明确</w:t>
            </w:r>
          </w:p>
        </w:tc>
      </w:tr>
      <w:tr w:rsidR="0032005A" w:rsidRPr="0032005A" w:rsidTr="0049166D">
        <w:trPr>
          <w:trHeight w:val="294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136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181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312"/>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★尺寸（高×宽×深）</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供应商给出产品尺寸；</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37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服务器导轨</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供应商给出导轨尺寸、安装方式等信息</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CPU个数与机柜高度单位(U) 比</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CPU个数≥2</w:t>
            </w:r>
            <w:r w:rsidRPr="0032005A">
              <w:rPr>
                <w:rFonts w:ascii="黑体" w:eastAsia="黑体" w:hAnsi="宋体" w:cs="黑体" w:hint="eastAsia"/>
                <w:kern w:val="0"/>
                <w:sz w:val="18"/>
                <w:szCs w:val="18"/>
                <w:lang w:bidi="ar"/>
              </w:rPr>
              <w:br/>
              <w:t>服务器外型为机架式，高度不大于2U</w:t>
            </w:r>
          </w:p>
        </w:tc>
      </w:tr>
      <w:tr w:rsidR="0032005A" w:rsidRPr="0032005A" w:rsidTr="0049166D">
        <w:trPr>
          <w:trHeight w:val="312"/>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39</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★环境适应性</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noProof/>
                <w:kern w:val="0"/>
                <w:sz w:val="18"/>
                <w:szCs w:val="18"/>
                <w:bdr w:val="single" w:sz="8" w:space="0" w:color="000000"/>
              </w:rPr>
              <w:drawing>
                <wp:anchor distT="0" distB="0" distL="114300" distR="114300" simplePos="0" relativeHeight="251665408" behindDoc="0" locked="0" layoutInCell="1" allowOverlap="1" wp14:anchorId="07A37B73" wp14:editId="25C3A48D">
                  <wp:simplePos x="0" y="0"/>
                  <wp:positionH relativeFrom="column">
                    <wp:posOffset>0</wp:posOffset>
                  </wp:positionH>
                  <wp:positionV relativeFrom="paragraph">
                    <wp:posOffset>171450</wp:posOffset>
                  </wp:positionV>
                  <wp:extent cx="56515" cy="85725"/>
                  <wp:effectExtent l="0" t="0" r="635" b="9525"/>
                  <wp:wrapNone/>
                  <wp:docPr id="35" name="图片_1"/>
                  <wp:cNvGraphicFramePr/>
                  <a:graphic xmlns:a="http://schemas.openxmlformats.org/drawingml/2006/main">
                    <a:graphicData uri="http://schemas.openxmlformats.org/drawingml/2006/picture">
                      <pic:pic xmlns:pic="http://schemas.openxmlformats.org/drawingml/2006/picture">
                        <pic:nvPicPr>
                          <pic:cNvPr id="35" name="图片_1"/>
                          <pic:cNvPicPr/>
                        </pic:nvPicPr>
                        <pic:blipFill>
                          <a:blip r:embed="rId8"/>
                          <a:stretch>
                            <a:fillRect/>
                          </a:stretch>
                        </pic:blipFill>
                        <pic:spPr>
                          <a:xfrm>
                            <a:off x="0" y="0"/>
                            <a:ext cx="56515" cy="85725"/>
                          </a:xfrm>
                          <a:prstGeom prst="rect">
                            <a:avLst/>
                          </a:prstGeom>
                          <a:noFill/>
                          <a:ln>
                            <a:noFill/>
                          </a:ln>
                        </pic:spPr>
                      </pic:pic>
                    </a:graphicData>
                  </a:graphic>
                </wp:anchor>
              </w:drawing>
            </w:r>
            <w:r w:rsidRPr="0032005A">
              <w:rPr>
                <w:rFonts w:ascii="黑体" w:eastAsia="黑体" w:hAnsi="宋体" w:cs="黑体" w:hint="eastAsia"/>
                <w:noProof/>
                <w:kern w:val="0"/>
                <w:sz w:val="18"/>
                <w:szCs w:val="18"/>
                <w:bdr w:val="single" w:sz="8" w:space="0" w:color="000000"/>
              </w:rPr>
              <w:drawing>
                <wp:anchor distT="0" distB="0" distL="114300" distR="114300" simplePos="0" relativeHeight="251666432" behindDoc="0" locked="0" layoutInCell="1" allowOverlap="1" wp14:anchorId="5D8C6A6C" wp14:editId="6EDB89B9">
                  <wp:simplePos x="0" y="0"/>
                  <wp:positionH relativeFrom="column">
                    <wp:posOffset>0</wp:posOffset>
                  </wp:positionH>
                  <wp:positionV relativeFrom="paragraph">
                    <wp:posOffset>171450</wp:posOffset>
                  </wp:positionV>
                  <wp:extent cx="56515" cy="85725"/>
                  <wp:effectExtent l="0" t="0" r="635" b="9525"/>
                  <wp:wrapNone/>
                  <wp:docPr id="36" name="图片_2"/>
                  <wp:cNvGraphicFramePr/>
                  <a:graphic xmlns:a="http://schemas.openxmlformats.org/drawingml/2006/main">
                    <a:graphicData uri="http://schemas.openxmlformats.org/drawingml/2006/picture">
                      <pic:pic xmlns:pic="http://schemas.openxmlformats.org/drawingml/2006/picture">
                        <pic:nvPicPr>
                          <pic:cNvPr id="36" name="图片_2"/>
                          <pic:cNvPicPr/>
                        </pic:nvPicPr>
                        <pic:blipFill>
                          <a:blip r:embed="rId8"/>
                          <a:stretch>
                            <a:fillRect/>
                          </a:stretch>
                        </pic:blipFill>
                        <pic:spPr>
                          <a:xfrm>
                            <a:off x="0" y="0"/>
                            <a:ext cx="56515" cy="85725"/>
                          </a:xfrm>
                          <a:prstGeom prst="rect">
                            <a:avLst/>
                          </a:prstGeom>
                          <a:noFill/>
                          <a:ln>
                            <a:noFill/>
                          </a:ln>
                        </pic:spPr>
                      </pic:pic>
                    </a:graphicData>
                  </a:graphic>
                </wp:anchor>
              </w:drawing>
            </w:r>
            <w:r w:rsidRPr="0032005A">
              <w:rPr>
                <w:rFonts w:ascii="黑体" w:eastAsia="黑体" w:hAnsi="宋体" w:cs="黑体" w:hint="eastAsia"/>
                <w:noProof/>
                <w:kern w:val="0"/>
                <w:sz w:val="18"/>
                <w:szCs w:val="18"/>
                <w:bdr w:val="single" w:sz="8" w:space="0" w:color="000000"/>
              </w:rPr>
              <w:drawing>
                <wp:anchor distT="0" distB="0" distL="114300" distR="114300" simplePos="0" relativeHeight="251667456" behindDoc="0" locked="0" layoutInCell="1" allowOverlap="1" wp14:anchorId="773F6BE6" wp14:editId="571B53C2">
                  <wp:simplePos x="0" y="0"/>
                  <wp:positionH relativeFrom="column">
                    <wp:posOffset>0</wp:posOffset>
                  </wp:positionH>
                  <wp:positionV relativeFrom="paragraph">
                    <wp:posOffset>352425</wp:posOffset>
                  </wp:positionV>
                  <wp:extent cx="56515" cy="85725"/>
                  <wp:effectExtent l="0" t="0" r="635" b="9525"/>
                  <wp:wrapNone/>
                  <wp:docPr id="37" name="图片_3"/>
                  <wp:cNvGraphicFramePr/>
                  <a:graphic xmlns:a="http://schemas.openxmlformats.org/drawingml/2006/main">
                    <a:graphicData uri="http://schemas.openxmlformats.org/drawingml/2006/picture">
                      <pic:pic xmlns:pic="http://schemas.openxmlformats.org/drawingml/2006/picture">
                        <pic:nvPicPr>
                          <pic:cNvPr id="37" name="图片_3"/>
                          <pic:cNvPicPr/>
                        </pic:nvPicPr>
                        <pic:blipFill>
                          <a:blip r:embed="rId8"/>
                          <a:stretch>
                            <a:fillRect/>
                          </a:stretch>
                        </pic:blipFill>
                        <pic:spPr>
                          <a:xfrm>
                            <a:off x="0" y="0"/>
                            <a:ext cx="56515" cy="85725"/>
                          </a:xfrm>
                          <a:prstGeom prst="rect">
                            <a:avLst/>
                          </a:prstGeom>
                          <a:noFill/>
                          <a:ln>
                            <a:noFill/>
                          </a:ln>
                        </pic:spPr>
                      </pic:pic>
                    </a:graphicData>
                  </a:graphic>
                </wp:anchor>
              </w:drawing>
            </w:r>
            <w:r w:rsidRPr="0032005A">
              <w:rPr>
                <w:rFonts w:ascii="黑体" w:eastAsia="黑体" w:hAnsi="宋体" w:cs="黑体" w:hint="eastAsia"/>
                <w:kern w:val="0"/>
                <w:sz w:val="18"/>
                <w:szCs w:val="18"/>
                <w:lang w:bidi="ar"/>
              </w:rPr>
              <w:t>气候环境适应性应符合 GB/T</w:t>
            </w:r>
            <w:r w:rsidRPr="0032005A">
              <w:rPr>
                <w:rFonts w:ascii="黑体" w:eastAsia="黑体" w:hAnsi="宋体" w:cs="黑体" w:hint="eastAsia"/>
                <w:kern w:val="0"/>
                <w:sz w:val="18"/>
                <w:szCs w:val="18"/>
                <w:lang w:bidi="ar"/>
              </w:rPr>
              <w:br/>
              <w:t>9813.3 的有关规定，工作温度 10～</w:t>
            </w:r>
            <w:r w:rsidRPr="0032005A">
              <w:rPr>
                <w:rFonts w:ascii="黑体" w:eastAsia="黑体" w:hAnsi="宋体" w:cs="黑体" w:hint="eastAsia"/>
                <w:kern w:val="0"/>
                <w:sz w:val="18"/>
                <w:szCs w:val="18"/>
                <w:lang w:bidi="ar"/>
              </w:rPr>
              <w:br/>
              <w:t>35℃，贮存运输温度-40～55℃；工</w:t>
            </w:r>
            <w:r w:rsidRPr="0032005A">
              <w:rPr>
                <w:rFonts w:ascii="黑体" w:eastAsia="黑体" w:hAnsi="宋体" w:cs="黑体" w:hint="eastAsia"/>
                <w:kern w:val="0"/>
                <w:sz w:val="18"/>
                <w:szCs w:val="18"/>
                <w:lang w:bidi="ar"/>
              </w:rPr>
              <w:br/>
              <w:t>作相对湿度 35%～80%，贮存运输相</w:t>
            </w:r>
            <w:r w:rsidRPr="0032005A">
              <w:rPr>
                <w:rFonts w:ascii="黑体" w:eastAsia="黑体" w:hAnsi="宋体" w:cs="黑体" w:hint="eastAsia"/>
                <w:kern w:val="0"/>
                <w:sz w:val="18"/>
                <w:szCs w:val="18"/>
                <w:lang w:bidi="ar"/>
              </w:rPr>
              <w:br/>
              <w:t>对湿度 20％～93%（40℃）；大气压</w:t>
            </w:r>
            <w:r w:rsidRPr="0032005A">
              <w:rPr>
                <w:rFonts w:ascii="黑体" w:eastAsia="黑体" w:hAnsi="宋体" w:cs="黑体" w:hint="eastAsia"/>
                <w:kern w:val="0"/>
                <w:sz w:val="18"/>
                <w:szCs w:val="18"/>
                <w:lang w:bidi="ar"/>
              </w:rPr>
              <w:br/>
              <w:t>86～106kPa</w:t>
            </w:r>
          </w:p>
        </w:tc>
      </w:tr>
      <w:tr w:rsidR="0032005A" w:rsidRPr="0032005A" w:rsidTr="0049166D">
        <w:trPr>
          <w:trHeight w:val="312"/>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69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7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特殊机型环境适应性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边缘应用服务器，工作环境温度宜为 0～45℃，短期工作可承受环境温度宜为-5～55℃，液冷服务器贮存运输温度宜为-30～55℃</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★机械环境适应性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机械环境适应性应符合GB/T 9813.3 的有关规定</w:t>
            </w:r>
          </w:p>
        </w:tc>
      </w:tr>
      <w:tr w:rsidR="0032005A" w:rsidRPr="0032005A" w:rsidTr="0049166D">
        <w:trPr>
          <w:trHeight w:val="13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★噪声</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符合GB/T 9813.3 的有关规定，在产品说明中给出具体测试值</w:t>
            </w:r>
          </w:p>
        </w:tc>
      </w:tr>
      <w:tr w:rsidR="0032005A" w:rsidRPr="0032005A" w:rsidTr="0049166D">
        <w:trPr>
          <w:trHeight w:val="312"/>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43</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AI 计算单元规格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AI 计算单元</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若配备AI 计算单元应符合如下要求：</w:t>
            </w:r>
            <w:r w:rsidRPr="0032005A">
              <w:rPr>
                <w:rFonts w:ascii="黑体" w:eastAsia="黑体" w:hAnsi="宋体" w:cs="黑体" w:hint="eastAsia"/>
                <w:kern w:val="0"/>
                <w:sz w:val="18"/>
                <w:szCs w:val="18"/>
                <w:lang w:bidi="ar"/>
              </w:rPr>
              <w:br/>
              <w:t>a) 具备人工智能加速处理器，计算精度至少支持FP16、BF16、FP32、FP64、INT8 和 INT16 等中的 1 种；</w:t>
            </w:r>
            <w:r w:rsidRPr="0032005A">
              <w:rPr>
                <w:rFonts w:ascii="黑体" w:eastAsia="黑体" w:hAnsi="宋体" w:cs="黑体" w:hint="eastAsia"/>
                <w:kern w:val="0"/>
                <w:sz w:val="18"/>
                <w:szCs w:val="18"/>
                <w:lang w:bidi="ar"/>
              </w:rPr>
              <w:br/>
              <w:t>b) 单推理卡或模块，具备视频解析、文本识别、语音分析</w:t>
            </w:r>
            <w:r w:rsidRPr="0032005A">
              <w:rPr>
                <w:rFonts w:ascii="黑体" w:eastAsia="黑体" w:hAnsi="宋体" w:cs="黑体" w:hint="eastAsia"/>
                <w:kern w:val="0"/>
                <w:sz w:val="18"/>
                <w:szCs w:val="18"/>
                <w:lang w:bidi="ar"/>
              </w:rPr>
              <w:lastRenderedPageBreak/>
              <w:t>等推理能力；在视觉场景下配备可直接调用的接口实现视觉计算加速，路数不小于 64（1080P 30FPS）</w:t>
            </w:r>
          </w:p>
        </w:tc>
      </w:tr>
      <w:tr w:rsidR="0032005A" w:rsidRPr="0032005A" w:rsidTr="0049166D">
        <w:trPr>
          <w:trHeight w:val="228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40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一键式迁移</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若服务器配备AI 计算单元，提供训练脚本迁移工具</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机柜规格</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★机柜尺寸</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供应商给出长度、高度和深度</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机柜管理板</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配备机柜管理板</w:t>
            </w:r>
          </w:p>
        </w:tc>
      </w:tr>
      <w:tr w:rsidR="0032005A" w:rsidRPr="0032005A" w:rsidTr="0049166D">
        <w:trPr>
          <w:trHeight w:val="312"/>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47</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机柜电源规格</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机柜电源支持集中供电，电源输入不少于 2 路且支持自动切换；</w:t>
            </w:r>
            <w:r w:rsidRPr="0032005A">
              <w:rPr>
                <w:rFonts w:ascii="黑体" w:eastAsia="黑体" w:hAnsi="宋体" w:cs="黑体" w:hint="eastAsia"/>
                <w:kern w:val="0"/>
                <w:sz w:val="18"/>
                <w:szCs w:val="18"/>
                <w:lang w:bidi="ar"/>
              </w:rPr>
              <w:br/>
              <w:t>b) 机柜电源模块支持 N+1 冗余配置，电源模块可独立更换</w:t>
            </w:r>
          </w:p>
        </w:tc>
      </w:tr>
      <w:tr w:rsidR="0032005A" w:rsidRPr="0032005A" w:rsidTr="0049166D">
        <w:trPr>
          <w:trHeight w:val="138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0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主板功能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★主板外部接口种类</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支持USB、显示、管理等接口，如：VGA、DP、HDMI、USB3.0、PS/2 接口、BMC 管理端口</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主板防烧板设计</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支持主板防烧板设计，保证电源故障后不扩散</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扩展功能</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支持≥14块单宽GPU</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网络功能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★网络功能</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支持网络连接、网络访问、数据交换和网络管控功能</w:t>
            </w:r>
          </w:p>
        </w:tc>
      </w:tr>
      <w:tr w:rsidR="0032005A" w:rsidRPr="0032005A" w:rsidTr="0049166D">
        <w:trPr>
          <w:trHeight w:val="40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52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CPU功能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★计算处理</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支持通用计算及虚拟化功能。处理器需集成整型计算单元、浮点计算单元、内存控制器、I/O 模块等，处理器与存储部件、网络部件、I/O 部件等组成计算系统，提供数据处理、网络接入等计算相关功能</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★密码算法实现</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无特殊要求</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存储功能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内存校验</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支持内存校验或内存增强型纠错功能</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SATA SSD NAND 健康状态上报</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支持关键外部存储器（硬磁盘、SSD 等）的健康状态上报并进行故障诊断</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SATA SSD单点故障隔离</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支持SSD 关键外部存储器中单存储晶元故障隔离</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RAID卡功 能（若支持RAID卡）</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卡RAID 级别支持</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rPr>
                <w:rFonts w:ascii="黑体" w:eastAsia="黑体" w:hAnsi="宋体" w:cs="黑体"/>
                <w:kern w:val="0"/>
                <w:sz w:val="18"/>
                <w:szCs w:val="18"/>
                <w:lang w:val="zh-CN" w:bidi="zh-CN"/>
              </w:rPr>
            </w:pPr>
            <w:r w:rsidRPr="0032005A">
              <w:rPr>
                <w:rFonts w:ascii="黑体" w:eastAsia="黑体" w:hAnsi="宋体" w:cs="黑体"/>
                <w:color w:val="000000"/>
                <w:kern w:val="0"/>
                <w:sz w:val="18"/>
                <w:szCs w:val="18"/>
                <w:lang w:bidi="ar"/>
              </w:rPr>
              <w:t>RAID 模式支持 RAID 0/1/10/5，存</w:t>
            </w:r>
            <w:r w:rsidRPr="0032005A">
              <w:rPr>
                <w:rFonts w:ascii="黑体" w:eastAsia="黑体" w:hAnsi="宋体" w:cs="黑体" w:hint="eastAsia"/>
                <w:color w:val="000000"/>
                <w:kern w:val="0"/>
                <w:sz w:val="18"/>
                <w:szCs w:val="18"/>
                <w:lang w:bidi="ar"/>
              </w:rPr>
              <w:t>储型支持 RAID 0/1/5/6/10/50/60</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卡BBU 单元</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卡支持电池或电容备份单元</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光驱功能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光驱类型（是否支持 RW，以及光盘类型CD/DVD）</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若配备光驱，应提供光驱的安装形式（如内置、外置）、光驱读写类型（如只读、可刻录等）、光盘类型的兼容列表（如CD-ROM、CD-RW、DVD±RW 等）</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电源功能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★电源热插拔</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整机电源模块应具备热插拔功能</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★电源过流保护</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支持过流及短路保护的功能</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整机功能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★散热方式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支持风冷或液冷等散热方式</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63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其他功能</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a)支持关键部件冗余（包括电源、风扇等）；</w:t>
            </w:r>
            <w:r w:rsidRPr="0032005A">
              <w:rPr>
                <w:rFonts w:ascii="黑体" w:eastAsia="黑体" w:hAnsi="宋体" w:cs="黑体" w:hint="eastAsia"/>
                <w:kern w:val="0"/>
                <w:sz w:val="18"/>
                <w:szCs w:val="18"/>
                <w:lang w:bidi="ar"/>
              </w:rPr>
              <w:br/>
              <w:t>b)支持熔断保护与恢复功能</w:t>
            </w:r>
          </w:p>
        </w:tc>
      </w:tr>
      <w:tr w:rsidR="0032005A" w:rsidRPr="0032005A" w:rsidTr="0049166D">
        <w:trPr>
          <w:trHeight w:val="690"/>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64</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管理系统功能</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★BMC 固件基础功能</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 支持 DHCP 设置网络功能；</w:t>
            </w:r>
            <w:r w:rsidRPr="0032005A">
              <w:rPr>
                <w:rFonts w:ascii="黑体" w:eastAsia="黑体" w:hAnsi="宋体" w:cs="黑体" w:hint="eastAsia"/>
                <w:kern w:val="0"/>
                <w:sz w:val="18"/>
                <w:szCs w:val="18"/>
                <w:lang w:bidi="ar"/>
              </w:rPr>
              <w:br/>
              <w:t>2)支持静态 IP 设置网络功能；</w:t>
            </w:r>
            <w:r w:rsidRPr="0032005A">
              <w:rPr>
                <w:rFonts w:ascii="黑体" w:eastAsia="黑体" w:hAnsi="宋体" w:cs="黑体" w:hint="eastAsia"/>
                <w:kern w:val="0"/>
                <w:sz w:val="18"/>
                <w:szCs w:val="18"/>
                <w:lang w:bidi="ar"/>
              </w:rPr>
              <w:br/>
              <w:t>3)支持设备日志记录，包括但不限</w:t>
            </w:r>
            <w:r w:rsidRPr="0032005A">
              <w:rPr>
                <w:rFonts w:ascii="黑体" w:eastAsia="黑体" w:hAnsi="宋体" w:cs="黑体" w:hint="eastAsia"/>
                <w:kern w:val="0"/>
                <w:sz w:val="18"/>
                <w:szCs w:val="18"/>
                <w:lang w:bidi="ar"/>
              </w:rPr>
              <w:br/>
              <w:t>于登录日志、操作日志和报警日志</w:t>
            </w:r>
            <w:r w:rsidRPr="0032005A">
              <w:rPr>
                <w:rFonts w:ascii="黑体" w:eastAsia="黑体" w:hAnsi="宋体" w:cs="黑体" w:hint="eastAsia"/>
                <w:kern w:val="0"/>
                <w:sz w:val="18"/>
                <w:szCs w:val="18"/>
                <w:lang w:bidi="ar"/>
              </w:rPr>
              <w:br/>
              <w:t>等功能；</w:t>
            </w:r>
            <w:r w:rsidRPr="0032005A">
              <w:rPr>
                <w:rFonts w:ascii="黑体" w:eastAsia="黑体" w:hAnsi="宋体" w:cs="黑体" w:hint="eastAsia"/>
                <w:kern w:val="0"/>
                <w:sz w:val="18"/>
                <w:szCs w:val="18"/>
                <w:lang w:bidi="ar"/>
              </w:rPr>
              <w:br/>
              <w:t>4)支持日志信息导出和记录删除功</w:t>
            </w:r>
            <w:r w:rsidRPr="0032005A">
              <w:rPr>
                <w:rFonts w:ascii="黑体" w:eastAsia="黑体" w:hAnsi="宋体" w:cs="黑体" w:hint="eastAsia"/>
                <w:kern w:val="0"/>
                <w:sz w:val="18"/>
                <w:szCs w:val="18"/>
                <w:lang w:bidi="ar"/>
              </w:rPr>
              <w:br/>
              <w:t>能；</w:t>
            </w:r>
            <w:r w:rsidRPr="0032005A">
              <w:rPr>
                <w:rFonts w:ascii="黑体" w:eastAsia="黑体" w:hAnsi="宋体" w:cs="黑体" w:hint="eastAsia"/>
                <w:kern w:val="0"/>
                <w:sz w:val="18"/>
                <w:szCs w:val="18"/>
                <w:lang w:bidi="ar"/>
              </w:rPr>
              <w:br/>
              <w:t>5)支持通过管理接口向外输出准确</w:t>
            </w:r>
            <w:r w:rsidRPr="0032005A">
              <w:rPr>
                <w:rFonts w:ascii="黑体" w:eastAsia="黑体" w:hAnsi="宋体" w:cs="黑体" w:hint="eastAsia"/>
                <w:kern w:val="0"/>
                <w:sz w:val="18"/>
                <w:szCs w:val="18"/>
                <w:lang w:bidi="ar"/>
              </w:rPr>
              <w:br/>
              <w:t>的报警信息功能；</w:t>
            </w:r>
            <w:r w:rsidRPr="0032005A">
              <w:rPr>
                <w:rFonts w:ascii="黑体" w:eastAsia="黑体" w:hAnsi="宋体" w:cs="黑体" w:hint="eastAsia"/>
                <w:kern w:val="0"/>
                <w:sz w:val="18"/>
                <w:szCs w:val="18"/>
                <w:lang w:bidi="ar"/>
              </w:rPr>
              <w:br/>
              <w:t>6)设备的 BMC 管理软件应能够按报</w:t>
            </w:r>
            <w:r w:rsidRPr="0032005A">
              <w:rPr>
                <w:rFonts w:ascii="黑体" w:eastAsia="黑体" w:hAnsi="宋体" w:cs="黑体" w:hint="eastAsia"/>
                <w:kern w:val="0"/>
                <w:sz w:val="18"/>
                <w:szCs w:val="18"/>
                <w:lang w:bidi="ar"/>
              </w:rPr>
              <w:br/>
              <w:t>警的严重程度进行区分；</w:t>
            </w:r>
            <w:r w:rsidRPr="0032005A">
              <w:rPr>
                <w:rFonts w:ascii="黑体" w:eastAsia="黑体" w:hAnsi="宋体" w:cs="黑体" w:hint="eastAsia"/>
                <w:kern w:val="0"/>
                <w:sz w:val="18"/>
                <w:szCs w:val="18"/>
                <w:lang w:bidi="ar"/>
              </w:rPr>
              <w:br/>
              <w:t>7)支持 IPMI2.0、SNMP 或 Redfish</w:t>
            </w:r>
            <w:r w:rsidRPr="0032005A">
              <w:rPr>
                <w:rFonts w:ascii="黑体" w:eastAsia="黑体" w:hAnsi="宋体" w:cs="黑体" w:hint="eastAsia"/>
                <w:kern w:val="0"/>
                <w:sz w:val="18"/>
                <w:szCs w:val="18"/>
                <w:lang w:bidi="ar"/>
              </w:rPr>
              <w:br/>
              <w:t>等接口功能；</w:t>
            </w:r>
            <w:r w:rsidRPr="0032005A">
              <w:rPr>
                <w:rFonts w:ascii="黑体" w:eastAsia="黑体" w:hAnsi="宋体" w:cs="黑体" w:hint="eastAsia"/>
                <w:kern w:val="0"/>
                <w:sz w:val="18"/>
                <w:szCs w:val="18"/>
                <w:lang w:bidi="ar"/>
              </w:rPr>
              <w:br/>
              <w:t>8)支持键盘、鼠标和视频的重定向、</w:t>
            </w:r>
            <w:r w:rsidRPr="0032005A">
              <w:rPr>
                <w:rFonts w:ascii="黑体" w:eastAsia="黑体" w:hAnsi="宋体" w:cs="黑体" w:hint="eastAsia"/>
                <w:kern w:val="0"/>
                <w:sz w:val="18"/>
                <w:szCs w:val="18"/>
                <w:lang w:bidi="ar"/>
              </w:rPr>
              <w:br/>
              <w:t>文本控制台的重定向、远程虚拟媒</w:t>
            </w:r>
            <w:r w:rsidRPr="0032005A">
              <w:rPr>
                <w:rFonts w:ascii="黑体" w:eastAsia="黑体" w:hAnsi="宋体" w:cs="黑体" w:hint="eastAsia"/>
                <w:kern w:val="0"/>
                <w:sz w:val="18"/>
                <w:szCs w:val="18"/>
                <w:lang w:bidi="ar"/>
              </w:rPr>
              <w:br/>
              <w:t>体、高可靠的硬件监控和管理功能；</w:t>
            </w:r>
            <w:r w:rsidRPr="0032005A">
              <w:rPr>
                <w:rFonts w:ascii="黑体" w:eastAsia="黑体" w:hAnsi="宋体" w:cs="黑体" w:hint="eastAsia"/>
                <w:kern w:val="0"/>
                <w:sz w:val="18"/>
                <w:szCs w:val="18"/>
                <w:lang w:bidi="ar"/>
              </w:rPr>
              <w:br/>
              <w:t>9)支持基于网络开启、关闭和重启</w:t>
            </w:r>
            <w:r w:rsidRPr="0032005A">
              <w:rPr>
                <w:rFonts w:ascii="黑体" w:eastAsia="黑体" w:hAnsi="宋体" w:cs="黑体" w:hint="eastAsia"/>
                <w:kern w:val="0"/>
                <w:sz w:val="18"/>
                <w:szCs w:val="18"/>
                <w:lang w:bidi="ar"/>
              </w:rPr>
              <w:br/>
              <w:t>设备的功能，并查询当前设备开机</w:t>
            </w:r>
            <w:r w:rsidRPr="0032005A">
              <w:rPr>
                <w:rFonts w:ascii="黑体" w:eastAsia="黑体" w:hAnsi="宋体" w:cs="黑体" w:hint="eastAsia"/>
                <w:kern w:val="0"/>
                <w:sz w:val="18"/>
                <w:szCs w:val="18"/>
                <w:lang w:bidi="ar"/>
              </w:rPr>
              <w:br/>
              <w:t>运行状态；</w:t>
            </w:r>
            <w:r w:rsidRPr="0032005A">
              <w:rPr>
                <w:rFonts w:ascii="黑体" w:eastAsia="黑体" w:hAnsi="宋体" w:cs="黑体" w:hint="eastAsia"/>
                <w:kern w:val="0"/>
                <w:sz w:val="18"/>
                <w:szCs w:val="18"/>
                <w:lang w:bidi="ar"/>
              </w:rPr>
              <w:br/>
              <w:t>10)支持故障提示功能，并可通过接</w:t>
            </w:r>
            <w:r w:rsidRPr="0032005A">
              <w:rPr>
                <w:rFonts w:ascii="黑体" w:eastAsia="黑体" w:hAnsi="宋体" w:cs="黑体" w:hint="eastAsia"/>
                <w:kern w:val="0"/>
                <w:sz w:val="18"/>
                <w:szCs w:val="18"/>
                <w:lang w:bidi="ar"/>
              </w:rPr>
              <w:br/>
              <w:t>口读取服务器故障信息；</w:t>
            </w:r>
            <w:r w:rsidRPr="0032005A">
              <w:rPr>
                <w:rFonts w:ascii="黑体" w:eastAsia="黑体" w:hAnsi="宋体" w:cs="黑体" w:hint="eastAsia"/>
                <w:kern w:val="0"/>
                <w:sz w:val="18"/>
                <w:szCs w:val="18"/>
                <w:lang w:bidi="ar"/>
              </w:rPr>
              <w:br/>
              <w:t>11)支持基于网络的固件更新功能，</w:t>
            </w:r>
            <w:r w:rsidRPr="0032005A">
              <w:rPr>
                <w:rFonts w:ascii="黑体" w:eastAsia="黑体" w:hAnsi="宋体" w:cs="黑体" w:hint="eastAsia"/>
                <w:kern w:val="0"/>
                <w:sz w:val="18"/>
                <w:szCs w:val="18"/>
                <w:lang w:bidi="ar"/>
              </w:rPr>
              <w:br/>
              <w:t>包括 BMC 和 BIOS 等；</w:t>
            </w:r>
            <w:r w:rsidRPr="0032005A">
              <w:rPr>
                <w:rFonts w:ascii="黑体" w:eastAsia="黑体" w:hAnsi="宋体" w:cs="黑体" w:hint="eastAsia"/>
                <w:kern w:val="0"/>
                <w:sz w:val="18"/>
                <w:szCs w:val="18"/>
                <w:lang w:bidi="ar"/>
              </w:rPr>
              <w:br/>
              <w:t>12)支持基于网络安装操作系统的</w:t>
            </w:r>
            <w:r w:rsidRPr="0032005A">
              <w:rPr>
                <w:rFonts w:ascii="黑体" w:eastAsia="黑体" w:hAnsi="宋体" w:cs="黑体" w:hint="eastAsia"/>
                <w:kern w:val="0"/>
                <w:sz w:val="18"/>
                <w:szCs w:val="18"/>
                <w:lang w:bidi="ar"/>
              </w:rPr>
              <w:br/>
              <w:t>功能，并可通过网络控制台访</w:t>
            </w:r>
            <w:r w:rsidRPr="0032005A">
              <w:rPr>
                <w:rFonts w:ascii="黑体" w:eastAsia="黑体" w:hAnsi="宋体" w:cs="黑体" w:hint="eastAsia"/>
                <w:kern w:val="0"/>
                <w:sz w:val="18"/>
                <w:szCs w:val="18"/>
                <w:lang w:bidi="ar"/>
              </w:rPr>
              <w:lastRenderedPageBreak/>
              <w:t>问设</w:t>
            </w:r>
            <w:r w:rsidRPr="0032005A">
              <w:rPr>
                <w:rFonts w:ascii="黑体" w:eastAsia="黑体" w:hAnsi="宋体" w:cs="黑体" w:hint="eastAsia"/>
                <w:kern w:val="0"/>
                <w:sz w:val="18"/>
                <w:szCs w:val="18"/>
                <w:lang w:bidi="ar"/>
              </w:rPr>
              <w:br/>
              <w:t>备；</w:t>
            </w:r>
            <w:r w:rsidRPr="0032005A">
              <w:rPr>
                <w:rFonts w:ascii="黑体" w:eastAsia="黑体" w:hAnsi="宋体" w:cs="黑体" w:hint="eastAsia"/>
                <w:kern w:val="0"/>
                <w:sz w:val="18"/>
                <w:szCs w:val="18"/>
                <w:lang w:bidi="ar"/>
              </w:rPr>
              <w:br/>
              <w:t>13)支持通过本地的硬盘或光驱等</w:t>
            </w:r>
            <w:r w:rsidRPr="0032005A">
              <w:rPr>
                <w:rFonts w:ascii="黑体" w:eastAsia="黑体" w:hAnsi="宋体" w:cs="黑体" w:hint="eastAsia"/>
                <w:kern w:val="0"/>
                <w:sz w:val="18"/>
                <w:szCs w:val="18"/>
                <w:lang w:bidi="ar"/>
              </w:rPr>
              <w:br/>
              <w:t>存储设备，基于网络完成设备的操</w:t>
            </w:r>
            <w:r w:rsidRPr="0032005A">
              <w:rPr>
                <w:rFonts w:ascii="黑体" w:eastAsia="黑体" w:hAnsi="宋体" w:cs="黑体" w:hint="eastAsia"/>
                <w:kern w:val="0"/>
                <w:sz w:val="18"/>
                <w:szCs w:val="18"/>
                <w:lang w:bidi="ar"/>
              </w:rPr>
              <w:br/>
              <w:t>作系统安装功能；</w:t>
            </w:r>
            <w:r w:rsidRPr="0032005A">
              <w:rPr>
                <w:rFonts w:ascii="黑体" w:eastAsia="黑体" w:hAnsi="宋体" w:cs="黑体" w:hint="eastAsia"/>
                <w:kern w:val="0"/>
                <w:sz w:val="18"/>
                <w:szCs w:val="18"/>
                <w:lang w:bidi="ar"/>
              </w:rPr>
              <w:br/>
              <w:t>14)支持通过浏览器打开管理界面</w:t>
            </w:r>
            <w:r w:rsidRPr="0032005A">
              <w:rPr>
                <w:rFonts w:ascii="黑体" w:eastAsia="黑体" w:hAnsi="宋体" w:cs="黑体" w:hint="eastAsia"/>
                <w:kern w:val="0"/>
                <w:sz w:val="18"/>
                <w:szCs w:val="18"/>
                <w:lang w:bidi="ar"/>
              </w:rPr>
              <w:br/>
              <w:t>并登录功能；</w:t>
            </w:r>
            <w:r w:rsidRPr="0032005A">
              <w:rPr>
                <w:rFonts w:ascii="黑体" w:eastAsia="黑体" w:hAnsi="宋体" w:cs="黑体" w:hint="eastAsia"/>
                <w:kern w:val="0"/>
                <w:sz w:val="18"/>
                <w:szCs w:val="18"/>
                <w:lang w:bidi="ar"/>
              </w:rPr>
              <w:br/>
              <w:t>15)支持设置口令策略功能；</w:t>
            </w:r>
            <w:r w:rsidRPr="0032005A">
              <w:rPr>
                <w:rFonts w:ascii="黑体" w:eastAsia="黑体" w:hAnsi="宋体" w:cs="黑体" w:hint="eastAsia"/>
                <w:kern w:val="0"/>
                <w:sz w:val="18"/>
                <w:szCs w:val="18"/>
                <w:lang w:bidi="ar"/>
              </w:rPr>
              <w:br/>
              <w:t>16)支持访问权限设置功能，并通过</w:t>
            </w:r>
            <w:r w:rsidRPr="0032005A">
              <w:rPr>
                <w:rFonts w:ascii="黑体" w:eastAsia="黑体" w:hAnsi="宋体" w:cs="黑体" w:hint="eastAsia"/>
                <w:kern w:val="0"/>
                <w:sz w:val="18"/>
                <w:szCs w:val="18"/>
                <w:lang w:bidi="ar"/>
              </w:rPr>
              <w:br/>
              <w:t>日志记录访问事件；</w:t>
            </w:r>
            <w:r w:rsidRPr="0032005A">
              <w:rPr>
                <w:rFonts w:ascii="黑体" w:eastAsia="黑体" w:hAnsi="宋体" w:cs="黑体" w:hint="eastAsia"/>
                <w:kern w:val="0"/>
                <w:sz w:val="18"/>
                <w:szCs w:val="18"/>
                <w:lang w:bidi="ar"/>
              </w:rPr>
              <w:br/>
              <w:t>17)支持对出厂默认的用户名及口</w:t>
            </w:r>
            <w:r w:rsidRPr="0032005A">
              <w:rPr>
                <w:rFonts w:ascii="黑体" w:eastAsia="黑体" w:hAnsi="宋体" w:cs="黑体" w:hint="eastAsia"/>
                <w:kern w:val="0"/>
                <w:sz w:val="18"/>
                <w:szCs w:val="18"/>
                <w:lang w:bidi="ar"/>
              </w:rPr>
              <w:br/>
              <w:t>令进行安全保护功能，并提供默认</w:t>
            </w:r>
            <w:r w:rsidRPr="0032005A">
              <w:rPr>
                <w:rFonts w:ascii="黑体" w:eastAsia="黑体" w:hAnsi="宋体" w:cs="黑体" w:hint="eastAsia"/>
                <w:kern w:val="0"/>
                <w:sz w:val="18"/>
                <w:szCs w:val="18"/>
                <w:lang w:bidi="ar"/>
              </w:rPr>
              <w:br/>
              <w:t>口令修改提示；</w:t>
            </w:r>
            <w:r w:rsidRPr="0032005A">
              <w:rPr>
                <w:rFonts w:ascii="黑体" w:eastAsia="黑体" w:hAnsi="宋体" w:cs="黑体" w:hint="eastAsia"/>
                <w:kern w:val="0"/>
                <w:sz w:val="18"/>
                <w:szCs w:val="18"/>
                <w:lang w:bidi="ar"/>
              </w:rPr>
              <w:br/>
              <w:t>18)支持读取设备主板的工作环境</w:t>
            </w:r>
            <w:r w:rsidRPr="0032005A">
              <w:rPr>
                <w:rFonts w:ascii="黑体" w:eastAsia="黑体" w:hAnsi="宋体" w:cs="黑体" w:hint="eastAsia"/>
                <w:kern w:val="0"/>
                <w:sz w:val="18"/>
                <w:szCs w:val="18"/>
                <w:lang w:bidi="ar"/>
              </w:rPr>
              <w:br/>
              <w:t>温度功能；</w:t>
            </w:r>
            <w:r w:rsidRPr="0032005A">
              <w:rPr>
                <w:rFonts w:ascii="黑体" w:eastAsia="黑体" w:hAnsi="宋体" w:cs="黑体" w:hint="eastAsia"/>
                <w:kern w:val="0"/>
                <w:sz w:val="18"/>
                <w:szCs w:val="18"/>
                <w:lang w:bidi="ar"/>
              </w:rPr>
              <w:br/>
              <w:t>19)支持读取服务器 CPU 等核心器件</w:t>
            </w:r>
            <w:r w:rsidRPr="0032005A">
              <w:rPr>
                <w:rFonts w:ascii="黑体" w:eastAsia="黑体" w:hAnsi="宋体" w:cs="黑体" w:hint="eastAsia"/>
                <w:kern w:val="0"/>
                <w:sz w:val="18"/>
                <w:szCs w:val="18"/>
                <w:lang w:bidi="ar"/>
              </w:rPr>
              <w:br/>
              <w:t>的温度功能；</w:t>
            </w:r>
            <w:r w:rsidRPr="0032005A">
              <w:rPr>
                <w:rFonts w:ascii="黑体" w:eastAsia="黑体" w:hAnsi="宋体" w:cs="黑体" w:hint="eastAsia"/>
                <w:kern w:val="0"/>
                <w:sz w:val="18"/>
                <w:szCs w:val="18"/>
                <w:lang w:bidi="ar"/>
              </w:rPr>
              <w:br/>
              <w:t>20)支持通过外部管理工具进行 BMC参数设置的功能，并可基于网络通</w:t>
            </w:r>
            <w:r w:rsidRPr="0032005A">
              <w:rPr>
                <w:rFonts w:ascii="黑体" w:eastAsia="黑体" w:hAnsi="宋体" w:cs="黑体" w:hint="eastAsia"/>
                <w:kern w:val="0"/>
                <w:sz w:val="18"/>
                <w:szCs w:val="18"/>
                <w:lang w:bidi="ar"/>
              </w:rPr>
              <w:br/>
              <w:t>过外部管理工具对 BMC 进行管理；</w:t>
            </w:r>
            <w:r w:rsidRPr="0032005A">
              <w:rPr>
                <w:rFonts w:ascii="黑体" w:eastAsia="黑体" w:hAnsi="宋体" w:cs="黑体" w:hint="eastAsia"/>
                <w:kern w:val="0"/>
                <w:sz w:val="18"/>
                <w:szCs w:val="18"/>
                <w:lang w:bidi="ar"/>
              </w:rPr>
              <w:br/>
              <w:t>21)应支持固件版本查询、固件升级</w:t>
            </w:r>
            <w:r w:rsidRPr="0032005A">
              <w:rPr>
                <w:rFonts w:ascii="黑体" w:eastAsia="黑体" w:hAnsi="宋体" w:cs="黑体" w:hint="eastAsia"/>
                <w:kern w:val="0"/>
                <w:sz w:val="18"/>
                <w:szCs w:val="18"/>
                <w:lang w:bidi="ar"/>
              </w:rPr>
              <w:br/>
              <w:t>22)支持基于网络实现开关机和复</w:t>
            </w:r>
            <w:r w:rsidRPr="0032005A">
              <w:rPr>
                <w:rFonts w:ascii="黑体" w:eastAsia="黑体" w:hAnsi="宋体" w:cs="黑体" w:hint="eastAsia"/>
                <w:kern w:val="0"/>
                <w:sz w:val="18"/>
                <w:szCs w:val="18"/>
                <w:lang w:bidi="ar"/>
              </w:rPr>
              <w:br/>
              <w:t>位控制的功能；</w:t>
            </w:r>
            <w:r w:rsidRPr="0032005A">
              <w:rPr>
                <w:rFonts w:ascii="黑体" w:eastAsia="黑体" w:hAnsi="宋体" w:cs="黑体" w:hint="eastAsia"/>
                <w:kern w:val="0"/>
                <w:sz w:val="18"/>
                <w:szCs w:val="18"/>
                <w:lang w:bidi="ar"/>
              </w:rPr>
              <w:br/>
              <w:t>23)BMC 启动时间应不超过 180s，实</w:t>
            </w:r>
            <w:r w:rsidRPr="0032005A">
              <w:rPr>
                <w:rFonts w:ascii="黑体" w:eastAsia="黑体" w:hAnsi="宋体" w:cs="黑体" w:hint="eastAsia"/>
                <w:kern w:val="0"/>
                <w:sz w:val="18"/>
                <w:szCs w:val="18"/>
                <w:lang w:bidi="ar"/>
              </w:rPr>
              <w:br/>
              <w:t>现功能包括网络、IPMI、散热、传</w:t>
            </w:r>
            <w:r w:rsidRPr="0032005A">
              <w:rPr>
                <w:rFonts w:ascii="黑体" w:eastAsia="黑体" w:hAnsi="宋体" w:cs="黑体" w:hint="eastAsia"/>
                <w:kern w:val="0"/>
                <w:sz w:val="18"/>
                <w:szCs w:val="18"/>
                <w:lang w:bidi="ar"/>
              </w:rPr>
              <w:br/>
              <w:t>感器服务可用；</w:t>
            </w:r>
            <w:r w:rsidRPr="0032005A">
              <w:rPr>
                <w:rFonts w:ascii="黑体" w:eastAsia="黑体" w:hAnsi="宋体" w:cs="黑体" w:hint="eastAsia"/>
                <w:kern w:val="0"/>
                <w:sz w:val="18"/>
                <w:szCs w:val="18"/>
                <w:lang w:bidi="ar"/>
              </w:rPr>
              <w:br/>
              <w:t>24)支持 BMC 固件设置的恢复出厂功</w:t>
            </w:r>
            <w:r w:rsidRPr="0032005A">
              <w:rPr>
                <w:rFonts w:ascii="黑体" w:eastAsia="黑体" w:hAnsi="宋体" w:cs="黑体" w:hint="eastAsia"/>
                <w:kern w:val="0"/>
                <w:sz w:val="18"/>
                <w:szCs w:val="18"/>
                <w:lang w:bidi="ar"/>
              </w:rPr>
              <w:br/>
              <w:t>能</w:t>
            </w:r>
          </w:p>
        </w:tc>
      </w:tr>
      <w:tr w:rsidR="0032005A" w:rsidRPr="0032005A" w:rsidTr="0049166D">
        <w:trPr>
          <w:trHeight w:val="312"/>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91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136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114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26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91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65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BMC 固件增强功能</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可实现在不部署任何第三方管理软件的情况下，通过联合功能管理多个服务器，实现服务器的统一管理。</w:t>
            </w:r>
          </w:p>
        </w:tc>
      </w:tr>
      <w:tr w:rsidR="0032005A" w:rsidRPr="0032005A" w:rsidTr="0049166D">
        <w:trPr>
          <w:trHeight w:val="1815"/>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66</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★BIOS 固件基础功能</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6"/>
                <w:szCs w:val="16"/>
                <w:lang w:val="zh-CN" w:bidi="zh-CN"/>
              </w:rPr>
            </w:pPr>
            <w:r w:rsidRPr="0032005A">
              <w:rPr>
                <w:rFonts w:ascii="黑体" w:eastAsia="黑体" w:hAnsi="宋体" w:cs="黑体" w:hint="eastAsia"/>
                <w:kern w:val="0"/>
                <w:sz w:val="16"/>
                <w:szCs w:val="16"/>
                <w:lang w:bidi="ar"/>
              </w:rPr>
              <w:t>a）支持查看固件版本、内存信息、</w:t>
            </w:r>
            <w:r w:rsidRPr="0032005A">
              <w:rPr>
                <w:rFonts w:ascii="黑体" w:eastAsia="黑体" w:hAnsi="宋体" w:cs="黑体" w:hint="eastAsia"/>
                <w:kern w:val="0"/>
                <w:sz w:val="16"/>
                <w:szCs w:val="16"/>
                <w:lang w:bidi="ar"/>
              </w:rPr>
              <w:br/>
              <w:t>主板信息、处理器信息和系统时间</w:t>
            </w:r>
            <w:r w:rsidRPr="0032005A">
              <w:rPr>
                <w:rFonts w:ascii="黑体" w:eastAsia="黑体" w:hAnsi="宋体" w:cs="黑体" w:hint="eastAsia"/>
                <w:kern w:val="0"/>
                <w:sz w:val="16"/>
                <w:szCs w:val="16"/>
                <w:lang w:bidi="ar"/>
              </w:rPr>
              <w:br/>
              <w:t>信息功能；</w:t>
            </w:r>
            <w:r w:rsidRPr="0032005A">
              <w:rPr>
                <w:rFonts w:ascii="黑体" w:eastAsia="黑体" w:hAnsi="宋体" w:cs="黑体" w:hint="eastAsia"/>
                <w:kern w:val="0"/>
                <w:sz w:val="16"/>
                <w:szCs w:val="16"/>
                <w:lang w:bidi="ar"/>
              </w:rPr>
              <w:br/>
              <w:t>b）支持上电初始化界面显示 CPU 信</w:t>
            </w:r>
            <w:r w:rsidRPr="0032005A">
              <w:rPr>
                <w:rFonts w:ascii="黑体" w:eastAsia="黑体" w:hAnsi="宋体" w:cs="黑体" w:hint="eastAsia"/>
                <w:kern w:val="0"/>
                <w:sz w:val="16"/>
                <w:szCs w:val="16"/>
                <w:lang w:bidi="ar"/>
              </w:rPr>
              <w:br/>
              <w:t>息、内存信息、固件版本和部分快</w:t>
            </w:r>
            <w:r w:rsidRPr="0032005A">
              <w:rPr>
                <w:rFonts w:ascii="黑体" w:eastAsia="黑体" w:hAnsi="宋体" w:cs="黑体" w:hint="eastAsia"/>
                <w:kern w:val="0"/>
                <w:sz w:val="16"/>
                <w:szCs w:val="16"/>
                <w:lang w:bidi="ar"/>
              </w:rPr>
              <w:br/>
              <w:t>捷键信息功能；</w:t>
            </w:r>
            <w:r w:rsidRPr="0032005A">
              <w:rPr>
                <w:rFonts w:ascii="黑体" w:eastAsia="黑体" w:hAnsi="宋体" w:cs="黑体" w:hint="eastAsia"/>
                <w:kern w:val="0"/>
                <w:sz w:val="16"/>
                <w:szCs w:val="16"/>
                <w:lang w:bidi="ar"/>
              </w:rPr>
              <w:br/>
              <w:t>c）支持设置界面中英文显示切换功</w:t>
            </w:r>
            <w:r w:rsidRPr="0032005A">
              <w:rPr>
                <w:rFonts w:ascii="黑体" w:eastAsia="黑体" w:hAnsi="宋体" w:cs="黑体" w:hint="eastAsia"/>
                <w:kern w:val="0"/>
                <w:sz w:val="16"/>
                <w:szCs w:val="16"/>
                <w:lang w:bidi="ar"/>
              </w:rPr>
              <w:br/>
              <w:t>能；</w:t>
            </w:r>
            <w:r w:rsidRPr="0032005A">
              <w:rPr>
                <w:rFonts w:ascii="黑体" w:eastAsia="黑体" w:hAnsi="宋体" w:cs="黑体" w:hint="eastAsia"/>
                <w:kern w:val="0"/>
                <w:sz w:val="16"/>
                <w:szCs w:val="16"/>
                <w:lang w:bidi="ar"/>
              </w:rPr>
              <w:br/>
              <w:t>d）支持查看 PCIe 设备信息，SATA</w:t>
            </w:r>
            <w:r w:rsidRPr="0032005A">
              <w:rPr>
                <w:rFonts w:ascii="黑体" w:eastAsia="黑体" w:hAnsi="宋体" w:cs="黑体" w:hint="eastAsia"/>
                <w:kern w:val="0"/>
                <w:sz w:val="16"/>
                <w:szCs w:val="16"/>
                <w:lang w:bidi="ar"/>
              </w:rPr>
              <w:br/>
              <w:t>设备信息功能；</w:t>
            </w:r>
            <w:r w:rsidRPr="0032005A">
              <w:rPr>
                <w:rFonts w:ascii="黑体" w:eastAsia="黑体" w:hAnsi="宋体" w:cs="黑体" w:hint="eastAsia"/>
                <w:kern w:val="0"/>
                <w:sz w:val="16"/>
                <w:szCs w:val="16"/>
                <w:lang w:bidi="ar"/>
              </w:rPr>
              <w:br/>
              <w:t>e）支持操作系统安装和引导功能，</w:t>
            </w:r>
            <w:r w:rsidRPr="0032005A">
              <w:rPr>
                <w:rFonts w:ascii="黑体" w:eastAsia="黑体" w:hAnsi="宋体" w:cs="黑体" w:hint="eastAsia"/>
                <w:kern w:val="0"/>
                <w:sz w:val="16"/>
                <w:szCs w:val="16"/>
                <w:lang w:bidi="ar"/>
              </w:rPr>
              <w:br/>
              <w:t>应并向操作系统提供计算机主板信</w:t>
            </w:r>
            <w:r w:rsidRPr="0032005A">
              <w:rPr>
                <w:rFonts w:ascii="黑体" w:eastAsia="黑体" w:hAnsi="宋体" w:cs="黑体" w:hint="eastAsia"/>
                <w:kern w:val="0"/>
                <w:sz w:val="16"/>
                <w:szCs w:val="16"/>
                <w:lang w:bidi="ar"/>
              </w:rPr>
              <w:br/>
              <w:t>息和服务接口；</w:t>
            </w:r>
            <w:r w:rsidRPr="0032005A">
              <w:rPr>
                <w:rFonts w:ascii="黑体" w:eastAsia="黑体" w:hAnsi="宋体" w:cs="黑体" w:hint="eastAsia"/>
                <w:kern w:val="0"/>
                <w:sz w:val="16"/>
                <w:szCs w:val="16"/>
                <w:lang w:bidi="ar"/>
              </w:rPr>
              <w:br/>
              <w:t>f）支持设置启动顺序，并按照设置</w:t>
            </w:r>
            <w:r w:rsidRPr="0032005A">
              <w:rPr>
                <w:rFonts w:ascii="黑体" w:eastAsia="黑体" w:hAnsi="宋体" w:cs="黑体" w:hint="eastAsia"/>
                <w:kern w:val="0"/>
                <w:sz w:val="16"/>
                <w:szCs w:val="16"/>
                <w:lang w:bidi="ar"/>
              </w:rPr>
              <w:br/>
              <w:t>的启动顺序启动功能；</w:t>
            </w:r>
            <w:r w:rsidRPr="0032005A">
              <w:rPr>
                <w:rFonts w:ascii="黑体" w:eastAsia="黑体" w:hAnsi="宋体" w:cs="黑体" w:hint="eastAsia"/>
                <w:kern w:val="0"/>
                <w:sz w:val="16"/>
                <w:szCs w:val="16"/>
                <w:lang w:bidi="ar"/>
              </w:rPr>
              <w:br/>
              <w:t>g）支持安全启动功能；</w:t>
            </w:r>
            <w:r w:rsidRPr="0032005A">
              <w:rPr>
                <w:rFonts w:ascii="黑体" w:eastAsia="黑体" w:hAnsi="宋体" w:cs="黑体" w:hint="eastAsia"/>
                <w:kern w:val="0"/>
                <w:sz w:val="16"/>
                <w:szCs w:val="16"/>
                <w:lang w:bidi="ar"/>
              </w:rPr>
              <w:br/>
              <w:t>h）支持设置口令、修改口令、验证</w:t>
            </w:r>
            <w:r w:rsidRPr="0032005A">
              <w:rPr>
                <w:rFonts w:ascii="黑体" w:eastAsia="黑体" w:hAnsi="宋体" w:cs="黑体" w:hint="eastAsia"/>
                <w:kern w:val="0"/>
                <w:sz w:val="16"/>
                <w:szCs w:val="16"/>
                <w:lang w:bidi="ar"/>
              </w:rPr>
              <w:br/>
              <w:t>口令功能；</w:t>
            </w:r>
            <w:r w:rsidRPr="0032005A">
              <w:rPr>
                <w:rFonts w:ascii="黑体" w:eastAsia="黑体" w:hAnsi="宋体" w:cs="黑体" w:hint="eastAsia"/>
                <w:kern w:val="0"/>
                <w:sz w:val="16"/>
                <w:szCs w:val="16"/>
                <w:lang w:bidi="ar"/>
              </w:rPr>
              <w:br/>
              <w:t>i）支持板载显示控制或独立显卡的</w:t>
            </w:r>
            <w:r w:rsidRPr="0032005A">
              <w:rPr>
                <w:rFonts w:ascii="黑体" w:eastAsia="黑体" w:hAnsi="宋体" w:cs="黑体" w:hint="eastAsia"/>
                <w:kern w:val="0"/>
                <w:sz w:val="16"/>
                <w:szCs w:val="16"/>
                <w:lang w:bidi="ar"/>
              </w:rPr>
              <w:br/>
              <w:t>显示控制功能；</w:t>
            </w:r>
            <w:r w:rsidRPr="0032005A">
              <w:rPr>
                <w:rFonts w:ascii="黑体" w:eastAsia="黑体" w:hAnsi="宋体" w:cs="黑体" w:hint="eastAsia"/>
                <w:kern w:val="0"/>
                <w:sz w:val="16"/>
                <w:szCs w:val="16"/>
                <w:lang w:bidi="ar"/>
              </w:rPr>
              <w:br/>
              <w:t>j）支持 RAID 识别和启动功能；</w:t>
            </w:r>
            <w:r w:rsidRPr="0032005A">
              <w:rPr>
                <w:rFonts w:ascii="黑体" w:eastAsia="黑体" w:hAnsi="宋体" w:cs="黑体" w:hint="eastAsia"/>
                <w:kern w:val="0"/>
                <w:sz w:val="16"/>
                <w:szCs w:val="16"/>
                <w:lang w:bidi="ar"/>
              </w:rPr>
              <w:br/>
              <w:t>k）支持串口重定向功能；</w:t>
            </w:r>
            <w:r w:rsidRPr="0032005A">
              <w:rPr>
                <w:rFonts w:ascii="黑体" w:eastAsia="黑体" w:hAnsi="宋体" w:cs="黑体" w:hint="eastAsia"/>
                <w:kern w:val="0"/>
                <w:sz w:val="16"/>
                <w:szCs w:val="16"/>
                <w:lang w:bidi="ar"/>
              </w:rPr>
              <w:br/>
              <w:t>l）支持固件更新功能；</w:t>
            </w:r>
            <w:r w:rsidRPr="0032005A">
              <w:rPr>
                <w:rFonts w:ascii="黑体" w:eastAsia="黑体" w:hAnsi="宋体" w:cs="黑体" w:hint="eastAsia"/>
                <w:kern w:val="0"/>
                <w:sz w:val="16"/>
                <w:szCs w:val="16"/>
                <w:lang w:bidi="ar"/>
              </w:rPr>
              <w:br/>
              <w:t>m）支持 BIOS 固件设置的恢复出厂</w:t>
            </w:r>
            <w:r w:rsidRPr="0032005A">
              <w:rPr>
                <w:rFonts w:ascii="黑体" w:eastAsia="黑体" w:hAnsi="宋体" w:cs="黑体" w:hint="eastAsia"/>
                <w:kern w:val="0"/>
                <w:sz w:val="16"/>
                <w:szCs w:val="16"/>
                <w:lang w:bidi="ar"/>
              </w:rPr>
              <w:br/>
              <w:t>功能；</w:t>
            </w:r>
            <w:r w:rsidRPr="0032005A">
              <w:rPr>
                <w:rFonts w:ascii="黑体" w:eastAsia="黑体" w:hAnsi="宋体" w:cs="黑体" w:hint="eastAsia"/>
                <w:kern w:val="0"/>
                <w:sz w:val="16"/>
                <w:szCs w:val="16"/>
                <w:lang w:bidi="ar"/>
              </w:rPr>
              <w:br/>
              <w:t>n）支持网络引导启用和关闭功能</w:t>
            </w:r>
          </w:p>
        </w:tc>
      </w:tr>
      <w:tr w:rsidR="0032005A" w:rsidRPr="0032005A" w:rsidTr="0049166D">
        <w:trPr>
          <w:trHeight w:val="181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91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136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114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69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69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91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★远程控制</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支持远程关机和重新启动功能</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68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操作系统及驱动功能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★操作系统及驱动的升级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支持通过网络、闪存盘对操作系统、驱动进行升级</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操作系统及驱动的备份还原</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支持操作系统备份及还原功能</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★操作系统功能</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支持访问控制、安全审计、网络</w:t>
            </w:r>
            <w:r w:rsidRPr="0032005A">
              <w:rPr>
                <w:rFonts w:ascii="黑体" w:eastAsia="黑体" w:hAnsi="宋体" w:cs="黑体" w:hint="eastAsia"/>
                <w:kern w:val="0"/>
                <w:sz w:val="18"/>
                <w:szCs w:val="18"/>
                <w:lang w:bidi="ar"/>
              </w:rPr>
              <w:br/>
              <w:t>接入鉴别等功能；</w:t>
            </w:r>
            <w:r w:rsidRPr="0032005A">
              <w:rPr>
                <w:rFonts w:ascii="黑体" w:eastAsia="黑体" w:hAnsi="宋体" w:cs="黑体" w:hint="eastAsia"/>
                <w:kern w:val="0"/>
                <w:sz w:val="18"/>
                <w:szCs w:val="18"/>
                <w:lang w:bidi="ar"/>
              </w:rPr>
              <w:br/>
              <w:t>b) 操作系统其他功能应满足操作</w:t>
            </w:r>
            <w:r w:rsidRPr="0032005A">
              <w:rPr>
                <w:rFonts w:ascii="黑体" w:eastAsia="黑体" w:hAnsi="宋体" w:cs="黑体" w:hint="eastAsia"/>
                <w:kern w:val="0"/>
                <w:sz w:val="18"/>
                <w:szCs w:val="18"/>
                <w:lang w:bidi="ar"/>
              </w:rPr>
              <w:br/>
              <w:t>系统政府采购需求标准中加*的指标要求</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中文信息处理功能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★中文信息处理</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符合GB 18030 的有关规定</w:t>
            </w:r>
          </w:p>
        </w:tc>
      </w:tr>
      <w:tr w:rsidR="0032005A" w:rsidRPr="0032005A" w:rsidTr="0049166D">
        <w:trPr>
          <w:trHeight w:val="15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机柜功能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机柜管理功能</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机柜管理系统包括服务器节点BMC 管理系统、机柜管理系统或交换节点管理系统</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机柜通信方式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若配备机柜管理板可实现包括：资产管理、电源模块、功耗管理和液冷漏液检测等功能</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多集群作业管理</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支持多集群作业管理功能</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关键部件安全要求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★关键部件安全要求</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无特殊要求</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固件安全要求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★故障检测</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支持故障检测功能，可以检测到具体的FRU（内存、硬盘等）的故障并发出告警</w:t>
            </w:r>
          </w:p>
        </w:tc>
      </w:tr>
      <w:tr w:rsidR="0032005A" w:rsidRPr="0032005A" w:rsidTr="0049166D">
        <w:trPr>
          <w:trHeight w:val="22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内存故障智能预测和自愈修复</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支持内存故障智能预测和自愈修复，提前自动硬隔离，避免内存故障引起的非预期宕机以及内存寿命的降低</w:t>
            </w:r>
          </w:p>
        </w:tc>
      </w:tr>
      <w:tr w:rsidR="0032005A" w:rsidRPr="0032005A" w:rsidTr="0049166D">
        <w:trPr>
          <w:trHeight w:val="13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硬盘故障智能预测</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支持硬盘故障智能预测，基于故障模型预测出硬盘的故障</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79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PCIe 链路故障智能诊断</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支持PCIe 链路故障智能诊断，判断出现故障的PCIe 链路</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内存故障隔离</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支持内存故障隔离，在内存产生CE 故障时，内存地址被隔离成功，服务器正常运行，业务系统不中断</w:t>
            </w:r>
          </w:p>
        </w:tc>
      </w:tr>
      <w:tr w:rsidR="0032005A" w:rsidRPr="0032005A" w:rsidTr="0049166D">
        <w:trPr>
          <w:trHeight w:val="15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内存、PCIe 卡的故障精准告警功能</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支持内存、PCIe 卡的故障精准告警功能，触发告警并明确指示具体的故障位置</w:t>
            </w:r>
          </w:p>
        </w:tc>
      </w:tr>
      <w:tr w:rsidR="0032005A" w:rsidRPr="0032005A" w:rsidTr="0049166D">
        <w:trPr>
          <w:trHeight w:val="20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异常下电关键数据保护</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支持异常下电关键数据保护，支持数据备份恢复机制，防止系统异常掉电导致的数据文件丢失</w:t>
            </w:r>
          </w:p>
        </w:tc>
      </w:tr>
      <w:tr w:rsidR="0032005A" w:rsidRPr="0032005A" w:rsidTr="0049166D">
        <w:trPr>
          <w:trHeight w:val="22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BMC/BIOS固件双镜像保护</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支持BMC/BIOS 固件双镜像保护，运行异常时自动切换到备份镜像运行，提升系统稳定性，或具备类似功能</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 核重启隔离</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支持CPU 核发生不可纠正故障后， 重启后由BIOS 隔离该故障核</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内存地址隔离</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在硬件支持的情况下，支持故障内存地址重启后隔离</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内存存储阵列替换</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在硬件支持的情况下，支持故障内存存储阵列替换</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安全启动</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支持执行环境要求在整个系统启动的过程中，系统应提供一个机制来保护平台的完整性</w:t>
            </w:r>
          </w:p>
        </w:tc>
      </w:tr>
      <w:tr w:rsidR="0032005A" w:rsidRPr="0032005A" w:rsidTr="0049166D">
        <w:trPr>
          <w:trHeight w:val="13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88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系统安全要求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syslog 双向鉴别</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支持系统日志双向鉴别，对服务器根证书和客户端根证书进行鉴别</w:t>
            </w:r>
          </w:p>
        </w:tc>
      </w:tr>
      <w:tr w:rsidR="0032005A" w:rsidRPr="0032005A" w:rsidTr="0049166D">
        <w:trPr>
          <w:trHeight w:val="15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★弱口令字典检查</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支持弱口令字典检查功能，出现在弱口令字典中的字符串不能被设置为用户口令</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★白名单访问控制</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支持基于时间、IP 或 MAC 白名单访问控制</w:t>
            </w:r>
          </w:p>
        </w:tc>
      </w:tr>
      <w:tr w:rsidR="0032005A" w:rsidRPr="0032005A" w:rsidTr="0049166D">
        <w:trPr>
          <w:trHeight w:val="13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双因素鉴别</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支持基于一次性随机动态密码且使用国密算法的双因素认证。</w:t>
            </w:r>
          </w:p>
        </w:tc>
      </w:tr>
      <w:tr w:rsidR="0032005A" w:rsidRPr="0032005A" w:rsidTr="0049166D">
        <w:trPr>
          <w:trHeight w:val="24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★二次鉴别</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支持二次鉴别功能。对于用户配置、权限配置、公钥导入等重要的管理操作，已登录用户应通过二次鉴别后，才能执行操作</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匿名化用户告警接收邮箱</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支持带外管理系统中的用户告警接收邮箱进行匿名化处理</w:t>
            </w:r>
          </w:p>
        </w:tc>
      </w:tr>
      <w:tr w:rsidR="0032005A" w:rsidRPr="0032005A" w:rsidTr="0049166D">
        <w:trPr>
          <w:trHeight w:val="22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★密码证书安全加密存储</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支持对带外管理系统中的用户口令和证书等敏感信息进行加密存储， 禁止使用私有的和业界已知不安全的密码算法</w:t>
            </w:r>
          </w:p>
        </w:tc>
      </w:tr>
      <w:tr w:rsidR="0032005A" w:rsidRPr="0032005A" w:rsidTr="0049166D">
        <w:trPr>
          <w:trHeight w:val="15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★敏感信息安全加密传输</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支持使用安全的传输加密协议（如SSH 或 HTTPS 等）传输用户的敏感信息</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信息安全要求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★研发过程安全</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供应商承诺，生产商已建立从需求、设计、开发、测试、维护端到端的开发流程管理机制，输出和保存开发流程中每个阶段的产品需求清单、设计</w:t>
            </w:r>
            <w:r w:rsidRPr="0032005A">
              <w:rPr>
                <w:rFonts w:ascii="黑体" w:eastAsia="黑体" w:hAnsi="宋体" w:cs="黑体" w:hint="eastAsia"/>
                <w:kern w:val="0"/>
                <w:sz w:val="18"/>
                <w:szCs w:val="18"/>
                <w:lang w:bidi="ar"/>
              </w:rPr>
              <w:lastRenderedPageBreak/>
              <w:t>文档、开发文档、测试记录等材料，保证各个流程可追溯</w:t>
            </w:r>
          </w:p>
        </w:tc>
      </w:tr>
      <w:tr w:rsidR="0032005A" w:rsidRPr="0032005A" w:rsidTr="0049166D">
        <w:trPr>
          <w:trHeight w:val="22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97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漏洞管理</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供应商承诺，生产商已建立漏洞全量视图，保证产品版本涉及到的所有漏洞(如驱动程序、BMC 软件等) 都可以查看</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网络关键设备服务器要求</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作为网络关键设备的服务器应符合GB 40050 的相关规定</w:t>
            </w:r>
          </w:p>
        </w:tc>
      </w:tr>
      <w:tr w:rsidR="0032005A" w:rsidRPr="0032005A" w:rsidTr="0049166D">
        <w:trPr>
          <w:trHeight w:val="915"/>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99</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增强要求</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嵌入物理可信根，实现设备的信</w:t>
            </w:r>
            <w:r w:rsidRPr="0032005A">
              <w:rPr>
                <w:rFonts w:ascii="黑体" w:eastAsia="黑体" w:hAnsi="宋体" w:cs="黑体" w:hint="eastAsia"/>
                <w:kern w:val="0"/>
                <w:sz w:val="18"/>
                <w:szCs w:val="18"/>
                <w:lang w:bidi="ar"/>
              </w:rPr>
              <w:br/>
              <w:t>任链构建；</w:t>
            </w:r>
            <w:r w:rsidRPr="0032005A">
              <w:rPr>
                <w:rFonts w:ascii="黑体" w:eastAsia="黑体" w:hAnsi="宋体" w:cs="黑体" w:hint="eastAsia"/>
                <w:kern w:val="0"/>
                <w:sz w:val="18"/>
                <w:szCs w:val="18"/>
                <w:lang w:bidi="ar"/>
              </w:rPr>
              <w:br/>
              <w:t>b) 支持可信平台控制模块(TPCM)；</w:t>
            </w:r>
            <w:r w:rsidRPr="0032005A">
              <w:rPr>
                <w:rFonts w:ascii="黑体" w:eastAsia="黑体" w:hAnsi="宋体" w:cs="黑体" w:hint="eastAsia"/>
                <w:kern w:val="0"/>
                <w:sz w:val="18"/>
                <w:szCs w:val="18"/>
                <w:lang w:bidi="ar"/>
              </w:rPr>
              <w:br/>
              <w:t>c) 支持在固件系统（BMC、BIOS）</w:t>
            </w:r>
            <w:r w:rsidRPr="0032005A">
              <w:rPr>
                <w:rFonts w:ascii="黑体" w:eastAsia="黑体" w:hAnsi="宋体" w:cs="黑体" w:hint="eastAsia"/>
                <w:kern w:val="0"/>
                <w:sz w:val="18"/>
                <w:szCs w:val="18"/>
                <w:lang w:bidi="ar"/>
              </w:rPr>
              <w:br/>
              <w:t>启动前实现对固件度量的功能，支</w:t>
            </w:r>
            <w:r w:rsidRPr="0032005A">
              <w:rPr>
                <w:rFonts w:ascii="黑体" w:eastAsia="黑体" w:hAnsi="宋体" w:cs="黑体" w:hint="eastAsia"/>
                <w:kern w:val="0"/>
                <w:sz w:val="18"/>
                <w:szCs w:val="18"/>
                <w:lang w:bidi="ar"/>
              </w:rPr>
              <w:br/>
              <w:t>持物理可信根对 BMC 固件或 BIOS 固</w:t>
            </w:r>
            <w:r w:rsidRPr="0032005A">
              <w:rPr>
                <w:rFonts w:ascii="黑体" w:eastAsia="黑体" w:hAnsi="宋体" w:cs="黑体" w:hint="eastAsia"/>
                <w:kern w:val="0"/>
                <w:sz w:val="18"/>
                <w:szCs w:val="18"/>
                <w:lang w:bidi="ar"/>
              </w:rPr>
              <w:br/>
              <w:t>件进行完整性检测、更新和恢复；</w:t>
            </w:r>
            <w:r w:rsidRPr="0032005A">
              <w:rPr>
                <w:rFonts w:ascii="黑体" w:eastAsia="黑体" w:hAnsi="宋体" w:cs="黑体" w:hint="eastAsia"/>
                <w:kern w:val="0"/>
                <w:sz w:val="18"/>
                <w:szCs w:val="18"/>
                <w:lang w:bidi="ar"/>
              </w:rPr>
              <w:br/>
              <w:t>d) 支持对 CPU、网络控制器等关键</w:t>
            </w:r>
            <w:r w:rsidRPr="0032005A">
              <w:rPr>
                <w:rFonts w:ascii="黑体" w:eastAsia="黑体" w:hAnsi="宋体" w:cs="黑体" w:hint="eastAsia"/>
                <w:kern w:val="0"/>
                <w:sz w:val="18"/>
                <w:szCs w:val="18"/>
                <w:lang w:bidi="ar"/>
              </w:rPr>
              <w:br/>
              <w:t>处理器进行身份识别与度量的功</w:t>
            </w:r>
            <w:r w:rsidRPr="0032005A">
              <w:rPr>
                <w:rFonts w:ascii="黑体" w:eastAsia="黑体" w:hAnsi="宋体" w:cs="黑体" w:hint="eastAsia"/>
                <w:kern w:val="0"/>
                <w:sz w:val="18"/>
                <w:szCs w:val="18"/>
                <w:lang w:bidi="ar"/>
              </w:rPr>
              <w:br/>
              <w:t>能；</w:t>
            </w:r>
            <w:r w:rsidRPr="0032005A">
              <w:rPr>
                <w:rFonts w:ascii="黑体" w:eastAsia="黑体" w:hAnsi="宋体" w:cs="黑体" w:hint="eastAsia"/>
                <w:kern w:val="0"/>
                <w:sz w:val="18"/>
                <w:szCs w:val="18"/>
                <w:lang w:bidi="ar"/>
              </w:rPr>
              <w:br/>
              <w:t>e) 支持基于处理器或可信计算模</w:t>
            </w:r>
            <w:r w:rsidRPr="0032005A">
              <w:rPr>
                <w:rFonts w:ascii="黑体" w:eastAsia="黑体" w:hAnsi="宋体" w:cs="黑体" w:hint="eastAsia"/>
                <w:kern w:val="0"/>
                <w:sz w:val="18"/>
                <w:szCs w:val="18"/>
                <w:lang w:bidi="ar"/>
              </w:rPr>
              <w:br/>
              <w:t>块度量的功能；</w:t>
            </w:r>
            <w:r w:rsidRPr="0032005A">
              <w:rPr>
                <w:rFonts w:ascii="黑体" w:eastAsia="黑体" w:hAnsi="宋体" w:cs="黑体" w:hint="eastAsia"/>
                <w:kern w:val="0"/>
                <w:sz w:val="18"/>
                <w:szCs w:val="18"/>
                <w:lang w:bidi="ar"/>
              </w:rPr>
              <w:br/>
              <w:t>f) 所采用的可信密码模块接口应</w:t>
            </w:r>
            <w:r w:rsidRPr="0032005A">
              <w:rPr>
                <w:rFonts w:ascii="黑体" w:eastAsia="黑体" w:hAnsi="宋体" w:cs="黑体" w:hint="eastAsia"/>
                <w:kern w:val="0"/>
                <w:sz w:val="18"/>
                <w:szCs w:val="18"/>
                <w:lang w:bidi="ar"/>
              </w:rPr>
              <w:br/>
              <w:t>符合 GM/T 0012 的相关规定；</w:t>
            </w:r>
            <w:r w:rsidRPr="0032005A">
              <w:rPr>
                <w:rFonts w:ascii="黑体" w:eastAsia="黑体" w:hAnsi="宋体" w:cs="黑体" w:hint="eastAsia"/>
                <w:kern w:val="0"/>
                <w:sz w:val="18"/>
                <w:szCs w:val="18"/>
                <w:lang w:bidi="ar"/>
              </w:rPr>
              <w:br/>
              <w:t>g) 可信安全管理模块、处理器等硬</w:t>
            </w:r>
            <w:r w:rsidRPr="0032005A">
              <w:rPr>
                <w:rFonts w:ascii="黑体" w:eastAsia="黑体" w:hAnsi="宋体" w:cs="黑体" w:hint="eastAsia"/>
                <w:kern w:val="0"/>
                <w:sz w:val="18"/>
                <w:szCs w:val="18"/>
                <w:lang w:bidi="ar"/>
              </w:rPr>
              <w:br/>
              <w:t>件载体应通过国家相关部门的认证</w:t>
            </w:r>
            <w:r w:rsidRPr="0032005A">
              <w:rPr>
                <w:rFonts w:ascii="黑体" w:eastAsia="黑体" w:hAnsi="宋体" w:cs="黑体" w:hint="eastAsia"/>
                <w:kern w:val="0"/>
                <w:sz w:val="18"/>
                <w:szCs w:val="18"/>
                <w:lang w:bidi="ar"/>
              </w:rPr>
              <w:br/>
              <w:t>和许可</w:t>
            </w:r>
          </w:p>
        </w:tc>
      </w:tr>
      <w:tr w:rsidR="0032005A" w:rsidRPr="0032005A" w:rsidTr="0049166D">
        <w:trPr>
          <w:trHeight w:val="271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114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159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物理安全</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★物理安全</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安全要求应符合GB 4943.1 的规定</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101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限用物质的限量要求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★限用物质的限量要求</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限用物质的限量应符合GB/T 26572 的要求</w:t>
            </w:r>
          </w:p>
        </w:tc>
      </w:tr>
      <w:tr w:rsidR="0032005A" w:rsidRPr="0032005A" w:rsidTr="0049166D">
        <w:trPr>
          <w:trHeight w:val="28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CPU性能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 主频</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≥2.0GHz</w:t>
            </w:r>
          </w:p>
        </w:tc>
      </w:tr>
      <w:tr w:rsidR="0032005A" w:rsidRPr="0032005A" w:rsidTr="0049166D">
        <w:trPr>
          <w:trHeight w:val="30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★单CPU 核数</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≥20</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★单CPU 末级缓存容量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≥8MB</w:t>
            </w:r>
          </w:p>
        </w:tc>
      </w:tr>
      <w:tr w:rsidR="0032005A" w:rsidRPr="0032005A" w:rsidTr="0049166D">
        <w:trPr>
          <w:trHeight w:val="285"/>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105</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autoSpaceDE w:val="0"/>
              <w:autoSpaceDN w:val="0"/>
              <w:jc w:val="left"/>
              <w:rPr>
                <w:rFonts w:ascii="Times New Roman" w:eastAsia="宋体" w:hAnsi="Times New Roman" w:cs="Times New Roman"/>
                <w:kern w:val="0"/>
                <w:sz w:val="20"/>
                <w:szCs w:val="20"/>
                <w:lang w:val="zh-CN" w:bidi="zh-CN"/>
              </w:rPr>
            </w:pPr>
          </w:p>
        </w:tc>
        <w:tc>
          <w:tcPr>
            <w:tcW w:w="1318"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单内存模</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≥16GB</w:t>
            </w:r>
          </w:p>
        </w:tc>
      </w:tr>
      <w:tr w:rsidR="0032005A" w:rsidRPr="0032005A" w:rsidTr="0049166D">
        <w:trPr>
          <w:trHeight w:val="27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内存性能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块容量</w:t>
            </w: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8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tcBorders>
              <w:top w:val="nil"/>
              <w:left w:val="single" w:sz="8" w:space="0" w:color="000000"/>
              <w:bottom w:val="single" w:sz="8" w:space="0" w:color="000000"/>
              <w:right w:val="single" w:sz="8" w:space="0" w:color="000000"/>
            </w:tcBorders>
            <w:shd w:val="clear" w:color="auto" w:fill="auto"/>
            <w:noWrap/>
            <w:vAlign w:val="center"/>
          </w:tcPr>
          <w:p w:rsidR="0032005A" w:rsidRPr="0032005A" w:rsidRDefault="0032005A" w:rsidP="0032005A">
            <w:pPr>
              <w:autoSpaceDE w:val="0"/>
              <w:autoSpaceDN w:val="0"/>
              <w:jc w:val="left"/>
              <w:rPr>
                <w:rFonts w:ascii="宋体" w:eastAsia="宋体" w:hAnsi="宋体" w:cs="宋体"/>
                <w:kern w:val="0"/>
                <w:sz w:val="22"/>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★内存速率</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≥2666MT/s</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存储性能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硬盘转速</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安装的硬磁盘转速不小于 7200rpm</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RAID卡性能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卡缓存容量大小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卡缓存容量不少于4GB</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FC HBA卡性能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FC HBA 卡速率</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若配备FC HBA 卡，单端口最大的连接速率不少于 8Gb/s</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网络性能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独立网卡速率</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≥10GE</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板载网卡速率</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≥1GE</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电源能耗</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★电源能耗</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符合GB/T 9813.3 的有关规定</w:t>
            </w:r>
          </w:p>
        </w:tc>
      </w:tr>
      <w:tr w:rsidR="0032005A" w:rsidRPr="0032005A" w:rsidTr="0049166D">
        <w:trPr>
          <w:trHeight w:val="13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部件兼容性要求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★内存兼容性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适配 3 种及以上厂商的内存产品， 且均不低于产品支持的内存规格</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★固态存储兼容性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适配 3 种或以上厂商的固态存储产品，且均不低于产品支持的固态存储设备规格</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FC HBA 卡兼容性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FC HBA 应适配两种或以上厂商产品</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卡兼容性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卡应适配两种或以上厂商产品</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★网卡兼容性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网卡应适配两种或以上厂商产品</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★功能卡兼容性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内置或适配符合PCIe 的功能卡，如： 网络功能卡、存储功能卡及图形显示功能卡</w:t>
            </w:r>
          </w:p>
        </w:tc>
      </w:tr>
      <w:tr w:rsidR="0032005A" w:rsidRPr="0032005A" w:rsidTr="0049166D">
        <w:trPr>
          <w:trHeight w:val="33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119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外设兼容性</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★外设兼容性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兼容多种主流生产商的外部设备， 包括显示器、键盘、鼠标、闪存盘、移动硬盘、USB 光驱及 KVM 等，要求使用不同厂商的外部设备时，系统均能正常识别和安装驱动</w:t>
            </w:r>
          </w:p>
        </w:tc>
      </w:tr>
      <w:tr w:rsidR="0032005A" w:rsidRPr="0032005A" w:rsidTr="0049166D">
        <w:trPr>
          <w:trHeight w:val="690"/>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120</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软件兼容性</w:t>
            </w:r>
          </w:p>
        </w:tc>
        <w:tc>
          <w:tcPr>
            <w:tcW w:w="1318"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★数据库兼</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 3 个及以上厂商的数据库产品</w:t>
            </w:r>
          </w:p>
        </w:tc>
      </w:tr>
      <w:tr w:rsidR="0032005A" w:rsidRPr="0032005A" w:rsidTr="0049166D">
        <w:trPr>
          <w:trHeight w:val="28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容</w:t>
            </w: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★中间件兼容</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 3 个及以上厂商的中间件产品</w:t>
            </w:r>
          </w:p>
        </w:tc>
      </w:tr>
      <w:tr w:rsidR="0032005A" w:rsidRPr="0032005A" w:rsidTr="0049166D">
        <w:trPr>
          <w:trHeight w:val="690"/>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122</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★平台软件</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 3 个及以上厂商的大数据平台</w:t>
            </w:r>
          </w:p>
        </w:tc>
      </w:tr>
      <w:tr w:rsidR="0032005A" w:rsidRPr="0032005A" w:rsidTr="0049166D">
        <w:trPr>
          <w:trHeight w:val="28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w:t>
            </w: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虚拟化软件兼容</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 2 款及以上虚拟化软件</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可靠性要求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存储可靠性要求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SATA SSD可靠性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SSD 的 m1 值（MTBF 的不可接受值） 不低于 200000h</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可靠性要求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整机可靠性要求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★整机可靠性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m1 值（MTBF 的不可接受值）不得低于 30000h</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可靠性要求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★风扇可靠性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风扇寿命应不低于 40000h</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可靠性要求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★部件可靠性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支持硬盘、电源、风扇热插拔(内置风扇除外)</w:t>
            </w:r>
          </w:p>
        </w:tc>
      </w:tr>
      <w:tr w:rsidR="0032005A" w:rsidRPr="0032005A" w:rsidTr="0049166D">
        <w:trPr>
          <w:trHeight w:val="13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包装及运输要求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包装及运输要求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★标志、包装、运输和贮存</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符合GB/T 9813.3 和商品包装政府采购需求标准的相关规定</w:t>
            </w:r>
          </w:p>
        </w:tc>
      </w:tr>
      <w:tr w:rsidR="0032005A" w:rsidRPr="0032005A" w:rsidTr="0049166D">
        <w:trPr>
          <w:trHeight w:val="1155"/>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129</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服务响应</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★服务响应</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提供电话、电子邮件、远程连接等多种形式服务；</w:t>
            </w:r>
            <w:r w:rsidRPr="0032005A">
              <w:rPr>
                <w:rFonts w:ascii="黑体" w:eastAsia="黑体" w:hAnsi="宋体" w:cs="黑体" w:hint="eastAsia"/>
                <w:kern w:val="0"/>
                <w:sz w:val="18"/>
                <w:szCs w:val="18"/>
                <w:lang w:bidi="ar"/>
              </w:rPr>
              <w:br/>
              <w:t xml:space="preserve">b) 提供同城 4h、异地 12h </w:t>
            </w:r>
            <w:r w:rsidRPr="0032005A">
              <w:rPr>
                <w:rFonts w:ascii="黑体" w:eastAsia="黑体" w:hAnsi="宋体" w:cs="黑体" w:hint="eastAsia"/>
                <w:kern w:val="0"/>
                <w:sz w:val="18"/>
                <w:szCs w:val="18"/>
                <w:lang w:bidi="ar"/>
              </w:rPr>
              <w:lastRenderedPageBreak/>
              <w:t>技术响应服务，2 个工作日解决问题，对于未能解决的问题和故障应提供可行的升级方案，并提供周转设备；</w:t>
            </w:r>
            <w:r w:rsidRPr="0032005A">
              <w:rPr>
                <w:rFonts w:ascii="黑体" w:eastAsia="黑体" w:hAnsi="宋体" w:cs="黑体" w:hint="eastAsia"/>
                <w:kern w:val="0"/>
                <w:sz w:val="18"/>
                <w:szCs w:val="18"/>
                <w:lang w:bidi="ar"/>
              </w:rPr>
              <w:br/>
              <w:t>c) 建立全国技术服务体系和服务 团体，符合专业服务体系标准要求， 提供原厂中文服务；</w:t>
            </w:r>
            <w:r w:rsidRPr="0032005A">
              <w:rPr>
                <w:rFonts w:ascii="黑体" w:eastAsia="黑体" w:hAnsi="宋体" w:cs="黑体" w:hint="eastAsia"/>
                <w:kern w:val="0"/>
                <w:sz w:val="18"/>
                <w:szCs w:val="18"/>
                <w:lang w:bidi="ar"/>
              </w:rPr>
              <w:br/>
              <w:t>d) 服务周期内提供产品的维修、换件和升级服务</w:t>
            </w:r>
          </w:p>
        </w:tc>
      </w:tr>
      <w:tr w:rsidR="0032005A" w:rsidRPr="0032005A" w:rsidTr="0049166D">
        <w:trPr>
          <w:trHeight w:val="273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115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★培训服务</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供应商提供培训材料、产品手册、培训视频等培训相关内容</w:t>
            </w:r>
          </w:p>
        </w:tc>
      </w:tr>
      <w:tr w:rsidR="0032005A" w:rsidRPr="0032005A" w:rsidTr="0049166D">
        <w:trPr>
          <w:trHeight w:val="1155"/>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131</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服务周期</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★服务周期</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产品免费服务周期（含换件和维修）应不小于 3 年；</w:t>
            </w:r>
            <w:r w:rsidRPr="0032005A">
              <w:rPr>
                <w:rFonts w:ascii="黑体" w:eastAsia="黑体" w:hAnsi="宋体" w:cs="黑体" w:hint="eastAsia"/>
                <w:kern w:val="0"/>
                <w:sz w:val="18"/>
                <w:szCs w:val="18"/>
                <w:lang w:bidi="ar"/>
              </w:rPr>
              <w:br/>
              <w:t>b) 设备停产后继续提供质量保障服务（含备品备件），服务终止时间与最后一批设备交付时间间隔不低于 6 年；</w:t>
            </w:r>
            <w:r w:rsidRPr="0032005A">
              <w:rPr>
                <w:rFonts w:ascii="黑体" w:eastAsia="黑体" w:hAnsi="宋体" w:cs="黑体" w:hint="eastAsia"/>
                <w:kern w:val="0"/>
                <w:sz w:val="18"/>
                <w:szCs w:val="18"/>
                <w:lang w:bidi="ar"/>
              </w:rPr>
              <w:br/>
              <w:t>c) 产品停止服务时间应提前 1 年告知客户；</w:t>
            </w:r>
            <w:r w:rsidRPr="0032005A">
              <w:rPr>
                <w:rFonts w:ascii="黑体" w:eastAsia="黑体" w:hAnsi="宋体" w:cs="黑体" w:hint="eastAsia"/>
                <w:kern w:val="0"/>
                <w:sz w:val="18"/>
                <w:szCs w:val="18"/>
                <w:lang w:bidi="ar"/>
              </w:rPr>
              <w:br/>
              <w:t>d) 产品发布日期需在随机文件中明确</w:t>
            </w:r>
          </w:p>
        </w:tc>
      </w:tr>
      <w:tr w:rsidR="0032005A" w:rsidRPr="0032005A" w:rsidTr="0049166D">
        <w:trPr>
          <w:trHeight w:val="312"/>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93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93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2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服务工具要求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★工具要求</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供应商提供设置服务器硬件、辅助操作系统安装等功能的辅助工具和管理软件。且随附软件应具有合法授权或版权</w:t>
            </w:r>
          </w:p>
        </w:tc>
      </w:tr>
      <w:tr w:rsidR="0032005A" w:rsidRPr="0032005A" w:rsidTr="0049166D">
        <w:trPr>
          <w:trHeight w:val="312"/>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133</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辅助工具</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支持如下功能</w:t>
            </w:r>
            <w:r w:rsidRPr="0032005A">
              <w:rPr>
                <w:rFonts w:ascii="黑体" w:eastAsia="黑体" w:hAnsi="宋体" w:cs="黑体" w:hint="eastAsia"/>
                <w:kern w:val="0"/>
                <w:sz w:val="18"/>
                <w:szCs w:val="18"/>
                <w:lang w:bidi="ar"/>
              </w:rPr>
              <w:br/>
              <w:t>a) 本地的数据备份和还原功能；</w:t>
            </w:r>
            <w:r w:rsidRPr="0032005A">
              <w:rPr>
                <w:rFonts w:ascii="黑体" w:eastAsia="黑体" w:hAnsi="宋体" w:cs="黑体" w:hint="eastAsia"/>
                <w:kern w:val="0"/>
                <w:sz w:val="18"/>
                <w:szCs w:val="18"/>
                <w:lang w:bidi="ar"/>
              </w:rPr>
              <w:br/>
              <w:t>b) 网络的数据备份和还原功能；</w:t>
            </w:r>
            <w:r w:rsidRPr="0032005A">
              <w:rPr>
                <w:rFonts w:ascii="黑体" w:eastAsia="黑体" w:hAnsi="宋体" w:cs="黑体" w:hint="eastAsia"/>
                <w:kern w:val="0"/>
                <w:sz w:val="18"/>
                <w:szCs w:val="18"/>
                <w:lang w:bidi="ar"/>
              </w:rPr>
              <w:br/>
              <w:t>c) 服务器操作系统的自动安装功</w:t>
            </w:r>
            <w:r w:rsidRPr="0032005A">
              <w:rPr>
                <w:rFonts w:ascii="黑体" w:eastAsia="黑体" w:hAnsi="宋体" w:cs="黑体" w:hint="eastAsia"/>
                <w:kern w:val="0"/>
                <w:sz w:val="18"/>
                <w:szCs w:val="18"/>
                <w:lang w:bidi="ar"/>
              </w:rPr>
              <w:br/>
              <w:t>能；</w:t>
            </w:r>
            <w:r w:rsidRPr="0032005A">
              <w:rPr>
                <w:rFonts w:ascii="黑体" w:eastAsia="黑体" w:hAnsi="宋体" w:cs="黑体" w:hint="eastAsia"/>
                <w:kern w:val="0"/>
                <w:sz w:val="18"/>
                <w:szCs w:val="18"/>
                <w:lang w:bidi="ar"/>
              </w:rPr>
              <w:br/>
              <w:t>d) 服务器所配硬件需要的驱</w:t>
            </w:r>
            <w:r w:rsidRPr="0032005A">
              <w:rPr>
                <w:rFonts w:ascii="黑体" w:eastAsia="黑体" w:hAnsi="宋体" w:cs="黑体" w:hint="eastAsia"/>
                <w:kern w:val="0"/>
                <w:sz w:val="18"/>
                <w:szCs w:val="18"/>
                <w:lang w:bidi="ar"/>
              </w:rPr>
              <w:lastRenderedPageBreak/>
              <w:t>动程</w:t>
            </w:r>
            <w:r w:rsidRPr="0032005A">
              <w:rPr>
                <w:rFonts w:ascii="黑体" w:eastAsia="黑体" w:hAnsi="宋体" w:cs="黑体" w:hint="eastAsia"/>
                <w:kern w:val="0"/>
                <w:sz w:val="18"/>
                <w:szCs w:val="18"/>
                <w:lang w:bidi="ar"/>
              </w:rPr>
              <w:br/>
              <w:t>序和系统补丁</w:t>
            </w:r>
          </w:p>
        </w:tc>
      </w:tr>
      <w:tr w:rsidR="0032005A" w:rsidRPr="0032005A" w:rsidTr="0049166D">
        <w:trPr>
          <w:trHeight w:val="70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93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2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★驱动安装升级指引</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供应商提供出厂安装的配件所需的驱动程序，形式包括但不限于驱动光盘、驱动下载链接等。其他配件应提供指引</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随机附开盖工具</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随服务器打包提供开机箱工具</w:t>
            </w:r>
          </w:p>
        </w:tc>
      </w:tr>
      <w:tr w:rsidR="0032005A" w:rsidRPr="0032005A" w:rsidTr="0049166D">
        <w:trPr>
          <w:trHeight w:val="15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代码迁移工具</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供应商提供从其他 CPU 架构到当前</w:t>
            </w:r>
            <w:r w:rsidRPr="0032005A">
              <w:rPr>
                <w:rFonts w:ascii="黑体" w:eastAsia="黑体" w:hAnsi="宋体" w:cs="黑体" w:hint="eastAsia"/>
                <w:kern w:val="0"/>
                <w:sz w:val="18"/>
                <w:szCs w:val="18"/>
                <w:lang w:bidi="ar"/>
              </w:rPr>
              <w:br/>
              <w:t>服务器 CPU 架构的软件迁移工具产</w:t>
            </w:r>
            <w:r w:rsidRPr="0032005A">
              <w:rPr>
                <w:rFonts w:ascii="黑体" w:eastAsia="黑体" w:hAnsi="宋体" w:cs="黑体" w:hint="eastAsia"/>
                <w:kern w:val="0"/>
                <w:sz w:val="18"/>
                <w:szCs w:val="18"/>
                <w:lang w:bidi="ar"/>
              </w:rPr>
              <w:br/>
              <w:t>品，支持软件包迁移评估，对满足</w:t>
            </w:r>
            <w:r w:rsidRPr="0032005A">
              <w:rPr>
                <w:rFonts w:ascii="黑体" w:eastAsia="黑体" w:hAnsi="宋体" w:cs="黑体" w:hint="eastAsia"/>
                <w:kern w:val="0"/>
                <w:sz w:val="18"/>
                <w:szCs w:val="18"/>
                <w:lang w:bidi="ar"/>
              </w:rPr>
              <w:br/>
              <w:t>产品重构要求的软件包，能重构为</w:t>
            </w:r>
            <w:r w:rsidRPr="0032005A">
              <w:rPr>
                <w:rFonts w:ascii="黑体" w:eastAsia="黑体" w:hAnsi="宋体" w:cs="黑体" w:hint="eastAsia"/>
                <w:kern w:val="0"/>
                <w:sz w:val="18"/>
                <w:szCs w:val="18"/>
                <w:lang w:bidi="ar"/>
              </w:rPr>
              <w:br/>
              <w:t>当前服务器 CPU 架构的软件包。提</w:t>
            </w:r>
            <w:r w:rsidRPr="0032005A">
              <w:rPr>
                <w:rFonts w:ascii="黑体" w:eastAsia="黑体" w:hAnsi="宋体" w:cs="黑体" w:hint="eastAsia"/>
                <w:kern w:val="0"/>
                <w:sz w:val="18"/>
                <w:szCs w:val="18"/>
                <w:lang w:bidi="ar"/>
              </w:rPr>
              <w:br/>
              <w:t>供源码迁移功能，检查分析</w:t>
            </w:r>
            <w:r w:rsidRPr="0032005A">
              <w:rPr>
                <w:rFonts w:ascii="黑体" w:eastAsia="黑体" w:hAnsi="宋体" w:cs="黑体" w:hint="eastAsia"/>
                <w:kern w:val="0"/>
                <w:sz w:val="18"/>
                <w:szCs w:val="18"/>
                <w:lang w:bidi="ar"/>
              </w:rPr>
              <w:br/>
              <w:t>C/C++/Fortran/Go/解释型语言/汇</w:t>
            </w:r>
            <w:r w:rsidRPr="0032005A">
              <w:rPr>
                <w:rFonts w:ascii="黑体" w:eastAsia="黑体" w:hAnsi="宋体" w:cs="黑体" w:hint="eastAsia"/>
                <w:kern w:val="0"/>
                <w:sz w:val="18"/>
                <w:szCs w:val="18"/>
                <w:lang w:bidi="ar"/>
              </w:rPr>
              <w:br/>
              <w:t>编等源码文件，基于产品功能给出</w:t>
            </w:r>
            <w:r w:rsidRPr="0032005A">
              <w:rPr>
                <w:rFonts w:ascii="黑体" w:eastAsia="黑体" w:hAnsi="宋体" w:cs="黑体" w:hint="eastAsia"/>
                <w:kern w:val="0"/>
                <w:sz w:val="18"/>
                <w:szCs w:val="18"/>
                <w:lang w:bidi="ar"/>
              </w:rPr>
              <w:br/>
              <w:t>迁移指导</w:t>
            </w:r>
          </w:p>
        </w:tc>
      </w:tr>
      <w:tr w:rsidR="0032005A" w:rsidRPr="0032005A" w:rsidTr="0049166D">
        <w:trPr>
          <w:trHeight w:val="33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性能分析工具</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供应商提供支持当前服务器CPU 架构的性能分析工具产品，支持系统性能分析和系统诊断，可分析系统或应用在 CPU、内存、IO、网络等方面的性能，并给出优化建议</w:t>
            </w:r>
          </w:p>
        </w:tc>
      </w:tr>
      <w:tr w:rsidR="0032005A" w:rsidRPr="0032005A" w:rsidTr="0049166D">
        <w:trPr>
          <w:trHeight w:val="15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138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跨架构平台应用兼容</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跨CPU 架构平台应用兼容工具，可兼容一种或者一种以上不同架构平台的应用</w:t>
            </w:r>
          </w:p>
        </w:tc>
      </w:tr>
      <w:tr w:rsidR="0032005A" w:rsidRPr="0032005A" w:rsidTr="0049166D">
        <w:trPr>
          <w:trHeight w:val="15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★管理软件</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具备资源管理、系统管理、性能监控、健康监控、基于网络控制、报警设置功能</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增值服务</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★厂家升级产品软件与扩容服务</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供应商提供原厂级的部件/软件产品升级和扩容能力</w:t>
            </w:r>
          </w:p>
        </w:tc>
      </w:tr>
      <w:tr w:rsidR="0032005A" w:rsidRPr="0032005A" w:rsidTr="0049166D">
        <w:trPr>
          <w:trHeight w:val="15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服务保障升级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供应商有偿提供远程技术支持、软件授权服务、备件更换服务、现场支承服务</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★提供上门服务</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供应商具备提供上门服务的能力(可收费)</w:t>
            </w:r>
          </w:p>
        </w:tc>
      </w:tr>
      <w:tr w:rsidR="0032005A" w:rsidRPr="0032005A" w:rsidTr="0049166D">
        <w:trPr>
          <w:trHeight w:val="13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业务场景性能优化服务及整体架构升级服务</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供应商提供针对特定业务场景性能优化服务及整体架构升级服务</w:t>
            </w:r>
          </w:p>
        </w:tc>
      </w:tr>
      <w:tr w:rsidR="0032005A" w:rsidRPr="0032005A" w:rsidTr="0049166D">
        <w:trPr>
          <w:trHeight w:val="24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供保要求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供应链质量</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★抗干扰性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当产品部件出现供应风险时，应通知客户并提供风险应对方案确保产品的服务保障，必要时应停止相关受影响产品的销售</w:t>
            </w:r>
          </w:p>
        </w:tc>
      </w:tr>
      <w:tr w:rsidR="0032005A" w:rsidRPr="0032005A" w:rsidTr="0049166D">
        <w:trPr>
          <w:trHeight w:val="15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供保要求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★供应能力证明</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供应商提供供应链稳定承诺书，确保产品的部件在产品服务周期内稳定供货</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bidi="zh-CN"/>
              </w:rPr>
            </w:pPr>
            <w:r w:rsidRPr="0032005A">
              <w:rPr>
                <w:rFonts w:ascii="黑体" w:eastAsia="黑体" w:hAnsi="宋体" w:cs="黑体" w:hint="eastAsia"/>
                <w:kern w:val="0"/>
                <w:sz w:val="18"/>
                <w:szCs w:val="18"/>
                <w:lang w:bidi="ar"/>
              </w:rPr>
              <w:t>146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主板规格</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★CPU要求</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x86架构处理器，支持AVX-512指令集</w:t>
            </w:r>
          </w:p>
        </w:tc>
      </w:tr>
    </w:tbl>
    <w:p w:rsidR="0032005A" w:rsidRPr="0032005A" w:rsidRDefault="0032005A" w:rsidP="0032005A">
      <w:pPr>
        <w:autoSpaceDE w:val="0"/>
        <w:autoSpaceDN w:val="0"/>
        <w:jc w:val="left"/>
        <w:rPr>
          <w:rFonts w:ascii="黑体" w:eastAsia="黑体" w:hAnsi="黑体" w:cs="黑体"/>
          <w:kern w:val="0"/>
          <w:sz w:val="22"/>
          <w:lang w:val="zh-CN" w:bidi="zh-CN"/>
        </w:rPr>
      </w:pPr>
    </w:p>
    <w:p w:rsidR="0032005A" w:rsidRPr="0032005A" w:rsidRDefault="0032005A" w:rsidP="0032005A">
      <w:pPr>
        <w:autoSpaceDE w:val="0"/>
        <w:autoSpaceDN w:val="0"/>
        <w:jc w:val="left"/>
        <w:rPr>
          <w:rFonts w:ascii="黑体" w:eastAsia="黑体" w:hAnsi="黑体" w:cs="黑体"/>
          <w:kern w:val="0"/>
          <w:sz w:val="22"/>
          <w:lang w:val="zh-CN" w:bidi="zh-CN"/>
        </w:rPr>
      </w:pPr>
      <w:r w:rsidRPr="0032005A">
        <w:rPr>
          <w:rFonts w:ascii="黑体" w:eastAsia="黑体" w:hAnsi="黑体" w:cs="黑体"/>
          <w:kern w:val="0"/>
          <w:sz w:val="22"/>
          <w:lang w:val="zh-CN" w:bidi="zh-CN"/>
        </w:rPr>
        <w:lastRenderedPageBreak/>
        <w:br w:type="page"/>
      </w:r>
    </w:p>
    <w:p w:rsidR="0032005A" w:rsidRPr="0032005A" w:rsidRDefault="0032005A" w:rsidP="0032005A">
      <w:pPr>
        <w:keepNext/>
        <w:keepLines/>
        <w:numPr>
          <w:ilvl w:val="0"/>
          <w:numId w:val="30"/>
        </w:numPr>
        <w:autoSpaceDE w:val="0"/>
        <w:autoSpaceDN w:val="0"/>
        <w:spacing w:before="260" w:after="260" w:line="416" w:lineRule="auto"/>
        <w:jc w:val="left"/>
        <w:outlineLvl w:val="1"/>
        <w:rPr>
          <w:rFonts w:ascii="Cambria" w:eastAsia="宋体" w:hAnsi="Cambria" w:cs="Times New Roman"/>
          <w:b/>
          <w:bCs/>
          <w:kern w:val="0"/>
          <w:sz w:val="32"/>
          <w:szCs w:val="32"/>
          <w:lang w:val="zh-CN" w:bidi="zh-CN"/>
        </w:rPr>
      </w:pPr>
      <w:r w:rsidRPr="0032005A">
        <w:rPr>
          <w:rFonts w:ascii="Cambria" w:eastAsia="宋体" w:hAnsi="Cambria" w:cs="Times New Roman" w:hint="eastAsia"/>
          <w:b/>
          <w:bCs/>
          <w:kern w:val="0"/>
          <w:sz w:val="32"/>
          <w:szCs w:val="32"/>
          <w:lang w:val="zh-CN" w:bidi="zh-CN"/>
        </w:rPr>
        <w:lastRenderedPageBreak/>
        <w:t>智慧手术室数据库服务器</w:t>
      </w:r>
    </w:p>
    <w:tbl>
      <w:tblPr>
        <w:tblW w:w="7906" w:type="dxa"/>
        <w:tblLayout w:type="fixed"/>
        <w:tblLook w:val="04A0" w:firstRow="1" w:lastRow="0" w:firstColumn="1" w:lastColumn="0" w:noHBand="0" w:noVBand="1"/>
      </w:tblPr>
      <w:tblGrid>
        <w:gridCol w:w="1316"/>
        <w:gridCol w:w="1318"/>
        <w:gridCol w:w="1318"/>
        <w:gridCol w:w="1318"/>
        <w:gridCol w:w="2636"/>
      </w:tblGrid>
      <w:tr w:rsidR="0032005A" w:rsidRPr="0032005A" w:rsidTr="0049166D">
        <w:trPr>
          <w:trHeight w:val="465"/>
        </w:trPr>
        <w:tc>
          <w:tcPr>
            <w:tcW w:w="13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b/>
                <w:bCs/>
                <w:kern w:val="0"/>
                <w:sz w:val="18"/>
                <w:szCs w:val="18"/>
                <w:lang w:val="zh-CN" w:bidi="zh-CN"/>
              </w:rPr>
            </w:pPr>
            <w:r w:rsidRPr="0032005A">
              <w:rPr>
                <w:rFonts w:ascii="黑体" w:eastAsia="黑体" w:hAnsi="宋体" w:cs="黑体" w:hint="eastAsia"/>
                <w:b/>
                <w:bCs/>
                <w:kern w:val="0"/>
                <w:sz w:val="18"/>
                <w:szCs w:val="18"/>
                <w:lang w:bidi="ar"/>
              </w:rPr>
              <w:t>序号</w:t>
            </w:r>
          </w:p>
        </w:tc>
        <w:tc>
          <w:tcPr>
            <w:tcW w:w="13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b/>
                <w:bCs/>
                <w:kern w:val="0"/>
                <w:sz w:val="18"/>
                <w:szCs w:val="18"/>
                <w:lang w:val="zh-CN" w:bidi="zh-CN"/>
              </w:rPr>
            </w:pPr>
            <w:r w:rsidRPr="0032005A">
              <w:rPr>
                <w:rFonts w:ascii="黑体" w:eastAsia="黑体" w:hAnsi="宋体" w:cs="黑体" w:hint="eastAsia"/>
                <w:b/>
                <w:bCs/>
                <w:kern w:val="0"/>
                <w:sz w:val="18"/>
                <w:szCs w:val="18"/>
                <w:lang w:bidi="ar"/>
              </w:rPr>
              <w:t>指标分类</w:t>
            </w:r>
          </w:p>
        </w:tc>
        <w:tc>
          <w:tcPr>
            <w:tcW w:w="13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b/>
                <w:bCs/>
                <w:kern w:val="0"/>
                <w:sz w:val="18"/>
                <w:szCs w:val="18"/>
                <w:lang w:val="zh-CN" w:bidi="zh-CN"/>
              </w:rPr>
            </w:pPr>
            <w:r w:rsidRPr="0032005A">
              <w:rPr>
                <w:rFonts w:ascii="黑体" w:eastAsia="黑体" w:hAnsi="宋体" w:cs="黑体" w:hint="eastAsia"/>
                <w:b/>
                <w:bCs/>
                <w:kern w:val="0"/>
                <w:sz w:val="18"/>
                <w:szCs w:val="18"/>
                <w:lang w:bidi="ar"/>
              </w:rPr>
              <w:t>一级指标</w:t>
            </w:r>
          </w:p>
        </w:tc>
        <w:tc>
          <w:tcPr>
            <w:tcW w:w="1318" w:type="dxa"/>
            <w:tcBorders>
              <w:top w:val="single" w:sz="8" w:space="0" w:color="000000"/>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b/>
                <w:bCs/>
                <w:kern w:val="0"/>
                <w:sz w:val="18"/>
                <w:szCs w:val="18"/>
                <w:lang w:val="zh-CN" w:bidi="zh-CN"/>
              </w:rPr>
            </w:pPr>
            <w:r w:rsidRPr="0032005A">
              <w:rPr>
                <w:rFonts w:ascii="黑体" w:eastAsia="黑体" w:hAnsi="宋体" w:cs="黑体" w:hint="eastAsia"/>
                <w:b/>
                <w:bCs/>
                <w:kern w:val="0"/>
                <w:sz w:val="18"/>
                <w:szCs w:val="18"/>
                <w:lang w:bidi="ar"/>
              </w:rPr>
              <w:t>二级指标</w:t>
            </w:r>
          </w:p>
        </w:tc>
        <w:tc>
          <w:tcPr>
            <w:tcW w:w="26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b/>
                <w:bCs/>
                <w:kern w:val="0"/>
                <w:sz w:val="18"/>
                <w:szCs w:val="18"/>
                <w:lang w:val="zh-CN" w:bidi="zh-CN"/>
              </w:rPr>
            </w:pPr>
            <w:r w:rsidRPr="0032005A">
              <w:rPr>
                <w:rFonts w:ascii="黑体" w:eastAsia="黑体" w:hAnsi="宋体" w:cs="黑体" w:hint="eastAsia"/>
                <w:b/>
                <w:bCs/>
                <w:kern w:val="0"/>
                <w:sz w:val="18"/>
                <w:szCs w:val="18"/>
                <w:lang w:bidi="ar"/>
              </w:rPr>
              <w:t>指标要求</w:t>
            </w:r>
          </w:p>
        </w:tc>
      </w:tr>
      <w:tr w:rsidR="0032005A" w:rsidRPr="0032005A" w:rsidTr="0049166D">
        <w:trPr>
          <w:trHeight w:val="27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CPU规格</w:t>
            </w: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★CPU信息</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供应商给出CPU信息，包含CPU型号、物理核心数、主频、末级缓存容量、线程数、热设计功耗及支持内存的最高速率、通道数和位宽</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主板规格</w:t>
            </w: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★主板支持的CPU和内存情况</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供应商给出主板支持的 CPU 和内存的型号数量</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★主板内存槽数量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color w:val="000000"/>
                <w:kern w:val="0"/>
                <w:sz w:val="18"/>
                <w:szCs w:val="18"/>
                <w:lang w:bidi="ar"/>
              </w:rPr>
              <w:t>非板载内存的可扩展插槽数量应不</w:t>
            </w:r>
            <w:r w:rsidRPr="0032005A">
              <w:rPr>
                <w:rFonts w:ascii="黑体" w:eastAsia="黑体" w:hAnsi="宋体" w:cs="黑体" w:hint="eastAsia"/>
                <w:color w:val="000000"/>
                <w:kern w:val="0"/>
                <w:sz w:val="18"/>
                <w:szCs w:val="18"/>
                <w:lang w:bidi="ar"/>
              </w:rPr>
              <w:t>少于 4 个</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★主板存储接口</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至少支持 SATA、SAS、M.2、U.2 等存储接口中的 1 种</w:t>
            </w:r>
          </w:p>
        </w:tc>
      </w:tr>
      <w:tr w:rsidR="0032005A" w:rsidRPr="0032005A" w:rsidTr="0049166D">
        <w:trPr>
          <w:trHeight w:val="20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★PCIe 插槽接口</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符合 PCIe4.0 或以上的高速串行计算机扩展总线标准，PCIe 的接口速率与位宽需保证向下兼容</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★主板PCIe 插槽数量及规格</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rPr>
                <w:rFonts w:ascii="黑体" w:eastAsia="黑体" w:hAnsi="黑体" w:cs="黑体"/>
                <w:kern w:val="0"/>
                <w:sz w:val="22"/>
                <w:lang w:val="zh-CN" w:bidi="zh-CN"/>
              </w:rPr>
            </w:pPr>
            <w:r w:rsidRPr="0032005A">
              <w:rPr>
                <w:rFonts w:ascii="黑体" w:eastAsia="黑体" w:hAnsi="宋体" w:cs="黑体"/>
                <w:color w:val="000000"/>
                <w:kern w:val="0"/>
                <w:sz w:val="18"/>
                <w:szCs w:val="18"/>
                <w:lang w:bidi="ar"/>
              </w:rPr>
              <w:t>a) 高度大于 44.45mm 双路或以上服</w:t>
            </w:r>
            <w:r w:rsidRPr="0032005A">
              <w:rPr>
                <w:rFonts w:ascii="黑体" w:eastAsia="黑体" w:hAnsi="宋体" w:cs="黑体" w:hint="eastAsia"/>
                <w:color w:val="000000"/>
                <w:kern w:val="0"/>
                <w:sz w:val="18"/>
                <w:szCs w:val="18"/>
                <w:lang w:bidi="ar"/>
              </w:rPr>
              <w:t xml:space="preserve">务器 PCIe 插槽或接口应不少于5个； </w:t>
            </w:r>
          </w:p>
          <w:p w:rsidR="0032005A" w:rsidRPr="0032005A" w:rsidRDefault="0032005A" w:rsidP="0032005A">
            <w:pPr>
              <w:widowControl/>
              <w:autoSpaceDE w:val="0"/>
              <w:autoSpaceDN w:val="0"/>
              <w:jc w:val="left"/>
              <w:rPr>
                <w:rFonts w:ascii="黑体" w:eastAsia="黑体" w:hAnsi="宋体" w:cs="黑体"/>
                <w:kern w:val="0"/>
                <w:sz w:val="18"/>
                <w:szCs w:val="18"/>
                <w:lang w:val="zh-CN" w:bidi="zh-CN"/>
              </w:rPr>
            </w:pPr>
            <w:r w:rsidRPr="0032005A">
              <w:rPr>
                <w:rFonts w:ascii="黑体" w:eastAsia="黑体" w:hAnsi="宋体" w:cs="黑体" w:hint="eastAsia"/>
                <w:color w:val="000000"/>
                <w:kern w:val="0"/>
                <w:sz w:val="18"/>
                <w:szCs w:val="18"/>
                <w:lang w:bidi="ar"/>
              </w:rPr>
              <w:t>b) 单路服务器 PCIe 插槽或接口应不少于 4 个，可通过扩展卡进行插槽扩展</w:t>
            </w:r>
          </w:p>
        </w:tc>
      </w:tr>
      <w:tr w:rsidR="0032005A" w:rsidRPr="0032005A" w:rsidTr="0049166D">
        <w:trPr>
          <w:trHeight w:val="1590"/>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val="restart"/>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特殊孔位及接口</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a)服务器机箱内主板可根据用户实际使用需求支持安装多功能导入装置板卡；</w:t>
            </w:r>
            <w:r w:rsidRPr="0032005A">
              <w:rPr>
                <w:rFonts w:ascii="黑体" w:eastAsia="黑体" w:hAnsi="宋体" w:cs="黑体" w:hint="eastAsia"/>
                <w:kern w:val="0"/>
                <w:sz w:val="18"/>
                <w:szCs w:val="18"/>
                <w:lang w:bidi="ar"/>
              </w:rPr>
              <w:br/>
              <w:t>b)服务器主板可根据用户实际使用需求预留满足USB2.0 或</w:t>
            </w:r>
            <w:r w:rsidRPr="0032005A">
              <w:rPr>
                <w:rFonts w:ascii="黑体" w:eastAsia="黑体" w:hAnsi="宋体" w:cs="黑体" w:hint="eastAsia"/>
                <w:kern w:val="0"/>
                <w:sz w:val="18"/>
                <w:szCs w:val="18"/>
                <w:lang w:bidi="ar"/>
              </w:rPr>
              <w:lastRenderedPageBreak/>
              <w:t>USB3.0 数据传输规范的接口；</w:t>
            </w:r>
          </w:p>
        </w:tc>
      </w:tr>
      <w:tr w:rsidR="0032005A" w:rsidRPr="0032005A" w:rsidTr="0049166D">
        <w:trPr>
          <w:trHeight w:val="181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nil"/>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板载网络接口</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支持板载网络接口应不少于1 个1GE 网口</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 OCP 插槽数量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 OCP2.0 及以上插槽的数量不少于 1 个</w:t>
            </w:r>
          </w:p>
        </w:tc>
      </w:tr>
      <w:tr w:rsidR="0032005A" w:rsidRPr="0032005A" w:rsidTr="0049166D">
        <w:trPr>
          <w:trHeight w:val="28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 xml:space="preserve"> 内存规格</w:t>
            </w: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★内存数量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w:t>
            </w:r>
          </w:p>
        </w:tc>
      </w:tr>
      <w:tr w:rsidR="0032005A" w:rsidRPr="0032005A" w:rsidTr="0049166D">
        <w:trPr>
          <w:trHeight w:val="28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★内存规格</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≥DDR5</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★内存通道</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color w:val="000000"/>
                <w:kern w:val="0"/>
                <w:sz w:val="18"/>
                <w:szCs w:val="18"/>
                <w:lang w:bidi="ar"/>
              </w:rPr>
              <w:t>支持</w:t>
            </w:r>
            <w:r w:rsidRPr="0032005A">
              <w:rPr>
                <w:rFonts w:ascii="黑体" w:eastAsia="黑体" w:hAnsi="宋体" w:cs="黑体" w:hint="eastAsia"/>
                <w:color w:val="000000"/>
                <w:kern w:val="0"/>
                <w:sz w:val="18"/>
                <w:szCs w:val="18"/>
                <w:lang w:bidi="ar"/>
              </w:rPr>
              <w:t>多</w:t>
            </w:r>
            <w:r w:rsidRPr="0032005A">
              <w:rPr>
                <w:rFonts w:ascii="黑体" w:eastAsia="黑体" w:hAnsi="宋体" w:cs="黑体"/>
                <w:color w:val="000000"/>
                <w:kern w:val="0"/>
                <w:sz w:val="18"/>
                <w:szCs w:val="18"/>
                <w:lang w:bidi="ar"/>
              </w:rPr>
              <w:t>个内存接口通道，每个通道</w:t>
            </w:r>
            <w:r w:rsidRPr="0032005A">
              <w:rPr>
                <w:rFonts w:ascii="黑体" w:eastAsia="黑体" w:hAnsi="宋体" w:cs="黑体" w:hint="eastAsia"/>
                <w:color w:val="000000"/>
                <w:kern w:val="0"/>
                <w:sz w:val="18"/>
                <w:szCs w:val="18"/>
                <w:lang w:bidi="ar"/>
              </w:rPr>
              <w:t>可支持 1DPC 或 2DPC，当支持2DPC时，印制电路板上应具备插槽的序号标识，具体通道数应在随机文件中明确</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存储规格</w:t>
            </w: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硬盘类型</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供应商给出服务器支持硬磁盘和固态盘类型及规格</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★硬磁盘实配容量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rPr>
                <w:rFonts w:ascii="黑体" w:eastAsia="黑体" w:hAnsi="黑体" w:cs="黑体"/>
                <w:kern w:val="0"/>
                <w:sz w:val="22"/>
                <w:lang w:val="zh-CN" w:bidi="zh-CN"/>
              </w:rPr>
            </w:pPr>
            <w:r w:rsidRPr="0032005A">
              <w:rPr>
                <w:rFonts w:ascii="黑体" w:eastAsia="黑体" w:hAnsi="宋体" w:cs="黑体"/>
                <w:color w:val="000000"/>
                <w:kern w:val="0"/>
                <w:sz w:val="18"/>
                <w:szCs w:val="18"/>
                <w:lang w:bidi="ar"/>
              </w:rPr>
              <w:t>服务器产品至少要配备一款存储设</w:t>
            </w:r>
            <w:r w:rsidRPr="0032005A">
              <w:rPr>
                <w:rFonts w:ascii="黑体" w:eastAsia="黑体" w:hAnsi="宋体" w:cs="黑体" w:hint="eastAsia"/>
                <w:color w:val="000000"/>
                <w:kern w:val="0"/>
                <w:sz w:val="18"/>
                <w:szCs w:val="18"/>
                <w:lang w:bidi="ar"/>
              </w:rPr>
              <w:t xml:space="preserve">备 </w:t>
            </w:r>
          </w:p>
          <w:p w:rsidR="0032005A" w:rsidRPr="0032005A" w:rsidRDefault="0032005A" w:rsidP="0032005A">
            <w:pPr>
              <w:widowControl/>
              <w:autoSpaceDE w:val="0"/>
              <w:autoSpaceDN w:val="0"/>
              <w:jc w:val="left"/>
              <w:rPr>
                <w:rFonts w:ascii="黑体" w:eastAsia="黑体" w:hAnsi="黑体" w:cs="黑体"/>
                <w:kern w:val="0"/>
                <w:sz w:val="22"/>
                <w:lang w:val="zh-CN" w:bidi="zh-CN"/>
              </w:rPr>
            </w:pPr>
            <w:r w:rsidRPr="0032005A">
              <w:rPr>
                <w:rFonts w:ascii="黑体" w:eastAsia="黑体" w:hAnsi="宋体" w:cs="黑体" w:hint="eastAsia"/>
                <w:color w:val="000000"/>
                <w:kern w:val="0"/>
                <w:sz w:val="18"/>
                <w:szCs w:val="18"/>
                <w:lang w:bidi="ar"/>
              </w:rPr>
              <w:t xml:space="preserve">a)若配备硬磁盘，服务器提供的实配硬磁盘可用容量应不小于 600GB </w:t>
            </w:r>
          </w:p>
          <w:p w:rsidR="0032005A" w:rsidRPr="0032005A" w:rsidRDefault="0032005A" w:rsidP="0032005A">
            <w:pPr>
              <w:widowControl/>
              <w:autoSpaceDE w:val="0"/>
              <w:autoSpaceDN w:val="0"/>
              <w:jc w:val="left"/>
              <w:rPr>
                <w:rFonts w:ascii="黑体" w:eastAsia="黑体" w:hAnsi="宋体" w:cs="黑体"/>
                <w:kern w:val="0"/>
                <w:sz w:val="18"/>
                <w:szCs w:val="18"/>
                <w:lang w:val="zh-CN" w:bidi="zh-CN"/>
              </w:rPr>
            </w:pPr>
            <w:r w:rsidRPr="0032005A">
              <w:rPr>
                <w:rFonts w:ascii="黑体" w:eastAsia="黑体" w:hAnsi="宋体" w:cs="黑体" w:hint="eastAsia"/>
                <w:color w:val="000000"/>
                <w:kern w:val="0"/>
                <w:sz w:val="18"/>
                <w:szCs w:val="18"/>
                <w:lang w:bidi="ar"/>
              </w:rPr>
              <w:t>b)若配备固态盘，实配固态盘单盘可用容量不小于 480GB，NVMe SSD容量不小于 960GB</w:t>
            </w:r>
          </w:p>
        </w:tc>
      </w:tr>
      <w:tr w:rsidR="0032005A" w:rsidRPr="0032005A" w:rsidTr="0049166D">
        <w:trPr>
          <w:trHeight w:val="465"/>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15</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val="restart"/>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硬盘接口类型</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配备硬磁盘，应提供SAS 3.0 或SATA 3.0 及以上接口；</w:t>
            </w:r>
            <w:r w:rsidRPr="0032005A">
              <w:rPr>
                <w:rFonts w:ascii="黑体" w:eastAsia="黑体" w:hAnsi="宋体" w:cs="黑体" w:hint="eastAsia"/>
                <w:kern w:val="0"/>
                <w:sz w:val="16"/>
                <w:szCs w:val="16"/>
                <w:lang w:bidi="ar"/>
              </w:rPr>
              <w:br/>
              <w:t>b)</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配备固态盘，应提供至少 1 种类型固态盘接口，如 UFS、SATA、PCIe等</w:t>
            </w:r>
          </w:p>
        </w:tc>
      </w:tr>
      <w:tr w:rsidR="0032005A" w:rsidRPr="0032005A" w:rsidTr="0049166D">
        <w:trPr>
          <w:trHeight w:val="69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nil"/>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★硬盘实配数量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rPr>
                <w:rFonts w:ascii="黑体" w:eastAsia="黑体" w:hAnsi="黑体" w:cs="黑体"/>
                <w:kern w:val="0"/>
                <w:sz w:val="22"/>
                <w:lang w:val="zh-CN" w:bidi="zh-CN"/>
              </w:rPr>
            </w:pPr>
            <w:r w:rsidRPr="0032005A">
              <w:rPr>
                <w:rFonts w:ascii="黑体" w:eastAsia="黑体" w:hAnsi="宋体" w:cs="黑体"/>
                <w:color w:val="000000"/>
                <w:kern w:val="0"/>
                <w:sz w:val="18"/>
                <w:szCs w:val="18"/>
                <w:lang w:bidi="ar"/>
              </w:rPr>
              <w:t>a)配备硬磁盘，服务器提供的实</w:t>
            </w:r>
            <w:r w:rsidRPr="0032005A">
              <w:rPr>
                <w:rFonts w:ascii="黑体" w:eastAsia="黑体" w:hAnsi="宋体" w:cs="黑体" w:hint="eastAsia"/>
                <w:color w:val="000000"/>
                <w:kern w:val="0"/>
                <w:sz w:val="18"/>
                <w:szCs w:val="18"/>
                <w:lang w:bidi="ar"/>
              </w:rPr>
              <w:t xml:space="preserve">配硬磁盘数量应不小于 8 块， </w:t>
            </w:r>
          </w:p>
          <w:p w:rsidR="0032005A" w:rsidRPr="0032005A" w:rsidRDefault="0032005A" w:rsidP="0032005A">
            <w:pPr>
              <w:widowControl/>
              <w:autoSpaceDE w:val="0"/>
              <w:autoSpaceDN w:val="0"/>
              <w:jc w:val="left"/>
              <w:rPr>
                <w:rFonts w:ascii="黑体" w:eastAsia="黑体" w:hAnsi="宋体" w:cs="黑体"/>
                <w:kern w:val="0"/>
                <w:sz w:val="18"/>
                <w:szCs w:val="18"/>
                <w:lang w:val="zh-CN" w:bidi="zh-CN"/>
              </w:rPr>
            </w:pPr>
            <w:r w:rsidRPr="0032005A">
              <w:rPr>
                <w:rFonts w:ascii="黑体" w:eastAsia="黑体" w:hAnsi="宋体" w:cs="黑体" w:hint="eastAsia"/>
                <w:color w:val="000000"/>
                <w:kern w:val="0"/>
                <w:sz w:val="18"/>
                <w:szCs w:val="18"/>
                <w:lang w:bidi="ar"/>
              </w:rPr>
              <w:t>b)配备固态盘，实配盘数应不小于 2 块</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★硬盘插槽数量及规格</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支持≥12个3.5寸硬盘插槽。</w:t>
            </w:r>
          </w:p>
        </w:tc>
      </w:tr>
      <w:tr w:rsidR="0032005A" w:rsidRPr="0032005A" w:rsidTr="0049166D">
        <w:trPr>
          <w:trHeight w:val="312"/>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18</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val="restart"/>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硬盘其他参数要求</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a)机械硬盘准备时间应不大于30s；</w:t>
            </w:r>
            <w:r w:rsidRPr="0032005A">
              <w:rPr>
                <w:rFonts w:ascii="黑体" w:eastAsia="黑体" w:hAnsi="宋体" w:cs="黑体" w:hint="eastAsia"/>
                <w:kern w:val="0"/>
                <w:sz w:val="18"/>
                <w:szCs w:val="18"/>
                <w:lang w:bidi="ar"/>
              </w:rPr>
              <w:br/>
              <w:t>b)服务器支持固态盘，固态盘符合SJ/T 11654 相关规定</w:t>
            </w:r>
          </w:p>
        </w:tc>
      </w:tr>
      <w:tr w:rsidR="0032005A" w:rsidRPr="0032005A" w:rsidTr="0049166D">
        <w:trPr>
          <w:trHeight w:val="136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nil"/>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RAID卡规格（若支持RAID卡）</w:t>
            </w:r>
          </w:p>
        </w:tc>
        <w:tc>
          <w:tcPr>
            <w:tcW w:w="1318"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卡支持的 SAS接口数</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SAS 直通卡规 格 (若支持SAS直通卡)</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SAS 直通卡 SAS 接口数量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≥0</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HBA 卡规格(若支持HBA直通卡)</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HBA 卡端口数量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≥0</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网络规格</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★网口速率和数量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实配≥1块双口万兆网卡，满配光模块，≥1块四口千兆网卡。</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存储型服务器网口速率和数量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存储型服务器 支持1GE 网口数量不少于2 个，10GE 以上网口数量不少于 2 个</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独立网卡网口数量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单块独立网卡网口数量≥2</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独立网卡接口类型</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支持RJ45/QSFP/SFP 等</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板载网卡接口类型</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支持RJ45/SFP 等</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外部接口规格</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★显示接口</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显示接口类型应不少于 1 种，如： VGA、DP、HDMI 等</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★USB 接口</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配备USB 接口，如USB2.0、USB3.0 等</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特殊接口及孔位</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前面板预留 1 个专用USB 母座接口孔位</w:t>
            </w:r>
          </w:p>
        </w:tc>
      </w:tr>
      <w:tr w:rsidR="0032005A" w:rsidRPr="0032005A" w:rsidTr="0049166D">
        <w:trPr>
          <w:trHeight w:val="705"/>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30</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其他接口</w:t>
            </w:r>
          </w:p>
        </w:tc>
        <w:tc>
          <w:tcPr>
            <w:tcW w:w="2636"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串口数量不少于 1 个；</w:t>
            </w:r>
          </w:p>
        </w:tc>
      </w:tr>
      <w:tr w:rsidR="0032005A" w:rsidRPr="0032005A" w:rsidTr="0049166D">
        <w:trPr>
          <w:trHeight w:val="27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b) 服务器主机前面板可根据用户实际使用需求预留 1 个专用USB 母座接口孔位</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电源规格</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电源冗余模式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整机电源模块按 1+1 冗余配置</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★电源模块数量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33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★电源功率</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单电源≥1300W</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电源指示灯</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配备电源指示灯，指示待机、工作异常等状态</w:t>
            </w:r>
          </w:p>
        </w:tc>
      </w:tr>
      <w:tr w:rsidR="0032005A" w:rsidRPr="0032005A" w:rsidTr="0049166D">
        <w:trPr>
          <w:trHeight w:val="2490"/>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35</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整机规格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★外观和结构</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6"/>
                <w:szCs w:val="16"/>
                <w:lang w:val="zh-CN" w:bidi="zh-CN"/>
              </w:rPr>
            </w:pPr>
            <w:r w:rsidRPr="0032005A">
              <w:rPr>
                <w:rFonts w:ascii="黑体" w:eastAsia="黑体" w:hAnsi="宋体" w:cs="黑体" w:hint="eastAsia"/>
                <w:kern w:val="0"/>
                <w:sz w:val="16"/>
                <w:szCs w:val="16"/>
                <w:lang w:bidi="ar"/>
              </w:rPr>
              <w:t>a)</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服务器的零部件应紧固无松动， 可插拔部件应可靠连接，开关、按钮和其它控制部件应灵活可靠，布局应方便使用；</w:t>
            </w:r>
            <w:r w:rsidRPr="0032005A">
              <w:rPr>
                <w:rFonts w:ascii="黑体" w:eastAsia="黑体" w:hAnsi="宋体" w:cs="黑体" w:hint="eastAsia"/>
                <w:kern w:val="0"/>
                <w:sz w:val="16"/>
                <w:szCs w:val="16"/>
                <w:lang w:bidi="ar"/>
              </w:rPr>
              <w:br/>
              <w:t>b)</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产品表面不应有明显的凹痕、划伤、裂缝、变形和污染等。表面涂层均匀，不应起泡、龟裂、脱落和磨损，金属零部件无锈蚀及其它机械损伤；</w:t>
            </w:r>
            <w:r w:rsidRPr="0032005A">
              <w:rPr>
                <w:rFonts w:ascii="黑体" w:eastAsia="黑体" w:hAnsi="宋体" w:cs="黑体" w:hint="eastAsia"/>
                <w:kern w:val="0"/>
                <w:sz w:val="16"/>
                <w:szCs w:val="16"/>
                <w:lang w:bidi="ar"/>
              </w:rPr>
              <w:br/>
              <w:t>c)</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产品表面说明功能的文字、符号和标志应清晰、端正且牢固；</w:t>
            </w:r>
            <w:r w:rsidRPr="0032005A">
              <w:rPr>
                <w:rFonts w:ascii="黑体" w:eastAsia="黑体" w:hAnsi="宋体" w:cs="黑体" w:hint="eastAsia"/>
                <w:kern w:val="0"/>
                <w:sz w:val="16"/>
                <w:szCs w:val="16"/>
                <w:lang w:bidi="ar"/>
              </w:rPr>
              <w:br/>
              <w:t>d)</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应在服务器的显著位置提供运行状态的指示功能，并在随机文件中明确具体含义；</w:t>
            </w:r>
            <w:r w:rsidRPr="0032005A">
              <w:rPr>
                <w:rFonts w:ascii="黑体" w:eastAsia="黑体" w:hAnsi="宋体" w:cs="黑体" w:hint="eastAsia"/>
                <w:kern w:val="0"/>
                <w:sz w:val="16"/>
                <w:szCs w:val="16"/>
                <w:lang w:bidi="ar"/>
              </w:rPr>
              <w:br/>
              <w:t>e)</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机架、机箱的尺寸应符合通用机柜的安装要求，插入总线插座的电路板接口外形尺寸应符合有关总线标准的规定，将机箱固定在机柜上， 机箱底面最大下垂变形不得干涉相邻机体</w:t>
            </w:r>
            <w:r w:rsidRPr="0032005A">
              <w:rPr>
                <w:rFonts w:ascii="黑体" w:eastAsia="黑体" w:hAnsi="宋体" w:cs="黑体" w:hint="eastAsia"/>
                <w:kern w:val="0"/>
                <w:sz w:val="16"/>
                <w:szCs w:val="16"/>
                <w:lang w:bidi="ar"/>
              </w:rPr>
              <w:br/>
              <w:t>f) 高密度服务器应给出 CPU 个数与机柜高度；</w:t>
            </w:r>
            <w:r w:rsidRPr="0032005A">
              <w:rPr>
                <w:rFonts w:ascii="黑体" w:eastAsia="黑体" w:hAnsi="宋体" w:cs="黑体" w:hint="eastAsia"/>
                <w:kern w:val="0"/>
                <w:sz w:val="16"/>
                <w:szCs w:val="16"/>
                <w:lang w:bidi="ar"/>
              </w:rPr>
              <w:br/>
              <w:t>g) 服务器尺寸具体要求在随机文</w:t>
            </w:r>
            <w:r w:rsidRPr="0032005A">
              <w:rPr>
                <w:rFonts w:ascii="黑体" w:eastAsia="黑体" w:hAnsi="宋体" w:cs="黑体" w:hint="eastAsia"/>
                <w:kern w:val="0"/>
                <w:sz w:val="16"/>
                <w:szCs w:val="16"/>
                <w:lang w:bidi="ar"/>
              </w:rPr>
              <w:br/>
              <w:t>件中明确</w:t>
            </w:r>
          </w:p>
        </w:tc>
      </w:tr>
      <w:tr w:rsidR="0032005A" w:rsidRPr="0032005A" w:rsidTr="0049166D">
        <w:trPr>
          <w:trHeight w:val="294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136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181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312"/>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★尺寸（高×宽×深）</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供应商给出产品尺寸；</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服务器导轨</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供应商给出导轨尺寸、安装方式等信息</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CPU个数与机柜高度单位(U) 比</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CPU个数≥2</w:t>
            </w:r>
            <w:r w:rsidRPr="0032005A">
              <w:rPr>
                <w:rFonts w:ascii="黑体" w:eastAsia="黑体" w:hAnsi="宋体" w:cs="黑体" w:hint="eastAsia"/>
                <w:kern w:val="0"/>
                <w:sz w:val="18"/>
                <w:szCs w:val="18"/>
                <w:lang w:bidi="ar"/>
              </w:rPr>
              <w:br/>
              <w:t>服务器外型为机架式，高度不大于2U</w:t>
            </w:r>
          </w:p>
        </w:tc>
      </w:tr>
      <w:tr w:rsidR="0032005A" w:rsidRPr="0032005A" w:rsidTr="0049166D">
        <w:trPr>
          <w:trHeight w:val="312"/>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39</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★环境适应性</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noProof/>
                <w:kern w:val="0"/>
                <w:sz w:val="18"/>
                <w:szCs w:val="18"/>
                <w:bdr w:val="single" w:sz="8" w:space="0" w:color="000000"/>
              </w:rPr>
              <w:drawing>
                <wp:anchor distT="0" distB="0" distL="114300" distR="114300" simplePos="0" relativeHeight="251668480" behindDoc="0" locked="0" layoutInCell="1" allowOverlap="1" wp14:anchorId="4E692765" wp14:editId="33193970">
                  <wp:simplePos x="0" y="0"/>
                  <wp:positionH relativeFrom="column">
                    <wp:posOffset>0</wp:posOffset>
                  </wp:positionH>
                  <wp:positionV relativeFrom="paragraph">
                    <wp:posOffset>171450</wp:posOffset>
                  </wp:positionV>
                  <wp:extent cx="56515" cy="85725"/>
                  <wp:effectExtent l="0" t="0" r="635" b="9525"/>
                  <wp:wrapNone/>
                  <wp:docPr id="40" name="图片_1"/>
                  <wp:cNvGraphicFramePr/>
                  <a:graphic xmlns:a="http://schemas.openxmlformats.org/drawingml/2006/main">
                    <a:graphicData uri="http://schemas.openxmlformats.org/drawingml/2006/picture">
                      <pic:pic xmlns:pic="http://schemas.openxmlformats.org/drawingml/2006/picture">
                        <pic:nvPicPr>
                          <pic:cNvPr id="40" name="图片_1"/>
                          <pic:cNvPicPr/>
                        </pic:nvPicPr>
                        <pic:blipFill>
                          <a:blip r:embed="rId8"/>
                          <a:stretch>
                            <a:fillRect/>
                          </a:stretch>
                        </pic:blipFill>
                        <pic:spPr>
                          <a:xfrm>
                            <a:off x="0" y="0"/>
                            <a:ext cx="56515" cy="85725"/>
                          </a:xfrm>
                          <a:prstGeom prst="rect">
                            <a:avLst/>
                          </a:prstGeom>
                          <a:noFill/>
                          <a:ln>
                            <a:noFill/>
                          </a:ln>
                        </pic:spPr>
                      </pic:pic>
                    </a:graphicData>
                  </a:graphic>
                </wp:anchor>
              </w:drawing>
            </w:r>
            <w:r w:rsidRPr="0032005A">
              <w:rPr>
                <w:rFonts w:ascii="黑体" w:eastAsia="黑体" w:hAnsi="宋体" w:cs="黑体" w:hint="eastAsia"/>
                <w:noProof/>
                <w:kern w:val="0"/>
                <w:sz w:val="18"/>
                <w:szCs w:val="18"/>
                <w:bdr w:val="single" w:sz="8" w:space="0" w:color="000000"/>
              </w:rPr>
              <w:drawing>
                <wp:anchor distT="0" distB="0" distL="114300" distR="114300" simplePos="0" relativeHeight="251669504" behindDoc="0" locked="0" layoutInCell="1" allowOverlap="1" wp14:anchorId="69BD5F2B" wp14:editId="20F8DA87">
                  <wp:simplePos x="0" y="0"/>
                  <wp:positionH relativeFrom="column">
                    <wp:posOffset>0</wp:posOffset>
                  </wp:positionH>
                  <wp:positionV relativeFrom="paragraph">
                    <wp:posOffset>171450</wp:posOffset>
                  </wp:positionV>
                  <wp:extent cx="56515" cy="85725"/>
                  <wp:effectExtent l="0" t="0" r="635" b="9525"/>
                  <wp:wrapNone/>
                  <wp:docPr id="38" name="图片_2"/>
                  <wp:cNvGraphicFramePr/>
                  <a:graphic xmlns:a="http://schemas.openxmlformats.org/drawingml/2006/main">
                    <a:graphicData uri="http://schemas.openxmlformats.org/drawingml/2006/picture">
                      <pic:pic xmlns:pic="http://schemas.openxmlformats.org/drawingml/2006/picture">
                        <pic:nvPicPr>
                          <pic:cNvPr id="38" name="图片_2"/>
                          <pic:cNvPicPr/>
                        </pic:nvPicPr>
                        <pic:blipFill>
                          <a:blip r:embed="rId8"/>
                          <a:stretch>
                            <a:fillRect/>
                          </a:stretch>
                        </pic:blipFill>
                        <pic:spPr>
                          <a:xfrm>
                            <a:off x="0" y="0"/>
                            <a:ext cx="56515" cy="85725"/>
                          </a:xfrm>
                          <a:prstGeom prst="rect">
                            <a:avLst/>
                          </a:prstGeom>
                          <a:noFill/>
                          <a:ln>
                            <a:noFill/>
                          </a:ln>
                        </pic:spPr>
                      </pic:pic>
                    </a:graphicData>
                  </a:graphic>
                </wp:anchor>
              </w:drawing>
            </w:r>
            <w:r w:rsidRPr="0032005A">
              <w:rPr>
                <w:rFonts w:ascii="黑体" w:eastAsia="黑体" w:hAnsi="宋体" w:cs="黑体" w:hint="eastAsia"/>
                <w:noProof/>
                <w:kern w:val="0"/>
                <w:sz w:val="18"/>
                <w:szCs w:val="18"/>
                <w:bdr w:val="single" w:sz="8" w:space="0" w:color="000000"/>
              </w:rPr>
              <w:drawing>
                <wp:anchor distT="0" distB="0" distL="114300" distR="114300" simplePos="0" relativeHeight="251670528" behindDoc="0" locked="0" layoutInCell="1" allowOverlap="1" wp14:anchorId="05E421B9" wp14:editId="1BEE5DEC">
                  <wp:simplePos x="0" y="0"/>
                  <wp:positionH relativeFrom="column">
                    <wp:posOffset>0</wp:posOffset>
                  </wp:positionH>
                  <wp:positionV relativeFrom="paragraph">
                    <wp:posOffset>352425</wp:posOffset>
                  </wp:positionV>
                  <wp:extent cx="56515" cy="85725"/>
                  <wp:effectExtent l="0" t="0" r="635" b="9525"/>
                  <wp:wrapNone/>
                  <wp:docPr id="39" name="图片_3"/>
                  <wp:cNvGraphicFramePr/>
                  <a:graphic xmlns:a="http://schemas.openxmlformats.org/drawingml/2006/main">
                    <a:graphicData uri="http://schemas.openxmlformats.org/drawingml/2006/picture">
                      <pic:pic xmlns:pic="http://schemas.openxmlformats.org/drawingml/2006/picture">
                        <pic:nvPicPr>
                          <pic:cNvPr id="39" name="图片_3"/>
                          <pic:cNvPicPr/>
                        </pic:nvPicPr>
                        <pic:blipFill>
                          <a:blip r:embed="rId8"/>
                          <a:stretch>
                            <a:fillRect/>
                          </a:stretch>
                        </pic:blipFill>
                        <pic:spPr>
                          <a:xfrm>
                            <a:off x="0" y="0"/>
                            <a:ext cx="56515" cy="85725"/>
                          </a:xfrm>
                          <a:prstGeom prst="rect">
                            <a:avLst/>
                          </a:prstGeom>
                          <a:noFill/>
                          <a:ln>
                            <a:noFill/>
                          </a:ln>
                        </pic:spPr>
                      </pic:pic>
                    </a:graphicData>
                  </a:graphic>
                </wp:anchor>
              </w:drawing>
            </w:r>
            <w:r w:rsidRPr="0032005A">
              <w:rPr>
                <w:rFonts w:ascii="黑体" w:eastAsia="黑体" w:hAnsi="宋体" w:cs="黑体" w:hint="eastAsia"/>
                <w:kern w:val="0"/>
                <w:sz w:val="18"/>
                <w:szCs w:val="18"/>
                <w:lang w:bidi="ar"/>
              </w:rPr>
              <w:t>气候环境适应性应符合 GB/T</w:t>
            </w:r>
            <w:r w:rsidRPr="0032005A">
              <w:rPr>
                <w:rFonts w:ascii="黑体" w:eastAsia="黑体" w:hAnsi="宋体" w:cs="黑体" w:hint="eastAsia"/>
                <w:kern w:val="0"/>
                <w:sz w:val="18"/>
                <w:szCs w:val="18"/>
                <w:lang w:bidi="ar"/>
              </w:rPr>
              <w:br/>
              <w:t>9813.3 的有关规定，工作温</w:t>
            </w:r>
            <w:r w:rsidRPr="0032005A">
              <w:rPr>
                <w:rFonts w:ascii="黑体" w:eastAsia="黑体" w:hAnsi="宋体" w:cs="黑体" w:hint="eastAsia"/>
                <w:kern w:val="0"/>
                <w:sz w:val="18"/>
                <w:szCs w:val="18"/>
                <w:lang w:bidi="ar"/>
              </w:rPr>
              <w:lastRenderedPageBreak/>
              <w:t>度 10～</w:t>
            </w:r>
            <w:r w:rsidRPr="0032005A">
              <w:rPr>
                <w:rFonts w:ascii="黑体" w:eastAsia="黑体" w:hAnsi="宋体" w:cs="黑体" w:hint="eastAsia"/>
                <w:kern w:val="0"/>
                <w:sz w:val="18"/>
                <w:szCs w:val="18"/>
                <w:lang w:bidi="ar"/>
              </w:rPr>
              <w:br/>
              <w:t>35℃，贮存运输温度-40～55℃；工</w:t>
            </w:r>
            <w:r w:rsidRPr="0032005A">
              <w:rPr>
                <w:rFonts w:ascii="黑体" w:eastAsia="黑体" w:hAnsi="宋体" w:cs="黑体" w:hint="eastAsia"/>
                <w:kern w:val="0"/>
                <w:sz w:val="18"/>
                <w:szCs w:val="18"/>
                <w:lang w:bidi="ar"/>
              </w:rPr>
              <w:br/>
              <w:t>作相对湿度 35%～80%，贮存运输相</w:t>
            </w:r>
            <w:r w:rsidRPr="0032005A">
              <w:rPr>
                <w:rFonts w:ascii="黑体" w:eastAsia="黑体" w:hAnsi="宋体" w:cs="黑体" w:hint="eastAsia"/>
                <w:kern w:val="0"/>
                <w:sz w:val="18"/>
                <w:szCs w:val="18"/>
                <w:lang w:bidi="ar"/>
              </w:rPr>
              <w:br/>
              <w:t>对湿度 20％～93%（40℃）；大气压</w:t>
            </w:r>
            <w:r w:rsidRPr="0032005A">
              <w:rPr>
                <w:rFonts w:ascii="黑体" w:eastAsia="黑体" w:hAnsi="宋体" w:cs="黑体" w:hint="eastAsia"/>
                <w:kern w:val="0"/>
                <w:sz w:val="18"/>
                <w:szCs w:val="18"/>
                <w:lang w:bidi="ar"/>
              </w:rPr>
              <w:br/>
              <w:t>86～106kPa</w:t>
            </w:r>
          </w:p>
        </w:tc>
      </w:tr>
      <w:tr w:rsidR="0032005A" w:rsidRPr="0032005A" w:rsidTr="0049166D">
        <w:trPr>
          <w:trHeight w:val="312"/>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69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7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特殊机型环境适应性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边缘应用服务器，工作环境温度宜为 0～45℃，短期工作可承受环境温度宜为-5～55℃，液冷服务器贮存运输温度宜为-30～55℃</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★机械环境适应性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机械环境适应性应符合GB/T 9813.3 的有关规定</w:t>
            </w:r>
          </w:p>
        </w:tc>
      </w:tr>
      <w:tr w:rsidR="0032005A" w:rsidRPr="0032005A" w:rsidTr="0049166D">
        <w:trPr>
          <w:trHeight w:val="13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★噪声</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符合GB/T 9813.3 的有关规定，在产品说明中给出具体测试值</w:t>
            </w:r>
          </w:p>
        </w:tc>
      </w:tr>
      <w:tr w:rsidR="0032005A" w:rsidRPr="0032005A" w:rsidTr="0049166D">
        <w:trPr>
          <w:trHeight w:val="312"/>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43</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AI 计算单元规格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AI 计算单元</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若配备AI 计算单元应符合如下要求：</w:t>
            </w:r>
            <w:r w:rsidRPr="0032005A">
              <w:rPr>
                <w:rFonts w:ascii="黑体" w:eastAsia="黑体" w:hAnsi="宋体" w:cs="黑体" w:hint="eastAsia"/>
                <w:kern w:val="0"/>
                <w:sz w:val="18"/>
                <w:szCs w:val="18"/>
                <w:lang w:bidi="ar"/>
              </w:rPr>
              <w:br/>
              <w:t>a) 具备人工智能加速处理器，计算精度至少支持FP16、BF16、FP32、FP64、INT8 和 INT16 等中的 1 种；</w:t>
            </w:r>
            <w:r w:rsidRPr="0032005A">
              <w:rPr>
                <w:rFonts w:ascii="黑体" w:eastAsia="黑体" w:hAnsi="宋体" w:cs="黑体" w:hint="eastAsia"/>
                <w:kern w:val="0"/>
                <w:sz w:val="18"/>
                <w:szCs w:val="18"/>
                <w:lang w:bidi="ar"/>
              </w:rPr>
              <w:br/>
              <w:t>b) 单推理卡或模块，具备视频解析、文本识别、语音分析等推理能力；在视觉场景下配备可直接调用的接口实现视觉计算加速，路数不小于 64（1080P 30FPS）</w:t>
            </w:r>
          </w:p>
        </w:tc>
      </w:tr>
      <w:tr w:rsidR="0032005A" w:rsidRPr="0032005A" w:rsidTr="0049166D">
        <w:trPr>
          <w:trHeight w:val="228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40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44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一键式迁移</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若服务器配备AI 计算单元，提供训练脚本迁移工具</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机柜规格</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★机柜尺寸</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供应商给出长度、高度和深度</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机柜管理板</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配备机柜管理板</w:t>
            </w:r>
          </w:p>
        </w:tc>
      </w:tr>
      <w:tr w:rsidR="0032005A" w:rsidRPr="0032005A" w:rsidTr="0049166D">
        <w:trPr>
          <w:trHeight w:val="312"/>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47</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机柜电源规格</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机柜电源支持集中供电，电源输入不少于 2 路且支持自动切换；</w:t>
            </w:r>
            <w:r w:rsidRPr="0032005A">
              <w:rPr>
                <w:rFonts w:ascii="黑体" w:eastAsia="黑体" w:hAnsi="宋体" w:cs="黑体" w:hint="eastAsia"/>
                <w:kern w:val="0"/>
                <w:sz w:val="18"/>
                <w:szCs w:val="18"/>
                <w:lang w:bidi="ar"/>
              </w:rPr>
              <w:br/>
              <w:t>b) 机柜电源模块支持 N+1 冗余配置，电源模块可独立更换</w:t>
            </w:r>
          </w:p>
        </w:tc>
      </w:tr>
      <w:tr w:rsidR="0032005A" w:rsidRPr="0032005A" w:rsidTr="0049166D">
        <w:trPr>
          <w:trHeight w:val="138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0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主板功能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★主板外部接口种类</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支持USB、显示、管理等接口，如：VGA、DP、HDMI、USB3.0、PS/2 接口、BMC 管理端口</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主板防烧板设计</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支持主板防烧板设计，保证电源故障后不扩散</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扩展功能</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支持≥14块单宽GPU</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网络功能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★网络功能</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支持网络连接、网络访问、数据交换和网络管控功能</w:t>
            </w:r>
          </w:p>
        </w:tc>
      </w:tr>
      <w:tr w:rsidR="0032005A" w:rsidRPr="0032005A" w:rsidTr="0049166D">
        <w:trPr>
          <w:trHeight w:val="40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CPU功能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★计算处理</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支持通用计算及虚拟化功能。处理器需集成整型计算单元、浮点计算单元、内存控制器、I/O 模块等，处理器与存储部件、网络部件、I/O 部件等组成计算系统，提供数据处理、网络接入等计算相关功能</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★密码算法实现</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无特殊要求</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存储功能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内存校验</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支持内存校验或内存增强型纠错功能</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55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SATA SSD NAND 健康状态上报</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支持关键外部存储器（硬磁盘、SSD 等）的健康状态上报并进行故障诊断</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SATA SSD单点故障隔离</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支持SSD 关键外部存储器中单存储晶元故障隔离</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RAID卡功 能（若支持RAID卡）</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卡RAID 级别支持</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rPr>
                <w:rFonts w:ascii="黑体" w:eastAsia="黑体" w:hAnsi="宋体" w:cs="黑体"/>
                <w:kern w:val="0"/>
                <w:sz w:val="18"/>
                <w:szCs w:val="18"/>
                <w:lang w:val="zh-CN" w:bidi="zh-CN"/>
              </w:rPr>
            </w:pPr>
            <w:r w:rsidRPr="0032005A">
              <w:rPr>
                <w:rFonts w:ascii="黑体" w:eastAsia="黑体" w:hAnsi="宋体" w:cs="黑体"/>
                <w:color w:val="000000"/>
                <w:kern w:val="0"/>
                <w:sz w:val="18"/>
                <w:szCs w:val="18"/>
                <w:lang w:bidi="ar"/>
              </w:rPr>
              <w:t>RAID 模式支持 RAID 0/1/10/5，存</w:t>
            </w:r>
            <w:r w:rsidRPr="0032005A">
              <w:rPr>
                <w:rFonts w:ascii="黑体" w:eastAsia="黑体" w:hAnsi="宋体" w:cs="黑体" w:hint="eastAsia"/>
                <w:color w:val="000000"/>
                <w:kern w:val="0"/>
                <w:sz w:val="18"/>
                <w:szCs w:val="18"/>
                <w:lang w:bidi="ar"/>
              </w:rPr>
              <w:t>储型支持 RAID 0/1/5/6/10/50/60</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卡BBU 单元</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卡支持电池或电容备份单元</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光驱功能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光驱类型（是否支持 RW，以及光盘类型CD/DVD）</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若配备光驱，应提供光驱的安装形式（如内置、外置）、光驱读写类型（如只读、可刻录等）、光盘类型的兼容列表（如CD-ROM、CD-RW、DVD±RW 等）</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电源功能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★电源热插拔</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整机电源模块应具备热插拔功能</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★电源过流保护</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支持过流及短路保护的功能</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整机功能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★散热方式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支持风冷或液冷等散热方式</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其他功能</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a)支持关键部件冗余（包括电源、风扇等）；</w:t>
            </w:r>
            <w:r w:rsidRPr="0032005A">
              <w:rPr>
                <w:rFonts w:ascii="黑体" w:eastAsia="黑体" w:hAnsi="宋体" w:cs="黑体" w:hint="eastAsia"/>
                <w:kern w:val="0"/>
                <w:sz w:val="18"/>
                <w:szCs w:val="18"/>
                <w:lang w:bidi="ar"/>
              </w:rPr>
              <w:br/>
              <w:t>b)支持熔断保护与恢复功能</w:t>
            </w:r>
          </w:p>
        </w:tc>
      </w:tr>
      <w:tr w:rsidR="0032005A" w:rsidRPr="0032005A" w:rsidTr="0049166D">
        <w:trPr>
          <w:trHeight w:val="690"/>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64</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管理系统功能</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★BMC 固件基础功能</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 支持 DHCP 设置网络功能；</w:t>
            </w:r>
            <w:r w:rsidRPr="0032005A">
              <w:rPr>
                <w:rFonts w:ascii="黑体" w:eastAsia="黑体" w:hAnsi="宋体" w:cs="黑体" w:hint="eastAsia"/>
                <w:kern w:val="0"/>
                <w:sz w:val="18"/>
                <w:szCs w:val="18"/>
                <w:lang w:bidi="ar"/>
              </w:rPr>
              <w:br/>
              <w:t>2)支持静态 IP 设置网络功能；</w:t>
            </w:r>
            <w:r w:rsidRPr="0032005A">
              <w:rPr>
                <w:rFonts w:ascii="黑体" w:eastAsia="黑体" w:hAnsi="宋体" w:cs="黑体" w:hint="eastAsia"/>
                <w:kern w:val="0"/>
                <w:sz w:val="18"/>
                <w:szCs w:val="18"/>
                <w:lang w:bidi="ar"/>
              </w:rPr>
              <w:br/>
              <w:t>3)支持设备日志记录，包括但不限</w:t>
            </w:r>
            <w:r w:rsidRPr="0032005A">
              <w:rPr>
                <w:rFonts w:ascii="黑体" w:eastAsia="黑体" w:hAnsi="宋体" w:cs="黑体" w:hint="eastAsia"/>
                <w:kern w:val="0"/>
                <w:sz w:val="18"/>
                <w:szCs w:val="18"/>
                <w:lang w:bidi="ar"/>
              </w:rPr>
              <w:br/>
              <w:t>于登录日志、操作日志和报警日志</w:t>
            </w:r>
            <w:r w:rsidRPr="0032005A">
              <w:rPr>
                <w:rFonts w:ascii="黑体" w:eastAsia="黑体" w:hAnsi="宋体" w:cs="黑体" w:hint="eastAsia"/>
                <w:kern w:val="0"/>
                <w:sz w:val="18"/>
                <w:szCs w:val="18"/>
                <w:lang w:bidi="ar"/>
              </w:rPr>
              <w:br/>
              <w:t>等功能；</w:t>
            </w:r>
            <w:r w:rsidRPr="0032005A">
              <w:rPr>
                <w:rFonts w:ascii="黑体" w:eastAsia="黑体" w:hAnsi="宋体" w:cs="黑体" w:hint="eastAsia"/>
                <w:kern w:val="0"/>
                <w:sz w:val="18"/>
                <w:szCs w:val="18"/>
                <w:lang w:bidi="ar"/>
              </w:rPr>
              <w:br/>
              <w:t>4)支持日志信息导出和记录删除功</w:t>
            </w:r>
            <w:r w:rsidRPr="0032005A">
              <w:rPr>
                <w:rFonts w:ascii="黑体" w:eastAsia="黑体" w:hAnsi="宋体" w:cs="黑体" w:hint="eastAsia"/>
                <w:kern w:val="0"/>
                <w:sz w:val="18"/>
                <w:szCs w:val="18"/>
                <w:lang w:bidi="ar"/>
              </w:rPr>
              <w:br/>
              <w:t>能；</w:t>
            </w:r>
            <w:r w:rsidRPr="0032005A">
              <w:rPr>
                <w:rFonts w:ascii="黑体" w:eastAsia="黑体" w:hAnsi="宋体" w:cs="黑体" w:hint="eastAsia"/>
                <w:kern w:val="0"/>
                <w:sz w:val="18"/>
                <w:szCs w:val="18"/>
                <w:lang w:bidi="ar"/>
              </w:rPr>
              <w:br/>
              <w:t>5)支持通过管理接口向外输出准确</w:t>
            </w:r>
            <w:r w:rsidRPr="0032005A">
              <w:rPr>
                <w:rFonts w:ascii="黑体" w:eastAsia="黑体" w:hAnsi="宋体" w:cs="黑体" w:hint="eastAsia"/>
                <w:kern w:val="0"/>
                <w:sz w:val="18"/>
                <w:szCs w:val="18"/>
                <w:lang w:bidi="ar"/>
              </w:rPr>
              <w:br/>
              <w:t>的报警信息功能；</w:t>
            </w:r>
            <w:r w:rsidRPr="0032005A">
              <w:rPr>
                <w:rFonts w:ascii="黑体" w:eastAsia="黑体" w:hAnsi="宋体" w:cs="黑体" w:hint="eastAsia"/>
                <w:kern w:val="0"/>
                <w:sz w:val="18"/>
                <w:szCs w:val="18"/>
                <w:lang w:bidi="ar"/>
              </w:rPr>
              <w:br/>
            </w:r>
            <w:r w:rsidRPr="0032005A">
              <w:rPr>
                <w:rFonts w:ascii="黑体" w:eastAsia="黑体" w:hAnsi="宋体" w:cs="黑体" w:hint="eastAsia"/>
                <w:kern w:val="0"/>
                <w:sz w:val="18"/>
                <w:szCs w:val="18"/>
                <w:lang w:bidi="ar"/>
              </w:rPr>
              <w:lastRenderedPageBreak/>
              <w:t>6)设备的 BMC 管理软件应能够按报</w:t>
            </w:r>
            <w:r w:rsidRPr="0032005A">
              <w:rPr>
                <w:rFonts w:ascii="黑体" w:eastAsia="黑体" w:hAnsi="宋体" w:cs="黑体" w:hint="eastAsia"/>
                <w:kern w:val="0"/>
                <w:sz w:val="18"/>
                <w:szCs w:val="18"/>
                <w:lang w:bidi="ar"/>
              </w:rPr>
              <w:br/>
              <w:t>警的严重程度进行区分；</w:t>
            </w:r>
            <w:r w:rsidRPr="0032005A">
              <w:rPr>
                <w:rFonts w:ascii="黑体" w:eastAsia="黑体" w:hAnsi="宋体" w:cs="黑体" w:hint="eastAsia"/>
                <w:kern w:val="0"/>
                <w:sz w:val="18"/>
                <w:szCs w:val="18"/>
                <w:lang w:bidi="ar"/>
              </w:rPr>
              <w:br/>
              <w:t>7)支持 IPMI2.0、SNMP 或 Redfish</w:t>
            </w:r>
            <w:r w:rsidRPr="0032005A">
              <w:rPr>
                <w:rFonts w:ascii="黑体" w:eastAsia="黑体" w:hAnsi="宋体" w:cs="黑体" w:hint="eastAsia"/>
                <w:kern w:val="0"/>
                <w:sz w:val="18"/>
                <w:szCs w:val="18"/>
                <w:lang w:bidi="ar"/>
              </w:rPr>
              <w:br/>
              <w:t>等接口功能；</w:t>
            </w:r>
            <w:r w:rsidRPr="0032005A">
              <w:rPr>
                <w:rFonts w:ascii="黑体" w:eastAsia="黑体" w:hAnsi="宋体" w:cs="黑体" w:hint="eastAsia"/>
                <w:kern w:val="0"/>
                <w:sz w:val="18"/>
                <w:szCs w:val="18"/>
                <w:lang w:bidi="ar"/>
              </w:rPr>
              <w:br/>
              <w:t>8)支持键盘、鼠标和视频的重定向、</w:t>
            </w:r>
            <w:r w:rsidRPr="0032005A">
              <w:rPr>
                <w:rFonts w:ascii="黑体" w:eastAsia="黑体" w:hAnsi="宋体" w:cs="黑体" w:hint="eastAsia"/>
                <w:kern w:val="0"/>
                <w:sz w:val="18"/>
                <w:szCs w:val="18"/>
                <w:lang w:bidi="ar"/>
              </w:rPr>
              <w:br/>
              <w:t>文本控制台的重定向、远程虚拟媒</w:t>
            </w:r>
            <w:r w:rsidRPr="0032005A">
              <w:rPr>
                <w:rFonts w:ascii="黑体" w:eastAsia="黑体" w:hAnsi="宋体" w:cs="黑体" w:hint="eastAsia"/>
                <w:kern w:val="0"/>
                <w:sz w:val="18"/>
                <w:szCs w:val="18"/>
                <w:lang w:bidi="ar"/>
              </w:rPr>
              <w:br/>
              <w:t>体、高可靠的硬件监控和管理功能；</w:t>
            </w:r>
            <w:r w:rsidRPr="0032005A">
              <w:rPr>
                <w:rFonts w:ascii="黑体" w:eastAsia="黑体" w:hAnsi="宋体" w:cs="黑体" w:hint="eastAsia"/>
                <w:kern w:val="0"/>
                <w:sz w:val="18"/>
                <w:szCs w:val="18"/>
                <w:lang w:bidi="ar"/>
              </w:rPr>
              <w:br/>
              <w:t>9)支持基于网络开启、关闭和重启</w:t>
            </w:r>
            <w:r w:rsidRPr="0032005A">
              <w:rPr>
                <w:rFonts w:ascii="黑体" w:eastAsia="黑体" w:hAnsi="宋体" w:cs="黑体" w:hint="eastAsia"/>
                <w:kern w:val="0"/>
                <w:sz w:val="18"/>
                <w:szCs w:val="18"/>
                <w:lang w:bidi="ar"/>
              </w:rPr>
              <w:br/>
              <w:t>设备的功能，并查询当前设备开机</w:t>
            </w:r>
            <w:r w:rsidRPr="0032005A">
              <w:rPr>
                <w:rFonts w:ascii="黑体" w:eastAsia="黑体" w:hAnsi="宋体" w:cs="黑体" w:hint="eastAsia"/>
                <w:kern w:val="0"/>
                <w:sz w:val="18"/>
                <w:szCs w:val="18"/>
                <w:lang w:bidi="ar"/>
              </w:rPr>
              <w:br/>
              <w:t>运行状态；</w:t>
            </w:r>
            <w:r w:rsidRPr="0032005A">
              <w:rPr>
                <w:rFonts w:ascii="黑体" w:eastAsia="黑体" w:hAnsi="宋体" w:cs="黑体" w:hint="eastAsia"/>
                <w:kern w:val="0"/>
                <w:sz w:val="18"/>
                <w:szCs w:val="18"/>
                <w:lang w:bidi="ar"/>
              </w:rPr>
              <w:br/>
              <w:t>10)支持故障提示功能，并可通过接</w:t>
            </w:r>
            <w:r w:rsidRPr="0032005A">
              <w:rPr>
                <w:rFonts w:ascii="黑体" w:eastAsia="黑体" w:hAnsi="宋体" w:cs="黑体" w:hint="eastAsia"/>
                <w:kern w:val="0"/>
                <w:sz w:val="18"/>
                <w:szCs w:val="18"/>
                <w:lang w:bidi="ar"/>
              </w:rPr>
              <w:br/>
              <w:t>口读取服务器故障信息；</w:t>
            </w:r>
            <w:r w:rsidRPr="0032005A">
              <w:rPr>
                <w:rFonts w:ascii="黑体" w:eastAsia="黑体" w:hAnsi="宋体" w:cs="黑体" w:hint="eastAsia"/>
                <w:kern w:val="0"/>
                <w:sz w:val="18"/>
                <w:szCs w:val="18"/>
                <w:lang w:bidi="ar"/>
              </w:rPr>
              <w:br/>
              <w:t>11)支持基于网络的固件更新功能，</w:t>
            </w:r>
            <w:r w:rsidRPr="0032005A">
              <w:rPr>
                <w:rFonts w:ascii="黑体" w:eastAsia="黑体" w:hAnsi="宋体" w:cs="黑体" w:hint="eastAsia"/>
                <w:kern w:val="0"/>
                <w:sz w:val="18"/>
                <w:szCs w:val="18"/>
                <w:lang w:bidi="ar"/>
              </w:rPr>
              <w:br/>
              <w:t>包括 BMC 和 BIOS 等；</w:t>
            </w:r>
            <w:r w:rsidRPr="0032005A">
              <w:rPr>
                <w:rFonts w:ascii="黑体" w:eastAsia="黑体" w:hAnsi="宋体" w:cs="黑体" w:hint="eastAsia"/>
                <w:kern w:val="0"/>
                <w:sz w:val="18"/>
                <w:szCs w:val="18"/>
                <w:lang w:bidi="ar"/>
              </w:rPr>
              <w:br/>
              <w:t>12)支持基于网络安装操作系统的</w:t>
            </w:r>
            <w:r w:rsidRPr="0032005A">
              <w:rPr>
                <w:rFonts w:ascii="黑体" w:eastAsia="黑体" w:hAnsi="宋体" w:cs="黑体" w:hint="eastAsia"/>
                <w:kern w:val="0"/>
                <w:sz w:val="18"/>
                <w:szCs w:val="18"/>
                <w:lang w:bidi="ar"/>
              </w:rPr>
              <w:br/>
              <w:t>功能，并可通过网络控制台访问设</w:t>
            </w:r>
            <w:r w:rsidRPr="0032005A">
              <w:rPr>
                <w:rFonts w:ascii="黑体" w:eastAsia="黑体" w:hAnsi="宋体" w:cs="黑体" w:hint="eastAsia"/>
                <w:kern w:val="0"/>
                <w:sz w:val="18"/>
                <w:szCs w:val="18"/>
                <w:lang w:bidi="ar"/>
              </w:rPr>
              <w:br/>
              <w:t>备；</w:t>
            </w:r>
            <w:r w:rsidRPr="0032005A">
              <w:rPr>
                <w:rFonts w:ascii="黑体" w:eastAsia="黑体" w:hAnsi="宋体" w:cs="黑体" w:hint="eastAsia"/>
                <w:kern w:val="0"/>
                <w:sz w:val="18"/>
                <w:szCs w:val="18"/>
                <w:lang w:bidi="ar"/>
              </w:rPr>
              <w:br/>
              <w:t>13)支持通过本地的硬盘或光驱等</w:t>
            </w:r>
            <w:r w:rsidRPr="0032005A">
              <w:rPr>
                <w:rFonts w:ascii="黑体" w:eastAsia="黑体" w:hAnsi="宋体" w:cs="黑体" w:hint="eastAsia"/>
                <w:kern w:val="0"/>
                <w:sz w:val="18"/>
                <w:szCs w:val="18"/>
                <w:lang w:bidi="ar"/>
              </w:rPr>
              <w:br/>
              <w:t>存储设备，基于网络完成设备的操</w:t>
            </w:r>
            <w:r w:rsidRPr="0032005A">
              <w:rPr>
                <w:rFonts w:ascii="黑体" w:eastAsia="黑体" w:hAnsi="宋体" w:cs="黑体" w:hint="eastAsia"/>
                <w:kern w:val="0"/>
                <w:sz w:val="18"/>
                <w:szCs w:val="18"/>
                <w:lang w:bidi="ar"/>
              </w:rPr>
              <w:br/>
              <w:t>作系统安装功能；</w:t>
            </w:r>
            <w:r w:rsidRPr="0032005A">
              <w:rPr>
                <w:rFonts w:ascii="黑体" w:eastAsia="黑体" w:hAnsi="宋体" w:cs="黑体" w:hint="eastAsia"/>
                <w:kern w:val="0"/>
                <w:sz w:val="18"/>
                <w:szCs w:val="18"/>
                <w:lang w:bidi="ar"/>
              </w:rPr>
              <w:br/>
              <w:t>14)支持通过浏览器打开管理界面</w:t>
            </w:r>
            <w:r w:rsidRPr="0032005A">
              <w:rPr>
                <w:rFonts w:ascii="黑体" w:eastAsia="黑体" w:hAnsi="宋体" w:cs="黑体" w:hint="eastAsia"/>
                <w:kern w:val="0"/>
                <w:sz w:val="18"/>
                <w:szCs w:val="18"/>
                <w:lang w:bidi="ar"/>
              </w:rPr>
              <w:br/>
              <w:t>并登录功能；</w:t>
            </w:r>
            <w:r w:rsidRPr="0032005A">
              <w:rPr>
                <w:rFonts w:ascii="黑体" w:eastAsia="黑体" w:hAnsi="宋体" w:cs="黑体" w:hint="eastAsia"/>
                <w:kern w:val="0"/>
                <w:sz w:val="18"/>
                <w:szCs w:val="18"/>
                <w:lang w:bidi="ar"/>
              </w:rPr>
              <w:br/>
              <w:t>15)支持设置口令策略功能；</w:t>
            </w:r>
            <w:r w:rsidRPr="0032005A">
              <w:rPr>
                <w:rFonts w:ascii="黑体" w:eastAsia="黑体" w:hAnsi="宋体" w:cs="黑体" w:hint="eastAsia"/>
                <w:kern w:val="0"/>
                <w:sz w:val="18"/>
                <w:szCs w:val="18"/>
                <w:lang w:bidi="ar"/>
              </w:rPr>
              <w:br/>
              <w:t>16)支持访问权限设置功能，并通过</w:t>
            </w:r>
            <w:r w:rsidRPr="0032005A">
              <w:rPr>
                <w:rFonts w:ascii="黑体" w:eastAsia="黑体" w:hAnsi="宋体" w:cs="黑体" w:hint="eastAsia"/>
                <w:kern w:val="0"/>
                <w:sz w:val="18"/>
                <w:szCs w:val="18"/>
                <w:lang w:bidi="ar"/>
              </w:rPr>
              <w:br/>
              <w:t>日志记录访问事件；</w:t>
            </w:r>
            <w:r w:rsidRPr="0032005A">
              <w:rPr>
                <w:rFonts w:ascii="黑体" w:eastAsia="黑体" w:hAnsi="宋体" w:cs="黑体" w:hint="eastAsia"/>
                <w:kern w:val="0"/>
                <w:sz w:val="18"/>
                <w:szCs w:val="18"/>
                <w:lang w:bidi="ar"/>
              </w:rPr>
              <w:br/>
              <w:t>17)支持对出厂默认的用户名及口</w:t>
            </w:r>
            <w:r w:rsidRPr="0032005A">
              <w:rPr>
                <w:rFonts w:ascii="黑体" w:eastAsia="黑体" w:hAnsi="宋体" w:cs="黑体" w:hint="eastAsia"/>
                <w:kern w:val="0"/>
                <w:sz w:val="18"/>
                <w:szCs w:val="18"/>
                <w:lang w:bidi="ar"/>
              </w:rPr>
              <w:br/>
              <w:t>令进行安全保护功能，并提供默认</w:t>
            </w:r>
            <w:r w:rsidRPr="0032005A">
              <w:rPr>
                <w:rFonts w:ascii="黑体" w:eastAsia="黑体" w:hAnsi="宋体" w:cs="黑体" w:hint="eastAsia"/>
                <w:kern w:val="0"/>
                <w:sz w:val="18"/>
                <w:szCs w:val="18"/>
                <w:lang w:bidi="ar"/>
              </w:rPr>
              <w:br/>
            </w:r>
            <w:r w:rsidRPr="0032005A">
              <w:rPr>
                <w:rFonts w:ascii="黑体" w:eastAsia="黑体" w:hAnsi="宋体" w:cs="黑体" w:hint="eastAsia"/>
                <w:kern w:val="0"/>
                <w:sz w:val="18"/>
                <w:szCs w:val="18"/>
                <w:lang w:bidi="ar"/>
              </w:rPr>
              <w:lastRenderedPageBreak/>
              <w:t>口令修改提示；</w:t>
            </w:r>
            <w:r w:rsidRPr="0032005A">
              <w:rPr>
                <w:rFonts w:ascii="黑体" w:eastAsia="黑体" w:hAnsi="宋体" w:cs="黑体" w:hint="eastAsia"/>
                <w:kern w:val="0"/>
                <w:sz w:val="18"/>
                <w:szCs w:val="18"/>
                <w:lang w:bidi="ar"/>
              </w:rPr>
              <w:br/>
              <w:t>18)支持读取设备主板的工作环境</w:t>
            </w:r>
            <w:r w:rsidRPr="0032005A">
              <w:rPr>
                <w:rFonts w:ascii="黑体" w:eastAsia="黑体" w:hAnsi="宋体" w:cs="黑体" w:hint="eastAsia"/>
                <w:kern w:val="0"/>
                <w:sz w:val="18"/>
                <w:szCs w:val="18"/>
                <w:lang w:bidi="ar"/>
              </w:rPr>
              <w:br/>
              <w:t>温度功能；</w:t>
            </w:r>
            <w:r w:rsidRPr="0032005A">
              <w:rPr>
                <w:rFonts w:ascii="黑体" w:eastAsia="黑体" w:hAnsi="宋体" w:cs="黑体" w:hint="eastAsia"/>
                <w:kern w:val="0"/>
                <w:sz w:val="18"/>
                <w:szCs w:val="18"/>
                <w:lang w:bidi="ar"/>
              </w:rPr>
              <w:br/>
              <w:t>19)支持读取服务器 CPU 等核心器件</w:t>
            </w:r>
            <w:r w:rsidRPr="0032005A">
              <w:rPr>
                <w:rFonts w:ascii="黑体" w:eastAsia="黑体" w:hAnsi="宋体" w:cs="黑体" w:hint="eastAsia"/>
                <w:kern w:val="0"/>
                <w:sz w:val="18"/>
                <w:szCs w:val="18"/>
                <w:lang w:bidi="ar"/>
              </w:rPr>
              <w:br/>
              <w:t>的温度功能；</w:t>
            </w:r>
            <w:r w:rsidRPr="0032005A">
              <w:rPr>
                <w:rFonts w:ascii="黑体" w:eastAsia="黑体" w:hAnsi="宋体" w:cs="黑体" w:hint="eastAsia"/>
                <w:kern w:val="0"/>
                <w:sz w:val="18"/>
                <w:szCs w:val="18"/>
                <w:lang w:bidi="ar"/>
              </w:rPr>
              <w:br/>
              <w:t>20)支持通过外部管理工具进行 BMC参数设置的功能，并可基于网络通</w:t>
            </w:r>
            <w:r w:rsidRPr="0032005A">
              <w:rPr>
                <w:rFonts w:ascii="黑体" w:eastAsia="黑体" w:hAnsi="宋体" w:cs="黑体" w:hint="eastAsia"/>
                <w:kern w:val="0"/>
                <w:sz w:val="18"/>
                <w:szCs w:val="18"/>
                <w:lang w:bidi="ar"/>
              </w:rPr>
              <w:br/>
              <w:t>过外部管理工具对 BMC 进行管理；</w:t>
            </w:r>
            <w:r w:rsidRPr="0032005A">
              <w:rPr>
                <w:rFonts w:ascii="黑体" w:eastAsia="黑体" w:hAnsi="宋体" w:cs="黑体" w:hint="eastAsia"/>
                <w:kern w:val="0"/>
                <w:sz w:val="18"/>
                <w:szCs w:val="18"/>
                <w:lang w:bidi="ar"/>
              </w:rPr>
              <w:br/>
              <w:t>21)应支持固件版本查询、固件升级</w:t>
            </w:r>
            <w:r w:rsidRPr="0032005A">
              <w:rPr>
                <w:rFonts w:ascii="黑体" w:eastAsia="黑体" w:hAnsi="宋体" w:cs="黑体" w:hint="eastAsia"/>
                <w:kern w:val="0"/>
                <w:sz w:val="18"/>
                <w:szCs w:val="18"/>
                <w:lang w:bidi="ar"/>
              </w:rPr>
              <w:br/>
              <w:t>22)支持基于网络实现开关机和复</w:t>
            </w:r>
            <w:r w:rsidRPr="0032005A">
              <w:rPr>
                <w:rFonts w:ascii="黑体" w:eastAsia="黑体" w:hAnsi="宋体" w:cs="黑体" w:hint="eastAsia"/>
                <w:kern w:val="0"/>
                <w:sz w:val="18"/>
                <w:szCs w:val="18"/>
                <w:lang w:bidi="ar"/>
              </w:rPr>
              <w:br/>
              <w:t>位控制的功能；</w:t>
            </w:r>
            <w:r w:rsidRPr="0032005A">
              <w:rPr>
                <w:rFonts w:ascii="黑体" w:eastAsia="黑体" w:hAnsi="宋体" w:cs="黑体" w:hint="eastAsia"/>
                <w:kern w:val="0"/>
                <w:sz w:val="18"/>
                <w:szCs w:val="18"/>
                <w:lang w:bidi="ar"/>
              </w:rPr>
              <w:br/>
              <w:t>23)BMC 启动时间应不超过 180s，实</w:t>
            </w:r>
            <w:r w:rsidRPr="0032005A">
              <w:rPr>
                <w:rFonts w:ascii="黑体" w:eastAsia="黑体" w:hAnsi="宋体" w:cs="黑体" w:hint="eastAsia"/>
                <w:kern w:val="0"/>
                <w:sz w:val="18"/>
                <w:szCs w:val="18"/>
                <w:lang w:bidi="ar"/>
              </w:rPr>
              <w:br/>
              <w:t>现功能包括网络、IPMI、散热、传</w:t>
            </w:r>
            <w:r w:rsidRPr="0032005A">
              <w:rPr>
                <w:rFonts w:ascii="黑体" w:eastAsia="黑体" w:hAnsi="宋体" w:cs="黑体" w:hint="eastAsia"/>
                <w:kern w:val="0"/>
                <w:sz w:val="18"/>
                <w:szCs w:val="18"/>
                <w:lang w:bidi="ar"/>
              </w:rPr>
              <w:br/>
              <w:t>感器服务可用；</w:t>
            </w:r>
            <w:r w:rsidRPr="0032005A">
              <w:rPr>
                <w:rFonts w:ascii="黑体" w:eastAsia="黑体" w:hAnsi="宋体" w:cs="黑体" w:hint="eastAsia"/>
                <w:kern w:val="0"/>
                <w:sz w:val="18"/>
                <w:szCs w:val="18"/>
                <w:lang w:bidi="ar"/>
              </w:rPr>
              <w:br/>
              <w:t>24)支持 BMC 固件设置的恢复出厂功</w:t>
            </w:r>
            <w:r w:rsidRPr="0032005A">
              <w:rPr>
                <w:rFonts w:ascii="黑体" w:eastAsia="黑体" w:hAnsi="宋体" w:cs="黑体" w:hint="eastAsia"/>
                <w:kern w:val="0"/>
                <w:sz w:val="18"/>
                <w:szCs w:val="18"/>
                <w:lang w:bidi="ar"/>
              </w:rPr>
              <w:br/>
              <w:t>能</w:t>
            </w:r>
          </w:p>
        </w:tc>
      </w:tr>
      <w:tr w:rsidR="0032005A" w:rsidRPr="0032005A" w:rsidTr="0049166D">
        <w:trPr>
          <w:trHeight w:val="312"/>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91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136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114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26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91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BMC 固件增强功能</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可实现在不部署任何第三方管理软件的情况下，通过联合功能管理多个服务器，实现服务器的统一管理。</w:t>
            </w:r>
          </w:p>
        </w:tc>
      </w:tr>
      <w:tr w:rsidR="0032005A" w:rsidRPr="0032005A" w:rsidTr="0049166D">
        <w:trPr>
          <w:trHeight w:val="1815"/>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66</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★BIOS 固件基础功能</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6"/>
                <w:szCs w:val="16"/>
                <w:lang w:val="zh-CN" w:bidi="zh-CN"/>
              </w:rPr>
            </w:pPr>
            <w:r w:rsidRPr="0032005A">
              <w:rPr>
                <w:rFonts w:ascii="黑体" w:eastAsia="黑体" w:hAnsi="宋体" w:cs="黑体" w:hint="eastAsia"/>
                <w:kern w:val="0"/>
                <w:sz w:val="16"/>
                <w:szCs w:val="16"/>
                <w:lang w:bidi="ar"/>
              </w:rPr>
              <w:t>a）支持查看固件版本、内存信息、</w:t>
            </w:r>
            <w:r w:rsidRPr="0032005A">
              <w:rPr>
                <w:rFonts w:ascii="黑体" w:eastAsia="黑体" w:hAnsi="宋体" w:cs="黑体" w:hint="eastAsia"/>
                <w:kern w:val="0"/>
                <w:sz w:val="16"/>
                <w:szCs w:val="16"/>
                <w:lang w:bidi="ar"/>
              </w:rPr>
              <w:br/>
              <w:t>主板信息、处理器信息和系统时间</w:t>
            </w:r>
            <w:r w:rsidRPr="0032005A">
              <w:rPr>
                <w:rFonts w:ascii="黑体" w:eastAsia="黑体" w:hAnsi="宋体" w:cs="黑体" w:hint="eastAsia"/>
                <w:kern w:val="0"/>
                <w:sz w:val="16"/>
                <w:szCs w:val="16"/>
                <w:lang w:bidi="ar"/>
              </w:rPr>
              <w:br/>
              <w:t>信息功能；</w:t>
            </w:r>
            <w:r w:rsidRPr="0032005A">
              <w:rPr>
                <w:rFonts w:ascii="黑体" w:eastAsia="黑体" w:hAnsi="宋体" w:cs="黑体" w:hint="eastAsia"/>
                <w:kern w:val="0"/>
                <w:sz w:val="16"/>
                <w:szCs w:val="16"/>
                <w:lang w:bidi="ar"/>
              </w:rPr>
              <w:br/>
              <w:t>b）支持上电初始化界面显示 CPU 信</w:t>
            </w:r>
            <w:r w:rsidRPr="0032005A">
              <w:rPr>
                <w:rFonts w:ascii="黑体" w:eastAsia="黑体" w:hAnsi="宋体" w:cs="黑体" w:hint="eastAsia"/>
                <w:kern w:val="0"/>
                <w:sz w:val="16"/>
                <w:szCs w:val="16"/>
                <w:lang w:bidi="ar"/>
              </w:rPr>
              <w:br/>
              <w:t>息、内存信息、固件版本和部分快</w:t>
            </w:r>
            <w:r w:rsidRPr="0032005A">
              <w:rPr>
                <w:rFonts w:ascii="黑体" w:eastAsia="黑体" w:hAnsi="宋体" w:cs="黑体" w:hint="eastAsia"/>
                <w:kern w:val="0"/>
                <w:sz w:val="16"/>
                <w:szCs w:val="16"/>
                <w:lang w:bidi="ar"/>
              </w:rPr>
              <w:br/>
              <w:t>捷键信息功能；</w:t>
            </w:r>
            <w:r w:rsidRPr="0032005A">
              <w:rPr>
                <w:rFonts w:ascii="黑体" w:eastAsia="黑体" w:hAnsi="宋体" w:cs="黑体" w:hint="eastAsia"/>
                <w:kern w:val="0"/>
                <w:sz w:val="16"/>
                <w:szCs w:val="16"/>
                <w:lang w:bidi="ar"/>
              </w:rPr>
              <w:br/>
              <w:t>c）支持设置界面中英文显示切换功</w:t>
            </w:r>
            <w:r w:rsidRPr="0032005A">
              <w:rPr>
                <w:rFonts w:ascii="黑体" w:eastAsia="黑体" w:hAnsi="宋体" w:cs="黑体" w:hint="eastAsia"/>
                <w:kern w:val="0"/>
                <w:sz w:val="16"/>
                <w:szCs w:val="16"/>
                <w:lang w:bidi="ar"/>
              </w:rPr>
              <w:br/>
              <w:t>能；</w:t>
            </w:r>
            <w:r w:rsidRPr="0032005A">
              <w:rPr>
                <w:rFonts w:ascii="黑体" w:eastAsia="黑体" w:hAnsi="宋体" w:cs="黑体" w:hint="eastAsia"/>
                <w:kern w:val="0"/>
                <w:sz w:val="16"/>
                <w:szCs w:val="16"/>
                <w:lang w:bidi="ar"/>
              </w:rPr>
              <w:br/>
              <w:t>d）支持查看 PCIe 设备信息，SATA</w:t>
            </w:r>
            <w:r w:rsidRPr="0032005A">
              <w:rPr>
                <w:rFonts w:ascii="黑体" w:eastAsia="黑体" w:hAnsi="宋体" w:cs="黑体" w:hint="eastAsia"/>
                <w:kern w:val="0"/>
                <w:sz w:val="16"/>
                <w:szCs w:val="16"/>
                <w:lang w:bidi="ar"/>
              </w:rPr>
              <w:br/>
              <w:t>设备信息功能；</w:t>
            </w:r>
            <w:r w:rsidRPr="0032005A">
              <w:rPr>
                <w:rFonts w:ascii="黑体" w:eastAsia="黑体" w:hAnsi="宋体" w:cs="黑体" w:hint="eastAsia"/>
                <w:kern w:val="0"/>
                <w:sz w:val="16"/>
                <w:szCs w:val="16"/>
                <w:lang w:bidi="ar"/>
              </w:rPr>
              <w:br/>
            </w:r>
            <w:r w:rsidRPr="0032005A">
              <w:rPr>
                <w:rFonts w:ascii="黑体" w:eastAsia="黑体" w:hAnsi="宋体" w:cs="黑体" w:hint="eastAsia"/>
                <w:kern w:val="0"/>
                <w:sz w:val="16"/>
                <w:szCs w:val="16"/>
                <w:lang w:bidi="ar"/>
              </w:rPr>
              <w:lastRenderedPageBreak/>
              <w:t>e）支持操作系统安装和引导功能，</w:t>
            </w:r>
            <w:r w:rsidRPr="0032005A">
              <w:rPr>
                <w:rFonts w:ascii="黑体" w:eastAsia="黑体" w:hAnsi="宋体" w:cs="黑体" w:hint="eastAsia"/>
                <w:kern w:val="0"/>
                <w:sz w:val="16"/>
                <w:szCs w:val="16"/>
                <w:lang w:bidi="ar"/>
              </w:rPr>
              <w:br/>
              <w:t>应并向操作系统提供计算机主板信</w:t>
            </w:r>
            <w:r w:rsidRPr="0032005A">
              <w:rPr>
                <w:rFonts w:ascii="黑体" w:eastAsia="黑体" w:hAnsi="宋体" w:cs="黑体" w:hint="eastAsia"/>
                <w:kern w:val="0"/>
                <w:sz w:val="16"/>
                <w:szCs w:val="16"/>
                <w:lang w:bidi="ar"/>
              </w:rPr>
              <w:br/>
              <w:t>息和服务接口；</w:t>
            </w:r>
            <w:r w:rsidRPr="0032005A">
              <w:rPr>
                <w:rFonts w:ascii="黑体" w:eastAsia="黑体" w:hAnsi="宋体" w:cs="黑体" w:hint="eastAsia"/>
                <w:kern w:val="0"/>
                <w:sz w:val="16"/>
                <w:szCs w:val="16"/>
                <w:lang w:bidi="ar"/>
              </w:rPr>
              <w:br/>
              <w:t>f）支持设置启动顺序，并按照设置</w:t>
            </w:r>
            <w:r w:rsidRPr="0032005A">
              <w:rPr>
                <w:rFonts w:ascii="黑体" w:eastAsia="黑体" w:hAnsi="宋体" w:cs="黑体" w:hint="eastAsia"/>
                <w:kern w:val="0"/>
                <w:sz w:val="16"/>
                <w:szCs w:val="16"/>
                <w:lang w:bidi="ar"/>
              </w:rPr>
              <w:br/>
              <w:t>的启动顺序启动功能；</w:t>
            </w:r>
            <w:r w:rsidRPr="0032005A">
              <w:rPr>
                <w:rFonts w:ascii="黑体" w:eastAsia="黑体" w:hAnsi="宋体" w:cs="黑体" w:hint="eastAsia"/>
                <w:kern w:val="0"/>
                <w:sz w:val="16"/>
                <w:szCs w:val="16"/>
                <w:lang w:bidi="ar"/>
              </w:rPr>
              <w:br/>
              <w:t>g）支持安全启动功能；</w:t>
            </w:r>
            <w:r w:rsidRPr="0032005A">
              <w:rPr>
                <w:rFonts w:ascii="黑体" w:eastAsia="黑体" w:hAnsi="宋体" w:cs="黑体" w:hint="eastAsia"/>
                <w:kern w:val="0"/>
                <w:sz w:val="16"/>
                <w:szCs w:val="16"/>
                <w:lang w:bidi="ar"/>
              </w:rPr>
              <w:br/>
              <w:t>h）支持设置口令、修改口令、验证</w:t>
            </w:r>
            <w:r w:rsidRPr="0032005A">
              <w:rPr>
                <w:rFonts w:ascii="黑体" w:eastAsia="黑体" w:hAnsi="宋体" w:cs="黑体" w:hint="eastAsia"/>
                <w:kern w:val="0"/>
                <w:sz w:val="16"/>
                <w:szCs w:val="16"/>
                <w:lang w:bidi="ar"/>
              </w:rPr>
              <w:br/>
              <w:t>口令功能；</w:t>
            </w:r>
            <w:r w:rsidRPr="0032005A">
              <w:rPr>
                <w:rFonts w:ascii="黑体" w:eastAsia="黑体" w:hAnsi="宋体" w:cs="黑体" w:hint="eastAsia"/>
                <w:kern w:val="0"/>
                <w:sz w:val="16"/>
                <w:szCs w:val="16"/>
                <w:lang w:bidi="ar"/>
              </w:rPr>
              <w:br/>
              <w:t>i）支持板载显示控制或独立显卡的</w:t>
            </w:r>
            <w:r w:rsidRPr="0032005A">
              <w:rPr>
                <w:rFonts w:ascii="黑体" w:eastAsia="黑体" w:hAnsi="宋体" w:cs="黑体" w:hint="eastAsia"/>
                <w:kern w:val="0"/>
                <w:sz w:val="16"/>
                <w:szCs w:val="16"/>
                <w:lang w:bidi="ar"/>
              </w:rPr>
              <w:br/>
              <w:t>显示控制功能；</w:t>
            </w:r>
            <w:r w:rsidRPr="0032005A">
              <w:rPr>
                <w:rFonts w:ascii="黑体" w:eastAsia="黑体" w:hAnsi="宋体" w:cs="黑体" w:hint="eastAsia"/>
                <w:kern w:val="0"/>
                <w:sz w:val="16"/>
                <w:szCs w:val="16"/>
                <w:lang w:bidi="ar"/>
              </w:rPr>
              <w:br/>
              <w:t>j）支持 RAID 识别和启动功能；</w:t>
            </w:r>
            <w:r w:rsidRPr="0032005A">
              <w:rPr>
                <w:rFonts w:ascii="黑体" w:eastAsia="黑体" w:hAnsi="宋体" w:cs="黑体" w:hint="eastAsia"/>
                <w:kern w:val="0"/>
                <w:sz w:val="16"/>
                <w:szCs w:val="16"/>
                <w:lang w:bidi="ar"/>
              </w:rPr>
              <w:br/>
              <w:t>k）支持串口重定向功能；</w:t>
            </w:r>
            <w:r w:rsidRPr="0032005A">
              <w:rPr>
                <w:rFonts w:ascii="黑体" w:eastAsia="黑体" w:hAnsi="宋体" w:cs="黑体" w:hint="eastAsia"/>
                <w:kern w:val="0"/>
                <w:sz w:val="16"/>
                <w:szCs w:val="16"/>
                <w:lang w:bidi="ar"/>
              </w:rPr>
              <w:br/>
              <w:t>l）支持固件更新功能；</w:t>
            </w:r>
            <w:r w:rsidRPr="0032005A">
              <w:rPr>
                <w:rFonts w:ascii="黑体" w:eastAsia="黑体" w:hAnsi="宋体" w:cs="黑体" w:hint="eastAsia"/>
                <w:kern w:val="0"/>
                <w:sz w:val="16"/>
                <w:szCs w:val="16"/>
                <w:lang w:bidi="ar"/>
              </w:rPr>
              <w:br/>
              <w:t>m）支持 BIOS 固件设置的恢复出厂</w:t>
            </w:r>
            <w:r w:rsidRPr="0032005A">
              <w:rPr>
                <w:rFonts w:ascii="黑体" w:eastAsia="黑体" w:hAnsi="宋体" w:cs="黑体" w:hint="eastAsia"/>
                <w:kern w:val="0"/>
                <w:sz w:val="16"/>
                <w:szCs w:val="16"/>
                <w:lang w:bidi="ar"/>
              </w:rPr>
              <w:br/>
              <w:t>功能；</w:t>
            </w:r>
            <w:r w:rsidRPr="0032005A">
              <w:rPr>
                <w:rFonts w:ascii="黑体" w:eastAsia="黑体" w:hAnsi="宋体" w:cs="黑体" w:hint="eastAsia"/>
                <w:kern w:val="0"/>
                <w:sz w:val="16"/>
                <w:szCs w:val="16"/>
                <w:lang w:bidi="ar"/>
              </w:rPr>
              <w:br/>
              <w:t>n）支持网络引导启用和关闭功能</w:t>
            </w:r>
          </w:p>
        </w:tc>
      </w:tr>
      <w:tr w:rsidR="0032005A" w:rsidRPr="0032005A" w:rsidTr="0049166D">
        <w:trPr>
          <w:trHeight w:val="181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91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136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114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69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69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91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★远程控制</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支持远程关机和重新启动功能</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操作系统及驱动功能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★操作系统及驱动的升级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支持通过网络、闪存盘对操作系统、驱动进行升级</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操作系统及驱动的备份还原</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支持操作系统备份及还原功能</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★操作系统功能</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支持访问控制、安全审计、网络</w:t>
            </w:r>
            <w:r w:rsidRPr="0032005A">
              <w:rPr>
                <w:rFonts w:ascii="黑体" w:eastAsia="黑体" w:hAnsi="宋体" w:cs="黑体" w:hint="eastAsia"/>
                <w:kern w:val="0"/>
                <w:sz w:val="18"/>
                <w:szCs w:val="18"/>
                <w:lang w:bidi="ar"/>
              </w:rPr>
              <w:br/>
              <w:t>接入鉴别等功能；</w:t>
            </w:r>
            <w:r w:rsidRPr="0032005A">
              <w:rPr>
                <w:rFonts w:ascii="黑体" w:eastAsia="黑体" w:hAnsi="宋体" w:cs="黑体" w:hint="eastAsia"/>
                <w:kern w:val="0"/>
                <w:sz w:val="18"/>
                <w:szCs w:val="18"/>
                <w:lang w:bidi="ar"/>
              </w:rPr>
              <w:br/>
              <w:t>b) 操作系统其他功能应满足操作</w:t>
            </w:r>
            <w:r w:rsidRPr="0032005A">
              <w:rPr>
                <w:rFonts w:ascii="黑体" w:eastAsia="黑体" w:hAnsi="宋体" w:cs="黑体" w:hint="eastAsia"/>
                <w:kern w:val="0"/>
                <w:sz w:val="18"/>
                <w:szCs w:val="18"/>
                <w:lang w:bidi="ar"/>
              </w:rPr>
              <w:br/>
              <w:t>系统政府采购需求标准中加*的指标要求</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中文信息处理功能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★中文信息处理</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符合GB 18030 的有关规定</w:t>
            </w:r>
          </w:p>
        </w:tc>
      </w:tr>
      <w:tr w:rsidR="0032005A" w:rsidRPr="0032005A" w:rsidTr="0049166D">
        <w:trPr>
          <w:trHeight w:val="15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机柜功能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机柜管理功能</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机柜管理系统包括服务器节点BMC 管理系统、机柜管理系统或交换节点管理系统</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73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机柜通信方式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若配备机柜管理板可实现包括：资产管理、电源模块、功耗管理和液冷漏液检测等功能</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多集群作业管理</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支持多集群作业管理功能</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关键部件安全要求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★关键部件安全要求</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无特殊要求</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固件安全要求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★故障检测</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支持故障检测功能，可以检测到具体的FRU（内存、硬盘等）的故障并发出告警</w:t>
            </w:r>
          </w:p>
        </w:tc>
      </w:tr>
      <w:tr w:rsidR="0032005A" w:rsidRPr="0032005A" w:rsidTr="0049166D">
        <w:trPr>
          <w:trHeight w:val="22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内存故障智能预测和自愈修复</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支持内存故障智能预测和自愈修复，提前自动硬隔离，避免内存故障引起的非预期宕机以及内存寿命的降低</w:t>
            </w:r>
          </w:p>
        </w:tc>
      </w:tr>
      <w:tr w:rsidR="0032005A" w:rsidRPr="0032005A" w:rsidTr="0049166D">
        <w:trPr>
          <w:trHeight w:val="13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硬盘故障智能预测</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支持硬盘故障智能预测，基于故障模型预测出硬盘的故障</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PCIe 链路故障智能诊断</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支持PCIe 链路故障智能诊断，判断出现故障的PCIe 链路</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内存故障隔离</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支持内存故障隔离，在内存产生CE 故障时，内存地址被隔离成功，服务器正常运行，业务系统不中断</w:t>
            </w:r>
          </w:p>
        </w:tc>
      </w:tr>
      <w:tr w:rsidR="0032005A" w:rsidRPr="0032005A" w:rsidTr="0049166D">
        <w:trPr>
          <w:trHeight w:val="15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内存、PCIe 卡的故障精准告警功能</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支持内存、PCIe 卡的故障精准告警功能，触发告警并明确指示具体的故障位置</w:t>
            </w:r>
          </w:p>
        </w:tc>
      </w:tr>
      <w:tr w:rsidR="0032005A" w:rsidRPr="0032005A" w:rsidTr="0049166D">
        <w:trPr>
          <w:trHeight w:val="20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异常下电关键数据保护</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支持异常下电关键数据保护，支持数据备份恢复机制，防止系统异常掉电导致的数据文件丢失</w:t>
            </w:r>
          </w:p>
        </w:tc>
      </w:tr>
      <w:tr w:rsidR="0032005A" w:rsidRPr="0032005A" w:rsidTr="0049166D">
        <w:trPr>
          <w:trHeight w:val="22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83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BMC/BIOS固件双镜像保护</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支持BMC/BIOS 固件双镜像保护，运行异常时自动切换到备份镜像运行，提升系统稳定性，或具备类似功能</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 核重启隔离</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支持CPU 核发生不可纠正故障后， 重启后由BIOS 隔离该故障核</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内存地址隔离</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在硬件支持的情况下，支持故障内存地址重启后隔离</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内存存储阵列替换</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在硬件支持的情况下，支持故障内存存储阵列替换</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安全启动</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支持执行环境要求在整个系统启动的过程中，系统应提供一个机制来保护平台的完整性</w:t>
            </w:r>
          </w:p>
        </w:tc>
      </w:tr>
      <w:tr w:rsidR="0032005A" w:rsidRPr="0032005A" w:rsidTr="0049166D">
        <w:trPr>
          <w:trHeight w:val="13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系统安全要求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syslog 双向鉴别</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支持系统日志双向鉴别，对服务器根证书和客户端根证书进行鉴别</w:t>
            </w:r>
          </w:p>
        </w:tc>
      </w:tr>
      <w:tr w:rsidR="0032005A" w:rsidRPr="0032005A" w:rsidTr="0049166D">
        <w:trPr>
          <w:trHeight w:val="15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★弱口令字典检查</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支持弱口令字典检查功能，出现在弱口令字典中的字符串不能被设置为用户口令</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★白名单访问控制</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支持基于时间、IP 或 MAC 白名单访问控制</w:t>
            </w:r>
          </w:p>
        </w:tc>
      </w:tr>
      <w:tr w:rsidR="0032005A" w:rsidRPr="0032005A" w:rsidTr="0049166D">
        <w:trPr>
          <w:trHeight w:val="13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双因素鉴别</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支持基于一次性随机动态密码且使用国密算法的双因素认证。</w:t>
            </w:r>
          </w:p>
        </w:tc>
      </w:tr>
      <w:tr w:rsidR="0032005A" w:rsidRPr="0032005A" w:rsidTr="0049166D">
        <w:trPr>
          <w:trHeight w:val="24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92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★二次鉴别</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支持二次鉴别功能。对于用户配置、权限配置、公钥导入等重要的管理操作，已登录用户应通过二次鉴别后，才能执行操作</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匿名化用户告警接收邮箱</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支持带外管理系统中的用户告警接收邮箱进行匿名化处理</w:t>
            </w:r>
          </w:p>
        </w:tc>
      </w:tr>
      <w:tr w:rsidR="0032005A" w:rsidRPr="0032005A" w:rsidTr="0049166D">
        <w:trPr>
          <w:trHeight w:val="22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★密码证书安全加密存储</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支持对带外管理系统中的用户口令和证书等敏感信息进行加密存储， 禁止使用私有的和业界已知不安全的密码算法</w:t>
            </w:r>
          </w:p>
        </w:tc>
      </w:tr>
      <w:tr w:rsidR="0032005A" w:rsidRPr="0032005A" w:rsidTr="0049166D">
        <w:trPr>
          <w:trHeight w:val="15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★敏感信息安全加密传输</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支持使用安全的传输加密协议（如SSH 或 HTTPS 等）传输用户的敏感信息</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信息安全要求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★研发过程安全</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供应商承诺，生产商已建立从需求、设计、开发、测试、维护端到端的开发流程管理机制，输出和保存开发流程中每个阶段的产品需求清单、设计文档、开发文档、测试记录等材料，保证各个流程可追溯</w:t>
            </w:r>
          </w:p>
        </w:tc>
      </w:tr>
      <w:tr w:rsidR="0032005A" w:rsidRPr="0032005A" w:rsidTr="0049166D">
        <w:trPr>
          <w:trHeight w:val="22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漏洞管理</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供应商承诺，生产商已建立漏洞全量视图，保证产品版本涉及到的所有漏洞(如驱动程序、BMC 软件等) 都可以查看</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网络关键设备服务器要求</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作为网络关键设备的服务器应符合GB 40050 的相关规定</w:t>
            </w:r>
          </w:p>
        </w:tc>
      </w:tr>
      <w:tr w:rsidR="0032005A" w:rsidRPr="0032005A" w:rsidTr="0049166D">
        <w:trPr>
          <w:trHeight w:val="915"/>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99</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增强要求</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嵌入物理可信根，实现设备的信</w:t>
            </w:r>
            <w:r w:rsidRPr="0032005A">
              <w:rPr>
                <w:rFonts w:ascii="黑体" w:eastAsia="黑体" w:hAnsi="宋体" w:cs="黑体" w:hint="eastAsia"/>
                <w:kern w:val="0"/>
                <w:sz w:val="18"/>
                <w:szCs w:val="18"/>
                <w:lang w:bidi="ar"/>
              </w:rPr>
              <w:br/>
            </w:r>
            <w:r w:rsidRPr="0032005A">
              <w:rPr>
                <w:rFonts w:ascii="黑体" w:eastAsia="黑体" w:hAnsi="宋体" w:cs="黑体" w:hint="eastAsia"/>
                <w:kern w:val="0"/>
                <w:sz w:val="18"/>
                <w:szCs w:val="18"/>
                <w:lang w:bidi="ar"/>
              </w:rPr>
              <w:lastRenderedPageBreak/>
              <w:t>任链构建；</w:t>
            </w:r>
            <w:r w:rsidRPr="0032005A">
              <w:rPr>
                <w:rFonts w:ascii="黑体" w:eastAsia="黑体" w:hAnsi="宋体" w:cs="黑体" w:hint="eastAsia"/>
                <w:kern w:val="0"/>
                <w:sz w:val="18"/>
                <w:szCs w:val="18"/>
                <w:lang w:bidi="ar"/>
              </w:rPr>
              <w:br/>
              <w:t>b) 支持可信平台控制模块(TPCM)；</w:t>
            </w:r>
            <w:r w:rsidRPr="0032005A">
              <w:rPr>
                <w:rFonts w:ascii="黑体" w:eastAsia="黑体" w:hAnsi="宋体" w:cs="黑体" w:hint="eastAsia"/>
                <w:kern w:val="0"/>
                <w:sz w:val="18"/>
                <w:szCs w:val="18"/>
                <w:lang w:bidi="ar"/>
              </w:rPr>
              <w:br/>
              <w:t>c) 支持在固件系统（BMC、BIOS）</w:t>
            </w:r>
            <w:r w:rsidRPr="0032005A">
              <w:rPr>
                <w:rFonts w:ascii="黑体" w:eastAsia="黑体" w:hAnsi="宋体" w:cs="黑体" w:hint="eastAsia"/>
                <w:kern w:val="0"/>
                <w:sz w:val="18"/>
                <w:szCs w:val="18"/>
                <w:lang w:bidi="ar"/>
              </w:rPr>
              <w:br/>
              <w:t>启动前实现对固件度量的功能，支</w:t>
            </w:r>
            <w:r w:rsidRPr="0032005A">
              <w:rPr>
                <w:rFonts w:ascii="黑体" w:eastAsia="黑体" w:hAnsi="宋体" w:cs="黑体" w:hint="eastAsia"/>
                <w:kern w:val="0"/>
                <w:sz w:val="18"/>
                <w:szCs w:val="18"/>
                <w:lang w:bidi="ar"/>
              </w:rPr>
              <w:br/>
              <w:t>持物理可信根对 BMC 固件或 BIOS 固</w:t>
            </w:r>
            <w:r w:rsidRPr="0032005A">
              <w:rPr>
                <w:rFonts w:ascii="黑体" w:eastAsia="黑体" w:hAnsi="宋体" w:cs="黑体" w:hint="eastAsia"/>
                <w:kern w:val="0"/>
                <w:sz w:val="18"/>
                <w:szCs w:val="18"/>
                <w:lang w:bidi="ar"/>
              </w:rPr>
              <w:br/>
              <w:t>件进行完整性检测、更新和恢复；</w:t>
            </w:r>
            <w:r w:rsidRPr="0032005A">
              <w:rPr>
                <w:rFonts w:ascii="黑体" w:eastAsia="黑体" w:hAnsi="宋体" w:cs="黑体" w:hint="eastAsia"/>
                <w:kern w:val="0"/>
                <w:sz w:val="18"/>
                <w:szCs w:val="18"/>
                <w:lang w:bidi="ar"/>
              </w:rPr>
              <w:br/>
              <w:t>d) 支持对 CPU、网络控制器等关键</w:t>
            </w:r>
            <w:r w:rsidRPr="0032005A">
              <w:rPr>
                <w:rFonts w:ascii="黑体" w:eastAsia="黑体" w:hAnsi="宋体" w:cs="黑体" w:hint="eastAsia"/>
                <w:kern w:val="0"/>
                <w:sz w:val="18"/>
                <w:szCs w:val="18"/>
                <w:lang w:bidi="ar"/>
              </w:rPr>
              <w:br/>
              <w:t>处理器进行身份识别与度量的功</w:t>
            </w:r>
            <w:r w:rsidRPr="0032005A">
              <w:rPr>
                <w:rFonts w:ascii="黑体" w:eastAsia="黑体" w:hAnsi="宋体" w:cs="黑体" w:hint="eastAsia"/>
                <w:kern w:val="0"/>
                <w:sz w:val="18"/>
                <w:szCs w:val="18"/>
                <w:lang w:bidi="ar"/>
              </w:rPr>
              <w:br/>
              <w:t>能；</w:t>
            </w:r>
            <w:r w:rsidRPr="0032005A">
              <w:rPr>
                <w:rFonts w:ascii="黑体" w:eastAsia="黑体" w:hAnsi="宋体" w:cs="黑体" w:hint="eastAsia"/>
                <w:kern w:val="0"/>
                <w:sz w:val="18"/>
                <w:szCs w:val="18"/>
                <w:lang w:bidi="ar"/>
              </w:rPr>
              <w:br/>
              <w:t>e) 支持基于处理器或可信计算模</w:t>
            </w:r>
            <w:r w:rsidRPr="0032005A">
              <w:rPr>
                <w:rFonts w:ascii="黑体" w:eastAsia="黑体" w:hAnsi="宋体" w:cs="黑体" w:hint="eastAsia"/>
                <w:kern w:val="0"/>
                <w:sz w:val="18"/>
                <w:szCs w:val="18"/>
                <w:lang w:bidi="ar"/>
              </w:rPr>
              <w:br/>
              <w:t>块度量的功能；</w:t>
            </w:r>
            <w:r w:rsidRPr="0032005A">
              <w:rPr>
                <w:rFonts w:ascii="黑体" w:eastAsia="黑体" w:hAnsi="宋体" w:cs="黑体" w:hint="eastAsia"/>
                <w:kern w:val="0"/>
                <w:sz w:val="18"/>
                <w:szCs w:val="18"/>
                <w:lang w:bidi="ar"/>
              </w:rPr>
              <w:br/>
              <w:t>f) 所采用的可信密码模块接口应</w:t>
            </w:r>
            <w:r w:rsidRPr="0032005A">
              <w:rPr>
                <w:rFonts w:ascii="黑体" w:eastAsia="黑体" w:hAnsi="宋体" w:cs="黑体" w:hint="eastAsia"/>
                <w:kern w:val="0"/>
                <w:sz w:val="18"/>
                <w:szCs w:val="18"/>
                <w:lang w:bidi="ar"/>
              </w:rPr>
              <w:br/>
              <w:t>符合 GM/T 0012 的相关规定；</w:t>
            </w:r>
            <w:r w:rsidRPr="0032005A">
              <w:rPr>
                <w:rFonts w:ascii="黑体" w:eastAsia="黑体" w:hAnsi="宋体" w:cs="黑体" w:hint="eastAsia"/>
                <w:kern w:val="0"/>
                <w:sz w:val="18"/>
                <w:szCs w:val="18"/>
                <w:lang w:bidi="ar"/>
              </w:rPr>
              <w:br/>
              <w:t>g) 可信安全管理模块、处理器等硬</w:t>
            </w:r>
            <w:r w:rsidRPr="0032005A">
              <w:rPr>
                <w:rFonts w:ascii="黑体" w:eastAsia="黑体" w:hAnsi="宋体" w:cs="黑体" w:hint="eastAsia"/>
                <w:kern w:val="0"/>
                <w:sz w:val="18"/>
                <w:szCs w:val="18"/>
                <w:lang w:bidi="ar"/>
              </w:rPr>
              <w:br/>
              <w:t>件载体应通过国家相关部门的认证</w:t>
            </w:r>
            <w:r w:rsidRPr="0032005A">
              <w:rPr>
                <w:rFonts w:ascii="黑体" w:eastAsia="黑体" w:hAnsi="宋体" w:cs="黑体" w:hint="eastAsia"/>
                <w:kern w:val="0"/>
                <w:sz w:val="18"/>
                <w:szCs w:val="18"/>
                <w:lang w:bidi="ar"/>
              </w:rPr>
              <w:br/>
              <w:t>和许可</w:t>
            </w:r>
          </w:p>
        </w:tc>
      </w:tr>
      <w:tr w:rsidR="0032005A" w:rsidRPr="0032005A" w:rsidTr="0049166D">
        <w:trPr>
          <w:trHeight w:val="271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114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159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物理安全</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★物理安全</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安全要求应符合GB 4943.1 的规定</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限用物质的限量要求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★限用物质的限量要求</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限用物质的限量应符合GB/T 26572 的要求</w:t>
            </w:r>
          </w:p>
        </w:tc>
      </w:tr>
      <w:tr w:rsidR="0032005A" w:rsidRPr="0032005A" w:rsidTr="0049166D">
        <w:trPr>
          <w:trHeight w:val="28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CPU性能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 主频</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≥2.0GHz</w:t>
            </w:r>
          </w:p>
        </w:tc>
      </w:tr>
      <w:tr w:rsidR="0032005A" w:rsidRPr="0032005A" w:rsidTr="0049166D">
        <w:trPr>
          <w:trHeight w:val="30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★单CPU 核数</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≥20</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★单CPU 末级缓存容量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≥8MB</w:t>
            </w:r>
          </w:p>
        </w:tc>
      </w:tr>
      <w:tr w:rsidR="0032005A" w:rsidRPr="0032005A" w:rsidTr="0049166D">
        <w:trPr>
          <w:trHeight w:val="285"/>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105</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autoSpaceDE w:val="0"/>
              <w:autoSpaceDN w:val="0"/>
              <w:jc w:val="left"/>
              <w:rPr>
                <w:rFonts w:ascii="Times New Roman" w:eastAsia="宋体" w:hAnsi="Times New Roman" w:cs="Times New Roman"/>
                <w:kern w:val="0"/>
                <w:sz w:val="20"/>
                <w:szCs w:val="20"/>
                <w:lang w:val="zh-CN" w:bidi="zh-CN"/>
              </w:rPr>
            </w:pPr>
          </w:p>
        </w:tc>
        <w:tc>
          <w:tcPr>
            <w:tcW w:w="1318"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单内存模</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≥16GB</w:t>
            </w:r>
          </w:p>
        </w:tc>
      </w:tr>
      <w:tr w:rsidR="0032005A" w:rsidRPr="0032005A" w:rsidTr="0049166D">
        <w:trPr>
          <w:trHeight w:val="27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内存性能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块容量</w:t>
            </w: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8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tcBorders>
              <w:top w:val="nil"/>
              <w:left w:val="single" w:sz="8" w:space="0" w:color="000000"/>
              <w:bottom w:val="single" w:sz="8" w:space="0" w:color="000000"/>
              <w:right w:val="single" w:sz="8" w:space="0" w:color="000000"/>
            </w:tcBorders>
            <w:shd w:val="clear" w:color="auto" w:fill="auto"/>
            <w:noWrap/>
            <w:vAlign w:val="center"/>
          </w:tcPr>
          <w:p w:rsidR="0032005A" w:rsidRPr="0032005A" w:rsidRDefault="0032005A" w:rsidP="0032005A">
            <w:pPr>
              <w:autoSpaceDE w:val="0"/>
              <w:autoSpaceDN w:val="0"/>
              <w:jc w:val="left"/>
              <w:rPr>
                <w:rFonts w:ascii="宋体" w:eastAsia="宋体" w:hAnsi="宋体" w:cs="宋体"/>
                <w:kern w:val="0"/>
                <w:sz w:val="22"/>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★内存速率</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≥2666MT/s</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存储性能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硬盘转速</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安装的硬磁盘转速不小于 7200rpm</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108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RAID卡性能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卡缓存容量大小</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卡缓存容量不少于4GB</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FC HBA卡性能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FC HBA 卡速率</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若配备FC HBA 卡，单端口最大的连接速率不少于 8Gb/s</w:t>
            </w:r>
          </w:p>
        </w:tc>
      </w:tr>
      <w:tr w:rsidR="0032005A" w:rsidRPr="0032005A" w:rsidTr="0049166D">
        <w:trPr>
          <w:trHeight w:val="4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网络性能</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独立网卡速率</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≥10GE</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板载网卡速率</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≥1GE</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电源能耗</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★电源能耗</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符合GB/T 9813.3 的有关规定</w:t>
            </w:r>
          </w:p>
        </w:tc>
      </w:tr>
      <w:tr w:rsidR="0032005A" w:rsidRPr="0032005A" w:rsidTr="0049166D">
        <w:trPr>
          <w:trHeight w:val="13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部件兼容性要求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★内存兼容性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适配 3 种及以上厂商的内存产品， 且均不低于产品支持的内存规格</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★固态存储兼容性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适配 3 种或以上厂商的固态存储产品，且均不低于产品支持的固态存储设备规格</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FC HBA 卡兼容性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FC HBA 应适配两种或以上厂商产品</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卡兼容性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卡应适配两种或以上厂商产品</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★网卡兼容性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网卡应适配两种或以上厂商产品</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★功能卡兼容性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内置或适配符合PCIe 的功能卡，如： 网络功能卡、存储功能卡及图形显示功能卡</w:t>
            </w:r>
          </w:p>
        </w:tc>
      </w:tr>
      <w:tr w:rsidR="0032005A" w:rsidRPr="0032005A" w:rsidTr="0049166D">
        <w:trPr>
          <w:trHeight w:val="33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外设兼容性</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★外设兼容性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兼容多种主流生产商的外部设备， 包括显示器、键盘、鼠标、闪存盘、移动硬盘、USB 光驱及 KVM 等，要求使用不同厂商的外部设备时，系统均能正常识别和安装驱动</w:t>
            </w:r>
          </w:p>
        </w:tc>
      </w:tr>
      <w:tr w:rsidR="0032005A" w:rsidRPr="0032005A" w:rsidTr="0049166D">
        <w:trPr>
          <w:trHeight w:val="690"/>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120</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软件兼容性</w:t>
            </w:r>
          </w:p>
        </w:tc>
        <w:tc>
          <w:tcPr>
            <w:tcW w:w="1318"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★数据库兼</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 3 个及以上厂商的数据库产品</w:t>
            </w:r>
          </w:p>
        </w:tc>
      </w:tr>
      <w:tr w:rsidR="0032005A" w:rsidRPr="0032005A" w:rsidTr="0049166D">
        <w:trPr>
          <w:trHeight w:val="28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容</w:t>
            </w: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★中间件兼容</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 3 个及以上厂商的中间件产品</w:t>
            </w:r>
          </w:p>
        </w:tc>
      </w:tr>
      <w:tr w:rsidR="0032005A" w:rsidRPr="0032005A" w:rsidTr="0049166D">
        <w:trPr>
          <w:trHeight w:val="690"/>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122</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★平台软件</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 3 个及以上厂商的大数据平台</w:t>
            </w:r>
          </w:p>
        </w:tc>
      </w:tr>
      <w:tr w:rsidR="0032005A" w:rsidRPr="0032005A" w:rsidTr="0049166D">
        <w:trPr>
          <w:trHeight w:val="28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w:t>
            </w: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虚拟化软件兼容</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 2 款及以上虚拟化软件</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可靠性要求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存储可靠性要求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SATA SSD可靠性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SSD 的 m1 值（MTBF 的不可接受值） 不低于 200000h</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可靠性要求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整机可靠性要求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★整机可靠性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m1 值（MTBF 的不可接受值）不得低于 30000h</w:t>
            </w: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可靠性要求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★风扇可靠性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风扇寿命应不低于 40000h</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可靠性要求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★部件可靠性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支持硬盘、电源、风扇热插拔(内置风扇除外)</w:t>
            </w:r>
          </w:p>
        </w:tc>
      </w:tr>
      <w:tr w:rsidR="0032005A" w:rsidRPr="0032005A" w:rsidTr="0049166D">
        <w:trPr>
          <w:trHeight w:val="13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包装及运输要求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包装及运输要求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★标志、包装、运输和贮存</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符合GB/T 9813.3 和商品包装政府采购需求标准的相关规定</w:t>
            </w:r>
          </w:p>
        </w:tc>
      </w:tr>
      <w:tr w:rsidR="0032005A" w:rsidRPr="0032005A" w:rsidTr="0049166D">
        <w:trPr>
          <w:trHeight w:val="1155"/>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129</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服务响应</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★服务响应</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提供电话、电子邮件、远程连接等多种形式服务；</w:t>
            </w:r>
            <w:r w:rsidRPr="0032005A">
              <w:rPr>
                <w:rFonts w:ascii="黑体" w:eastAsia="黑体" w:hAnsi="宋体" w:cs="黑体" w:hint="eastAsia"/>
                <w:kern w:val="0"/>
                <w:sz w:val="18"/>
                <w:szCs w:val="18"/>
                <w:lang w:bidi="ar"/>
              </w:rPr>
              <w:br/>
              <w:t>b) 提供同城 4h、异地 12h 技术响应服务，2 个工作日解决问题，对于未能解决的问题和故障应提供可行的升级方案，并提供周转设备；</w:t>
            </w:r>
            <w:r w:rsidRPr="0032005A">
              <w:rPr>
                <w:rFonts w:ascii="黑体" w:eastAsia="黑体" w:hAnsi="宋体" w:cs="黑体" w:hint="eastAsia"/>
                <w:kern w:val="0"/>
                <w:sz w:val="18"/>
                <w:szCs w:val="18"/>
                <w:lang w:bidi="ar"/>
              </w:rPr>
              <w:br/>
              <w:t>c) 建立全国技术服务体系和服务 团体，符合专业服务体系标准要求， 提供原厂中文服务；</w:t>
            </w:r>
            <w:r w:rsidRPr="0032005A">
              <w:rPr>
                <w:rFonts w:ascii="黑体" w:eastAsia="黑体" w:hAnsi="宋体" w:cs="黑体" w:hint="eastAsia"/>
                <w:kern w:val="0"/>
                <w:sz w:val="18"/>
                <w:szCs w:val="18"/>
                <w:lang w:bidi="ar"/>
              </w:rPr>
              <w:br/>
              <w:t>d) 服务周期内提供产品的维修、换件和升级服务</w:t>
            </w:r>
          </w:p>
        </w:tc>
      </w:tr>
      <w:tr w:rsidR="0032005A" w:rsidRPr="0032005A" w:rsidTr="0049166D">
        <w:trPr>
          <w:trHeight w:val="273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115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7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★培训服务</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供应商提供培训材料、产品手册、培训视频等培训相关内容</w:t>
            </w:r>
          </w:p>
        </w:tc>
      </w:tr>
      <w:tr w:rsidR="0032005A" w:rsidRPr="0032005A" w:rsidTr="0049166D">
        <w:trPr>
          <w:trHeight w:val="1155"/>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131</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服务周期</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★服务周期</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产品免费服务周期（含换件和维修）应不小于 3 年；</w:t>
            </w:r>
            <w:r w:rsidRPr="0032005A">
              <w:rPr>
                <w:rFonts w:ascii="黑体" w:eastAsia="黑体" w:hAnsi="宋体" w:cs="黑体" w:hint="eastAsia"/>
                <w:kern w:val="0"/>
                <w:sz w:val="18"/>
                <w:szCs w:val="18"/>
                <w:lang w:bidi="ar"/>
              </w:rPr>
              <w:br/>
              <w:t>b) 设备停产后继续提供质量</w:t>
            </w:r>
            <w:r w:rsidRPr="0032005A">
              <w:rPr>
                <w:rFonts w:ascii="黑体" w:eastAsia="黑体" w:hAnsi="宋体" w:cs="黑体" w:hint="eastAsia"/>
                <w:kern w:val="0"/>
                <w:sz w:val="18"/>
                <w:szCs w:val="18"/>
                <w:lang w:bidi="ar"/>
              </w:rPr>
              <w:lastRenderedPageBreak/>
              <w:t>保障服务（含备品备件），服务终止时间与最后一批设备交付时间间隔不低于 6 年；</w:t>
            </w:r>
            <w:r w:rsidRPr="0032005A">
              <w:rPr>
                <w:rFonts w:ascii="黑体" w:eastAsia="黑体" w:hAnsi="宋体" w:cs="黑体" w:hint="eastAsia"/>
                <w:kern w:val="0"/>
                <w:sz w:val="18"/>
                <w:szCs w:val="18"/>
                <w:lang w:bidi="ar"/>
              </w:rPr>
              <w:br/>
              <w:t>c) 产品停止服务时间应提前 1 年告知客户；</w:t>
            </w:r>
            <w:r w:rsidRPr="0032005A">
              <w:rPr>
                <w:rFonts w:ascii="黑体" w:eastAsia="黑体" w:hAnsi="宋体" w:cs="黑体" w:hint="eastAsia"/>
                <w:kern w:val="0"/>
                <w:sz w:val="18"/>
                <w:szCs w:val="18"/>
                <w:lang w:bidi="ar"/>
              </w:rPr>
              <w:br/>
              <w:t>d) 产品发布日期需在随机文件中明确</w:t>
            </w:r>
          </w:p>
        </w:tc>
      </w:tr>
      <w:tr w:rsidR="0032005A" w:rsidRPr="0032005A" w:rsidTr="0049166D">
        <w:trPr>
          <w:trHeight w:val="312"/>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93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93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2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服务工具要求</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★工具要求</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供应商提供设置服务器硬件、辅助操作系统安装等功能的辅助工具和管理软件。且随附软件应具有合法授权或版权</w:t>
            </w:r>
          </w:p>
        </w:tc>
      </w:tr>
      <w:tr w:rsidR="0032005A" w:rsidRPr="0032005A" w:rsidTr="0049166D">
        <w:trPr>
          <w:trHeight w:val="312"/>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133</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辅助工具</w:t>
            </w:r>
          </w:p>
        </w:tc>
        <w:tc>
          <w:tcPr>
            <w:tcW w:w="263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支持如下功能</w:t>
            </w:r>
            <w:r w:rsidRPr="0032005A">
              <w:rPr>
                <w:rFonts w:ascii="黑体" w:eastAsia="黑体" w:hAnsi="宋体" w:cs="黑体" w:hint="eastAsia"/>
                <w:kern w:val="0"/>
                <w:sz w:val="18"/>
                <w:szCs w:val="18"/>
                <w:lang w:bidi="ar"/>
              </w:rPr>
              <w:br/>
              <w:t>a) 本地的数据备份和还原功能；</w:t>
            </w:r>
            <w:r w:rsidRPr="0032005A">
              <w:rPr>
                <w:rFonts w:ascii="黑体" w:eastAsia="黑体" w:hAnsi="宋体" w:cs="黑体" w:hint="eastAsia"/>
                <w:kern w:val="0"/>
                <w:sz w:val="18"/>
                <w:szCs w:val="18"/>
                <w:lang w:bidi="ar"/>
              </w:rPr>
              <w:br/>
              <w:t>b) 网络的数据备份和还原功能；</w:t>
            </w:r>
            <w:r w:rsidRPr="0032005A">
              <w:rPr>
                <w:rFonts w:ascii="黑体" w:eastAsia="黑体" w:hAnsi="宋体" w:cs="黑体" w:hint="eastAsia"/>
                <w:kern w:val="0"/>
                <w:sz w:val="18"/>
                <w:szCs w:val="18"/>
                <w:lang w:bidi="ar"/>
              </w:rPr>
              <w:br/>
              <w:t>c) 服务器操作系统的自动安装功</w:t>
            </w:r>
            <w:r w:rsidRPr="0032005A">
              <w:rPr>
                <w:rFonts w:ascii="黑体" w:eastAsia="黑体" w:hAnsi="宋体" w:cs="黑体" w:hint="eastAsia"/>
                <w:kern w:val="0"/>
                <w:sz w:val="18"/>
                <w:szCs w:val="18"/>
                <w:lang w:bidi="ar"/>
              </w:rPr>
              <w:br/>
              <w:t>能；</w:t>
            </w:r>
            <w:r w:rsidRPr="0032005A">
              <w:rPr>
                <w:rFonts w:ascii="黑体" w:eastAsia="黑体" w:hAnsi="宋体" w:cs="黑体" w:hint="eastAsia"/>
                <w:kern w:val="0"/>
                <w:sz w:val="18"/>
                <w:szCs w:val="18"/>
                <w:lang w:bidi="ar"/>
              </w:rPr>
              <w:br/>
              <w:t>d) 服务器所配硬件需要的驱动程</w:t>
            </w:r>
            <w:r w:rsidRPr="0032005A">
              <w:rPr>
                <w:rFonts w:ascii="黑体" w:eastAsia="黑体" w:hAnsi="宋体" w:cs="黑体" w:hint="eastAsia"/>
                <w:kern w:val="0"/>
                <w:sz w:val="18"/>
                <w:szCs w:val="18"/>
                <w:lang w:bidi="ar"/>
              </w:rPr>
              <w:br/>
              <w:t>序和系统补丁</w:t>
            </w:r>
          </w:p>
        </w:tc>
      </w:tr>
      <w:tr w:rsidR="0032005A" w:rsidRPr="0032005A" w:rsidTr="0049166D">
        <w:trPr>
          <w:trHeight w:val="705"/>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930"/>
        </w:trPr>
        <w:tc>
          <w:tcPr>
            <w:tcW w:w="131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263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2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★驱动安装升级指引</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供应商提供出厂安装的配件所需的驱动程序，形式包括但不限于驱动光盘、驱动下载链接等。其他配件应提供指引</w:t>
            </w:r>
          </w:p>
        </w:tc>
      </w:tr>
      <w:tr w:rsidR="0032005A" w:rsidRPr="0032005A" w:rsidTr="0049166D">
        <w:trPr>
          <w:trHeight w:val="6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随机附开盖工具</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随服务器打包提供开机箱工具</w:t>
            </w:r>
          </w:p>
        </w:tc>
      </w:tr>
      <w:tr w:rsidR="0032005A" w:rsidRPr="0032005A" w:rsidTr="0049166D">
        <w:trPr>
          <w:trHeight w:val="15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代码迁移工具</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供应商提供从其他 CPU 架构到当前</w:t>
            </w:r>
            <w:r w:rsidRPr="0032005A">
              <w:rPr>
                <w:rFonts w:ascii="黑体" w:eastAsia="黑体" w:hAnsi="宋体" w:cs="黑体" w:hint="eastAsia"/>
                <w:kern w:val="0"/>
                <w:sz w:val="18"/>
                <w:szCs w:val="18"/>
                <w:lang w:bidi="ar"/>
              </w:rPr>
              <w:br/>
              <w:t>服务器 CPU 架构的软件迁移工具产</w:t>
            </w:r>
            <w:r w:rsidRPr="0032005A">
              <w:rPr>
                <w:rFonts w:ascii="黑体" w:eastAsia="黑体" w:hAnsi="宋体" w:cs="黑体" w:hint="eastAsia"/>
                <w:kern w:val="0"/>
                <w:sz w:val="18"/>
                <w:szCs w:val="18"/>
                <w:lang w:bidi="ar"/>
              </w:rPr>
              <w:br/>
              <w:t>品，支持软件包迁移评估，对满足</w:t>
            </w:r>
            <w:r w:rsidRPr="0032005A">
              <w:rPr>
                <w:rFonts w:ascii="黑体" w:eastAsia="黑体" w:hAnsi="宋体" w:cs="黑体" w:hint="eastAsia"/>
                <w:kern w:val="0"/>
                <w:sz w:val="18"/>
                <w:szCs w:val="18"/>
                <w:lang w:bidi="ar"/>
              </w:rPr>
              <w:br/>
              <w:t>产品重构要求的软件包，能重构为</w:t>
            </w:r>
            <w:r w:rsidRPr="0032005A">
              <w:rPr>
                <w:rFonts w:ascii="黑体" w:eastAsia="黑体" w:hAnsi="宋体" w:cs="黑体" w:hint="eastAsia"/>
                <w:kern w:val="0"/>
                <w:sz w:val="18"/>
                <w:szCs w:val="18"/>
                <w:lang w:bidi="ar"/>
              </w:rPr>
              <w:br/>
              <w:t>当前服务器 CPU 架构的软件</w:t>
            </w:r>
            <w:r w:rsidRPr="0032005A">
              <w:rPr>
                <w:rFonts w:ascii="黑体" w:eastAsia="黑体" w:hAnsi="宋体" w:cs="黑体" w:hint="eastAsia"/>
                <w:kern w:val="0"/>
                <w:sz w:val="18"/>
                <w:szCs w:val="18"/>
                <w:lang w:bidi="ar"/>
              </w:rPr>
              <w:lastRenderedPageBreak/>
              <w:t>包。提</w:t>
            </w:r>
            <w:r w:rsidRPr="0032005A">
              <w:rPr>
                <w:rFonts w:ascii="黑体" w:eastAsia="黑体" w:hAnsi="宋体" w:cs="黑体" w:hint="eastAsia"/>
                <w:kern w:val="0"/>
                <w:sz w:val="18"/>
                <w:szCs w:val="18"/>
                <w:lang w:bidi="ar"/>
              </w:rPr>
              <w:br/>
              <w:t>供源码迁移功能，检查分析</w:t>
            </w:r>
            <w:r w:rsidRPr="0032005A">
              <w:rPr>
                <w:rFonts w:ascii="黑体" w:eastAsia="黑体" w:hAnsi="宋体" w:cs="黑体" w:hint="eastAsia"/>
                <w:kern w:val="0"/>
                <w:sz w:val="18"/>
                <w:szCs w:val="18"/>
                <w:lang w:bidi="ar"/>
              </w:rPr>
              <w:br/>
              <w:t>C/C++/Fortran/Go/解释型语言/汇</w:t>
            </w:r>
            <w:r w:rsidRPr="0032005A">
              <w:rPr>
                <w:rFonts w:ascii="黑体" w:eastAsia="黑体" w:hAnsi="宋体" w:cs="黑体" w:hint="eastAsia"/>
                <w:kern w:val="0"/>
                <w:sz w:val="18"/>
                <w:szCs w:val="18"/>
                <w:lang w:bidi="ar"/>
              </w:rPr>
              <w:br/>
              <w:t>编等源码文件，基于产品功能给出</w:t>
            </w:r>
            <w:r w:rsidRPr="0032005A">
              <w:rPr>
                <w:rFonts w:ascii="黑体" w:eastAsia="黑体" w:hAnsi="宋体" w:cs="黑体" w:hint="eastAsia"/>
                <w:kern w:val="0"/>
                <w:sz w:val="18"/>
                <w:szCs w:val="18"/>
                <w:lang w:bidi="ar"/>
              </w:rPr>
              <w:br/>
              <w:t>迁移指导</w:t>
            </w:r>
          </w:p>
        </w:tc>
      </w:tr>
      <w:tr w:rsidR="0032005A" w:rsidRPr="0032005A" w:rsidTr="0049166D">
        <w:trPr>
          <w:trHeight w:val="33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137</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性能分析工具</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供应商提供支持当前服务器CPU 架构的性能分析工具产品，支持系统性能分析和系统诊断，可分析系统或应用在 CPU、内存、IO、网络等方面的性能，并给出优化建议</w:t>
            </w:r>
          </w:p>
        </w:tc>
      </w:tr>
      <w:tr w:rsidR="0032005A" w:rsidRPr="0032005A" w:rsidTr="0049166D">
        <w:trPr>
          <w:trHeight w:val="15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138</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跨架构平台应用兼容</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跨CPU 架构平台应用兼容工具，可兼容一种或者一种以上不同架构平台的应用</w:t>
            </w:r>
          </w:p>
        </w:tc>
      </w:tr>
      <w:tr w:rsidR="0032005A" w:rsidRPr="0032005A" w:rsidTr="0049166D">
        <w:trPr>
          <w:trHeight w:val="15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139</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★管理软件</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具备资源管理、系统管理、性能监控、健康监控、基于网络控制、报警设置功能</w:t>
            </w:r>
          </w:p>
        </w:tc>
      </w:tr>
      <w:tr w:rsidR="0032005A" w:rsidRPr="0032005A" w:rsidTr="0049166D">
        <w:trPr>
          <w:trHeight w:val="114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140</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增值服务</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★厂家升级产品软件与扩容服务</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供应商提供原厂级的部件/软件产品升级和扩容能力</w:t>
            </w:r>
          </w:p>
        </w:tc>
      </w:tr>
      <w:tr w:rsidR="0032005A" w:rsidRPr="0032005A" w:rsidTr="0049166D">
        <w:trPr>
          <w:trHeight w:val="15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141</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服务保障升级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供应商有偿提供远程技术支持、软件授权服务、备件更换服务、现场支承服务</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142</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★提供上门服务</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供应商具备提供上门服务的能力(可收费)</w:t>
            </w:r>
          </w:p>
        </w:tc>
      </w:tr>
      <w:tr w:rsidR="0032005A" w:rsidRPr="0032005A" w:rsidTr="0049166D">
        <w:trPr>
          <w:trHeight w:val="136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143</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业务场景性能优化服务及整体架构升级服务</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供应商提供针对特定业务场景性能优化服务及整体架构升级服务</w:t>
            </w:r>
          </w:p>
        </w:tc>
      </w:tr>
      <w:tr w:rsidR="0032005A" w:rsidRPr="0032005A" w:rsidTr="0049166D">
        <w:trPr>
          <w:trHeight w:val="24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144</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供保要求</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供应链质量</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★抗干扰性</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当产品部件出现供应风险时，应通知客户并提供风险应对方案确保产品的服务保障，必要时应停止相关受影响产品的销售</w:t>
            </w:r>
          </w:p>
        </w:tc>
      </w:tr>
      <w:tr w:rsidR="0032005A" w:rsidRPr="0032005A" w:rsidTr="0049166D">
        <w:trPr>
          <w:trHeight w:val="1590"/>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145</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供保要求</w:t>
            </w:r>
          </w:p>
        </w:tc>
        <w:tc>
          <w:tcPr>
            <w:tcW w:w="131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★供应能力证明</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供应商提供供应链稳定承诺书，确保产品的部件在产品服务周期内稳定供货</w:t>
            </w:r>
          </w:p>
        </w:tc>
      </w:tr>
      <w:tr w:rsidR="0032005A" w:rsidRPr="0032005A" w:rsidTr="0049166D">
        <w:trPr>
          <w:trHeight w:val="915"/>
        </w:trPr>
        <w:tc>
          <w:tcPr>
            <w:tcW w:w="131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bidi="zh-CN"/>
              </w:rPr>
            </w:pPr>
            <w:r w:rsidRPr="0032005A">
              <w:rPr>
                <w:rFonts w:ascii="黑体" w:eastAsia="黑体" w:hAnsi="宋体" w:cs="黑体" w:hint="eastAsia"/>
                <w:kern w:val="0"/>
                <w:sz w:val="18"/>
                <w:szCs w:val="18"/>
                <w:lang w:bidi="ar"/>
              </w:rPr>
              <w:t>146</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主板规格</w:t>
            </w:r>
          </w:p>
        </w:tc>
        <w:tc>
          <w:tcPr>
            <w:tcW w:w="131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★CPU要求</w:t>
            </w:r>
          </w:p>
        </w:tc>
        <w:tc>
          <w:tcPr>
            <w:tcW w:w="263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x86架构处理器，支持AVX-512指令集</w:t>
            </w:r>
          </w:p>
        </w:tc>
      </w:tr>
    </w:tbl>
    <w:p w:rsidR="0032005A" w:rsidRPr="0032005A" w:rsidRDefault="0032005A" w:rsidP="0032005A">
      <w:pPr>
        <w:autoSpaceDE w:val="0"/>
        <w:autoSpaceDN w:val="0"/>
        <w:jc w:val="left"/>
        <w:rPr>
          <w:rFonts w:ascii="黑体" w:eastAsia="黑体" w:hAnsi="黑体" w:cs="黑体"/>
          <w:kern w:val="0"/>
          <w:sz w:val="22"/>
          <w:lang w:val="zh-CN" w:bidi="zh-CN"/>
        </w:rPr>
      </w:pPr>
      <w:r w:rsidRPr="0032005A">
        <w:rPr>
          <w:rFonts w:ascii="黑体" w:eastAsia="黑体" w:hAnsi="黑体" w:cs="黑体"/>
          <w:kern w:val="0"/>
          <w:sz w:val="22"/>
          <w:lang w:val="zh-CN" w:bidi="zh-CN"/>
        </w:rPr>
        <w:br w:type="page"/>
      </w:r>
    </w:p>
    <w:p w:rsidR="0032005A" w:rsidRPr="0032005A" w:rsidRDefault="0032005A" w:rsidP="0032005A">
      <w:pPr>
        <w:keepNext/>
        <w:keepLines/>
        <w:numPr>
          <w:ilvl w:val="0"/>
          <w:numId w:val="30"/>
        </w:numPr>
        <w:autoSpaceDE w:val="0"/>
        <w:autoSpaceDN w:val="0"/>
        <w:spacing w:before="260" w:after="260" w:line="416" w:lineRule="auto"/>
        <w:jc w:val="left"/>
        <w:outlineLvl w:val="1"/>
        <w:rPr>
          <w:rFonts w:ascii="Cambria" w:eastAsia="宋体" w:hAnsi="Cambria" w:cs="Times New Roman"/>
          <w:b/>
          <w:bCs/>
          <w:kern w:val="0"/>
          <w:sz w:val="32"/>
          <w:szCs w:val="32"/>
          <w:lang w:val="zh-CN" w:bidi="zh-CN"/>
        </w:rPr>
      </w:pPr>
      <w:r w:rsidRPr="0032005A">
        <w:rPr>
          <w:rFonts w:ascii="Cambria" w:eastAsia="宋体" w:hAnsi="Cambria" w:cs="Times New Roman" w:hint="eastAsia"/>
          <w:b/>
          <w:bCs/>
          <w:kern w:val="0"/>
          <w:sz w:val="32"/>
          <w:szCs w:val="32"/>
          <w:lang w:val="zh-CN" w:bidi="zh-CN"/>
        </w:rPr>
        <w:lastRenderedPageBreak/>
        <w:t>协同办公服务器</w:t>
      </w:r>
    </w:p>
    <w:tbl>
      <w:tblPr>
        <w:tblW w:w="8096" w:type="dxa"/>
        <w:tblLayout w:type="fixed"/>
        <w:tblLook w:val="04A0" w:firstRow="1" w:lastRow="0" w:firstColumn="1" w:lastColumn="0" w:noHBand="0" w:noVBand="1"/>
      </w:tblPr>
      <w:tblGrid>
        <w:gridCol w:w="1128"/>
        <w:gridCol w:w="1130"/>
        <w:gridCol w:w="1130"/>
        <w:gridCol w:w="1129"/>
        <w:gridCol w:w="3579"/>
      </w:tblGrid>
      <w:tr w:rsidR="0032005A" w:rsidRPr="0032005A" w:rsidTr="0049166D">
        <w:trPr>
          <w:trHeight w:val="480"/>
        </w:trPr>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b/>
                <w:bCs/>
                <w:kern w:val="0"/>
                <w:sz w:val="18"/>
                <w:szCs w:val="18"/>
                <w:lang w:val="zh-CN" w:bidi="zh-CN"/>
              </w:rPr>
            </w:pPr>
            <w:r w:rsidRPr="0032005A">
              <w:rPr>
                <w:rFonts w:ascii="黑体" w:eastAsia="黑体" w:hAnsi="宋体" w:cs="黑体" w:hint="eastAsia"/>
                <w:b/>
                <w:bCs/>
                <w:kern w:val="0"/>
                <w:sz w:val="18"/>
                <w:szCs w:val="18"/>
                <w:lang w:bidi="ar"/>
              </w:rPr>
              <w:t>序号</w:t>
            </w:r>
          </w:p>
        </w:tc>
        <w:tc>
          <w:tcPr>
            <w:tcW w:w="11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b/>
                <w:bCs/>
                <w:kern w:val="0"/>
                <w:sz w:val="18"/>
                <w:szCs w:val="18"/>
                <w:lang w:val="zh-CN" w:bidi="zh-CN"/>
              </w:rPr>
            </w:pPr>
            <w:r w:rsidRPr="0032005A">
              <w:rPr>
                <w:rFonts w:ascii="黑体" w:eastAsia="黑体" w:hAnsi="宋体" w:cs="黑体" w:hint="eastAsia"/>
                <w:b/>
                <w:bCs/>
                <w:kern w:val="0"/>
                <w:sz w:val="18"/>
                <w:szCs w:val="18"/>
                <w:lang w:bidi="ar"/>
              </w:rPr>
              <w:t>指标分类</w:t>
            </w:r>
          </w:p>
        </w:tc>
        <w:tc>
          <w:tcPr>
            <w:tcW w:w="11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b/>
                <w:bCs/>
                <w:kern w:val="0"/>
                <w:sz w:val="18"/>
                <w:szCs w:val="18"/>
                <w:lang w:val="zh-CN" w:bidi="zh-CN"/>
              </w:rPr>
            </w:pPr>
            <w:r w:rsidRPr="0032005A">
              <w:rPr>
                <w:rFonts w:ascii="黑体" w:eastAsia="黑体" w:hAnsi="宋体" w:cs="黑体" w:hint="eastAsia"/>
                <w:b/>
                <w:bCs/>
                <w:kern w:val="0"/>
                <w:sz w:val="18"/>
                <w:szCs w:val="18"/>
                <w:lang w:bidi="ar"/>
              </w:rPr>
              <w:t>一级指标</w:t>
            </w:r>
          </w:p>
        </w:tc>
        <w:tc>
          <w:tcPr>
            <w:tcW w:w="1129" w:type="dxa"/>
            <w:tcBorders>
              <w:top w:val="single" w:sz="8" w:space="0" w:color="000000"/>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b/>
                <w:bCs/>
                <w:kern w:val="0"/>
                <w:sz w:val="18"/>
                <w:szCs w:val="18"/>
                <w:lang w:val="zh-CN" w:bidi="zh-CN"/>
              </w:rPr>
            </w:pPr>
            <w:r w:rsidRPr="0032005A">
              <w:rPr>
                <w:rFonts w:ascii="黑体" w:eastAsia="黑体" w:hAnsi="宋体" w:cs="黑体" w:hint="eastAsia"/>
                <w:b/>
                <w:bCs/>
                <w:kern w:val="0"/>
                <w:sz w:val="18"/>
                <w:szCs w:val="18"/>
                <w:lang w:bidi="ar"/>
              </w:rPr>
              <w:t>二级指标</w:t>
            </w:r>
          </w:p>
        </w:tc>
        <w:tc>
          <w:tcPr>
            <w:tcW w:w="35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b/>
                <w:bCs/>
                <w:kern w:val="0"/>
                <w:sz w:val="18"/>
                <w:szCs w:val="18"/>
                <w:lang w:val="zh-CN" w:bidi="zh-CN"/>
              </w:rPr>
            </w:pPr>
            <w:r w:rsidRPr="0032005A">
              <w:rPr>
                <w:rFonts w:ascii="黑体" w:eastAsia="黑体" w:hAnsi="宋体" w:cs="黑体" w:hint="eastAsia"/>
                <w:b/>
                <w:bCs/>
                <w:kern w:val="0"/>
                <w:sz w:val="18"/>
                <w:szCs w:val="18"/>
                <w:lang w:bidi="ar"/>
              </w:rPr>
              <w:t>指标要求</w:t>
            </w:r>
          </w:p>
        </w:tc>
      </w:tr>
      <w:tr w:rsidR="0032005A" w:rsidRPr="0032005A" w:rsidTr="0049166D">
        <w:trPr>
          <w:trHeight w:val="27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CPU规格</w:t>
            </w:r>
          </w:p>
        </w:tc>
        <w:tc>
          <w:tcPr>
            <w:tcW w:w="1129"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★CPU信息</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供应商给出CPU信息，包含CPU型号、物理核心数、主频、末级缓存容量、线程数、热设计功耗及支持内存的最高速率、通道数和位宽</w:t>
            </w:r>
          </w:p>
        </w:tc>
      </w:tr>
      <w:tr w:rsidR="0032005A" w:rsidRPr="0032005A" w:rsidTr="0049166D">
        <w:trPr>
          <w:trHeight w:val="67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主板规格</w:t>
            </w:r>
          </w:p>
        </w:tc>
        <w:tc>
          <w:tcPr>
            <w:tcW w:w="1129"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★主板支持的CPU和内存情况</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供应商给出主板支持的 CPU 和内存的型号数量</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★主板内存槽数量</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color w:val="000000"/>
                <w:kern w:val="0"/>
                <w:sz w:val="18"/>
                <w:szCs w:val="18"/>
                <w:lang w:bidi="ar"/>
              </w:rPr>
              <w:t>非板载内存的可扩展插槽数量应不</w:t>
            </w:r>
            <w:r w:rsidRPr="0032005A">
              <w:rPr>
                <w:rFonts w:ascii="黑体" w:eastAsia="黑体" w:hAnsi="宋体" w:cs="黑体" w:hint="eastAsia"/>
                <w:color w:val="000000"/>
                <w:kern w:val="0"/>
                <w:sz w:val="18"/>
                <w:szCs w:val="18"/>
                <w:lang w:bidi="ar"/>
              </w:rPr>
              <w:t>少于 4 个</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★主板存储接口</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至少支持 SATA、SAS、M.2、U.2 等存储接口中的 1 种</w:t>
            </w:r>
          </w:p>
        </w:tc>
      </w:tr>
      <w:tr w:rsidR="0032005A" w:rsidRPr="0032005A" w:rsidTr="0049166D">
        <w:trPr>
          <w:trHeight w:val="69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★PCIe 插槽接口</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符合 PCIe4.0 或以上的高速串行计算机扩展总线标准，PCIe 的接口速率与位宽需保证向下兼容</w:t>
            </w:r>
          </w:p>
        </w:tc>
      </w:tr>
      <w:tr w:rsidR="0032005A" w:rsidRPr="0032005A" w:rsidTr="0049166D">
        <w:trPr>
          <w:trHeight w:val="67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★主板PCIe 插槽数量及规格</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rPr>
                <w:rFonts w:ascii="黑体" w:eastAsia="黑体" w:hAnsi="黑体" w:cs="黑体"/>
                <w:kern w:val="0"/>
                <w:sz w:val="22"/>
                <w:lang w:val="zh-CN" w:bidi="zh-CN"/>
              </w:rPr>
            </w:pPr>
            <w:r w:rsidRPr="0032005A">
              <w:rPr>
                <w:rFonts w:ascii="黑体" w:eastAsia="黑体" w:hAnsi="宋体" w:cs="黑体"/>
                <w:color w:val="000000"/>
                <w:kern w:val="0"/>
                <w:sz w:val="18"/>
                <w:szCs w:val="18"/>
                <w:lang w:bidi="ar"/>
              </w:rPr>
              <w:t>a) 高度大于 44.45mm 双路或以上服</w:t>
            </w:r>
            <w:r w:rsidRPr="0032005A">
              <w:rPr>
                <w:rFonts w:ascii="黑体" w:eastAsia="黑体" w:hAnsi="宋体" w:cs="黑体" w:hint="eastAsia"/>
                <w:color w:val="000000"/>
                <w:kern w:val="0"/>
                <w:sz w:val="18"/>
                <w:szCs w:val="18"/>
                <w:lang w:bidi="ar"/>
              </w:rPr>
              <w:t xml:space="preserve">务器 PCIe 插槽或接口应不少于5个； </w:t>
            </w:r>
          </w:p>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color w:val="000000"/>
                <w:kern w:val="0"/>
                <w:sz w:val="18"/>
                <w:szCs w:val="18"/>
                <w:lang w:bidi="ar"/>
              </w:rPr>
              <w:t>b) 单路服务器 PCIe 插槽或接口应不少于 4 个，可通过扩展卡进行插槽扩展</w:t>
            </w:r>
          </w:p>
        </w:tc>
      </w:tr>
      <w:tr w:rsidR="0032005A" w:rsidRPr="0032005A" w:rsidTr="0049166D">
        <w:trPr>
          <w:trHeight w:val="855"/>
        </w:trPr>
        <w:tc>
          <w:tcPr>
            <w:tcW w:w="112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vMerge w:val="restart"/>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特殊孔位及接口</w:t>
            </w:r>
          </w:p>
        </w:tc>
        <w:tc>
          <w:tcPr>
            <w:tcW w:w="357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a)服务器机箱内主板可根据用户实际使用需求支持安装多功能导入装置板卡；</w:t>
            </w:r>
            <w:r w:rsidRPr="0032005A">
              <w:rPr>
                <w:rFonts w:ascii="黑体" w:eastAsia="黑体" w:hAnsi="宋体" w:cs="黑体" w:hint="eastAsia"/>
                <w:kern w:val="0"/>
                <w:sz w:val="18"/>
                <w:szCs w:val="18"/>
                <w:lang w:bidi="ar"/>
              </w:rPr>
              <w:br/>
              <w:t xml:space="preserve">b)服务器主板可根据用户实际使用需求预留满足USB2.0 或USB3.0 数据传输规范的接口；工作电压 5V， </w:t>
            </w:r>
            <w:r w:rsidRPr="0032005A">
              <w:rPr>
                <w:rFonts w:ascii="黑体" w:eastAsia="黑体" w:hAnsi="宋体" w:cs="黑体" w:hint="eastAsia"/>
                <w:kern w:val="0"/>
                <w:sz w:val="18"/>
                <w:szCs w:val="18"/>
                <w:lang w:bidi="ar"/>
              </w:rPr>
              <w:br/>
              <w:t xml:space="preserve">采用 USB2.0 时，最大过电流应不小 </w:t>
            </w:r>
            <w:r w:rsidRPr="0032005A">
              <w:rPr>
                <w:rFonts w:ascii="黑体" w:eastAsia="黑体" w:hAnsi="宋体" w:cs="黑体" w:hint="eastAsia"/>
                <w:kern w:val="0"/>
                <w:sz w:val="18"/>
                <w:szCs w:val="18"/>
                <w:lang w:bidi="ar"/>
              </w:rPr>
              <w:br/>
              <w:t xml:space="preserve">于 0.5A，采用 USB3.0 时，最大过电 </w:t>
            </w:r>
            <w:r w:rsidRPr="0032005A">
              <w:rPr>
                <w:rFonts w:ascii="黑体" w:eastAsia="黑体" w:hAnsi="宋体" w:cs="黑体" w:hint="eastAsia"/>
                <w:kern w:val="0"/>
                <w:sz w:val="18"/>
                <w:szCs w:val="18"/>
                <w:lang w:bidi="ar"/>
              </w:rPr>
              <w:br/>
              <w:t>流应不小于 1A</w:t>
            </w:r>
          </w:p>
        </w:tc>
      </w:tr>
      <w:tr w:rsidR="0032005A" w:rsidRPr="0032005A" w:rsidTr="0049166D">
        <w:trPr>
          <w:trHeight w:val="690"/>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vMerge/>
            <w:tcBorders>
              <w:top w:val="nil"/>
              <w:left w:val="single" w:sz="8" w:space="0" w:color="000000"/>
              <w:bottom w:val="single" w:sz="8" w:space="0" w:color="000000"/>
              <w:right w:val="nil"/>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67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板载网络接口</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支持板载网络接口应不少于1 个1GE 网口</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 OCP 插槽数量</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 OCP2.0 及以上插槽的数量不少于 1 个</w:t>
            </w:r>
          </w:p>
        </w:tc>
      </w:tr>
      <w:tr w:rsidR="0032005A" w:rsidRPr="0032005A" w:rsidTr="0049166D">
        <w:trPr>
          <w:trHeight w:val="157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 xml:space="preserve"> 内存规格</w:t>
            </w:r>
          </w:p>
        </w:tc>
        <w:tc>
          <w:tcPr>
            <w:tcW w:w="1129"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★内存数量</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w:t>
            </w:r>
          </w:p>
        </w:tc>
      </w:tr>
      <w:tr w:rsidR="0032005A" w:rsidRPr="0032005A" w:rsidTr="0049166D">
        <w:trPr>
          <w:trHeight w:val="27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★内存规格</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≥DDR4</w:t>
            </w:r>
          </w:p>
        </w:tc>
      </w:tr>
      <w:tr w:rsidR="0032005A" w:rsidRPr="0032005A" w:rsidTr="0049166D">
        <w:trPr>
          <w:trHeight w:val="70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★内存通道</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支持多个内存接口通道，每个通道</w:t>
            </w:r>
            <w:r w:rsidRPr="0032005A">
              <w:rPr>
                <w:rFonts w:ascii="黑体" w:eastAsia="黑体" w:hAnsi="宋体" w:cs="黑体" w:hint="eastAsia"/>
                <w:kern w:val="0"/>
                <w:sz w:val="18"/>
                <w:szCs w:val="18"/>
                <w:lang w:bidi="ar"/>
              </w:rPr>
              <w:br/>
              <w:t>可支持 1DPC 或 2DPC，当支持 2DPC</w:t>
            </w:r>
            <w:r w:rsidRPr="0032005A">
              <w:rPr>
                <w:rFonts w:ascii="黑体" w:eastAsia="黑体" w:hAnsi="宋体" w:cs="黑体" w:hint="eastAsia"/>
                <w:kern w:val="0"/>
                <w:sz w:val="18"/>
                <w:szCs w:val="18"/>
                <w:lang w:bidi="ar"/>
              </w:rPr>
              <w:br/>
              <w:t>时，印制电路板上应具备插槽的序</w:t>
            </w:r>
            <w:r w:rsidRPr="0032005A">
              <w:rPr>
                <w:rFonts w:ascii="黑体" w:eastAsia="黑体" w:hAnsi="宋体" w:cs="黑体" w:hint="eastAsia"/>
                <w:kern w:val="0"/>
                <w:sz w:val="18"/>
                <w:szCs w:val="18"/>
                <w:lang w:bidi="ar"/>
              </w:rPr>
              <w:br/>
            </w:r>
            <w:r w:rsidRPr="0032005A">
              <w:rPr>
                <w:rFonts w:ascii="黑体" w:eastAsia="黑体" w:hAnsi="宋体" w:cs="黑体" w:hint="eastAsia"/>
                <w:kern w:val="0"/>
                <w:sz w:val="18"/>
                <w:szCs w:val="18"/>
                <w:lang w:bidi="ar"/>
              </w:rPr>
              <w:lastRenderedPageBreak/>
              <w:t>号标识，具体通道数应在随机文件</w:t>
            </w:r>
            <w:r w:rsidRPr="0032005A">
              <w:rPr>
                <w:rFonts w:ascii="黑体" w:eastAsia="黑体" w:hAnsi="宋体" w:cs="黑体" w:hint="eastAsia"/>
                <w:kern w:val="0"/>
                <w:sz w:val="18"/>
                <w:szCs w:val="18"/>
                <w:lang w:bidi="ar"/>
              </w:rPr>
              <w:br/>
              <w:t>中明确</w:t>
            </w:r>
          </w:p>
        </w:tc>
      </w:tr>
      <w:tr w:rsidR="0032005A" w:rsidRPr="0032005A" w:rsidTr="0049166D">
        <w:trPr>
          <w:trHeight w:val="27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13</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存储规格</w:t>
            </w:r>
          </w:p>
        </w:tc>
        <w:tc>
          <w:tcPr>
            <w:tcW w:w="1129"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硬盘类型</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供应商给出服务器支持硬磁盘和固态盘类型及规格</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★硬磁盘实配容量</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rPr>
                <w:rFonts w:ascii="黑体" w:eastAsia="黑体" w:hAnsi="黑体" w:cs="黑体"/>
                <w:kern w:val="0"/>
                <w:sz w:val="22"/>
                <w:lang w:val="zh-CN" w:bidi="zh-CN"/>
              </w:rPr>
            </w:pPr>
            <w:r w:rsidRPr="0032005A">
              <w:rPr>
                <w:rFonts w:ascii="黑体" w:eastAsia="黑体" w:hAnsi="宋体" w:cs="黑体"/>
                <w:color w:val="000000"/>
                <w:kern w:val="0"/>
                <w:sz w:val="18"/>
                <w:szCs w:val="18"/>
                <w:lang w:bidi="ar"/>
              </w:rPr>
              <w:t>服务器产品至少要配备一款存储设</w:t>
            </w:r>
            <w:r w:rsidRPr="0032005A">
              <w:rPr>
                <w:rFonts w:ascii="黑体" w:eastAsia="黑体" w:hAnsi="宋体" w:cs="黑体" w:hint="eastAsia"/>
                <w:color w:val="000000"/>
                <w:kern w:val="0"/>
                <w:sz w:val="18"/>
                <w:szCs w:val="18"/>
                <w:lang w:bidi="ar"/>
              </w:rPr>
              <w:t xml:space="preserve">备 </w:t>
            </w:r>
          </w:p>
          <w:p w:rsidR="0032005A" w:rsidRPr="0032005A" w:rsidRDefault="0032005A" w:rsidP="0032005A">
            <w:pPr>
              <w:widowControl/>
              <w:autoSpaceDE w:val="0"/>
              <w:autoSpaceDN w:val="0"/>
              <w:jc w:val="left"/>
              <w:rPr>
                <w:rFonts w:ascii="黑体" w:eastAsia="黑体" w:hAnsi="黑体" w:cs="黑体"/>
                <w:kern w:val="0"/>
                <w:sz w:val="22"/>
                <w:lang w:val="zh-CN" w:bidi="zh-CN"/>
              </w:rPr>
            </w:pPr>
            <w:r w:rsidRPr="0032005A">
              <w:rPr>
                <w:rFonts w:ascii="黑体" w:eastAsia="黑体" w:hAnsi="宋体" w:cs="黑体" w:hint="eastAsia"/>
                <w:color w:val="000000"/>
                <w:kern w:val="0"/>
                <w:sz w:val="18"/>
                <w:szCs w:val="18"/>
                <w:lang w:bidi="ar"/>
              </w:rPr>
              <w:t xml:space="preserve">a)若配备硬磁盘，服务器提供的实配硬磁盘可用容量应不小于 600GB </w:t>
            </w:r>
          </w:p>
          <w:p w:rsidR="0032005A" w:rsidRPr="0032005A" w:rsidRDefault="0032005A" w:rsidP="0032005A">
            <w:pPr>
              <w:widowControl/>
              <w:autoSpaceDE w:val="0"/>
              <w:autoSpaceDN w:val="0"/>
              <w:jc w:val="left"/>
              <w:rPr>
                <w:rFonts w:ascii="黑体" w:eastAsia="黑体" w:hAnsi="黑体" w:cs="黑体"/>
                <w:kern w:val="0"/>
                <w:sz w:val="22"/>
                <w:lang w:val="zh-CN" w:bidi="zh-CN"/>
              </w:rPr>
            </w:pPr>
            <w:r w:rsidRPr="0032005A">
              <w:rPr>
                <w:rFonts w:ascii="黑体" w:eastAsia="黑体" w:hAnsi="宋体" w:cs="黑体" w:hint="eastAsia"/>
                <w:color w:val="000000"/>
                <w:kern w:val="0"/>
                <w:sz w:val="18"/>
                <w:szCs w:val="18"/>
                <w:lang w:bidi="ar"/>
              </w:rPr>
              <w:t>b)若配备固态盘，实配固态盘单盘可用容量不小于 480GB，NVMe SSD容量不小于 960GB</w:t>
            </w:r>
          </w:p>
          <w:p w:rsidR="0032005A" w:rsidRPr="0032005A" w:rsidRDefault="0032005A" w:rsidP="0032005A">
            <w:pPr>
              <w:widowControl/>
              <w:autoSpaceDE w:val="0"/>
              <w:autoSpaceDN w:val="0"/>
              <w:jc w:val="left"/>
              <w:rPr>
                <w:rFonts w:ascii="黑体" w:eastAsia="黑体" w:hAnsi="宋体" w:cs="黑体"/>
                <w:kern w:val="0"/>
                <w:sz w:val="18"/>
                <w:szCs w:val="18"/>
                <w:lang w:val="zh-CN" w:bidi="zh-CN"/>
              </w:rPr>
            </w:pPr>
          </w:p>
        </w:tc>
      </w:tr>
      <w:tr w:rsidR="0032005A" w:rsidRPr="0032005A" w:rsidTr="0049166D">
        <w:trPr>
          <w:trHeight w:val="690"/>
        </w:trPr>
        <w:tc>
          <w:tcPr>
            <w:tcW w:w="112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15</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vMerge w:val="restart"/>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硬盘接口类型</w:t>
            </w:r>
          </w:p>
        </w:tc>
        <w:tc>
          <w:tcPr>
            <w:tcW w:w="357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配备硬磁盘，应提供SAS 3.0 或SATA 3.0 及以上接口；</w:t>
            </w:r>
            <w:r w:rsidRPr="0032005A">
              <w:rPr>
                <w:rFonts w:ascii="黑体" w:eastAsia="黑体" w:hAnsi="宋体" w:cs="黑体" w:hint="eastAsia"/>
                <w:kern w:val="0"/>
                <w:sz w:val="16"/>
                <w:szCs w:val="16"/>
                <w:lang w:bidi="ar"/>
              </w:rPr>
              <w:br/>
              <w:t>b)</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配备固态盘，应提供至少 1 种类型固态盘接口，如 UFS、SATA、PCIe等</w:t>
            </w:r>
          </w:p>
        </w:tc>
      </w:tr>
      <w:tr w:rsidR="0032005A" w:rsidRPr="0032005A" w:rsidTr="0049166D">
        <w:trPr>
          <w:trHeight w:val="690"/>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vMerge/>
            <w:tcBorders>
              <w:top w:val="nil"/>
              <w:left w:val="single" w:sz="8" w:space="0" w:color="000000"/>
              <w:bottom w:val="single" w:sz="8" w:space="0" w:color="000000"/>
              <w:right w:val="nil"/>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16</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★硬盘实配数量</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rPr>
                <w:rFonts w:ascii="黑体" w:eastAsia="黑体" w:hAnsi="黑体" w:cs="黑体"/>
                <w:kern w:val="0"/>
                <w:sz w:val="22"/>
                <w:lang w:val="zh-CN" w:bidi="zh-CN"/>
              </w:rPr>
            </w:pPr>
            <w:r w:rsidRPr="0032005A">
              <w:rPr>
                <w:rFonts w:ascii="黑体" w:eastAsia="黑体" w:hAnsi="宋体" w:cs="黑体"/>
                <w:color w:val="000000"/>
                <w:kern w:val="0"/>
                <w:sz w:val="18"/>
                <w:szCs w:val="18"/>
                <w:lang w:bidi="ar"/>
              </w:rPr>
              <w:t>a)配备硬磁盘，服务器提供的实</w:t>
            </w:r>
            <w:r w:rsidRPr="0032005A">
              <w:rPr>
                <w:rFonts w:ascii="黑体" w:eastAsia="黑体" w:hAnsi="宋体" w:cs="黑体" w:hint="eastAsia"/>
                <w:color w:val="000000"/>
                <w:kern w:val="0"/>
                <w:sz w:val="18"/>
                <w:szCs w:val="18"/>
                <w:lang w:bidi="ar"/>
              </w:rPr>
              <w:t xml:space="preserve">配硬磁盘数量应不小于 4 块， </w:t>
            </w:r>
          </w:p>
          <w:p w:rsidR="0032005A" w:rsidRPr="0032005A" w:rsidRDefault="0032005A" w:rsidP="0032005A">
            <w:pPr>
              <w:widowControl/>
              <w:autoSpaceDE w:val="0"/>
              <w:autoSpaceDN w:val="0"/>
              <w:jc w:val="left"/>
              <w:rPr>
                <w:rFonts w:ascii="黑体" w:eastAsia="黑体" w:hAnsi="宋体" w:cs="黑体"/>
                <w:kern w:val="0"/>
                <w:sz w:val="18"/>
                <w:szCs w:val="18"/>
                <w:lang w:val="zh-CN" w:bidi="zh-CN"/>
              </w:rPr>
            </w:pPr>
            <w:r w:rsidRPr="0032005A">
              <w:rPr>
                <w:rFonts w:ascii="黑体" w:eastAsia="黑体" w:hAnsi="宋体" w:cs="黑体" w:hint="eastAsia"/>
                <w:color w:val="000000"/>
                <w:kern w:val="0"/>
                <w:sz w:val="18"/>
                <w:szCs w:val="18"/>
                <w:lang w:bidi="ar"/>
              </w:rPr>
              <w:t>b)配备固态盘，实配盘数应不小于 2 块</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17</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★硬盘插槽数量及规格</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供应商应给出配置的硬盘尺寸，</w:t>
            </w:r>
            <w:r w:rsidRPr="0032005A">
              <w:rPr>
                <w:rFonts w:ascii="黑体" w:eastAsia="黑体" w:hAnsi="宋体" w:cs="黑体" w:hint="eastAsia"/>
                <w:kern w:val="0"/>
                <w:sz w:val="18"/>
                <w:szCs w:val="18"/>
                <w:lang w:bidi="ar"/>
              </w:rPr>
              <w:br/>
              <w:t>如 2.5 英寸、3.5 英寸硬磁盘；</w:t>
            </w:r>
            <w:r w:rsidRPr="0032005A">
              <w:rPr>
                <w:rFonts w:ascii="黑体" w:eastAsia="黑体" w:hAnsi="宋体" w:cs="黑体" w:hint="eastAsia"/>
                <w:kern w:val="0"/>
                <w:sz w:val="18"/>
                <w:szCs w:val="18"/>
                <w:lang w:bidi="ar"/>
              </w:rPr>
              <w:br/>
              <w:t>b) 机箱高度为 88.9mm 的服务器可</w:t>
            </w:r>
            <w:r w:rsidRPr="0032005A">
              <w:rPr>
                <w:rFonts w:ascii="黑体" w:eastAsia="黑体" w:hAnsi="宋体" w:cs="黑体" w:hint="eastAsia"/>
                <w:kern w:val="0"/>
                <w:sz w:val="18"/>
                <w:szCs w:val="18"/>
                <w:lang w:bidi="ar"/>
              </w:rPr>
              <w:br/>
              <w:t>支持的硬盘数量应不少于 8 块，机</w:t>
            </w:r>
            <w:r w:rsidRPr="0032005A">
              <w:rPr>
                <w:rFonts w:ascii="黑体" w:eastAsia="黑体" w:hAnsi="宋体" w:cs="黑体" w:hint="eastAsia"/>
                <w:kern w:val="0"/>
                <w:sz w:val="18"/>
                <w:szCs w:val="18"/>
                <w:lang w:bidi="ar"/>
              </w:rPr>
              <w:br/>
              <w:t>箱高度为 44.45mm 的服务器可支持</w:t>
            </w:r>
            <w:r w:rsidRPr="0032005A">
              <w:rPr>
                <w:rFonts w:ascii="黑体" w:eastAsia="黑体" w:hAnsi="宋体" w:cs="黑体" w:hint="eastAsia"/>
                <w:kern w:val="0"/>
                <w:sz w:val="18"/>
                <w:szCs w:val="18"/>
                <w:lang w:bidi="ar"/>
              </w:rPr>
              <w:br/>
              <w:t>的硬盘数量应不少于 4 块。</w:t>
            </w:r>
            <w:r w:rsidRPr="0032005A">
              <w:rPr>
                <w:rFonts w:ascii="黑体" w:eastAsia="黑体" w:hAnsi="宋体" w:cs="黑体" w:hint="eastAsia"/>
                <w:kern w:val="0"/>
                <w:sz w:val="18"/>
                <w:szCs w:val="18"/>
                <w:lang w:bidi="ar"/>
              </w:rPr>
              <w:br/>
              <w:t>c) 存储型服务器可支持硬盘数量</w:t>
            </w:r>
            <w:r w:rsidRPr="0032005A">
              <w:rPr>
                <w:rFonts w:ascii="黑体" w:eastAsia="黑体" w:hAnsi="宋体" w:cs="黑体" w:hint="eastAsia"/>
                <w:kern w:val="0"/>
                <w:sz w:val="18"/>
                <w:szCs w:val="18"/>
                <w:lang w:bidi="ar"/>
              </w:rPr>
              <w:br/>
              <w:t>应不少于 24 块</w:t>
            </w:r>
          </w:p>
        </w:tc>
      </w:tr>
      <w:tr w:rsidR="0032005A" w:rsidRPr="0032005A" w:rsidTr="0049166D">
        <w:trPr>
          <w:trHeight w:val="705"/>
        </w:trPr>
        <w:tc>
          <w:tcPr>
            <w:tcW w:w="112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18</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vMerge w:val="restart"/>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硬盘其他参数要求</w:t>
            </w:r>
          </w:p>
        </w:tc>
        <w:tc>
          <w:tcPr>
            <w:tcW w:w="357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a)机械硬盘准备时间应不大于30s；</w:t>
            </w:r>
            <w:r w:rsidRPr="0032005A">
              <w:rPr>
                <w:rFonts w:ascii="黑体" w:eastAsia="黑体" w:hAnsi="宋体" w:cs="黑体" w:hint="eastAsia"/>
                <w:kern w:val="0"/>
                <w:sz w:val="18"/>
                <w:szCs w:val="18"/>
                <w:lang w:bidi="ar"/>
              </w:rPr>
              <w:br/>
              <w:t>b)服务器支持固态盘，固态盘符合SJ/T 11654 相关规定</w:t>
            </w:r>
          </w:p>
        </w:tc>
      </w:tr>
      <w:tr w:rsidR="0032005A" w:rsidRPr="0032005A" w:rsidTr="0049166D">
        <w:trPr>
          <w:trHeight w:val="915"/>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vMerge/>
            <w:tcBorders>
              <w:top w:val="nil"/>
              <w:left w:val="single" w:sz="8" w:space="0" w:color="000000"/>
              <w:bottom w:val="single" w:sz="8" w:space="0" w:color="000000"/>
              <w:right w:val="nil"/>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67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19</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RAID卡规格（若支持RAID卡）</w:t>
            </w:r>
          </w:p>
        </w:tc>
        <w:tc>
          <w:tcPr>
            <w:tcW w:w="1129"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卡支持的 SAS接口数</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w:t>
            </w:r>
          </w:p>
        </w:tc>
      </w:tr>
      <w:tr w:rsidR="0032005A" w:rsidRPr="0032005A" w:rsidTr="0049166D">
        <w:trPr>
          <w:trHeight w:val="91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20</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SAS 直通卡规 格 (若支持SAS直通卡)</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SAS 直通卡 SAS 接口数量</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≥0</w:t>
            </w:r>
          </w:p>
        </w:tc>
      </w:tr>
      <w:tr w:rsidR="0032005A" w:rsidRPr="0032005A" w:rsidTr="0049166D">
        <w:trPr>
          <w:trHeight w:val="67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21</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HBA 卡规格(若支持HBA直通卡)</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HBA 卡端口数量</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≥0</w:t>
            </w:r>
          </w:p>
        </w:tc>
      </w:tr>
      <w:tr w:rsidR="0032005A" w:rsidRPr="0032005A" w:rsidTr="0049166D">
        <w:trPr>
          <w:trHeight w:val="46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22</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网络规格</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★网口速率和数量</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配置≥2*25G光口，</w:t>
            </w:r>
            <w:r w:rsidRPr="0032005A">
              <w:rPr>
                <w:rFonts w:ascii="黑体" w:eastAsia="黑体" w:hAnsi="宋体" w:cs="黑体" w:hint="eastAsia"/>
                <w:kern w:val="0"/>
                <w:sz w:val="18"/>
                <w:szCs w:val="18"/>
                <w:lang w:bidi="ar"/>
              </w:rPr>
              <w:br/>
              <w:t>配置≥4*GE网卡，</w:t>
            </w:r>
            <w:r w:rsidRPr="0032005A">
              <w:rPr>
                <w:rFonts w:ascii="黑体" w:eastAsia="黑体" w:hAnsi="宋体" w:cs="黑体" w:hint="eastAsia"/>
                <w:kern w:val="0"/>
                <w:sz w:val="18"/>
                <w:szCs w:val="18"/>
                <w:lang w:bidi="ar"/>
              </w:rPr>
              <w:br/>
              <w:t>满配光模块和线材</w:t>
            </w:r>
          </w:p>
        </w:tc>
      </w:tr>
      <w:tr w:rsidR="0032005A" w:rsidRPr="0032005A" w:rsidTr="0049166D">
        <w:trPr>
          <w:trHeight w:val="67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23</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存储型服务器网口速率和数量</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存储型服务器 支持1GE 网口数量不少于2 个，10GE 以上网口数量不少于 2 个</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24</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独立网卡网口数量</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若配备独立网卡，独立网卡网口数量≥0</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25</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独立网卡接口类型</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支持RJ45/QSFP/SFP 等</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26</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板载网卡接口类型</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支持RJ45/SFP 等</w:t>
            </w:r>
          </w:p>
        </w:tc>
      </w:tr>
      <w:tr w:rsidR="0032005A" w:rsidRPr="0032005A" w:rsidTr="0049166D">
        <w:trPr>
          <w:trHeight w:val="28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27</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外部接口规格</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★显示接口</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显示接口类型应不少于 1 种，如： VGA、DP、HDMI 等</w:t>
            </w:r>
          </w:p>
        </w:tc>
      </w:tr>
      <w:tr w:rsidR="0032005A" w:rsidRPr="0032005A" w:rsidTr="0049166D">
        <w:trPr>
          <w:trHeight w:val="30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28</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★USB 接口</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配备USB 接口，如USB2.0、USB3.0 等</w:t>
            </w:r>
          </w:p>
        </w:tc>
      </w:tr>
      <w:tr w:rsidR="0032005A" w:rsidRPr="0032005A" w:rsidTr="0049166D">
        <w:trPr>
          <w:trHeight w:val="48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29</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特殊接口及孔位</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前面板预留 1 个专用USB 母座接口孔位</w:t>
            </w:r>
          </w:p>
        </w:tc>
      </w:tr>
      <w:tr w:rsidR="0032005A" w:rsidRPr="0032005A" w:rsidTr="0049166D">
        <w:trPr>
          <w:trHeight w:val="1365"/>
        </w:trPr>
        <w:tc>
          <w:tcPr>
            <w:tcW w:w="112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30</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12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其他接口</w:t>
            </w:r>
          </w:p>
        </w:tc>
        <w:tc>
          <w:tcPr>
            <w:tcW w:w="3579"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串口数量不少于 1 个；</w:t>
            </w:r>
          </w:p>
        </w:tc>
      </w:tr>
      <w:tr w:rsidR="0032005A" w:rsidRPr="0032005A" w:rsidTr="0049166D">
        <w:trPr>
          <w:trHeight w:val="705"/>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b) 服务器主机前面板可根据用户实际使用需求预留 1 个专用USB 母座接口孔位</w:t>
            </w:r>
          </w:p>
        </w:tc>
      </w:tr>
      <w:tr w:rsidR="0032005A" w:rsidRPr="0032005A" w:rsidTr="0049166D">
        <w:trPr>
          <w:trHeight w:val="46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31</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电源规格</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电源冗余模式</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整机电源模块按 1+1 冗余配置</w:t>
            </w:r>
          </w:p>
        </w:tc>
      </w:tr>
      <w:tr w:rsidR="0032005A" w:rsidRPr="0032005A" w:rsidTr="0049166D">
        <w:trPr>
          <w:trHeight w:val="69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32</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★电源模块数量</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w:t>
            </w:r>
          </w:p>
        </w:tc>
      </w:tr>
      <w:tr w:rsidR="0032005A" w:rsidRPr="0032005A" w:rsidTr="0049166D">
        <w:trPr>
          <w:trHeight w:val="46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33</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★电源功率</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配置≥2个900W白金版热插拔冗余电源</w:t>
            </w:r>
          </w:p>
        </w:tc>
      </w:tr>
      <w:tr w:rsidR="0032005A" w:rsidRPr="0032005A" w:rsidTr="0049166D">
        <w:trPr>
          <w:trHeight w:val="46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34</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电源指示灯</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配备电源指示灯，指示待机、工作异常等状态</w:t>
            </w:r>
          </w:p>
        </w:tc>
      </w:tr>
      <w:tr w:rsidR="0032005A" w:rsidRPr="0032005A" w:rsidTr="0049166D">
        <w:trPr>
          <w:trHeight w:val="1380"/>
        </w:trPr>
        <w:tc>
          <w:tcPr>
            <w:tcW w:w="112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35</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整机规格</w:t>
            </w:r>
          </w:p>
        </w:tc>
        <w:tc>
          <w:tcPr>
            <w:tcW w:w="112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★外观和结构</w:t>
            </w:r>
          </w:p>
        </w:tc>
        <w:tc>
          <w:tcPr>
            <w:tcW w:w="357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6"/>
                <w:szCs w:val="16"/>
                <w:lang w:val="zh-CN" w:bidi="zh-CN"/>
              </w:rPr>
            </w:pPr>
            <w:r w:rsidRPr="0032005A">
              <w:rPr>
                <w:rFonts w:ascii="黑体" w:eastAsia="黑体" w:hAnsi="宋体" w:cs="黑体" w:hint="eastAsia"/>
                <w:kern w:val="0"/>
                <w:sz w:val="16"/>
                <w:szCs w:val="16"/>
                <w:lang w:bidi="ar"/>
              </w:rPr>
              <w:t>a)</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服务器的零部件应紧固无松动， 可插拔部件应可靠连接，开关、按钮和其它控制部件应灵活可靠，布局应方便使用；</w:t>
            </w:r>
            <w:r w:rsidRPr="0032005A">
              <w:rPr>
                <w:rFonts w:ascii="黑体" w:eastAsia="黑体" w:hAnsi="宋体" w:cs="黑体" w:hint="eastAsia"/>
                <w:kern w:val="0"/>
                <w:sz w:val="16"/>
                <w:szCs w:val="16"/>
                <w:lang w:bidi="ar"/>
              </w:rPr>
              <w:br/>
              <w:t>b)</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产品表面不应有明显的凹痕、划伤、裂缝、变形和污染等。表面涂层均匀，不应起泡、龟裂、脱落和磨损，金属零部件无锈蚀及其它机械损伤；</w:t>
            </w:r>
            <w:r w:rsidRPr="0032005A">
              <w:rPr>
                <w:rFonts w:ascii="黑体" w:eastAsia="黑体" w:hAnsi="宋体" w:cs="黑体" w:hint="eastAsia"/>
                <w:kern w:val="0"/>
                <w:sz w:val="16"/>
                <w:szCs w:val="16"/>
                <w:lang w:bidi="ar"/>
              </w:rPr>
              <w:br/>
              <w:t>c)</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产品表面说明功能的文字、符号和标志应清晰、端正且牢固；</w:t>
            </w:r>
            <w:r w:rsidRPr="0032005A">
              <w:rPr>
                <w:rFonts w:ascii="黑体" w:eastAsia="黑体" w:hAnsi="宋体" w:cs="黑体" w:hint="eastAsia"/>
                <w:kern w:val="0"/>
                <w:sz w:val="16"/>
                <w:szCs w:val="16"/>
                <w:lang w:bidi="ar"/>
              </w:rPr>
              <w:br/>
              <w:t>d)</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应在服务器的显著位置提供运行状态的指示</w:t>
            </w:r>
            <w:r w:rsidRPr="0032005A">
              <w:rPr>
                <w:rFonts w:ascii="黑体" w:eastAsia="黑体" w:hAnsi="宋体" w:cs="黑体" w:hint="eastAsia"/>
                <w:kern w:val="0"/>
                <w:sz w:val="16"/>
                <w:szCs w:val="16"/>
                <w:lang w:bidi="ar"/>
              </w:rPr>
              <w:lastRenderedPageBreak/>
              <w:t>功能，并在随机文件中明确具体含义；</w:t>
            </w:r>
            <w:r w:rsidRPr="0032005A">
              <w:rPr>
                <w:rFonts w:ascii="黑体" w:eastAsia="黑体" w:hAnsi="宋体" w:cs="黑体" w:hint="eastAsia"/>
                <w:kern w:val="0"/>
                <w:sz w:val="16"/>
                <w:szCs w:val="16"/>
                <w:lang w:bidi="ar"/>
              </w:rPr>
              <w:br/>
              <w:t>e)</w:t>
            </w:r>
            <w:r w:rsidRPr="0032005A">
              <w:rPr>
                <w:rFonts w:ascii="Arial" w:eastAsia="黑体" w:hAnsi="Arial" w:cs="Arial"/>
                <w:kern w:val="0"/>
                <w:sz w:val="16"/>
                <w:szCs w:val="16"/>
                <w:lang w:bidi="ar"/>
              </w:rPr>
              <w:t xml:space="preserve"> </w:t>
            </w:r>
            <w:r w:rsidRPr="0032005A">
              <w:rPr>
                <w:rFonts w:ascii="黑体" w:eastAsia="黑体" w:hAnsi="宋体" w:cs="黑体" w:hint="eastAsia"/>
                <w:kern w:val="0"/>
                <w:sz w:val="16"/>
                <w:szCs w:val="16"/>
                <w:lang w:bidi="ar"/>
              </w:rPr>
              <w:t>机架、机箱的尺寸应符合通用机柜的安装要求，插入总线插座的电路板接口外形尺寸应符合有关总线标准的规定，将机箱固定在机柜上， 机箱底面最大下垂变形不得干涉相邻机体</w:t>
            </w:r>
            <w:r w:rsidRPr="0032005A">
              <w:rPr>
                <w:rFonts w:ascii="黑体" w:eastAsia="黑体" w:hAnsi="宋体" w:cs="黑体" w:hint="eastAsia"/>
                <w:kern w:val="0"/>
                <w:sz w:val="16"/>
                <w:szCs w:val="16"/>
                <w:lang w:bidi="ar"/>
              </w:rPr>
              <w:br/>
              <w:t>f) 高密度服务器应给出 CPU 个数与机柜高度；</w:t>
            </w:r>
            <w:r w:rsidRPr="0032005A">
              <w:rPr>
                <w:rFonts w:ascii="黑体" w:eastAsia="黑体" w:hAnsi="宋体" w:cs="黑体" w:hint="eastAsia"/>
                <w:kern w:val="0"/>
                <w:sz w:val="16"/>
                <w:szCs w:val="16"/>
                <w:lang w:bidi="ar"/>
              </w:rPr>
              <w:br/>
              <w:t>g) 服务器尺寸具体要求在随机文</w:t>
            </w:r>
            <w:r w:rsidRPr="0032005A">
              <w:rPr>
                <w:rFonts w:ascii="黑体" w:eastAsia="黑体" w:hAnsi="宋体" w:cs="黑体" w:hint="eastAsia"/>
                <w:kern w:val="0"/>
                <w:sz w:val="16"/>
                <w:szCs w:val="16"/>
                <w:lang w:bidi="ar"/>
              </w:rPr>
              <w:br/>
              <w:t>件中明确</w:t>
            </w:r>
          </w:p>
        </w:tc>
      </w:tr>
      <w:tr w:rsidR="0032005A" w:rsidRPr="0032005A" w:rsidTr="0049166D">
        <w:trPr>
          <w:trHeight w:val="1590"/>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312"/>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1830"/>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615"/>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46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36</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★尺寸（高×宽×深）</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供应商给出产品尺寸；</w:t>
            </w:r>
          </w:p>
        </w:tc>
      </w:tr>
      <w:tr w:rsidR="0032005A" w:rsidRPr="0032005A" w:rsidTr="0049166D">
        <w:trPr>
          <w:trHeight w:val="139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37</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服务器导轨</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供应商给出导轨尺寸、安装方式等信息</w:t>
            </w:r>
          </w:p>
        </w:tc>
      </w:tr>
      <w:tr w:rsidR="0032005A" w:rsidRPr="0032005A" w:rsidTr="0049166D">
        <w:trPr>
          <w:trHeight w:val="70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38</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CPU个数与机柜高度单位(U) 比</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CPU个数≥2</w:t>
            </w:r>
            <w:r w:rsidRPr="0032005A">
              <w:rPr>
                <w:rFonts w:ascii="黑体" w:eastAsia="黑体" w:hAnsi="宋体" w:cs="黑体" w:hint="eastAsia"/>
                <w:kern w:val="0"/>
                <w:sz w:val="18"/>
                <w:szCs w:val="18"/>
                <w:lang w:bidi="ar"/>
              </w:rPr>
              <w:br/>
              <w:t>服务器外型为机架式，高度不大于2U</w:t>
            </w:r>
          </w:p>
        </w:tc>
      </w:tr>
      <w:tr w:rsidR="0032005A" w:rsidRPr="0032005A" w:rsidTr="0049166D">
        <w:trPr>
          <w:trHeight w:val="465"/>
        </w:trPr>
        <w:tc>
          <w:tcPr>
            <w:tcW w:w="112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39</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12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★环境适应性</w:t>
            </w:r>
          </w:p>
        </w:tc>
        <w:tc>
          <w:tcPr>
            <w:tcW w:w="357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noProof/>
                <w:kern w:val="0"/>
                <w:sz w:val="18"/>
                <w:szCs w:val="18"/>
                <w:bdr w:val="single" w:sz="8" w:space="0" w:color="000000"/>
              </w:rPr>
              <w:drawing>
                <wp:anchor distT="0" distB="0" distL="114300" distR="114300" simplePos="0" relativeHeight="251671552" behindDoc="0" locked="0" layoutInCell="1" allowOverlap="1" wp14:anchorId="2295E48D" wp14:editId="6B6DC971">
                  <wp:simplePos x="0" y="0"/>
                  <wp:positionH relativeFrom="column">
                    <wp:posOffset>0</wp:posOffset>
                  </wp:positionH>
                  <wp:positionV relativeFrom="paragraph">
                    <wp:posOffset>1743075</wp:posOffset>
                  </wp:positionV>
                  <wp:extent cx="56515" cy="85725"/>
                  <wp:effectExtent l="0" t="0" r="635" b="9525"/>
                  <wp:wrapNone/>
                  <wp:docPr id="41" name="图片_3"/>
                  <wp:cNvGraphicFramePr/>
                  <a:graphic xmlns:a="http://schemas.openxmlformats.org/drawingml/2006/main">
                    <a:graphicData uri="http://schemas.openxmlformats.org/drawingml/2006/picture">
                      <pic:pic xmlns:pic="http://schemas.openxmlformats.org/drawingml/2006/picture">
                        <pic:nvPicPr>
                          <pic:cNvPr id="41" name="图片_3"/>
                          <pic:cNvPicPr/>
                        </pic:nvPicPr>
                        <pic:blipFill>
                          <a:blip r:embed="rId8"/>
                          <a:stretch>
                            <a:fillRect/>
                          </a:stretch>
                        </pic:blipFill>
                        <pic:spPr>
                          <a:xfrm>
                            <a:off x="0" y="0"/>
                            <a:ext cx="56515" cy="85725"/>
                          </a:xfrm>
                          <a:prstGeom prst="rect">
                            <a:avLst/>
                          </a:prstGeom>
                          <a:noFill/>
                          <a:ln>
                            <a:noFill/>
                          </a:ln>
                        </pic:spPr>
                      </pic:pic>
                    </a:graphicData>
                  </a:graphic>
                </wp:anchor>
              </w:drawing>
            </w:r>
            <w:r w:rsidRPr="0032005A">
              <w:rPr>
                <w:rFonts w:ascii="黑体" w:eastAsia="黑体" w:hAnsi="宋体" w:cs="黑体" w:hint="eastAsia"/>
                <w:kern w:val="0"/>
                <w:sz w:val="18"/>
                <w:szCs w:val="18"/>
                <w:lang w:bidi="ar"/>
              </w:rPr>
              <w:t>气候环境适应性应符合 GB/T</w:t>
            </w:r>
            <w:r w:rsidRPr="0032005A">
              <w:rPr>
                <w:rFonts w:ascii="黑体" w:eastAsia="黑体" w:hAnsi="宋体" w:cs="黑体" w:hint="eastAsia"/>
                <w:kern w:val="0"/>
                <w:sz w:val="18"/>
                <w:szCs w:val="18"/>
                <w:lang w:bidi="ar"/>
              </w:rPr>
              <w:br/>
              <w:t>9813.3 的有关规定，工作温度 10～</w:t>
            </w:r>
            <w:r w:rsidRPr="0032005A">
              <w:rPr>
                <w:rFonts w:ascii="黑体" w:eastAsia="黑体" w:hAnsi="宋体" w:cs="黑体" w:hint="eastAsia"/>
                <w:kern w:val="0"/>
                <w:sz w:val="18"/>
                <w:szCs w:val="18"/>
                <w:lang w:bidi="ar"/>
              </w:rPr>
              <w:br/>
              <w:t>35℃，贮存运输温度-40～55℃；工</w:t>
            </w:r>
            <w:r w:rsidRPr="0032005A">
              <w:rPr>
                <w:rFonts w:ascii="黑体" w:eastAsia="黑体" w:hAnsi="宋体" w:cs="黑体" w:hint="eastAsia"/>
                <w:kern w:val="0"/>
                <w:sz w:val="18"/>
                <w:szCs w:val="18"/>
                <w:lang w:bidi="ar"/>
              </w:rPr>
              <w:br/>
              <w:t>作相对湿度 35%～80%，贮存运输相</w:t>
            </w:r>
            <w:r w:rsidRPr="0032005A">
              <w:rPr>
                <w:rFonts w:ascii="黑体" w:eastAsia="黑体" w:hAnsi="宋体" w:cs="黑体" w:hint="eastAsia"/>
                <w:kern w:val="0"/>
                <w:sz w:val="18"/>
                <w:szCs w:val="18"/>
                <w:lang w:bidi="ar"/>
              </w:rPr>
              <w:br/>
              <w:t>对湿度 20％～93%（40℃）；大气压</w:t>
            </w:r>
            <w:r w:rsidRPr="0032005A">
              <w:rPr>
                <w:rFonts w:ascii="黑体" w:eastAsia="黑体" w:hAnsi="宋体" w:cs="黑体" w:hint="eastAsia"/>
                <w:kern w:val="0"/>
                <w:sz w:val="18"/>
                <w:szCs w:val="18"/>
                <w:lang w:bidi="ar"/>
              </w:rPr>
              <w:br/>
              <w:t>86～106kPa</w:t>
            </w:r>
          </w:p>
        </w:tc>
      </w:tr>
      <w:tr w:rsidR="0032005A" w:rsidRPr="0032005A" w:rsidTr="0049166D">
        <w:trPr>
          <w:trHeight w:val="2280"/>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1140"/>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915"/>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69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40</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特殊机型环境适应性</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边缘应用服务器，工作环境温度宜为 0～45℃，短期工作可承受环境温度宜为-5～55℃，液冷服务器贮存运输温度宜为-30～55℃</w:t>
            </w:r>
          </w:p>
        </w:tc>
      </w:tr>
      <w:tr w:rsidR="0032005A" w:rsidRPr="0032005A" w:rsidTr="0049166D">
        <w:trPr>
          <w:trHeight w:val="46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41</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★机械环境适应性</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机械环境适应性应符合GB/T 9813.3 的有关规定</w:t>
            </w:r>
          </w:p>
        </w:tc>
      </w:tr>
      <w:tr w:rsidR="0032005A" w:rsidRPr="0032005A" w:rsidTr="0049166D">
        <w:trPr>
          <w:trHeight w:val="28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42</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★噪声</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符合GB/T 9813.3 的有关规定，在产品说明中给出具体测试值</w:t>
            </w:r>
          </w:p>
        </w:tc>
      </w:tr>
      <w:tr w:rsidR="0032005A" w:rsidRPr="0032005A" w:rsidTr="0049166D">
        <w:trPr>
          <w:trHeight w:val="312"/>
        </w:trPr>
        <w:tc>
          <w:tcPr>
            <w:tcW w:w="112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43</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AI 计算单元规格</w:t>
            </w:r>
          </w:p>
        </w:tc>
        <w:tc>
          <w:tcPr>
            <w:tcW w:w="112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AI 计算单元</w:t>
            </w:r>
          </w:p>
        </w:tc>
        <w:tc>
          <w:tcPr>
            <w:tcW w:w="357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若配备AI 计算单元应符合如下要求：</w:t>
            </w:r>
            <w:r w:rsidRPr="0032005A">
              <w:rPr>
                <w:rFonts w:ascii="黑体" w:eastAsia="黑体" w:hAnsi="宋体" w:cs="黑体" w:hint="eastAsia"/>
                <w:kern w:val="0"/>
                <w:sz w:val="18"/>
                <w:szCs w:val="18"/>
                <w:lang w:bidi="ar"/>
              </w:rPr>
              <w:br/>
              <w:t>a) 具备人工智能加速处理器，计算精度至</w:t>
            </w:r>
            <w:r w:rsidRPr="0032005A">
              <w:rPr>
                <w:rFonts w:ascii="黑体" w:eastAsia="黑体" w:hAnsi="宋体" w:cs="黑体" w:hint="eastAsia"/>
                <w:kern w:val="0"/>
                <w:sz w:val="18"/>
                <w:szCs w:val="18"/>
                <w:lang w:bidi="ar"/>
              </w:rPr>
              <w:lastRenderedPageBreak/>
              <w:t>少支持FP16、BF16、FP32、FP64、INT8 和 INT16 等中的 1 种；</w:t>
            </w:r>
            <w:r w:rsidRPr="0032005A">
              <w:rPr>
                <w:rFonts w:ascii="黑体" w:eastAsia="黑体" w:hAnsi="宋体" w:cs="黑体" w:hint="eastAsia"/>
                <w:kern w:val="0"/>
                <w:sz w:val="18"/>
                <w:szCs w:val="18"/>
                <w:lang w:bidi="ar"/>
              </w:rPr>
              <w:br/>
              <w:t>b) 单推理卡或模块，具备视频解析、文本识别、语音分析等推理能力；在视觉场景下配备可直接调用的接口实现视觉计算加速，路数不小于 64（1080P 30FPS）</w:t>
            </w:r>
          </w:p>
        </w:tc>
      </w:tr>
      <w:tr w:rsidR="0032005A" w:rsidRPr="0032005A" w:rsidTr="0049166D">
        <w:trPr>
          <w:trHeight w:val="312"/>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7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44</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一键式迁移</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若服务器配备AI 计算单元，提供训练脚本迁移工具</w:t>
            </w:r>
          </w:p>
        </w:tc>
      </w:tr>
      <w:tr w:rsidR="0032005A" w:rsidRPr="0032005A" w:rsidTr="0049166D">
        <w:trPr>
          <w:trHeight w:val="27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45</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机柜规格</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★机柜尺寸</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供应商给出长度、高度和深度</w:t>
            </w:r>
          </w:p>
        </w:tc>
      </w:tr>
      <w:tr w:rsidR="0032005A" w:rsidRPr="0032005A" w:rsidTr="0049166D">
        <w:trPr>
          <w:trHeight w:val="27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46</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机柜管理板</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配备机柜管理板</w:t>
            </w:r>
          </w:p>
        </w:tc>
      </w:tr>
      <w:tr w:rsidR="0032005A" w:rsidRPr="0032005A" w:rsidTr="0049166D">
        <w:trPr>
          <w:trHeight w:val="312"/>
        </w:trPr>
        <w:tc>
          <w:tcPr>
            <w:tcW w:w="112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47</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机柜电源规格</w:t>
            </w:r>
          </w:p>
        </w:tc>
        <w:tc>
          <w:tcPr>
            <w:tcW w:w="357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机柜电源支持集中供电，电源输入不少于 2 路且支持自动切换；</w:t>
            </w:r>
            <w:r w:rsidRPr="0032005A">
              <w:rPr>
                <w:rFonts w:ascii="黑体" w:eastAsia="黑体" w:hAnsi="宋体" w:cs="黑体" w:hint="eastAsia"/>
                <w:kern w:val="0"/>
                <w:sz w:val="18"/>
                <w:szCs w:val="18"/>
                <w:lang w:bidi="ar"/>
              </w:rPr>
              <w:br/>
              <w:t>b) 机柜电源模块支持 N+1 冗余配置，电源模块可独立更换</w:t>
            </w:r>
          </w:p>
        </w:tc>
      </w:tr>
      <w:tr w:rsidR="0032005A" w:rsidRPr="0032005A" w:rsidTr="0049166D">
        <w:trPr>
          <w:trHeight w:val="312"/>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48</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主板功能</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★主板外部接口种类</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支持USB、显示、管理等接口，如：VGA、DP、HDMI、USB3.0、PS/2 接口、BMC 管理端口</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49</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主板防烧板设计</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支持主板防烧板设计，保证电源故障后不扩散</w:t>
            </w:r>
          </w:p>
        </w:tc>
      </w:tr>
      <w:tr w:rsidR="0032005A" w:rsidRPr="0032005A" w:rsidTr="0049166D">
        <w:trPr>
          <w:trHeight w:val="28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50</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扩展功能</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实现至少一种扩展功能，如存储功能卡、显示功能卡、运算加速功能卡及网络功能卡等扩展功能</w:t>
            </w:r>
          </w:p>
        </w:tc>
      </w:tr>
      <w:tr w:rsidR="0032005A" w:rsidRPr="0032005A" w:rsidTr="0049166D">
        <w:trPr>
          <w:trHeight w:val="27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51</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网络功能</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★网络功能</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支持网络连接、网络访问、数据交换和网络管控功能</w:t>
            </w:r>
          </w:p>
        </w:tc>
      </w:tr>
      <w:tr w:rsidR="0032005A" w:rsidRPr="0032005A" w:rsidTr="0049166D">
        <w:trPr>
          <w:trHeight w:val="27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52</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CPU功能</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★计算处理</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支持通用计算及虚拟化功能。处理器需集成整型计算单元、浮点计算单元、内存控制器、I/O 模块等，处理器与存储部件、网络部件、I/O 部件等组成计算系统，提供数据处理、网络接入等计算相关功能</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53</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★密码算法实现</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 芯片应符合GM/T 0008 的相关规定，或芯片密码模块应符合GB/T 37092 或 GM/T 0028 的相关规定</w:t>
            </w:r>
          </w:p>
        </w:tc>
      </w:tr>
      <w:tr w:rsidR="0032005A" w:rsidRPr="0032005A" w:rsidTr="0049166D">
        <w:trPr>
          <w:trHeight w:val="27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54</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存储功能</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内存校验</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支持内存校验或内存增强型纠错功能</w:t>
            </w:r>
          </w:p>
        </w:tc>
      </w:tr>
      <w:tr w:rsidR="0032005A" w:rsidRPr="0032005A" w:rsidTr="0049166D">
        <w:trPr>
          <w:trHeight w:val="67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55</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SATA SSD NAND 健康状态上报</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支持关键外部存储器（硬磁盘、SSD 等）的健康状态上报并进行故障诊断</w:t>
            </w:r>
          </w:p>
        </w:tc>
      </w:tr>
      <w:tr w:rsidR="0032005A" w:rsidRPr="0032005A" w:rsidTr="0049166D">
        <w:trPr>
          <w:trHeight w:val="46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56</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SATA SSD单点故障隔离</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支持SSD 关键外部存储器中单存储晶元故障隔离</w:t>
            </w:r>
          </w:p>
        </w:tc>
      </w:tr>
      <w:tr w:rsidR="0032005A" w:rsidRPr="0032005A" w:rsidTr="0049166D">
        <w:trPr>
          <w:trHeight w:val="46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57</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RAID卡功 能（若支持RAID卡）</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卡RAID 级别支持</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rPr>
                <w:rFonts w:ascii="黑体" w:eastAsia="黑体" w:hAnsi="黑体" w:cs="黑体"/>
                <w:kern w:val="0"/>
                <w:sz w:val="22"/>
                <w:lang w:bidi="zh-CN"/>
              </w:rPr>
            </w:pPr>
            <w:r w:rsidRPr="0032005A">
              <w:rPr>
                <w:rFonts w:ascii="黑体" w:eastAsia="黑体" w:hAnsi="宋体" w:cs="黑体"/>
                <w:color w:val="000000"/>
                <w:kern w:val="0"/>
                <w:sz w:val="18"/>
                <w:szCs w:val="18"/>
                <w:lang w:bidi="ar"/>
              </w:rPr>
              <w:t xml:space="preserve">RAID 模式支持 RAID 0/1/10/5，存 </w:t>
            </w:r>
          </w:p>
          <w:p w:rsidR="0032005A" w:rsidRPr="0032005A" w:rsidRDefault="0032005A" w:rsidP="0032005A">
            <w:pPr>
              <w:widowControl/>
              <w:autoSpaceDE w:val="0"/>
              <w:autoSpaceDN w:val="0"/>
              <w:jc w:val="left"/>
              <w:rPr>
                <w:rFonts w:ascii="黑体" w:eastAsia="黑体" w:hAnsi="宋体" w:cs="黑体"/>
                <w:kern w:val="0"/>
                <w:sz w:val="18"/>
                <w:szCs w:val="18"/>
                <w:lang w:val="zh-CN" w:bidi="zh-CN"/>
              </w:rPr>
            </w:pPr>
            <w:r w:rsidRPr="0032005A">
              <w:rPr>
                <w:rFonts w:ascii="黑体" w:eastAsia="黑体" w:hAnsi="宋体" w:cs="黑体" w:hint="eastAsia"/>
                <w:color w:val="000000"/>
                <w:kern w:val="0"/>
                <w:sz w:val="18"/>
                <w:szCs w:val="18"/>
                <w:lang w:bidi="ar"/>
              </w:rPr>
              <w:t>储型支持 RAID 0/1/5/6/10/50/60</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58</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卡BBU 单元</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卡支持电池或电容备份单元</w:t>
            </w:r>
          </w:p>
        </w:tc>
      </w:tr>
      <w:tr w:rsidR="0032005A" w:rsidRPr="0032005A" w:rsidTr="0049166D">
        <w:trPr>
          <w:trHeight w:val="114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59</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光驱功能</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光驱类型（是否支持 RW，以及光盘类型CD/DVD）</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若配备光驱，应提供光驱的安装形式（如内置、外置）、光驱读写类型（如只读、可刻录等）、光盘类型的兼容列表（如CD-ROM、CD-RW、DVD±RW 等）</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60</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电源功能</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★电源热插拔</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整机电源模块应具备热插拔功能</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61</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★电源过流保护</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支持过流及短路保护的功能</w:t>
            </w:r>
          </w:p>
        </w:tc>
      </w:tr>
      <w:tr w:rsidR="0032005A" w:rsidRPr="0032005A" w:rsidTr="0049166D">
        <w:trPr>
          <w:trHeight w:val="28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62</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整机功能</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★散热方式</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支持风冷或液冷等散热方式</w:t>
            </w:r>
          </w:p>
        </w:tc>
      </w:tr>
      <w:tr w:rsidR="0032005A" w:rsidRPr="0032005A" w:rsidTr="0049166D">
        <w:trPr>
          <w:trHeight w:val="69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63</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其他功能</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a)支持关键部件冗余（包括电源、风扇等）；</w:t>
            </w:r>
            <w:r w:rsidRPr="0032005A">
              <w:rPr>
                <w:rFonts w:ascii="黑体" w:eastAsia="黑体" w:hAnsi="宋体" w:cs="黑体" w:hint="eastAsia"/>
                <w:kern w:val="0"/>
                <w:sz w:val="18"/>
                <w:szCs w:val="18"/>
                <w:lang w:bidi="ar"/>
              </w:rPr>
              <w:br/>
              <w:t>b)支持熔断保护与恢复功能</w:t>
            </w:r>
          </w:p>
        </w:tc>
      </w:tr>
      <w:tr w:rsidR="0032005A" w:rsidRPr="0032005A" w:rsidTr="0049166D">
        <w:trPr>
          <w:trHeight w:val="312"/>
        </w:trPr>
        <w:tc>
          <w:tcPr>
            <w:tcW w:w="112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64</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管理系统功能</w:t>
            </w:r>
          </w:p>
        </w:tc>
        <w:tc>
          <w:tcPr>
            <w:tcW w:w="112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★BMC 固件基础功能</w:t>
            </w:r>
          </w:p>
        </w:tc>
        <w:tc>
          <w:tcPr>
            <w:tcW w:w="357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 支持 DHCP 设置网络功能；</w:t>
            </w:r>
            <w:r w:rsidRPr="0032005A">
              <w:rPr>
                <w:rFonts w:ascii="黑体" w:eastAsia="黑体" w:hAnsi="宋体" w:cs="黑体" w:hint="eastAsia"/>
                <w:kern w:val="0"/>
                <w:sz w:val="18"/>
                <w:szCs w:val="18"/>
                <w:lang w:bidi="ar"/>
              </w:rPr>
              <w:br/>
              <w:t>2)支持静态 IP 设置网络功能；</w:t>
            </w:r>
            <w:r w:rsidRPr="0032005A">
              <w:rPr>
                <w:rFonts w:ascii="黑体" w:eastAsia="黑体" w:hAnsi="宋体" w:cs="黑体" w:hint="eastAsia"/>
                <w:kern w:val="0"/>
                <w:sz w:val="18"/>
                <w:szCs w:val="18"/>
                <w:lang w:bidi="ar"/>
              </w:rPr>
              <w:br/>
              <w:t>3)支持设备日志记录，包括但不限</w:t>
            </w:r>
            <w:r w:rsidRPr="0032005A">
              <w:rPr>
                <w:rFonts w:ascii="黑体" w:eastAsia="黑体" w:hAnsi="宋体" w:cs="黑体" w:hint="eastAsia"/>
                <w:kern w:val="0"/>
                <w:sz w:val="18"/>
                <w:szCs w:val="18"/>
                <w:lang w:bidi="ar"/>
              </w:rPr>
              <w:br/>
              <w:t>于登录日志、操作日志和报警日志</w:t>
            </w:r>
            <w:r w:rsidRPr="0032005A">
              <w:rPr>
                <w:rFonts w:ascii="黑体" w:eastAsia="黑体" w:hAnsi="宋体" w:cs="黑体" w:hint="eastAsia"/>
                <w:kern w:val="0"/>
                <w:sz w:val="18"/>
                <w:szCs w:val="18"/>
                <w:lang w:bidi="ar"/>
              </w:rPr>
              <w:br/>
              <w:t>等功能；</w:t>
            </w:r>
            <w:r w:rsidRPr="0032005A">
              <w:rPr>
                <w:rFonts w:ascii="黑体" w:eastAsia="黑体" w:hAnsi="宋体" w:cs="黑体" w:hint="eastAsia"/>
                <w:kern w:val="0"/>
                <w:sz w:val="18"/>
                <w:szCs w:val="18"/>
                <w:lang w:bidi="ar"/>
              </w:rPr>
              <w:br/>
              <w:t>4)支持日志信息导出和记录删除功</w:t>
            </w:r>
            <w:r w:rsidRPr="0032005A">
              <w:rPr>
                <w:rFonts w:ascii="黑体" w:eastAsia="黑体" w:hAnsi="宋体" w:cs="黑体" w:hint="eastAsia"/>
                <w:kern w:val="0"/>
                <w:sz w:val="18"/>
                <w:szCs w:val="18"/>
                <w:lang w:bidi="ar"/>
              </w:rPr>
              <w:br/>
              <w:t>能；</w:t>
            </w:r>
            <w:r w:rsidRPr="0032005A">
              <w:rPr>
                <w:rFonts w:ascii="黑体" w:eastAsia="黑体" w:hAnsi="宋体" w:cs="黑体" w:hint="eastAsia"/>
                <w:kern w:val="0"/>
                <w:sz w:val="18"/>
                <w:szCs w:val="18"/>
                <w:lang w:bidi="ar"/>
              </w:rPr>
              <w:br/>
              <w:t>5)支持通过管理接口向外输出准确</w:t>
            </w:r>
            <w:r w:rsidRPr="0032005A">
              <w:rPr>
                <w:rFonts w:ascii="黑体" w:eastAsia="黑体" w:hAnsi="宋体" w:cs="黑体" w:hint="eastAsia"/>
                <w:kern w:val="0"/>
                <w:sz w:val="18"/>
                <w:szCs w:val="18"/>
                <w:lang w:bidi="ar"/>
              </w:rPr>
              <w:br/>
              <w:t>的报警信息功能；</w:t>
            </w:r>
            <w:r w:rsidRPr="0032005A">
              <w:rPr>
                <w:rFonts w:ascii="黑体" w:eastAsia="黑体" w:hAnsi="宋体" w:cs="黑体" w:hint="eastAsia"/>
                <w:kern w:val="0"/>
                <w:sz w:val="18"/>
                <w:szCs w:val="18"/>
                <w:lang w:bidi="ar"/>
              </w:rPr>
              <w:br/>
              <w:t>6)设备的 BMC 管理软件应能够按报</w:t>
            </w:r>
            <w:r w:rsidRPr="0032005A">
              <w:rPr>
                <w:rFonts w:ascii="黑体" w:eastAsia="黑体" w:hAnsi="宋体" w:cs="黑体" w:hint="eastAsia"/>
                <w:kern w:val="0"/>
                <w:sz w:val="18"/>
                <w:szCs w:val="18"/>
                <w:lang w:bidi="ar"/>
              </w:rPr>
              <w:br/>
              <w:t>警的严重程度进行区分；</w:t>
            </w:r>
            <w:r w:rsidRPr="0032005A">
              <w:rPr>
                <w:rFonts w:ascii="黑体" w:eastAsia="黑体" w:hAnsi="宋体" w:cs="黑体" w:hint="eastAsia"/>
                <w:kern w:val="0"/>
                <w:sz w:val="18"/>
                <w:szCs w:val="18"/>
                <w:lang w:bidi="ar"/>
              </w:rPr>
              <w:br/>
              <w:t>7)支持 IPMI2.0、SNMP 或 Redfish</w:t>
            </w:r>
            <w:r w:rsidRPr="0032005A">
              <w:rPr>
                <w:rFonts w:ascii="黑体" w:eastAsia="黑体" w:hAnsi="宋体" w:cs="黑体" w:hint="eastAsia"/>
                <w:kern w:val="0"/>
                <w:sz w:val="18"/>
                <w:szCs w:val="18"/>
                <w:lang w:bidi="ar"/>
              </w:rPr>
              <w:br/>
              <w:t>等接口功能；</w:t>
            </w:r>
            <w:r w:rsidRPr="0032005A">
              <w:rPr>
                <w:rFonts w:ascii="黑体" w:eastAsia="黑体" w:hAnsi="宋体" w:cs="黑体" w:hint="eastAsia"/>
                <w:kern w:val="0"/>
                <w:sz w:val="18"/>
                <w:szCs w:val="18"/>
                <w:lang w:bidi="ar"/>
              </w:rPr>
              <w:br/>
              <w:t>8)支持键盘、鼠标和视频的重定向、</w:t>
            </w:r>
            <w:r w:rsidRPr="0032005A">
              <w:rPr>
                <w:rFonts w:ascii="黑体" w:eastAsia="黑体" w:hAnsi="宋体" w:cs="黑体" w:hint="eastAsia"/>
                <w:kern w:val="0"/>
                <w:sz w:val="18"/>
                <w:szCs w:val="18"/>
                <w:lang w:bidi="ar"/>
              </w:rPr>
              <w:br/>
              <w:t>文本控制台的重定向、远程虚拟媒</w:t>
            </w:r>
            <w:r w:rsidRPr="0032005A">
              <w:rPr>
                <w:rFonts w:ascii="黑体" w:eastAsia="黑体" w:hAnsi="宋体" w:cs="黑体" w:hint="eastAsia"/>
                <w:kern w:val="0"/>
                <w:sz w:val="18"/>
                <w:szCs w:val="18"/>
                <w:lang w:bidi="ar"/>
              </w:rPr>
              <w:br/>
              <w:t>体、高可靠的硬件监控和管理功能；</w:t>
            </w:r>
            <w:r w:rsidRPr="0032005A">
              <w:rPr>
                <w:rFonts w:ascii="黑体" w:eastAsia="黑体" w:hAnsi="宋体" w:cs="黑体" w:hint="eastAsia"/>
                <w:kern w:val="0"/>
                <w:sz w:val="18"/>
                <w:szCs w:val="18"/>
                <w:lang w:bidi="ar"/>
              </w:rPr>
              <w:br/>
              <w:t>9)支持基于网络开启、关闭和重启</w:t>
            </w:r>
            <w:r w:rsidRPr="0032005A">
              <w:rPr>
                <w:rFonts w:ascii="黑体" w:eastAsia="黑体" w:hAnsi="宋体" w:cs="黑体" w:hint="eastAsia"/>
                <w:kern w:val="0"/>
                <w:sz w:val="18"/>
                <w:szCs w:val="18"/>
                <w:lang w:bidi="ar"/>
              </w:rPr>
              <w:br/>
              <w:t>设备的功能，并查询当前设备开机</w:t>
            </w:r>
            <w:r w:rsidRPr="0032005A">
              <w:rPr>
                <w:rFonts w:ascii="黑体" w:eastAsia="黑体" w:hAnsi="宋体" w:cs="黑体" w:hint="eastAsia"/>
                <w:kern w:val="0"/>
                <w:sz w:val="18"/>
                <w:szCs w:val="18"/>
                <w:lang w:bidi="ar"/>
              </w:rPr>
              <w:br/>
              <w:t>运行状态；</w:t>
            </w:r>
            <w:r w:rsidRPr="0032005A">
              <w:rPr>
                <w:rFonts w:ascii="黑体" w:eastAsia="黑体" w:hAnsi="宋体" w:cs="黑体" w:hint="eastAsia"/>
                <w:kern w:val="0"/>
                <w:sz w:val="18"/>
                <w:szCs w:val="18"/>
                <w:lang w:bidi="ar"/>
              </w:rPr>
              <w:br/>
              <w:t>10)支持故障提示功能，并可通过接</w:t>
            </w:r>
            <w:r w:rsidRPr="0032005A">
              <w:rPr>
                <w:rFonts w:ascii="黑体" w:eastAsia="黑体" w:hAnsi="宋体" w:cs="黑体" w:hint="eastAsia"/>
                <w:kern w:val="0"/>
                <w:sz w:val="18"/>
                <w:szCs w:val="18"/>
                <w:lang w:bidi="ar"/>
              </w:rPr>
              <w:br/>
              <w:t>口读取服务器故障信息；</w:t>
            </w:r>
            <w:r w:rsidRPr="0032005A">
              <w:rPr>
                <w:rFonts w:ascii="黑体" w:eastAsia="黑体" w:hAnsi="宋体" w:cs="黑体" w:hint="eastAsia"/>
                <w:kern w:val="0"/>
                <w:sz w:val="18"/>
                <w:szCs w:val="18"/>
                <w:lang w:bidi="ar"/>
              </w:rPr>
              <w:br/>
              <w:t>11)支持基于网络的固件更新功能，</w:t>
            </w:r>
            <w:r w:rsidRPr="0032005A">
              <w:rPr>
                <w:rFonts w:ascii="黑体" w:eastAsia="黑体" w:hAnsi="宋体" w:cs="黑体" w:hint="eastAsia"/>
                <w:kern w:val="0"/>
                <w:sz w:val="18"/>
                <w:szCs w:val="18"/>
                <w:lang w:bidi="ar"/>
              </w:rPr>
              <w:br/>
              <w:t>包括 BMC 和 BIOS 等；</w:t>
            </w:r>
            <w:r w:rsidRPr="0032005A">
              <w:rPr>
                <w:rFonts w:ascii="黑体" w:eastAsia="黑体" w:hAnsi="宋体" w:cs="黑体" w:hint="eastAsia"/>
                <w:kern w:val="0"/>
                <w:sz w:val="18"/>
                <w:szCs w:val="18"/>
                <w:lang w:bidi="ar"/>
              </w:rPr>
              <w:br/>
              <w:t>12)支持基于网络安装操作系统的</w:t>
            </w:r>
            <w:r w:rsidRPr="0032005A">
              <w:rPr>
                <w:rFonts w:ascii="黑体" w:eastAsia="黑体" w:hAnsi="宋体" w:cs="黑体" w:hint="eastAsia"/>
                <w:kern w:val="0"/>
                <w:sz w:val="18"/>
                <w:szCs w:val="18"/>
                <w:lang w:bidi="ar"/>
              </w:rPr>
              <w:br/>
              <w:t>功能，并可通过网络控制台访问设</w:t>
            </w:r>
            <w:r w:rsidRPr="0032005A">
              <w:rPr>
                <w:rFonts w:ascii="黑体" w:eastAsia="黑体" w:hAnsi="宋体" w:cs="黑体" w:hint="eastAsia"/>
                <w:kern w:val="0"/>
                <w:sz w:val="18"/>
                <w:szCs w:val="18"/>
                <w:lang w:bidi="ar"/>
              </w:rPr>
              <w:br/>
              <w:t>备；</w:t>
            </w:r>
            <w:r w:rsidRPr="0032005A">
              <w:rPr>
                <w:rFonts w:ascii="黑体" w:eastAsia="黑体" w:hAnsi="宋体" w:cs="黑体" w:hint="eastAsia"/>
                <w:kern w:val="0"/>
                <w:sz w:val="18"/>
                <w:szCs w:val="18"/>
                <w:lang w:bidi="ar"/>
              </w:rPr>
              <w:br/>
              <w:t>13)支持通过本地的硬盘或光驱等</w:t>
            </w:r>
            <w:r w:rsidRPr="0032005A">
              <w:rPr>
                <w:rFonts w:ascii="黑体" w:eastAsia="黑体" w:hAnsi="宋体" w:cs="黑体" w:hint="eastAsia"/>
                <w:kern w:val="0"/>
                <w:sz w:val="18"/>
                <w:szCs w:val="18"/>
                <w:lang w:bidi="ar"/>
              </w:rPr>
              <w:br/>
              <w:t>存储设备，基于网络完成设备的操</w:t>
            </w:r>
            <w:r w:rsidRPr="0032005A">
              <w:rPr>
                <w:rFonts w:ascii="黑体" w:eastAsia="黑体" w:hAnsi="宋体" w:cs="黑体" w:hint="eastAsia"/>
                <w:kern w:val="0"/>
                <w:sz w:val="18"/>
                <w:szCs w:val="18"/>
                <w:lang w:bidi="ar"/>
              </w:rPr>
              <w:br/>
              <w:t>作系统安装功能；</w:t>
            </w:r>
            <w:r w:rsidRPr="0032005A">
              <w:rPr>
                <w:rFonts w:ascii="黑体" w:eastAsia="黑体" w:hAnsi="宋体" w:cs="黑体" w:hint="eastAsia"/>
                <w:kern w:val="0"/>
                <w:sz w:val="18"/>
                <w:szCs w:val="18"/>
                <w:lang w:bidi="ar"/>
              </w:rPr>
              <w:br/>
              <w:t>14)支持通过浏览器打开管理界面</w:t>
            </w:r>
            <w:r w:rsidRPr="0032005A">
              <w:rPr>
                <w:rFonts w:ascii="黑体" w:eastAsia="黑体" w:hAnsi="宋体" w:cs="黑体" w:hint="eastAsia"/>
                <w:kern w:val="0"/>
                <w:sz w:val="18"/>
                <w:szCs w:val="18"/>
                <w:lang w:bidi="ar"/>
              </w:rPr>
              <w:br/>
              <w:t>并登录功能；</w:t>
            </w:r>
            <w:r w:rsidRPr="0032005A">
              <w:rPr>
                <w:rFonts w:ascii="黑体" w:eastAsia="黑体" w:hAnsi="宋体" w:cs="黑体" w:hint="eastAsia"/>
                <w:kern w:val="0"/>
                <w:sz w:val="18"/>
                <w:szCs w:val="18"/>
                <w:lang w:bidi="ar"/>
              </w:rPr>
              <w:br/>
            </w:r>
            <w:r w:rsidRPr="0032005A">
              <w:rPr>
                <w:rFonts w:ascii="黑体" w:eastAsia="黑体" w:hAnsi="宋体" w:cs="黑体" w:hint="eastAsia"/>
                <w:kern w:val="0"/>
                <w:sz w:val="18"/>
                <w:szCs w:val="18"/>
                <w:lang w:bidi="ar"/>
              </w:rPr>
              <w:lastRenderedPageBreak/>
              <w:t>15)支持设置口令策略功能；</w:t>
            </w:r>
            <w:r w:rsidRPr="0032005A">
              <w:rPr>
                <w:rFonts w:ascii="黑体" w:eastAsia="黑体" w:hAnsi="宋体" w:cs="黑体" w:hint="eastAsia"/>
                <w:kern w:val="0"/>
                <w:sz w:val="18"/>
                <w:szCs w:val="18"/>
                <w:lang w:bidi="ar"/>
              </w:rPr>
              <w:br/>
              <w:t>16)支持访问权限设置功能，并通过</w:t>
            </w:r>
            <w:r w:rsidRPr="0032005A">
              <w:rPr>
                <w:rFonts w:ascii="黑体" w:eastAsia="黑体" w:hAnsi="宋体" w:cs="黑体" w:hint="eastAsia"/>
                <w:kern w:val="0"/>
                <w:sz w:val="18"/>
                <w:szCs w:val="18"/>
                <w:lang w:bidi="ar"/>
              </w:rPr>
              <w:br/>
              <w:t>日志记录访问事件；</w:t>
            </w:r>
            <w:r w:rsidRPr="0032005A">
              <w:rPr>
                <w:rFonts w:ascii="黑体" w:eastAsia="黑体" w:hAnsi="宋体" w:cs="黑体" w:hint="eastAsia"/>
                <w:kern w:val="0"/>
                <w:sz w:val="18"/>
                <w:szCs w:val="18"/>
                <w:lang w:bidi="ar"/>
              </w:rPr>
              <w:br/>
              <w:t>17)支持对出厂默认的用户名及口</w:t>
            </w:r>
            <w:r w:rsidRPr="0032005A">
              <w:rPr>
                <w:rFonts w:ascii="黑体" w:eastAsia="黑体" w:hAnsi="宋体" w:cs="黑体" w:hint="eastAsia"/>
                <w:kern w:val="0"/>
                <w:sz w:val="18"/>
                <w:szCs w:val="18"/>
                <w:lang w:bidi="ar"/>
              </w:rPr>
              <w:br/>
              <w:t>令进行安全保护功能，并提供默认</w:t>
            </w:r>
            <w:r w:rsidRPr="0032005A">
              <w:rPr>
                <w:rFonts w:ascii="黑体" w:eastAsia="黑体" w:hAnsi="宋体" w:cs="黑体" w:hint="eastAsia"/>
                <w:kern w:val="0"/>
                <w:sz w:val="18"/>
                <w:szCs w:val="18"/>
                <w:lang w:bidi="ar"/>
              </w:rPr>
              <w:br/>
              <w:t>口令修改提示；</w:t>
            </w:r>
            <w:r w:rsidRPr="0032005A">
              <w:rPr>
                <w:rFonts w:ascii="黑体" w:eastAsia="黑体" w:hAnsi="宋体" w:cs="黑体" w:hint="eastAsia"/>
                <w:kern w:val="0"/>
                <w:sz w:val="18"/>
                <w:szCs w:val="18"/>
                <w:lang w:bidi="ar"/>
              </w:rPr>
              <w:br/>
              <w:t>18)支持读取设备主板的工作环境</w:t>
            </w:r>
            <w:r w:rsidRPr="0032005A">
              <w:rPr>
                <w:rFonts w:ascii="黑体" w:eastAsia="黑体" w:hAnsi="宋体" w:cs="黑体" w:hint="eastAsia"/>
                <w:kern w:val="0"/>
                <w:sz w:val="18"/>
                <w:szCs w:val="18"/>
                <w:lang w:bidi="ar"/>
              </w:rPr>
              <w:br/>
              <w:t>温度功能；</w:t>
            </w:r>
            <w:r w:rsidRPr="0032005A">
              <w:rPr>
                <w:rFonts w:ascii="黑体" w:eastAsia="黑体" w:hAnsi="宋体" w:cs="黑体" w:hint="eastAsia"/>
                <w:kern w:val="0"/>
                <w:sz w:val="18"/>
                <w:szCs w:val="18"/>
                <w:lang w:bidi="ar"/>
              </w:rPr>
              <w:br/>
              <w:t>19)支持读取服务器 CPU 等核心器件</w:t>
            </w:r>
            <w:r w:rsidRPr="0032005A">
              <w:rPr>
                <w:rFonts w:ascii="黑体" w:eastAsia="黑体" w:hAnsi="宋体" w:cs="黑体" w:hint="eastAsia"/>
                <w:kern w:val="0"/>
                <w:sz w:val="18"/>
                <w:szCs w:val="18"/>
                <w:lang w:bidi="ar"/>
              </w:rPr>
              <w:br/>
              <w:t>的温度功能；</w:t>
            </w:r>
            <w:r w:rsidRPr="0032005A">
              <w:rPr>
                <w:rFonts w:ascii="黑体" w:eastAsia="黑体" w:hAnsi="宋体" w:cs="黑体" w:hint="eastAsia"/>
                <w:kern w:val="0"/>
                <w:sz w:val="18"/>
                <w:szCs w:val="18"/>
                <w:lang w:bidi="ar"/>
              </w:rPr>
              <w:br/>
              <w:t>20)支持通过外部管理工具进行 BMC参数设置的功能，并可基于网络通</w:t>
            </w:r>
            <w:r w:rsidRPr="0032005A">
              <w:rPr>
                <w:rFonts w:ascii="黑体" w:eastAsia="黑体" w:hAnsi="宋体" w:cs="黑体" w:hint="eastAsia"/>
                <w:kern w:val="0"/>
                <w:sz w:val="18"/>
                <w:szCs w:val="18"/>
                <w:lang w:bidi="ar"/>
              </w:rPr>
              <w:br/>
              <w:t>过外部管理工具对 BMC 进行管理；</w:t>
            </w:r>
            <w:r w:rsidRPr="0032005A">
              <w:rPr>
                <w:rFonts w:ascii="黑体" w:eastAsia="黑体" w:hAnsi="宋体" w:cs="黑体" w:hint="eastAsia"/>
                <w:kern w:val="0"/>
                <w:sz w:val="18"/>
                <w:szCs w:val="18"/>
                <w:lang w:bidi="ar"/>
              </w:rPr>
              <w:br/>
              <w:t>21)应支持固件版本查询、固件升级</w:t>
            </w:r>
            <w:r w:rsidRPr="0032005A">
              <w:rPr>
                <w:rFonts w:ascii="黑体" w:eastAsia="黑体" w:hAnsi="宋体" w:cs="黑体" w:hint="eastAsia"/>
                <w:kern w:val="0"/>
                <w:sz w:val="18"/>
                <w:szCs w:val="18"/>
                <w:lang w:bidi="ar"/>
              </w:rPr>
              <w:br/>
              <w:t>22)支持基于网络实现开关机和复</w:t>
            </w:r>
            <w:r w:rsidRPr="0032005A">
              <w:rPr>
                <w:rFonts w:ascii="黑体" w:eastAsia="黑体" w:hAnsi="宋体" w:cs="黑体" w:hint="eastAsia"/>
                <w:kern w:val="0"/>
                <w:sz w:val="18"/>
                <w:szCs w:val="18"/>
                <w:lang w:bidi="ar"/>
              </w:rPr>
              <w:br/>
              <w:t>位控制的功能；</w:t>
            </w:r>
            <w:r w:rsidRPr="0032005A">
              <w:rPr>
                <w:rFonts w:ascii="黑体" w:eastAsia="黑体" w:hAnsi="宋体" w:cs="黑体" w:hint="eastAsia"/>
                <w:kern w:val="0"/>
                <w:sz w:val="18"/>
                <w:szCs w:val="18"/>
                <w:lang w:bidi="ar"/>
              </w:rPr>
              <w:br/>
              <w:t>23)BMC 启动时间应不超过 180s，实</w:t>
            </w:r>
            <w:r w:rsidRPr="0032005A">
              <w:rPr>
                <w:rFonts w:ascii="黑体" w:eastAsia="黑体" w:hAnsi="宋体" w:cs="黑体" w:hint="eastAsia"/>
                <w:kern w:val="0"/>
                <w:sz w:val="18"/>
                <w:szCs w:val="18"/>
                <w:lang w:bidi="ar"/>
              </w:rPr>
              <w:br/>
              <w:t>现功能包括网络、IPMI、散热、传</w:t>
            </w:r>
            <w:r w:rsidRPr="0032005A">
              <w:rPr>
                <w:rFonts w:ascii="黑体" w:eastAsia="黑体" w:hAnsi="宋体" w:cs="黑体" w:hint="eastAsia"/>
                <w:kern w:val="0"/>
                <w:sz w:val="18"/>
                <w:szCs w:val="18"/>
                <w:lang w:bidi="ar"/>
              </w:rPr>
              <w:br/>
              <w:t>感器服务可用；</w:t>
            </w:r>
            <w:r w:rsidRPr="0032005A">
              <w:rPr>
                <w:rFonts w:ascii="黑体" w:eastAsia="黑体" w:hAnsi="宋体" w:cs="黑体" w:hint="eastAsia"/>
                <w:kern w:val="0"/>
                <w:sz w:val="18"/>
                <w:szCs w:val="18"/>
                <w:lang w:bidi="ar"/>
              </w:rPr>
              <w:br/>
              <w:t>24)支持 BMC 固件设置的恢复出厂功</w:t>
            </w:r>
            <w:r w:rsidRPr="0032005A">
              <w:rPr>
                <w:rFonts w:ascii="黑体" w:eastAsia="黑体" w:hAnsi="宋体" w:cs="黑体" w:hint="eastAsia"/>
                <w:kern w:val="0"/>
                <w:sz w:val="18"/>
                <w:szCs w:val="18"/>
                <w:lang w:bidi="ar"/>
              </w:rPr>
              <w:br/>
              <w:t>能</w:t>
            </w:r>
          </w:p>
        </w:tc>
      </w:tr>
      <w:tr w:rsidR="0032005A" w:rsidRPr="0032005A" w:rsidTr="0049166D">
        <w:trPr>
          <w:trHeight w:val="312"/>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65</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BMC 固件增强功能</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a）网络控制、安装提供图形访问界</w:t>
            </w:r>
            <w:r w:rsidRPr="0032005A">
              <w:rPr>
                <w:rFonts w:ascii="黑体" w:eastAsia="黑体" w:hAnsi="宋体" w:cs="黑体" w:hint="eastAsia"/>
                <w:kern w:val="0"/>
                <w:sz w:val="18"/>
                <w:szCs w:val="18"/>
                <w:lang w:bidi="ar"/>
              </w:rPr>
              <w:br/>
              <w:t>面网络；</w:t>
            </w:r>
            <w:r w:rsidRPr="0032005A">
              <w:rPr>
                <w:rFonts w:ascii="黑体" w:eastAsia="黑体" w:hAnsi="宋体" w:cs="黑体" w:hint="eastAsia"/>
                <w:kern w:val="0"/>
                <w:sz w:val="18"/>
                <w:szCs w:val="18"/>
                <w:lang w:bidi="ar"/>
              </w:rPr>
              <w:br/>
              <w:t>b）设备的 BMC 管理软件界面显示报</w:t>
            </w:r>
            <w:r w:rsidRPr="0032005A">
              <w:rPr>
                <w:rFonts w:ascii="黑体" w:eastAsia="黑体" w:hAnsi="宋体" w:cs="黑体" w:hint="eastAsia"/>
                <w:kern w:val="0"/>
                <w:sz w:val="18"/>
                <w:szCs w:val="18"/>
                <w:lang w:bidi="ar"/>
              </w:rPr>
              <w:br/>
              <w:t>警信息，且能够按报警的严重程度</w:t>
            </w:r>
            <w:r w:rsidRPr="0032005A">
              <w:rPr>
                <w:rFonts w:ascii="黑体" w:eastAsia="黑体" w:hAnsi="宋体" w:cs="黑体" w:hint="eastAsia"/>
                <w:kern w:val="0"/>
                <w:sz w:val="18"/>
                <w:szCs w:val="18"/>
                <w:lang w:bidi="ar"/>
              </w:rPr>
              <w:br/>
              <w:t>进行区分；</w:t>
            </w:r>
            <w:r w:rsidRPr="0032005A">
              <w:rPr>
                <w:rFonts w:ascii="黑体" w:eastAsia="黑体" w:hAnsi="宋体" w:cs="黑体" w:hint="eastAsia"/>
                <w:kern w:val="0"/>
                <w:sz w:val="18"/>
                <w:szCs w:val="18"/>
                <w:lang w:bidi="ar"/>
              </w:rPr>
              <w:br/>
              <w:t>c）Web GUI 采用 BMC 端口直连，平</w:t>
            </w:r>
            <w:r w:rsidRPr="0032005A">
              <w:rPr>
                <w:rFonts w:ascii="黑体" w:eastAsia="黑体" w:hAnsi="宋体" w:cs="黑体" w:hint="eastAsia"/>
                <w:kern w:val="0"/>
                <w:sz w:val="18"/>
                <w:szCs w:val="18"/>
                <w:lang w:bidi="ar"/>
              </w:rPr>
              <w:br/>
              <w:t>均响应时间为不大于 1s</w:t>
            </w:r>
          </w:p>
        </w:tc>
      </w:tr>
      <w:tr w:rsidR="0032005A" w:rsidRPr="0032005A" w:rsidTr="0049166D">
        <w:trPr>
          <w:trHeight w:val="312"/>
        </w:trPr>
        <w:tc>
          <w:tcPr>
            <w:tcW w:w="112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66</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12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★BIOS 固件基础功能</w:t>
            </w:r>
          </w:p>
        </w:tc>
        <w:tc>
          <w:tcPr>
            <w:tcW w:w="357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6"/>
                <w:szCs w:val="16"/>
                <w:lang w:val="zh-CN" w:bidi="zh-CN"/>
              </w:rPr>
            </w:pPr>
            <w:r w:rsidRPr="0032005A">
              <w:rPr>
                <w:rFonts w:ascii="黑体" w:eastAsia="黑体" w:hAnsi="宋体" w:cs="黑体" w:hint="eastAsia"/>
                <w:kern w:val="0"/>
                <w:sz w:val="16"/>
                <w:szCs w:val="16"/>
                <w:lang w:bidi="ar"/>
              </w:rPr>
              <w:t>a）支持查看固件版本、内存信息、</w:t>
            </w:r>
            <w:r w:rsidRPr="0032005A">
              <w:rPr>
                <w:rFonts w:ascii="黑体" w:eastAsia="黑体" w:hAnsi="宋体" w:cs="黑体" w:hint="eastAsia"/>
                <w:kern w:val="0"/>
                <w:sz w:val="16"/>
                <w:szCs w:val="16"/>
                <w:lang w:bidi="ar"/>
              </w:rPr>
              <w:br/>
              <w:t>主板信息、处理器信息和系统时间</w:t>
            </w:r>
            <w:r w:rsidRPr="0032005A">
              <w:rPr>
                <w:rFonts w:ascii="黑体" w:eastAsia="黑体" w:hAnsi="宋体" w:cs="黑体" w:hint="eastAsia"/>
                <w:kern w:val="0"/>
                <w:sz w:val="16"/>
                <w:szCs w:val="16"/>
                <w:lang w:bidi="ar"/>
              </w:rPr>
              <w:br/>
              <w:t>信息功能；</w:t>
            </w:r>
            <w:r w:rsidRPr="0032005A">
              <w:rPr>
                <w:rFonts w:ascii="黑体" w:eastAsia="黑体" w:hAnsi="宋体" w:cs="黑体" w:hint="eastAsia"/>
                <w:kern w:val="0"/>
                <w:sz w:val="16"/>
                <w:szCs w:val="16"/>
                <w:lang w:bidi="ar"/>
              </w:rPr>
              <w:br/>
              <w:t>b）支持上电初始化界面显示 CPU 信</w:t>
            </w:r>
            <w:r w:rsidRPr="0032005A">
              <w:rPr>
                <w:rFonts w:ascii="黑体" w:eastAsia="黑体" w:hAnsi="宋体" w:cs="黑体" w:hint="eastAsia"/>
                <w:kern w:val="0"/>
                <w:sz w:val="16"/>
                <w:szCs w:val="16"/>
                <w:lang w:bidi="ar"/>
              </w:rPr>
              <w:br/>
              <w:t>息、内存信息、固件版本和部分快</w:t>
            </w:r>
            <w:r w:rsidRPr="0032005A">
              <w:rPr>
                <w:rFonts w:ascii="黑体" w:eastAsia="黑体" w:hAnsi="宋体" w:cs="黑体" w:hint="eastAsia"/>
                <w:kern w:val="0"/>
                <w:sz w:val="16"/>
                <w:szCs w:val="16"/>
                <w:lang w:bidi="ar"/>
              </w:rPr>
              <w:br/>
              <w:t>捷键信息功能；</w:t>
            </w:r>
            <w:r w:rsidRPr="0032005A">
              <w:rPr>
                <w:rFonts w:ascii="黑体" w:eastAsia="黑体" w:hAnsi="宋体" w:cs="黑体" w:hint="eastAsia"/>
                <w:kern w:val="0"/>
                <w:sz w:val="16"/>
                <w:szCs w:val="16"/>
                <w:lang w:bidi="ar"/>
              </w:rPr>
              <w:br/>
              <w:t>c）支持设置界面中英文显示切换功</w:t>
            </w:r>
            <w:r w:rsidRPr="0032005A">
              <w:rPr>
                <w:rFonts w:ascii="黑体" w:eastAsia="黑体" w:hAnsi="宋体" w:cs="黑体" w:hint="eastAsia"/>
                <w:kern w:val="0"/>
                <w:sz w:val="16"/>
                <w:szCs w:val="16"/>
                <w:lang w:bidi="ar"/>
              </w:rPr>
              <w:br/>
              <w:t>能；</w:t>
            </w:r>
            <w:r w:rsidRPr="0032005A">
              <w:rPr>
                <w:rFonts w:ascii="黑体" w:eastAsia="黑体" w:hAnsi="宋体" w:cs="黑体" w:hint="eastAsia"/>
                <w:kern w:val="0"/>
                <w:sz w:val="16"/>
                <w:szCs w:val="16"/>
                <w:lang w:bidi="ar"/>
              </w:rPr>
              <w:br/>
              <w:t>d）支持查看 PCIe 设备信息，SATA</w:t>
            </w:r>
            <w:r w:rsidRPr="0032005A">
              <w:rPr>
                <w:rFonts w:ascii="黑体" w:eastAsia="黑体" w:hAnsi="宋体" w:cs="黑体" w:hint="eastAsia"/>
                <w:kern w:val="0"/>
                <w:sz w:val="16"/>
                <w:szCs w:val="16"/>
                <w:lang w:bidi="ar"/>
              </w:rPr>
              <w:br/>
              <w:t>设备信息功能；</w:t>
            </w:r>
            <w:r w:rsidRPr="0032005A">
              <w:rPr>
                <w:rFonts w:ascii="黑体" w:eastAsia="黑体" w:hAnsi="宋体" w:cs="黑体" w:hint="eastAsia"/>
                <w:kern w:val="0"/>
                <w:sz w:val="16"/>
                <w:szCs w:val="16"/>
                <w:lang w:bidi="ar"/>
              </w:rPr>
              <w:br/>
              <w:t>e）支持操作系统安装和引导功能，</w:t>
            </w:r>
            <w:r w:rsidRPr="0032005A">
              <w:rPr>
                <w:rFonts w:ascii="黑体" w:eastAsia="黑体" w:hAnsi="宋体" w:cs="黑体" w:hint="eastAsia"/>
                <w:kern w:val="0"/>
                <w:sz w:val="16"/>
                <w:szCs w:val="16"/>
                <w:lang w:bidi="ar"/>
              </w:rPr>
              <w:br/>
              <w:t>应并向操作系统提供计算机主板信</w:t>
            </w:r>
            <w:r w:rsidRPr="0032005A">
              <w:rPr>
                <w:rFonts w:ascii="黑体" w:eastAsia="黑体" w:hAnsi="宋体" w:cs="黑体" w:hint="eastAsia"/>
                <w:kern w:val="0"/>
                <w:sz w:val="16"/>
                <w:szCs w:val="16"/>
                <w:lang w:bidi="ar"/>
              </w:rPr>
              <w:br/>
              <w:t>息和服务接口；</w:t>
            </w:r>
            <w:r w:rsidRPr="0032005A">
              <w:rPr>
                <w:rFonts w:ascii="黑体" w:eastAsia="黑体" w:hAnsi="宋体" w:cs="黑体" w:hint="eastAsia"/>
                <w:kern w:val="0"/>
                <w:sz w:val="16"/>
                <w:szCs w:val="16"/>
                <w:lang w:bidi="ar"/>
              </w:rPr>
              <w:br/>
              <w:t>f）支持设置启动顺序，并按照设置</w:t>
            </w:r>
            <w:r w:rsidRPr="0032005A">
              <w:rPr>
                <w:rFonts w:ascii="黑体" w:eastAsia="黑体" w:hAnsi="宋体" w:cs="黑体" w:hint="eastAsia"/>
                <w:kern w:val="0"/>
                <w:sz w:val="16"/>
                <w:szCs w:val="16"/>
                <w:lang w:bidi="ar"/>
              </w:rPr>
              <w:br/>
              <w:t>的启动顺序启动功能；</w:t>
            </w:r>
            <w:r w:rsidRPr="0032005A">
              <w:rPr>
                <w:rFonts w:ascii="黑体" w:eastAsia="黑体" w:hAnsi="宋体" w:cs="黑体" w:hint="eastAsia"/>
                <w:kern w:val="0"/>
                <w:sz w:val="16"/>
                <w:szCs w:val="16"/>
                <w:lang w:bidi="ar"/>
              </w:rPr>
              <w:br/>
              <w:t>g）支持安全启动功能；</w:t>
            </w:r>
            <w:r w:rsidRPr="0032005A">
              <w:rPr>
                <w:rFonts w:ascii="黑体" w:eastAsia="黑体" w:hAnsi="宋体" w:cs="黑体" w:hint="eastAsia"/>
                <w:kern w:val="0"/>
                <w:sz w:val="16"/>
                <w:szCs w:val="16"/>
                <w:lang w:bidi="ar"/>
              </w:rPr>
              <w:br/>
            </w:r>
            <w:r w:rsidRPr="0032005A">
              <w:rPr>
                <w:rFonts w:ascii="黑体" w:eastAsia="黑体" w:hAnsi="宋体" w:cs="黑体" w:hint="eastAsia"/>
                <w:kern w:val="0"/>
                <w:sz w:val="16"/>
                <w:szCs w:val="16"/>
                <w:lang w:bidi="ar"/>
              </w:rPr>
              <w:lastRenderedPageBreak/>
              <w:t>h）支持设置口令、修改口令、验证</w:t>
            </w:r>
            <w:r w:rsidRPr="0032005A">
              <w:rPr>
                <w:rFonts w:ascii="黑体" w:eastAsia="黑体" w:hAnsi="宋体" w:cs="黑体" w:hint="eastAsia"/>
                <w:kern w:val="0"/>
                <w:sz w:val="16"/>
                <w:szCs w:val="16"/>
                <w:lang w:bidi="ar"/>
              </w:rPr>
              <w:br/>
              <w:t>口令功能；</w:t>
            </w:r>
            <w:r w:rsidRPr="0032005A">
              <w:rPr>
                <w:rFonts w:ascii="黑体" w:eastAsia="黑体" w:hAnsi="宋体" w:cs="黑体" w:hint="eastAsia"/>
                <w:kern w:val="0"/>
                <w:sz w:val="16"/>
                <w:szCs w:val="16"/>
                <w:lang w:bidi="ar"/>
              </w:rPr>
              <w:br/>
              <w:t>i）支持板载显示控制或独立显卡的</w:t>
            </w:r>
            <w:r w:rsidRPr="0032005A">
              <w:rPr>
                <w:rFonts w:ascii="黑体" w:eastAsia="黑体" w:hAnsi="宋体" w:cs="黑体" w:hint="eastAsia"/>
                <w:kern w:val="0"/>
                <w:sz w:val="16"/>
                <w:szCs w:val="16"/>
                <w:lang w:bidi="ar"/>
              </w:rPr>
              <w:br/>
              <w:t>显示控制功能；</w:t>
            </w:r>
            <w:r w:rsidRPr="0032005A">
              <w:rPr>
                <w:rFonts w:ascii="黑体" w:eastAsia="黑体" w:hAnsi="宋体" w:cs="黑体" w:hint="eastAsia"/>
                <w:kern w:val="0"/>
                <w:sz w:val="16"/>
                <w:szCs w:val="16"/>
                <w:lang w:bidi="ar"/>
              </w:rPr>
              <w:br/>
              <w:t>j）支持 RAID 识别和启动功能；</w:t>
            </w:r>
            <w:r w:rsidRPr="0032005A">
              <w:rPr>
                <w:rFonts w:ascii="黑体" w:eastAsia="黑体" w:hAnsi="宋体" w:cs="黑体" w:hint="eastAsia"/>
                <w:kern w:val="0"/>
                <w:sz w:val="16"/>
                <w:szCs w:val="16"/>
                <w:lang w:bidi="ar"/>
              </w:rPr>
              <w:br/>
              <w:t>k）支持串口重定向功能；</w:t>
            </w:r>
            <w:r w:rsidRPr="0032005A">
              <w:rPr>
                <w:rFonts w:ascii="黑体" w:eastAsia="黑体" w:hAnsi="宋体" w:cs="黑体" w:hint="eastAsia"/>
                <w:kern w:val="0"/>
                <w:sz w:val="16"/>
                <w:szCs w:val="16"/>
                <w:lang w:bidi="ar"/>
              </w:rPr>
              <w:br/>
              <w:t>l）支持固件更新功能；</w:t>
            </w:r>
            <w:r w:rsidRPr="0032005A">
              <w:rPr>
                <w:rFonts w:ascii="黑体" w:eastAsia="黑体" w:hAnsi="宋体" w:cs="黑体" w:hint="eastAsia"/>
                <w:kern w:val="0"/>
                <w:sz w:val="16"/>
                <w:szCs w:val="16"/>
                <w:lang w:bidi="ar"/>
              </w:rPr>
              <w:br/>
              <w:t>m）支持 BIOS 固件设置的恢复出厂</w:t>
            </w:r>
            <w:r w:rsidRPr="0032005A">
              <w:rPr>
                <w:rFonts w:ascii="黑体" w:eastAsia="黑体" w:hAnsi="宋体" w:cs="黑体" w:hint="eastAsia"/>
                <w:kern w:val="0"/>
                <w:sz w:val="16"/>
                <w:szCs w:val="16"/>
                <w:lang w:bidi="ar"/>
              </w:rPr>
              <w:br/>
              <w:t>功能；</w:t>
            </w:r>
            <w:r w:rsidRPr="0032005A">
              <w:rPr>
                <w:rFonts w:ascii="黑体" w:eastAsia="黑体" w:hAnsi="宋体" w:cs="黑体" w:hint="eastAsia"/>
                <w:kern w:val="0"/>
                <w:sz w:val="16"/>
                <w:szCs w:val="16"/>
                <w:lang w:bidi="ar"/>
              </w:rPr>
              <w:br/>
              <w:t>n）支持网络引导启用和关闭功能</w:t>
            </w:r>
          </w:p>
        </w:tc>
      </w:tr>
      <w:tr w:rsidR="0032005A" w:rsidRPr="0032005A" w:rsidTr="0049166D">
        <w:trPr>
          <w:trHeight w:val="312"/>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312"/>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312"/>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312"/>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312"/>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312"/>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312"/>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6"/>
                <w:szCs w:val="16"/>
                <w:lang w:val="zh-CN" w:bidi="zh-CN"/>
              </w:rPr>
            </w:pPr>
          </w:p>
        </w:tc>
      </w:tr>
      <w:tr w:rsidR="0032005A" w:rsidRPr="0032005A" w:rsidTr="0049166D">
        <w:trPr>
          <w:trHeight w:val="28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67</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2"/>
                <w:szCs w:val="2"/>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★远程控制</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支持远程关机和重新启动功能</w:t>
            </w:r>
          </w:p>
        </w:tc>
      </w:tr>
      <w:tr w:rsidR="0032005A" w:rsidRPr="0032005A" w:rsidTr="0049166D">
        <w:trPr>
          <w:trHeight w:val="69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68</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操作系统及驱动功能</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★操作系统及驱动的升级</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支持通过网络、闪存盘对操作系统、驱动进行升级</w:t>
            </w:r>
          </w:p>
        </w:tc>
      </w:tr>
      <w:tr w:rsidR="0032005A" w:rsidRPr="0032005A" w:rsidTr="0049166D">
        <w:trPr>
          <w:trHeight w:val="69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69</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操作系统及驱动的备份还原</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支持操作系统备份及还原功能</w:t>
            </w:r>
          </w:p>
        </w:tc>
      </w:tr>
      <w:tr w:rsidR="0032005A" w:rsidRPr="0032005A" w:rsidTr="0049166D">
        <w:trPr>
          <w:trHeight w:val="46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70</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★操作系统功能</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支持访问控制、安全审计、网络</w:t>
            </w:r>
            <w:r w:rsidRPr="0032005A">
              <w:rPr>
                <w:rFonts w:ascii="黑体" w:eastAsia="黑体" w:hAnsi="宋体" w:cs="黑体" w:hint="eastAsia"/>
                <w:kern w:val="0"/>
                <w:sz w:val="18"/>
                <w:szCs w:val="18"/>
                <w:lang w:bidi="ar"/>
              </w:rPr>
              <w:br/>
              <w:t>接入鉴别等功能；</w:t>
            </w:r>
            <w:r w:rsidRPr="0032005A">
              <w:rPr>
                <w:rFonts w:ascii="黑体" w:eastAsia="黑体" w:hAnsi="宋体" w:cs="黑体" w:hint="eastAsia"/>
                <w:kern w:val="0"/>
                <w:sz w:val="18"/>
                <w:szCs w:val="18"/>
                <w:lang w:bidi="ar"/>
              </w:rPr>
              <w:br/>
              <w:t>b) 操作系统其他功能应满足操作</w:t>
            </w:r>
            <w:r w:rsidRPr="0032005A">
              <w:rPr>
                <w:rFonts w:ascii="黑体" w:eastAsia="黑体" w:hAnsi="宋体" w:cs="黑体" w:hint="eastAsia"/>
                <w:kern w:val="0"/>
                <w:sz w:val="18"/>
                <w:szCs w:val="18"/>
                <w:lang w:bidi="ar"/>
              </w:rPr>
              <w:br/>
              <w:t>系统政府采购需求标准中加*的指标要求</w:t>
            </w:r>
            <w:r w:rsidRPr="0032005A">
              <w:rPr>
                <w:rFonts w:ascii="黑体" w:eastAsia="黑体" w:hAnsi="宋体" w:cs="黑体" w:hint="eastAsia"/>
                <w:kern w:val="0"/>
                <w:sz w:val="18"/>
                <w:szCs w:val="18"/>
                <w:lang w:bidi="ar"/>
              </w:rPr>
              <w:br/>
              <w:t>c)服务器管理系统支持国产自研ARM芯片，芯片厂家为国产厂家</w:t>
            </w:r>
          </w:p>
        </w:tc>
      </w:tr>
      <w:tr w:rsidR="0032005A" w:rsidRPr="0032005A" w:rsidTr="0049166D">
        <w:trPr>
          <w:trHeight w:val="46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71</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中文信息处理功能</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★中文信息处理</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符合GB 18030 的有关规定</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72</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机柜功能</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机柜管理功能</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机柜管理系统包括服务器节点BMC 管理系统、机柜管理系统或交换节点管理系统</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73</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机柜通信方式</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若配备机柜管理板可实现包括：资产管理、电源模块、功耗管理和液冷漏液检测等功能</w:t>
            </w:r>
          </w:p>
        </w:tc>
      </w:tr>
      <w:tr w:rsidR="0032005A" w:rsidRPr="0032005A" w:rsidTr="0049166D">
        <w:trPr>
          <w:trHeight w:val="46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74</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多集群作业管理</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支持多集群作业管理功能</w:t>
            </w:r>
          </w:p>
        </w:tc>
      </w:tr>
      <w:tr w:rsidR="0032005A" w:rsidRPr="0032005A" w:rsidTr="0049166D">
        <w:trPr>
          <w:trHeight w:val="46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75</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关键部件安全要求</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★关键部件安全要求</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 和操作系统等关键部件应当符合安全可靠测评要求</w:t>
            </w:r>
          </w:p>
        </w:tc>
      </w:tr>
      <w:tr w:rsidR="0032005A" w:rsidRPr="0032005A" w:rsidTr="0049166D">
        <w:trPr>
          <w:trHeight w:val="46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76</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固件安全要求</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★故障检测</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支持故障检测功能，可以检测到具体的FRU（内存、硬盘等）的故障并发出告警</w:t>
            </w:r>
          </w:p>
        </w:tc>
      </w:tr>
      <w:tr w:rsidR="0032005A" w:rsidRPr="0032005A" w:rsidTr="0049166D">
        <w:trPr>
          <w:trHeight w:val="67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77</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内存故障智能预测和自愈修复</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支持内存故障智能预测和自愈修复，提前自动硬隔离，避免内存故障引起的非预期宕机以及内存寿命的降低</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78</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硬盘故障智能预测</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支持硬盘故障智能预测，基于故障模型预测出硬盘的故障</w:t>
            </w:r>
          </w:p>
        </w:tc>
      </w:tr>
      <w:tr w:rsidR="0032005A" w:rsidRPr="0032005A" w:rsidTr="0049166D">
        <w:trPr>
          <w:trHeight w:val="46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79</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PCIe 链路故障智能诊断</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支持PCIe 链路故障智能诊断，判断出现故障的PCIe 链路</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80</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内存故障隔离</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支持内存故障隔离，在内存产生CE 故障时，内存地址被隔离成功，服务器正常运行，业务系统不中断</w:t>
            </w:r>
          </w:p>
        </w:tc>
      </w:tr>
      <w:tr w:rsidR="0032005A" w:rsidRPr="0032005A" w:rsidTr="0049166D">
        <w:trPr>
          <w:trHeight w:val="69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81</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内存、PCIe 卡的故障精准告警功能</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支持内存、PCIe 卡的故障精准告警功能，触发告警并明确指示具体的故障位置</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82</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异常下电关键数据保护</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支持异常下电关键数据保护，支持数据备份恢复机制，防止系统异常掉电导致的数据文件丢失</w:t>
            </w:r>
          </w:p>
        </w:tc>
      </w:tr>
      <w:tr w:rsidR="0032005A" w:rsidRPr="0032005A" w:rsidTr="0049166D">
        <w:trPr>
          <w:trHeight w:val="67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83</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BMC/BIOS固件双镜像保护</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支持BMC/BIOS 固件双镜像保护，运行异常时自动切换到备份镜像运行，提升系统稳定性，或具备类似功能</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84</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 核重启隔离</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支持CPU 核发生不可纠正故障后， 重启后由BIOS 隔离该故障核</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85</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内存地址隔离</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在硬件支持的情况下，支持故障内存地址重启后隔离</w:t>
            </w:r>
          </w:p>
        </w:tc>
      </w:tr>
      <w:tr w:rsidR="0032005A" w:rsidRPr="0032005A" w:rsidTr="0049166D">
        <w:trPr>
          <w:trHeight w:val="46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86</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内存存储阵列替换</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在硬件支持的情况下，支持故障内存存储阵列替换</w:t>
            </w:r>
          </w:p>
        </w:tc>
      </w:tr>
      <w:tr w:rsidR="0032005A" w:rsidRPr="0032005A" w:rsidTr="0049166D">
        <w:trPr>
          <w:trHeight w:val="69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87</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安全启动</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支持执行环境要求在整个系统启动的过程中，系统应提供一个机制来保护平台的完整性</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88</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系统安全要求</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syslog 双向鉴别</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支持系统日志双向鉴别，对服务器根证书和客户端根证书进行鉴别</w:t>
            </w:r>
          </w:p>
        </w:tc>
      </w:tr>
      <w:tr w:rsidR="0032005A" w:rsidRPr="0032005A" w:rsidTr="0049166D">
        <w:trPr>
          <w:trHeight w:val="48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89</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★弱口令字典检查</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支持弱口令字典检查功能，出现在弱口令字典中的字符串不能被设置为用户口令</w:t>
            </w:r>
          </w:p>
        </w:tc>
      </w:tr>
      <w:tr w:rsidR="0032005A" w:rsidRPr="0032005A" w:rsidTr="0049166D">
        <w:trPr>
          <w:trHeight w:val="46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90</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★白名单访问控制</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支持基于时间、IP 或 MAC 白名单访问控制</w:t>
            </w:r>
          </w:p>
        </w:tc>
      </w:tr>
      <w:tr w:rsidR="0032005A" w:rsidRPr="0032005A" w:rsidTr="0049166D">
        <w:trPr>
          <w:trHeight w:val="162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91</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双因素鉴别</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 xml:space="preserve">支持使用客户端证书和证书密码的 </w:t>
            </w:r>
            <w:r w:rsidRPr="0032005A">
              <w:rPr>
                <w:rFonts w:ascii="黑体" w:eastAsia="黑体" w:hAnsi="宋体" w:cs="黑体" w:hint="eastAsia"/>
                <w:kern w:val="0"/>
                <w:sz w:val="18"/>
                <w:szCs w:val="18"/>
                <w:lang w:bidi="ar"/>
              </w:rPr>
              <w:br/>
              <w:t>双因素鉴别方式登录管理系统</w:t>
            </w:r>
          </w:p>
        </w:tc>
      </w:tr>
      <w:tr w:rsidR="0032005A" w:rsidRPr="0032005A" w:rsidTr="0049166D">
        <w:trPr>
          <w:trHeight w:val="27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92</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★二次鉴别</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支持二次鉴别功能。对于用户配置、权限配置、公钥导入等重要的管理操作，已登录用户应通过二次鉴别后，才能执行操作</w:t>
            </w:r>
          </w:p>
        </w:tc>
      </w:tr>
      <w:tr w:rsidR="0032005A" w:rsidRPr="0032005A" w:rsidTr="0049166D">
        <w:trPr>
          <w:trHeight w:val="69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93</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匿名化用户告警接收邮箱</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支持带外管理系统中的用户告警接收邮箱进行匿名化处理</w:t>
            </w:r>
          </w:p>
        </w:tc>
      </w:tr>
      <w:tr w:rsidR="0032005A" w:rsidRPr="0032005A" w:rsidTr="0049166D">
        <w:trPr>
          <w:trHeight w:val="67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94</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★密码证书安全加密存储</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支持对带外管理系统中的用户口令和证书等敏感信息进行加密存储， 禁止使用私有的和业界已知不安全的密码算法</w:t>
            </w:r>
          </w:p>
        </w:tc>
      </w:tr>
      <w:tr w:rsidR="0032005A" w:rsidRPr="0032005A" w:rsidTr="0049166D">
        <w:trPr>
          <w:trHeight w:val="69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95</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★敏感信息安全加密传输</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支持使用安全的传输加密协议（如SSH 或 HTTPS 等）传输用户的敏感信息</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96</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信息安全要求</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★研发过程安全</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供应商承诺，生产商已建立从需求、设计、开发、测试、维护端到端的开发流程管理机制，输出和保存开发流程中每个阶段的产品需求清单、设计文档、开发文档、测试记录等材料，保证各个流程可追溯</w:t>
            </w:r>
          </w:p>
        </w:tc>
      </w:tr>
      <w:tr w:rsidR="0032005A" w:rsidRPr="0032005A" w:rsidTr="0049166D">
        <w:trPr>
          <w:trHeight w:val="27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97</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漏洞管理</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供应商承诺，生产商已建立漏洞全量视图，保证产品版本涉及到的所有漏洞(如驱动程序、BMC 软件等) 都可以查看</w:t>
            </w:r>
          </w:p>
        </w:tc>
      </w:tr>
      <w:tr w:rsidR="0032005A" w:rsidRPr="0032005A" w:rsidTr="0049166D">
        <w:trPr>
          <w:trHeight w:val="69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98</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网络关键设备服务器要求</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作为网络关键设备的服务器应符合GB 40050 的相关规定</w:t>
            </w:r>
          </w:p>
        </w:tc>
      </w:tr>
      <w:tr w:rsidR="0032005A" w:rsidRPr="0032005A" w:rsidTr="0049166D">
        <w:trPr>
          <w:trHeight w:val="312"/>
        </w:trPr>
        <w:tc>
          <w:tcPr>
            <w:tcW w:w="112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99</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增强要求</w:t>
            </w:r>
          </w:p>
        </w:tc>
        <w:tc>
          <w:tcPr>
            <w:tcW w:w="357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嵌入物理可信根，实现设备的信</w:t>
            </w:r>
            <w:r w:rsidRPr="0032005A">
              <w:rPr>
                <w:rFonts w:ascii="黑体" w:eastAsia="黑体" w:hAnsi="宋体" w:cs="黑体" w:hint="eastAsia"/>
                <w:kern w:val="0"/>
                <w:sz w:val="18"/>
                <w:szCs w:val="18"/>
                <w:lang w:bidi="ar"/>
              </w:rPr>
              <w:br/>
              <w:t>任链构建；</w:t>
            </w:r>
            <w:r w:rsidRPr="0032005A">
              <w:rPr>
                <w:rFonts w:ascii="黑体" w:eastAsia="黑体" w:hAnsi="宋体" w:cs="黑体" w:hint="eastAsia"/>
                <w:kern w:val="0"/>
                <w:sz w:val="18"/>
                <w:szCs w:val="18"/>
                <w:lang w:bidi="ar"/>
              </w:rPr>
              <w:br/>
              <w:t>b) 支持可信平台控制模块(TPCM)；</w:t>
            </w:r>
            <w:r w:rsidRPr="0032005A">
              <w:rPr>
                <w:rFonts w:ascii="黑体" w:eastAsia="黑体" w:hAnsi="宋体" w:cs="黑体" w:hint="eastAsia"/>
                <w:kern w:val="0"/>
                <w:sz w:val="18"/>
                <w:szCs w:val="18"/>
                <w:lang w:bidi="ar"/>
              </w:rPr>
              <w:br/>
              <w:t>c) 支持在固件系统（BMC、BIOS）</w:t>
            </w:r>
            <w:r w:rsidRPr="0032005A">
              <w:rPr>
                <w:rFonts w:ascii="黑体" w:eastAsia="黑体" w:hAnsi="宋体" w:cs="黑体" w:hint="eastAsia"/>
                <w:kern w:val="0"/>
                <w:sz w:val="18"/>
                <w:szCs w:val="18"/>
                <w:lang w:bidi="ar"/>
              </w:rPr>
              <w:br/>
              <w:t>启动前实现对固件度量的功能，支</w:t>
            </w:r>
            <w:r w:rsidRPr="0032005A">
              <w:rPr>
                <w:rFonts w:ascii="黑体" w:eastAsia="黑体" w:hAnsi="宋体" w:cs="黑体" w:hint="eastAsia"/>
                <w:kern w:val="0"/>
                <w:sz w:val="18"/>
                <w:szCs w:val="18"/>
                <w:lang w:bidi="ar"/>
              </w:rPr>
              <w:br/>
              <w:t>持物理可信根对 BMC 固件或 BIOS 固</w:t>
            </w:r>
            <w:r w:rsidRPr="0032005A">
              <w:rPr>
                <w:rFonts w:ascii="黑体" w:eastAsia="黑体" w:hAnsi="宋体" w:cs="黑体" w:hint="eastAsia"/>
                <w:kern w:val="0"/>
                <w:sz w:val="18"/>
                <w:szCs w:val="18"/>
                <w:lang w:bidi="ar"/>
              </w:rPr>
              <w:br/>
              <w:t>件进行完整性检测、更新和恢复；</w:t>
            </w:r>
            <w:r w:rsidRPr="0032005A">
              <w:rPr>
                <w:rFonts w:ascii="黑体" w:eastAsia="黑体" w:hAnsi="宋体" w:cs="黑体" w:hint="eastAsia"/>
                <w:kern w:val="0"/>
                <w:sz w:val="18"/>
                <w:szCs w:val="18"/>
                <w:lang w:bidi="ar"/>
              </w:rPr>
              <w:br/>
              <w:t>d) 支持对 CPU、网络控制器等关键</w:t>
            </w:r>
            <w:r w:rsidRPr="0032005A">
              <w:rPr>
                <w:rFonts w:ascii="黑体" w:eastAsia="黑体" w:hAnsi="宋体" w:cs="黑体" w:hint="eastAsia"/>
                <w:kern w:val="0"/>
                <w:sz w:val="18"/>
                <w:szCs w:val="18"/>
                <w:lang w:bidi="ar"/>
              </w:rPr>
              <w:br/>
              <w:t>处理器进行身份识别与度量的功</w:t>
            </w:r>
            <w:r w:rsidRPr="0032005A">
              <w:rPr>
                <w:rFonts w:ascii="黑体" w:eastAsia="黑体" w:hAnsi="宋体" w:cs="黑体" w:hint="eastAsia"/>
                <w:kern w:val="0"/>
                <w:sz w:val="18"/>
                <w:szCs w:val="18"/>
                <w:lang w:bidi="ar"/>
              </w:rPr>
              <w:br/>
              <w:t>能；</w:t>
            </w:r>
            <w:r w:rsidRPr="0032005A">
              <w:rPr>
                <w:rFonts w:ascii="黑体" w:eastAsia="黑体" w:hAnsi="宋体" w:cs="黑体" w:hint="eastAsia"/>
                <w:kern w:val="0"/>
                <w:sz w:val="18"/>
                <w:szCs w:val="18"/>
                <w:lang w:bidi="ar"/>
              </w:rPr>
              <w:br/>
              <w:t>e) 支持基于处理器或可信计算模</w:t>
            </w:r>
            <w:r w:rsidRPr="0032005A">
              <w:rPr>
                <w:rFonts w:ascii="黑体" w:eastAsia="黑体" w:hAnsi="宋体" w:cs="黑体" w:hint="eastAsia"/>
                <w:kern w:val="0"/>
                <w:sz w:val="18"/>
                <w:szCs w:val="18"/>
                <w:lang w:bidi="ar"/>
              </w:rPr>
              <w:br/>
              <w:t>块度量的功能；</w:t>
            </w:r>
            <w:r w:rsidRPr="0032005A">
              <w:rPr>
                <w:rFonts w:ascii="黑体" w:eastAsia="黑体" w:hAnsi="宋体" w:cs="黑体" w:hint="eastAsia"/>
                <w:kern w:val="0"/>
                <w:sz w:val="18"/>
                <w:szCs w:val="18"/>
                <w:lang w:bidi="ar"/>
              </w:rPr>
              <w:br/>
              <w:t>f) 所采用的可信密码模块接口应</w:t>
            </w:r>
            <w:r w:rsidRPr="0032005A">
              <w:rPr>
                <w:rFonts w:ascii="黑体" w:eastAsia="黑体" w:hAnsi="宋体" w:cs="黑体" w:hint="eastAsia"/>
                <w:kern w:val="0"/>
                <w:sz w:val="18"/>
                <w:szCs w:val="18"/>
                <w:lang w:bidi="ar"/>
              </w:rPr>
              <w:br/>
              <w:t>符合 GM/T 0012 的相关规定；</w:t>
            </w:r>
            <w:r w:rsidRPr="0032005A">
              <w:rPr>
                <w:rFonts w:ascii="黑体" w:eastAsia="黑体" w:hAnsi="宋体" w:cs="黑体" w:hint="eastAsia"/>
                <w:kern w:val="0"/>
                <w:sz w:val="18"/>
                <w:szCs w:val="18"/>
                <w:lang w:bidi="ar"/>
              </w:rPr>
              <w:br/>
              <w:t>g) 可信安全管理模块、处理器等硬</w:t>
            </w:r>
            <w:r w:rsidRPr="0032005A">
              <w:rPr>
                <w:rFonts w:ascii="黑体" w:eastAsia="黑体" w:hAnsi="宋体" w:cs="黑体" w:hint="eastAsia"/>
                <w:kern w:val="0"/>
                <w:sz w:val="18"/>
                <w:szCs w:val="18"/>
                <w:lang w:bidi="ar"/>
              </w:rPr>
              <w:br/>
              <w:t>件载体应通过国家相关部门的认证</w:t>
            </w:r>
            <w:r w:rsidRPr="0032005A">
              <w:rPr>
                <w:rFonts w:ascii="黑体" w:eastAsia="黑体" w:hAnsi="宋体" w:cs="黑体" w:hint="eastAsia"/>
                <w:kern w:val="0"/>
                <w:sz w:val="18"/>
                <w:szCs w:val="18"/>
                <w:lang w:bidi="ar"/>
              </w:rPr>
              <w:br/>
              <w:t>和许可</w:t>
            </w:r>
          </w:p>
        </w:tc>
      </w:tr>
      <w:tr w:rsidR="0032005A" w:rsidRPr="0032005A" w:rsidTr="0049166D">
        <w:trPr>
          <w:trHeight w:val="312"/>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7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100</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物理安全</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★物理安全</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安全要求应符合GB 4943.1 的规定</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101</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安全要求</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限用物质的限量要求</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★限用物质的限量要求</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限用物质的限量应符合GB/T 26572 的要求</w:t>
            </w:r>
          </w:p>
        </w:tc>
      </w:tr>
      <w:tr w:rsidR="0032005A" w:rsidRPr="0032005A" w:rsidTr="0049166D">
        <w:trPr>
          <w:trHeight w:val="27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102</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CPU性能</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 主频</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≥2.6GHz</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103</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★单CPU 核数</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≥48</w:t>
            </w:r>
          </w:p>
        </w:tc>
      </w:tr>
      <w:tr w:rsidR="0032005A" w:rsidRPr="0032005A" w:rsidTr="0049166D">
        <w:trPr>
          <w:trHeight w:val="63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104</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★单CPU 末级缓存容量</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≥8MB</w:t>
            </w:r>
          </w:p>
        </w:tc>
      </w:tr>
      <w:tr w:rsidR="0032005A" w:rsidRPr="0032005A" w:rsidTr="0049166D">
        <w:trPr>
          <w:trHeight w:val="270"/>
        </w:trPr>
        <w:tc>
          <w:tcPr>
            <w:tcW w:w="112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105</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130"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autoSpaceDE w:val="0"/>
              <w:autoSpaceDN w:val="0"/>
              <w:jc w:val="left"/>
              <w:rPr>
                <w:rFonts w:ascii="Times New Roman" w:eastAsia="宋体" w:hAnsi="Times New Roman" w:cs="Times New Roman"/>
                <w:kern w:val="0"/>
                <w:sz w:val="20"/>
                <w:szCs w:val="20"/>
                <w:lang w:val="zh-CN" w:bidi="zh-CN"/>
              </w:rPr>
            </w:pPr>
          </w:p>
        </w:tc>
        <w:tc>
          <w:tcPr>
            <w:tcW w:w="1129"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单内存模</w:t>
            </w:r>
          </w:p>
        </w:tc>
        <w:tc>
          <w:tcPr>
            <w:tcW w:w="357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≥16GB</w:t>
            </w:r>
          </w:p>
        </w:tc>
      </w:tr>
      <w:tr w:rsidR="0032005A" w:rsidRPr="0032005A" w:rsidTr="0049166D">
        <w:trPr>
          <w:trHeight w:val="270"/>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内存性能</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块容量</w:t>
            </w: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7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106</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130" w:type="dxa"/>
            <w:tcBorders>
              <w:top w:val="nil"/>
              <w:left w:val="single" w:sz="8" w:space="0" w:color="000000"/>
              <w:bottom w:val="single" w:sz="8" w:space="0" w:color="000000"/>
              <w:right w:val="single" w:sz="8" w:space="0" w:color="000000"/>
            </w:tcBorders>
            <w:shd w:val="clear" w:color="auto" w:fill="auto"/>
            <w:noWrap/>
            <w:vAlign w:val="center"/>
          </w:tcPr>
          <w:p w:rsidR="0032005A" w:rsidRPr="0032005A" w:rsidRDefault="0032005A" w:rsidP="0032005A">
            <w:pPr>
              <w:autoSpaceDE w:val="0"/>
              <w:autoSpaceDN w:val="0"/>
              <w:jc w:val="left"/>
              <w:rPr>
                <w:rFonts w:ascii="宋体" w:eastAsia="宋体" w:hAnsi="宋体" w:cs="宋体"/>
                <w:kern w:val="0"/>
                <w:sz w:val="22"/>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★内存速率</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≥2666MT/s</w:t>
            </w:r>
          </w:p>
        </w:tc>
      </w:tr>
      <w:tr w:rsidR="0032005A" w:rsidRPr="0032005A" w:rsidTr="0049166D">
        <w:trPr>
          <w:trHeight w:val="27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107</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存储性能</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硬盘转速</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安装的硬磁盘转速不小于 7200rpm</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108</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RAID卡性能</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卡缓存容量大小</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配备独立RAID 卡且 RAID 卡有缓存容量，容量不少于 2GB；配置缓存数据保护；支持RAID卡断电保护功能</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109</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FC HBA卡性能</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FC HBA 卡速率</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若配备FC HBA 卡，单端口最大的连接速率不少于 8Gb/s</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110</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网络性能</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独立网卡速率</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≥10GE</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111</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板载网卡速率</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≥1GE</w:t>
            </w:r>
          </w:p>
        </w:tc>
      </w:tr>
      <w:tr w:rsidR="0032005A" w:rsidRPr="0032005A" w:rsidTr="0049166D">
        <w:trPr>
          <w:trHeight w:val="28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112</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性能要求</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电源能耗</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★电源能耗</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符合GB/T 9813.3 的有关规定</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113</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部件兼容性要求</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★内存兼容性</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适配 3 种及以上厂商的内存产品， 且均不低于产品支持的内存规格</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114</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★固态存储兼容性</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适配 3 种或以上厂商的固态存储产品，且均不低于产品支持的固态存储设备规格</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115</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FC HBA 卡兼容性</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FC HBA 应适配两种或以上厂商产品</w:t>
            </w:r>
          </w:p>
        </w:tc>
      </w:tr>
      <w:tr w:rsidR="0032005A" w:rsidRPr="0032005A" w:rsidTr="0049166D">
        <w:trPr>
          <w:trHeight w:val="48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116</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卡兼容性</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RAID 卡应适配两种或以上厂商产品</w:t>
            </w:r>
          </w:p>
        </w:tc>
      </w:tr>
      <w:tr w:rsidR="0032005A" w:rsidRPr="0032005A" w:rsidTr="0049166D">
        <w:trPr>
          <w:trHeight w:val="46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117</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★网卡兼容性</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网卡应适配两种或以上厂商产品</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118</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★功能卡兼容性</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内置或适配符合PCIe 的功能卡，如： 网络功能卡、存储功能卡及图形显示功能卡</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119</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外设兼容性</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★外设兼容性</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兼容多种主流生产商的外部设备， 包括显示器、键盘、鼠标、闪存盘、移动硬盘、USB 光驱及 KVM 等，要求使用不同厂商的外部设备时，系统均能正常识别和安装驱动</w:t>
            </w:r>
          </w:p>
        </w:tc>
      </w:tr>
      <w:tr w:rsidR="0032005A" w:rsidRPr="0032005A" w:rsidTr="0049166D">
        <w:trPr>
          <w:trHeight w:val="300"/>
        </w:trPr>
        <w:tc>
          <w:tcPr>
            <w:tcW w:w="112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120</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软件兼容性</w:t>
            </w:r>
          </w:p>
        </w:tc>
        <w:tc>
          <w:tcPr>
            <w:tcW w:w="1129"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★数据库兼</w:t>
            </w:r>
          </w:p>
        </w:tc>
        <w:tc>
          <w:tcPr>
            <w:tcW w:w="357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 3 个及以上厂商的数据库产品</w:t>
            </w:r>
          </w:p>
        </w:tc>
      </w:tr>
      <w:tr w:rsidR="0032005A" w:rsidRPr="0032005A" w:rsidTr="0049166D">
        <w:trPr>
          <w:trHeight w:val="270"/>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容</w:t>
            </w: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121</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★中间件兼容</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 3 个及以上厂商的中间件产品</w:t>
            </w:r>
          </w:p>
        </w:tc>
      </w:tr>
      <w:tr w:rsidR="0032005A" w:rsidRPr="0032005A" w:rsidTr="0049166D">
        <w:trPr>
          <w:trHeight w:val="270"/>
        </w:trPr>
        <w:tc>
          <w:tcPr>
            <w:tcW w:w="112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122</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★平台软件</w:t>
            </w:r>
          </w:p>
        </w:tc>
        <w:tc>
          <w:tcPr>
            <w:tcW w:w="357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 3 个及以上厂商的大数据平台</w:t>
            </w:r>
          </w:p>
        </w:tc>
      </w:tr>
      <w:tr w:rsidR="0032005A" w:rsidRPr="0032005A" w:rsidTr="0049166D">
        <w:trPr>
          <w:trHeight w:val="270"/>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w:t>
            </w: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123</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虚拟化软件兼容</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兼容 2 款及以上虚拟化软件</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124</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可靠性要求</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存储可靠性要求</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SATA SSD可靠性</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SSD 的 m1 值（MTBF 的不可接受值） 不低于 200000h</w:t>
            </w:r>
          </w:p>
        </w:tc>
      </w:tr>
      <w:tr w:rsidR="0032005A" w:rsidRPr="0032005A" w:rsidTr="0049166D">
        <w:trPr>
          <w:trHeight w:val="46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125</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可靠性要求</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整机可靠性要求</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★整机可靠性</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m1 值（MTBF 的不可接受值）不得低于 30000h</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126</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可靠性要求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★风扇可靠性</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风扇寿命应不低于 40000h</w:t>
            </w:r>
          </w:p>
        </w:tc>
      </w:tr>
      <w:tr w:rsidR="0032005A" w:rsidRPr="0032005A" w:rsidTr="0049166D">
        <w:trPr>
          <w:trHeight w:val="174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127</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可靠性要求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★部件可靠性</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支持硬盘、电源、风扇热插拔(内置风扇除外)</w:t>
            </w:r>
          </w:p>
        </w:tc>
      </w:tr>
      <w:tr w:rsidR="0032005A" w:rsidRPr="0032005A" w:rsidTr="0049166D">
        <w:trPr>
          <w:trHeight w:val="67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128</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包装及运输要求</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包装及运输要求</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★标志、包装、运输和贮存</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符合GB/T 9813.3 和商品包装政府采购需求标准的相关规定</w:t>
            </w:r>
          </w:p>
        </w:tc>
      </w:tr>
      <w:tr w:rsidR="0032005A" w:rsidRPr="0032005A" w:rsidTr="0049166D">
        <w:trPr>
          <w:trHeight w:val="312"/>
        </w:trPr>
        <w:tc>
          <w:tcPr>
            <w:tcW w:w="112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129</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服务响应</w:t>
            </w:r>
          </w:p>
        </w:tc>
        <w:tc>
          <w:tcPr>
            <w:tcW w:w="112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★服务响应</w:t>
            </w:r>
          </w:p>
        </w:tc>
        <w:tc>
          <w:tcPr>
            <w:tcW w:w="357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提供电话、电子邮件、远程连接等多种形式服务；</w:t>
            </w:r>
            <w:r w:rsidRPr="0032005A">
              <w:rPr>
                <w:rFonts w:ascii="黑体" w:eastAsia="黑体" w:hAnsi="宋体" w:cs="黑体" w:hint="eastAsia"/>
                <w:kern w:val="0"/>
                <w:sz w:val="18"/>
                <w:szCs w:val="18"/>
                <w:lang w:bidi="ar"/>
              </w:rPr>
              <w:br/>
              <w:t>b) 提供同城 4h、异地 12h 技术响应服务，2 个工作日解决问题，对于未能解决的问题和故障应提供可行的升级方案，并提供周转设备；</w:t>
            </w:r>
            <w:r w:rsidRPr="0032005A">
              <w:rPr>
                <w:rFonts w:ascii="黑体" w:eastAsia="黑体" w:hAnsi="宋体" w:cs="黑体" w:hint="eastAsia"/>
                <w:kern w:val="0"/>
                <w:sz w:val="18"/>
                <w:szCs w:val="18"/>
                <w:lang w:bidi="ar"/>
              </w:rPr>
              <w:br/>
              <w:t>c) 建立全国技术服务体系和服务 团体，符合专业服务体系标准要求， 提供原厂中文服务；</w:t>
            </w:r>
            <w:r w:rsidRPr="0032005A">
              <w:rPr>
                <w:rFonts w:ascii="黑体" w:eastAsia="黑体" w:hAnsi="宋体" w:cs="黑体" w:hint="eastAsia"/>
                <w:kern w:val="0"/>
                <w:sz w:val="18"/>
                <w:szCs w:val="18"/>
                <w:lang w:bidi="ar"/>
              </w:rPr>
              <w:br/>
              <w:t>d) 服务周期内提供产品的维修、换件和升级服务</w:t>
            </w:r>
          </w:p>
        </w:tc>
      </w:tr>
      <w:tr w:rsidR="0032005A" w:rsidRPr="0032005A" w:rsidTr="0049166D">
        <w:trPr>
          <w:trHeight w:val="312"/>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7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130</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★培训服务</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供应商提供培训材料、产品手册、培训视频等培训相关内容</w:t>
            </w:r>
          </w:p>
        </w:tc>
      </w:tr>
      <w:tr w:rsidR="0032005A" w:rsidRPr="0032005A" w:rsidTr="0049166D">
        <w:trPr>
          <w:trHeight w:val="312"/>
        </w:trPr>
        <w:tc>
          <w:tcPr>
            <w:tcW w:w="112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131</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服务周期</w:t>
            </w:r>
          </w:p>
        </w:tc>
        <w:tc>
          <w:tcPr>
            <w:tcW w:w="112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★服务周期</w:t>
            </w:r>
          </w:p>
        </w:tc>
        <w:tc>
          <w:tcPr>
            <w:tcW w:w="357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a) 产品免费服务周期（含换件和维修）应不小于 3 年；</w:t>
            </w:r>
            <w:r w:rsidRPr="0032005A">
              <w:rPr>
                <w:rFonts w:ascii="黑体" w:eastAsia="黑体" w:hAnsi="宋体" w:cs="黑体" w:hint="eastAsia"/>
                <w:kern w:val="0"/>
                <w:sz w:val="18"/>
                <w:szCs w:val="18"/>
                <w:lang w:bidi="ar"/>
              </w:rPr>
              <w:br/>
              <w:t>b) 设备停产后继续提供质量保障服务（含备品备件），服务终止时间与最后一批设备交付时间间隔不低于 6 年；</w:t>
            </w:r>
            <w:r w:rsidRPr="0032005A">
              <w:rPr>
                <w:rFonts w:ascii="黑体" w:eastAsia="黑体" w:hAnsi="宋体" w:cs="黑体" w:hint="eastAsia"/>
                <w:kern w:val="0"/>
                <w:sz w:val="18"/>
                <w:szCs w:val="18"/>
                <w:lang w:bidi="ar"/>
              </w:rPr>
              <w:br/>
              <w:t>c) 产品停止服务时间应提前 1 年告知客户；</w:t>
            </w:r>
            <w:r w:rsidRPr="0032005A">
              <w:rPr>
                <w:rFonts w:ascii="黑体" w:eastAsia="黑体" w:hAnsi="宋体" w:cs="黑体" w:hint="eastAsia"/>
                <w:kern w:val="0"/>
                <w:sz w:val="18"/>
                <w:szCs w:val="18"/>
                <w:lang w:bidi="ar"/>
              </w:rPr>
              <w:br/>
              <w:t>d) 产品发布日期需在随机文件中明确</w:t>
            </w:r>
          </w:p>
        </w:tc>
      </w:tr>
      <w:tr w:rsidR="0032005A" w:rsidRPr="0032005A" w:rsidTr="0049166D">
        <w:trPr>
          <w:trHeight w:val="312"/>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27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132</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服务工具要求</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★工具要求</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供应商提供设置服务器硬件、辅助操作系统安装等功能的辅助工具和管理软件。且随附软件应具有合法授权或版权</w:t>
            </w:r>
          </w:p>
        </w:tc>
      </w:tr>
      <w:tr w:rsidR="0032005A" w:rsidRPr="0032005A" w:rsidTr="0049166D">
        <w:trPr>
          <w:trHeight w:val="312"/>
        </w:trPr>
        <w:tc>
          <w:tcPr>
            <w:tcW w:w="1128"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133</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辅助工具</w:t>
            </w:r>
          </w:p>
        </w:tc>
        <w:tc>
          <w:tcPr>
            <w:tcW w:w="357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支持如下功能</w:t>
            </w:r>
            <w:r w:rsidRPr="0032005A">
              <w:rPr>
                <w:rFonts w:ascii="黑体" w:eastAsia="黑体" w:hAnsi="宋体" w:cs="黑体" w:hint="eastAsia"/>
                <w:kern w:val="0"/>
                <w:sz w:val="18"/>
                <w:szCs w:val="18"/>
                <w:lang w:bidi="ar"/>
              </w:rPr>
              <w:br/>
              <w:t>a) 本地的数据备份和还原功能；</w:t>
            </w:r>
            <w:r w:rsidRPr="0032005A">
              <w:rPr>
                <w:rFonts w:ascii="黑体" w:eastAsia="黑体" w:hAnsi="宋体" w:cs="黑体" w:hint="eastAsia"/>
                <w:kern w:val="0"/>
                <w:sz w:val="18"/>
                <w:szCs w:val="18"/>
                <w:lang w:bidi="ar"/>
              </w:rPr>
              <w:br/>
              <w:t>b) 网络的数据备份和还原功能；</w:t>
            </w:r>
            <w:r w:rsidRPr="0032005A">
              <w:rPr>
                <w:rFonts w:ascii="黑体" w:eastAsia="黑体" w:hAnsi="宋体" w:cs="黑体" w:hint="eastAsia"/>
                <w:kern w:val="0"/>
                <w:sz w:val="18"/>
                <w:szCs w:val="18"/>
                <w:lang w:bidi="ar"/>
              </w:rPr>
              <w:br/>
              <w:t>c) 服务器操作系统的自动安装功</w:t>
            </w:r>
            <w:r w:rsidRPr="0032005A">
              <w:rPr>
                <w:rFonts w:ascii="黑体" w:eastAsia="黑体" w:hAnsi="宋体" w:cs="黑体" w:hint="eastAsia"/>
                <w:kern w:val="0"/>
                <w:sz w:val="18"/>
                <w:szCs w:val="18"/>
                <w:lang w:bidi="ar"/>
              </w:rPr>
              <w:br/>
              <w:t>能；</w:t>
            </w:r>
            <w:r w:rsidRPr="0032005A">
              <w:rPr>
                <w:rFonts w:ascii="黑体" w:eastAsia="黑体" w:hAnsi="宋体" w:cs="黑体" w:hint="eastAsia"/>
                <w:kern w:val="0"/>
                <w:sz w:val="18"/>
                <w:szCs w:val="18"/>
                <w:lang w:bidi="ar"/>
              </w:rPr>
              <w:br/>
              <w:t>d) 服务器所配硬件需要的驱动程</w:t>
            </w:r>
            <w:r w:rsidRPr="0032005A">
              <w:rPr>
                <w:rFonts w:ascii="黑体" w:eastAsia="黑体" w:hAnsi="宋体" w:cs="黑体" w:hint="eastAsia"/>
                <w:kern w:val="0"/>
                <w:sz w:val="18"/>
                <w:szCs w:val="18"/>
                <w:lang w:bidi="ar"/>
              </w:rPr>
              <w:br/>
              <w:t>序和系统补丁</w:t>
            </w:r>
          </w:p>
        </w:tc>
      </w:tr>
      <w:tr w:rsidR="0032005A" w:rsidRPr="0032005A" w:rsidTr="0049166D">
        <w:trPr>
          <w:trHeight w:val="855"/>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312"/>
        </w:trPr>
        <w:tc>
          <w:tcPr>
            <w:tcW w:w="1128"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center"/>
              <w:rPr>
                <w:rFonts w:ascii="黑体" w:eastAsia="黑体" w:hAnsi="宋体" w:cs="黑体"/>
                <w:kern w:val="0"/>
                <w:sz w:val="18"/>
                <w:szCs w:val="18"/>
                <w:lang w:val="zh-CN" w:bidi="zh-CN"/>
              </w:rPr>
            </w:pPr>
          </w:p>
        </w:tc>
        <w:tc>
          <w:tcPr>
            <w:tcW w:w="357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r>
      <w:tr w:rsidR="0032005A" w:rsidRPr="0032005A" w:rsidTr="0049166D">
        <w:trPr>
          <w:trHeight w:val="69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lastRenderedPageBreak/>
              <w:t>134</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★驱动安装升级指引</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供应商提供出厂安装的配件所需的驱动程序，形式包括但不限于驱动光盘、驱动下载链接等。其他配件应提供指引</w:t>
            </w:r>
          </w:p>
        </w:tc>
      </w:tr>
      <w:tr w:rsidR="0032005A" w:rsidRPr="0032005A" w:rsidTr="0049166D">
        <w:trPr>
          <w:trHeight w:val="46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135</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随机附开盖工具</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随服务器打包提供开机箱工具</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136</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代码迁移工具</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供应商提供从其他 CPU 架构到当前</w:t>
            </w:r>
            <w:r w:rsidRPr="0032005A">
              <w:rPr>
                <w:rFonts w:ascii="黑体" w:eastAsia="黑体" w:hAnsi="宋体" w:cs="黑体" w:hint="eastAsia"/>
                <w:kern w:val="0"/>
                <w:sz w:val="18"/>
                <w:szCs w:val="18"/>
                <w:lang w:bidi="ar"/>
              </w:rPr>
              <w:br/>
              <w:t>服务器 CPU 架构的软件迁移工具产</w:t>
            </w:r>
            <w:r w:rsidRPr="0032005A">
              <w:rPr>
                <w:rFonts w:ascii="黑体" w:eastAsia="黑体" w:hAnsi="宋体" w:cs="黑体" w:hint="eastAsia"/>
                <w:kern w:val="0"/>
                <w:sz w:val="18"/>
                <w:szCs w:val="18"/>
                <w:lang w:bidi="ar"/>
              </w:rPr>
              <w:br/>
              <w:t>品，支持软件包迁移评估，对满足</w:t>
            </w:r>
            <w:r w:rsidRPr="0032005A">
              <w:rPr>
                <w:rFonts w:ascii="黑体" w:eastAsia="黑体" w:hAnsi="宋体" w:cs="黑体" w:hint="eastAsia"/>
                <w:kern w:val="0"/>
                <w:sz w:val="18"/>
                <w:szCs w:val="18"/>
                <w:lang w:bidi="ar"/>
              </w:rPr>
              <w:br/>
              <w:t>产品重构要求的软件包，能重构为</w:t>
            </w:r>
            <w:r w:rsidRPr="0032005A">
              <w:rPr>
                <w:rFonts w:ascii="黑体" w:eastAsia="黑体" w:hAnsi="宋体" w:cs="黑体" w:hint="eastAsia"/>
                <w:kern w:val="0"/>
                <w:sz w:val="18"/>
                <w:szCs w:val="18"/>
                <w:lang w:bidi="ar"/>
              </w:rPr>
              <w:br/>
              <w:t>当前服务器 CPU 架构的软件包。提</w:t>
            </w:r>
            <w:r w:rsidRPr="0032005A">
              <w:rPr>
                <w:rFonts w:ascii="黑体" w:eastAsia="黑体" w:hAnsi="宋体" w:cs="黑体" w:hint="eastAsia"/>
                <w:kern w:val="0"/>
                <w:sz w:val="18"/>
                <w:szCs w:val="18"/>
                <w:lang w:bidi="ar"/>
              </w:rPr>
              <w:br/>
              <w:t>供源码迁移功能，检查分析</w:t>
            </w:r>
            <w:r w:rsidRPr="0032005A">
              <w:rPr>
                <w:rFonts w:ascii="黑体" w:eastAsia="黑体" w:hAnsi="宋体" w:cs="黑体" w:hint="eastAsia"/>
                <w:kern w:val="0"/>
                <w:sz w:val="18"/>
                <w:szCs w:val="18"/>
                <w:lang w:bidi="ar"/>
              </w:rPr>
              <w:br/>
              <w:t>C/C++/Fortran/Go/解释型语言/汇</w:t>
            </w:r>
            <w:r w:rsidRPr="0032005A">
              <w:rPr>
                <w:rFonts w:ascii="黑体" w:eastAsia="黑体" w:hAnsi="宋体" w:cs="黑体" w:hint="eastAsia"/>
                <w:kern w:val="0"/>
                <w:sz w:val="18"/>
                <w:szCs w:val="18"/>
                <w:lang w:bidi="ar"/>
              </w:rPr>
              <w:br/>
              <w:t>编等源码文件，基于产品功能给出</w:t>
            </w:r>
            <w:r w:rsidRPr="0032005A">
              <w:rPr>
                <w:rFonts w:ascii="黑体" w:eastAsia="黑体" w:hAnsi="宋体" w:cs="黑体" w:hint="eastAsia"/>
                <w:kern w:val="0"/>
                <w:sz w:val="18"/>
                <w:szCs w:val="18"/>
                <w:lang w:bidi="ar"/>
              </w:rPr>
              <w:br/>
              <w:t>迁移指导</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137</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性能分析工具</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供应商提供支持当前服务器CPU 架构的性能分析工具产品，支持系统性能分析和系统诊断，可分析系统或应用在 CPU、内存、IO、网络等方面的性能，并给出优化建议</w:t>
            </w:r>
          </w:p>
        </w:tc>
      </w:tr>
      <w:tr w:rsidR="0032005A" w:rsidRPr="0032005A" w:rsidTr="0049166D">
        <w:trPr>
          <w:trHeight w:val="48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138</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跨架构平台应用兼容</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跨CPU 架构平台应用兼容工具，可兼容一种或者一种以上不同架构平台的应用</w:t>
            </w:r>
          </w:p>
        </w:tc>
      </w:tr>
      <w:tr w:rsidR="0032005A" w:rsidRPr="0032005A" w:rsidTr="0049166D">
        <w:trPr>
          <w:trHeight w:val="27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139</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★管理软件</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具备资源管理、系统管理、性能监控、健康监控、基于网络控制、报警设置功能</w:t>
            </w:r>
          </w:p>
        </w:tc>
      </w:tr>
      <w:tr w:rsidR="0032005A" w:rsidRPr="0032005A" w:rsidTr="0049166D">
        <w:trPr>
          <w:trHeight w:val="67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140</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增值服务</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★厂家升级产品软件与扩容服务</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供应商提供原厂级的部件/软件产品升级和扩容能力</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141</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服务保障升级</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供应商有偿提供远程技术支持、软件授权服务、备件更换服务、现场支承服务</w:t>
            </w:r>
          </w:p>
        </w:tc>
      </w:tr>
      <w:tr w:rsidR="0032005A" w:rsidRPr="0032005A" w:rsidTr="0049166D">
        <w:trPr>
          <w:trHeight w:val="45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142</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★提供上门服务</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供应商具备提供上门服务的能力(可收费)</w:t>
            </w:r>
          </w:p>
        </w:tc>
      </w:tr>
      <w:tr w:rsidR="0032005A" w:rsidRPr="0032005A" w:rsidTr="0049166D">
        <w:trPr>
          <w:trHeight w:val="90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143</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服务要求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jc w:val="left"/>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业务场景性能优化服务及整体架构升级服务</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供应商提供针对特定业务场景性能优化服务及整体架构升级服务</w:t>
            </w:r>
          </w:p>
        </w:tc>
      </w:tr>
      <w:tr w:rsidR="0032005A" w:rsidRPr="0032005A" w:rsidTr="0049166D">
        <w:trPr>
          <w:trHeight w:val="27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144</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供保要求</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供应链质量</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★抗干扰性</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当产品部件出现供应风险时，应通知客户并提供风险应对方案确保产品的服务保障，必要时应停止相关受影响产品的销售</w:t>
            </w:r>
          </w:p>
        </w:tc>
      </w:tr>
      <w:tr w:rsidR="0032005A" w:rsidRPr="0032005A" w:rsidTr="0049166D">
        <w:trPr>
          <w:trHeight w:val="480"/>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145</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供保要求</w:t>
            </w:r>
          </w:p>
        </w:tc>
        <w:tc>
          <w:tcPr>
            <w:tcW w:w="1130"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autoSpaceDE w:val="0"/>
              <w:autoSpaceDN w:val="0"/>
              <w:rPr>
                <w:rFonts w:ascii="黑体" w:eastAsia="黑体" w:hAnsi="宋体" w:cs="黑体"/>
                <w:kern w:val="0"/>
                <w:sz w:val="18"/>
                <w:szCs w:val="18"/>
                <w:lang w:val="zh-CN" w:bidi="zh-CN"/>
              </w:rPr>
            </w:pP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★供应能力证明</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供应商提供供应链稳定承诺书，确保产品的部件在产品服务周期内稳定供货</w:t>
            </w:r>
          </w:p>
        </w:tc>
      </w:tr>
      <w:tr w:rsidR="0032005A" w:rsidRPr="0032005A" w:rsidTr="0049166D">
        <w:trPr>
          <w:trHeight w:val="1755"/>
        </w:trPr>
        <w:tc>
          <w:tcPr>
            <w:tcW w:w="1128"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bidi="zh-CN"/>
              </w:rPr>
            </w:pPr>
            <w:r w:rsidRPr="0032005A">
              <w:rPr>
                <w:rFonts w:ascii="黑体" w:eastAsia="黑体" w:hAnsi="宋体" w:cs="黑体" w:hint="eastAsia"/>
                <w:kern w:val="0"/>
                <w:sz w:val="18"/>
                <w:szCs w:val="18"/>
                <w:lang w:bidi="ar"/>
              </w:rPr>
              <w:lastRenderedPageBreak/>
              <w:t>146</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产品规格</w:t>
            </w:r>
          </w:p>
        </w:tc>
        <w:tc>
          <w:tcPr>
            <w:tcW w:w="1130"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center"/>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主板规格</w:t>
            </w:r>
          </w:p>
        </w:tc>
        <w:tc>
          <w:tcPr>
            <w:tcW w:w="112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★CPU要求</w:t>
            </w:r>
          </w:p>
        </w:tc>
        <w:tc>
          <w:tcPr>
            <w:tcW w:w="357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autoSpaceDE w:val="0"/>
              <w:autoSpaceDN w:val="0"/>
              <w:jc w:val="left"/>
              <w:textAlignment w:val="center"/>
              <w:rPr>
                <w:rFonts w:ascii="黑体" w:eastAsia="黑体" w:hAnsi="宋体" w:cs="黑体"/>
                <w:kern w:val="0"/>
                <w:sz w:val="18"/>
                <w:szCs w:val="18"/>
                <w:lang w:val="zh-CN" w:bidi="zh-CN"/>
              </w:rPr>
            </w:pPr>
            <w:r w:rsidRPr="0032005A">
              <w:rPr>
                <w:rFonts w:ascii="黑体" w:eastAsia="黑体" w:hAnsi="宋体" w:cs="黑体" w:hint="eastAsia"/>
                <w:kern w:val="0"/>
                <w:sz w:val="18"/>
                <w:szCs w:val="18"/>
                <w:lang w:bidi="ar"/>
              </w:rPr>
              <w:t>CPU要求采用国产ARM自主可控处理器</w:t>
            </w:r>
          </w:p>
        </w:tc>
      </w:tr>
    </w:tbl>
    <w:p w:rsidR="0032005A" w:rsidRPr="0032005A" w:rsidRDefault="0032005A" w:rsidP="0032005A">
      <w:pPr>
        <w:autoSpaceDE w:val="0"/>
        <w:autoSpaceDN w:val="0"/>
        <w:jc w:val="left"/>
        <w:rPr>
          <w:rFonts w:ascii="黑体" w:eastAsia="黑体" w:hAnsi="黑体" w:cs="黑体"/>
          <w:kern w:val="0"/>
          <w:sz w:val="22"/>
          <w:lang w:val="zh-CN" w:bidi="zh-CN"/>
        </w:rPr>
      </w:pPr>
    </w:p>
    <w:p w:rsidR="0032005A" w:rsidRPr="0032005A" w:rsidRDefault="0032005A" w:rsidP="0032005A">
      <w:pPr>
        <w:autoSpaceDE w:val="0"/>
        <w:autoSpaceDN w:val="0"/>
        <w:jc w:val="left"/>
        <w:rPr>
          <w:rFonts w:ascii="黑体" w:eastAsia="黑体" w:hAnsi="黑体" w:cs="黑体"/>
          <w:kern w:val="0"/>
          <w:sz w:val="22"/>
          <w:lang w:val="zh-CN" w:bidi="zh-CN"/>
        </w:rPr>
      </w:pPr>
    </w:p>
    <w:p w:rsidR="0032005A" w:rsidRPr="0032005A" w:rsidRDefault="0032005A" w:rsidP="0032005A">
      <w:pPr>
        <w:keepNext/>
        <w:keepLines/>
        <w:numPr>
          <w:ilvl w:val="0"/>
          <w:numId w:val="30"/>
        </w:numPr>
        <w:autoSpaceDE w:val="0"/>
        <w:autoSpaceDN w:val="0"/>
        <w:adjustRightInd w:val="0"/>
        <w:spacing w:before="120" w:line="300" w:lineRule="auto"/>
        <w:jc w:val="left"/>
        <w:outlineLvl w:val="1"/>
        <w:rPr>
          <w:rFonts w:ascii="Arial" w:eastAsia="黑体" w:hAnsi="Arial" w:cs="Times New Roman"/>
          <w:b/>
          <w:kern w:val="0"/>
          <w:sz w:val="30"/>
          <w:szCs w:val="20"/>
        </w:rPr>
      </w:pPr>
      <w:r w:rsidRPr="0032005A">
        <w:rPr>
          <w:rFonts w:ascii="Arial" w:eastAsia="黑体" w:hAnsi="Arial" w:cs="Times New Roman" w:hint="eastAsia"/>
          <w:b/>
          <w:kern w:val="0"/>
          <w:sz w:val="30"/>
          <w:szCs w:val="20"/>
        </w:rPr>
        <w:t>人脸识别服务器</w:t>
      </w:r>
    </w:p>
    <w:tbl>
      <w:tblPr>
        <w:tblW w:w="7991" w:type="dxa"/>
        <w:tblLayout w:type="fixed"/>
        <w:tblLook w:val="04A0" w:firstRow="1" w:lastRow="0" w:firstColumn="1" w:lastColumn="0" w:noHBand="0" w:noVBand="1"/>
      </w:tblPr>
      <w:tblGrid>
        <w:gridCol w:w="486"/>
        <w:gridCol w:w="807"/>
        <w:gridCol w:w="909"/>
        <w:gridCol w:w="1087"/>
        <w:gridCol w:w="4702"/>
      </w:tblGrid>
      <w:tr w:rsidR="0032005A" w:rsidRPr="0032005A" w:rsidTr="0049166D">
        <w:trPr>
          <w:trHeight w:val="465"/>
        </w:trPr>
        <w:tc>
          <w:tcPr>
            <w:tcW w:w="4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b/>
                <w:bCs/>
                <w:sz w:val="18"/>
                <w:szCs w:val="18"/>
              </w:rPr>
            </w:pPr>
            <w:r w:rsidRPr="0032005A">
              <w:rPr>
                <w:rFonts w:ascii="Times New Roman" w:eastAsia="宋体" w:hAnsi="宋体" w:cs="Times New Roman" w:hint="eastAsia"/>
                <w:b/>
                <w:bCs/>
                <w:sz w:val="18"/>
                <w:szCs w:val="18"/>
                <w:lang w:bidi="ar"/>
              </w:rPr>
              <w:t>序号</w:t>
            </w:r>
          </w:p>
        </w:tc>
        <w:tc>
          <w:tcPr>
            <w:tcW w:w="8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b/>
                <w:bCs/>
                <w:sz w:val="18"/>
                <w:szCs w:val="18"/>
              </w:rPr>
            </w:pPr>
            <w:r w:rsidRPr="0032005A">
              <w:rPr>
                <w:rFonts w:ascii="Times New Roman" w:eastAsia="宋体" w:hAnsi="宋体" w:cs="Times New Roman" w:hint="eastAsia"/>
                <w:b/>
                <w:bCs/>
                <w:sz w:val="18"/>
                <w:szCs w:val="18"/>
                <w:lang w:bidi="ar"/>
              </w:rPr>
              <w:t>指标分类</w:t>
            </w:r>
          </w:p>
        </w:tc>
        <w:tc>
          <w:tcPr>
            <w:tcW w:w="9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b/>
                <w:bCs/>
                <w:sz w:val="18"/>
                <w:szCs w:val="18"/>
              </w:rPr>
            </w:pPr>
            <w:r w:rsidRPr="0032005A">
              <w:rPr>
                <w:rFonts w:ascii="Times New Roman" w:eastAsia="宋体" w:hAnsi="宋体" w:cs="Times New Roman" w:hint="eastAsia"/>
                <w:b/>
                <w:bCs/>
                <w:sz w:val="18"/>
                <w:szCs w:val="18"/>
                <w:lang w:bidi="ar"/>
              </w:rPr>
              <w:t>一级指标</w:t>
            </w:r>
          </w:p>
        </w:tc>
        <w:tc>
          <w:tcPr>
            <w:tcW w:w="1087" w:type="dxa"/>
            <w:tcBorders>
              <w:top w:val="single" w:sz="8" w:space="0" w:color="000000"/>
              <w:left w:val="single" w:sz="8" w:space="0" w:color="000000"/>
              <w:bottom w:val="single" w:sz="8" w:space="0" w:color="000000"/>
              <w:right w:val="nil"/>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b/>
                <w:bCs/>
                <w:sz w:val="18"/>
                <w:szCs w:val="18"/>
              </w:rPr>
            </w:pPr>
            <w:r w:rsidRPr="0032005A">
              <w:rPr>
                <w:rFonts w:ascii="Times New Roman" w:eastAsia="宋体" w:hAnsi="宋体" w:cs="Times New Roman" w:hint="eastAsia"/>
                <w:b/>
                <w:bCs/>
                <w:sz w:val="18"/>
                <w:szCs w:val="18"/>
                <w:lang w:bidi="ar"/>
              </w:rPr>
              <w:t>二级指标</w:t>
            </w:r>
          </w:p>
        </w:tc>
        <w:tc>
          <w:tcPr>
            <w:tcW w:w="47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b/>
                <w:bCs/>
                <w:sz w:val="18"/>
                <w:szCs w:val="18"/>
              </w:rPr>
            </w:pPr>
            <w:r w:rsidRPr="0032005A">
              <w:rPr>
                <w:rFonts w:ascii="Times New Roman" w:eastAsia="宋体" w:hAnsi="宋体" w:cs="Times New Roman" w:hint="eastAsia"/>
                <w:b/>
                <w:bCs/>
                <w:sz w:val="18"/>
                <w:szCs w:val="18"/>
                <w:lang w:bidi="ar"/>
              </w:rPr>
              <w:t>指标要求</w:t>
            </w:r>
          </w:p>
        </w:tc>
      </w:tr>
      <w:tr w:rsidR="0032005A" w:rsidRPr="0032005A" w:rsidTr="0049166D">
        <w:trPr>
          <w:trHeight w:val="271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CPU</w:t>
            </w:r>
            <w:r w:rsidRPr="0032005A">
              <w:rPr>
                <w:rFonts w:ascii="Times New Roman" w:eastAsia="宋体" w:hAnsi="宋体" w:cs="Times New Roman" w:hint="eastAsia"/>
                <w:sz w:val="18"/>
                <w:szCs w:val="18"/>
                <w:lang w:bidi="ar"/>
              </w:rPr>
              <w:t>规格</w:t>
            </w:r>
          </w:p>
        </w:tc>
        <w:tc>
          <w:tcPr>
            <w:tcW w:w="108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CPU</w:t>
            </w:r>
            <w:r w:rsidRPr="0032005A">
              <w:rPr>
                <w:rFonts w:ascii="Times New Roman" w:eastAsia="宋体" w:hAnsi="宋体" w:cs="Times New Roman" w:hint="eastAsia"/>
                <w:sz w:val="18"/>
                <w:szCs w:val="18"/>
                <w:lang w:bidi="ar"/>
              </w:rPr>
              <w:t>信息</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供应商给出</w:t>
            </w:r>
            <w:r w:rsidRPr="0032005A">
              <w:rPr>
                <w:rFonts w:ascii="Times New Roman" w:eastAsia="宋体" w:hAnsi="宋体" w:cs="Times New Roman" w:hint="eastAsia"/>
                <w:sz w:val="18"/>
                <w:szCs w:val="18"/>
                <w:lang w:bidi="ar"/>
              </w:rPr>
              <w:t>CPU</w:t>
            </w:r>
            <w:r w:rsidRPr="0032005A">
              <w:rPr>
                <w:rFonts w:ascii="Times New Roman" w:eastAsia="宋体" w:hAnsi="宋体" w:cs="Times New Roman" w:hint="eastAsia"/>
                <w:sz w:val="18"/>
                <w:szCs w:val="18"/>
                <w:lang w:bidi="ar"/>
              </w:rPr>
              <w:t>信息，包含</w:t>
            </w:r>
            <w:r w:rsidRPr="0032005A">
              <w:rPr>
                <w:rFonts w:ascii="Times New Roman" w:eastAsia="宋体" w:hAnsi="宋体" w:cs="Times New Roman" w:hint="eastAsia"/>
                <w:sz w:val="18"/>
                <w:szCs w:val="18"/>
                <w:lang w:bidi="ar"/>
              </w:rPr>
              <w:t>CPU</w:t>
            </w:r>
            <w:r w:rsidRPr="0032005A">
              <w:rPr>
                <w:rFonts w:ascii="Times New Roman" w:eastAsia="宋体" w:hAnsi="宋体" w:cs="Times New Roman" w:hint="eastAsia"/>
                <w:sz w:val="18"/>
                <w:szCs w:val="18"/>
                <w:lang w:bidi="ar"/>
              </w:rPr>
              <w:t>型号、物理核心数、主频、末级缓存容量、线程数、热设计功耗及支持内存的最高速率、通道数和位宽</w:t>
            </w:r>
          </w:p>
        </w:tc>
      </w:tr>
      <w:tr w:rsidR="0032005A" w:rsidRPr="0032005A" w:rsidTr="0049166D">
        <w:trPr>
          <w:trHeight w:val="91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2</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主板规格</w:t>
            </w:r>
          </w:p>
        </w:tc>
        <w:tc>
          <w:tcPr>
            <w:tcW w:w="108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★主板支持的</w:t>
            </w:r>
            <w:r w:rsidRPr="0032005A">
              <w:rPr>
                <w:rFonts w:ascii="Times New Roman" w:eastAsia="宋体" w:hAnsi="宋体" w:cs="Times New Roman" w:hint="eastAsia"/>
                <w:sz w:val="18"/>
                <w:szCs w:val="18"/>
                <w:lang w:bidi="ar"/>
              </w:rPr>
              <w:t>CPU</w:t>
            </w:r>
            <w:r w:rsidRPr="0032005A">
              <w:rPr>
                <w:rFonts w:ascii="Times New Roman" w:eastAsia="宋体" w:hAnsi="宋体" w:cs="Times New Roman" w:hint="eastAsia"/>
                <w:sz w:val="18"/>
                <w:szCs w:val="18"/>
                <w:lang w:bidi="ar"/>
              </w:rPr>
              <w:t>和内存情况</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供应商给出主板支持的</w:t>
            </w:r>
            <w:r w:rsidRPr="0032005A">
              <w:rPr>
                <w:rFonts w:ascii="Times New Roman" w:eastAsia="宋体" w:hAnsi="宋体" w:cs="Times New Roman" w:hint="eastAsia"/>
                <w:sz w:val="18"/>
                <w:szCs w:val="18"/>
                <w:lang w:bidi="ar"/>
              </w:rPr>
              <w:t xml:space="preserve"> CPU </w:t>
            </w:r>
            <w:r w:rsidRPr="0032005A">
              <w:rPr>
                <w:rFonts w:ascii="Times New Roman" w:eastAsia="宋体" w:hAnsi="宋体" w:cs="Times New Roman" w:hint="eastAsia"/>
                <w:sz w:val="18"/>
                <w:szCs w:val="18"/>
                <w:lang w:bidi="ar"/>
              </w:rPr>
              <w:t>和内存的型号数量</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3</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★主板内存槽数量</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left"/>
              <w:rPr>
                <w:rFonts w:ascii="Times New Roman" w:eastAsia="宋体" w:hAnsi="Times New Roman" w:cs="Times New Roman"/>
                <w:szCs w:val="24"/>
              </w:rPr>
            </w:pPr>
            <w:r w:rsidRPr="0032005A">
              <w:rPr>
                <w:rFonts w:ascii="黑体" w:eastAsia="黑体" w:hAnsi="宋体" w:cs="黑体"/>
                <w:color w:val="000000"/>
                <w:kern w:val="0"/>
                <w:sz w:val="18"/>
                <w:szCs w:val="18"/>
                <w:lang w:bidi="ar"/>
              </w:rPr>
              <w:t xml:space="preserve">非板载内存的可扩展插槽数量应不 </w:t>
            </w:r>
          </w:p>
          <w:p w:rsidR="0032005A" w:rsidRPr="0032005A" w:rsidRDefault="0032005A" w:rsidP="0032005A">
            <w:pPr>
              <w:widowControl/>
              <w:jc w:val="left"/>
              <w:rPr>
                <w:rFonts w:ascii="Times New Roman" w:eastAsia="宋体" w:hAnsi="宋体" w:cs="Times New Roman"/>
                <w:sz w:val="18"/>
                <w:szCs w:val="18"/>
              </w:rPr>
            </w:pPr>
            <w:r w:rsidRPr="0032005A">
              <w:rPr>
                <w:rFonts w:ascii="黑体" w:eastAsia="黑体" w:hAnsi="宋体" w:cs="黑体" w:hint="eastAsia"/>
                <w:color w:val="000000"/>
                <w:kern w:val="0"/>
                <w:sz w:val="18"/>
                <w:szCs w:val="18"/>
                <w:lang w:bidi="ar"/>
              </w:rPr>
              <w:t>少于 4 个</w:t>
            </w:r>
          </w:p>
        </w:tc>
      </w:tr>
      <w:tr w:rsidR="0032005A" w:rsidRPr="0032005A" w:rsidTr="0049166D">
        <w:trPr>
          <w:trHeight w:val="114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4</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★主板存储接口</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至少支持</w:t>
            </w:r>
            <w:r w:rsidRPr="0032005A">
              <w:rPr>
                <w:rFonts w:ascii="Times New Roman" w:eastAsia="宋体" w:hAnsi="宋体" w:cs="Times New Roman" w:hint="eastAsia"/>
                <w:sz w:val="18"/>
                <w:szCs w:val="18"/>
                <w:lang w:bidi="ar"/>
              </w:rPr>
              <w:t xml:space="preserve"> SATA</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SAS</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M.2</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 xml:space="preserve">U.2 </w:t>
            </w:r>
            <w:r w:rsidRPr="0032005A">
              <w:rPr>
                <w:rFonts w:ascii="Times New Roman" w:eastAsia="宋体" w:hAnsi="宋体" w:cs="Times New Roman" w:hint="eastAsia"/>
                <w:sz w:val="18"/>
                <w:szCs w:val="18"/>
                <w:lang w:bidi="ar"/>
              </w:rPr>
              <w:t>等存储接口中的</w:t>
            </w:r>
            <w:r w:rsidRPr="0032005A">
              <w:rPr>
                <w:rFonts w:ascii="Times New Roman" w:eastAsia="宋体" w:hAnsi="宋体" w:cs="Times New Roman" w:hint="eastAsia"/>
                <w:sz w:val="18"/>
                <w:szCs w:val="18"/>
                <w:lang w:bidi="ar"/>
              </w:rPr>
              <w:t xml:space="preserve"> 1 </w:t>
            </w:r>
            <w:r w:rsidRPr="0032005A">
              <w:rPr>
                <w:rFonts w:ascii="Times New Roman" w:eastAsia="宋体" w:hAnsi="宋体" w:cs="Times New Roman" w:hint="eastAsia"/>
                <w:sz w:val="18"/>
                <w:szCs w:val="18"/>
                <w:lang w:bidi="ar"/>
              </w:rPr>
              <w:t>种</w:t>
            </w:r>
          </w:p>
        </w:tc>
      </w:tr>
      <w:tr w:rsidR="0032005A" w:rsidRPr="0032005A" w:rsidTr="0049166D">
        <w:trPr>
          <w:trHeight w:val="204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5</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 xml:space="preserve">PCIe </w:t>
            </w:r>
            <w:r w:rsidRPr="0032005A">
              <w:rPr>
                <w:rFonts w:ascii="Times New Roman" w:eastAsia="宋体" w:hAnsi="宋体" w:cs="Times New Roman" w:hint="eastAsia"/>
                <w:sz w:val="18"/>
                <w:szCs w:val="18"/>
                <w:lang w:bidi="ar"/>
              </w:rPr>
              <w:t>插槽接口</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符合</w:t>
            </w:r>
            <w:r w:rsidRPr="0032005A">
              <w:rPr>
                <w:rFonts w:ascii="Times New Roman" w:eastAsia="宋体" w:hAnsi="宋体" w:cs="Times New Roman" w:hint="eastAsia"/>
                <w:sz w:val="18"/>
                <w:szCs w:val="18"/>
                <w:lang w:bidi="ar"/>
              </w:rPr>
              <w:t xml:space="preserve"> PCIe3.0 </w:t>
            </w:r>
            <w:r w:rsidRPr="0032005A">
              <w:rPr>
                <w:rFonts w:ascii="Times New Roman" w:eastAsia="宋体" w:hAnsi="宋体" w:cs="Times New Roman" w:hint="eastAsia"/>
                <w:sz w:val="18"/>
                <w:szCs w:val="18"/>
                <w:lang w:bidi="ar"/>
              </w:rPr>
              <w:t>或以上的高速串行计算机扩展总线标准，</w:t>
            </w:r>
            <w:r w:rsidRPr="0032005A">
              <w:rPr>
                <w:rFonts w:ascii="Times New Roman" w:eastAsia="宋体" w:hAnsi="宋体" w:cs="Times New Roman" w:hint="eastAsia"/>
                <w:sz w:val="18"/>
                <w:szCs w:val="18"/>
                <w:lang w:bidi="ar"/>
              </w:rPr>
              <w:t xml:space="preserve">PCIe </w:t>
            </w:r>
            <w:r w:rsidRPr="0032005A">
              <w:rPr>
                <w:rFonts w:ascii="Times New Roman" w:eastAsia="宋体" w:hAnsi="宋体" w:cs="Times New Roman" w:hint="eastAsia"/>
                <w:sz w:val="18"/>
                <w:szCs w:val="18"/>
                <w:lang w:bidi="ar"/>
              </w:rPr>
              <w:t>的接口速率与位宽需保证向下兼容</w:t>
            </w:r>
          </w:p>
        </w:tc>
      </w:tr>
      <w:tr w:rsidR="0032005A" w:rsidRPr="0032005A" w:rsidTr="0049166D">
        <w:trPr>
          <w:trHeight w:val="91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6</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★主板</w:t>
            </w:r>
            <w:r w:rsidRPr="0032005A">
              <w:rPr>
                <w:rFonts w:ascii="Times New Roman" w:eastAsia="宋体" w:hAnsi="宋体" w:cs="Times New Roman" w:hint="eastAsia"/>
                <w:sz w:val="18"/>
                <w:szCs w:val="18"/>
                <w:lang w:bidi="ar"/>
              </w:rPr>
              <w:t xml:space="preserve">PCIe </w:t>
            </w:r>
            <w:r w:rsidRPr="0032005A">
              <w:rPr>
                <w:rFonts w:ascii="Times New Roman" w:eastAsia="宋体" w:hAnsi="宋体" w:cs="Times New Roman" w:hint="eastAsia"/>
                <w:sz w:val="18"/>
                <w:szCs w:val="18"/>
                <w:lang w:bidi="ar"/>
              </w:rPr>
              <w:t>插槽数量及规格</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left"/>
              <w:rPr>
                <w:rFonts w:ascii="Times New Roman" w:eastAsia="宋体" w:hAnsi="Times New Roman" w:cs="Times New Roman"/>
                <w:szCs w:val="24"/>
              </w:rPr>
            </w:pPr>
            <w:r w:rsidRPr="0032005A">
              <w:rPr>
                <w:rFonts w:ascii="黑体" w:eastAsia="黑体" w:hAnsi="宋体" w:cs="黑体"/>
                <w:color w:val="000000"/>
                <w:kern w:val="0"/>
                <w:sz w:val="18"/>
                <w:szCs w:val="18"/>
                <w:lang w:bidi="ar"/>
              </w:rPr>
              <w:t>a) 高度大于 44.45mm 双路或以上服</w:t>
            </w:r>
            <w:r w:rsidRPr="0032005A">
              <w:rPr>
                <w:rFonts w:ascii="黑体" w:eastAsia="黑体" w:hAnsi="宋体" w:cs="黑体" w:hint="eastAsia"/>
                <w:color w:val="000000"/>
                <w:kern w:val="0"/>
                <w:sz w:val="18"/>
                <w:szCs w:val="18"/>
                <w:lang w:bidi="ar"/>
              </w:rPr>
              <w:t xml:space="preserve">务器 PCIe 插槽或接口应不少于5个； </w:t>
            </w:r>
          </w:p>
          <w:p w:rsidR="0032005A" w:rsidRPr="0032005A" w:rsidRDefault="0032005A" w:rsidP="0032005A">
            <w:pPr>
              <w:widowControl/>
              <w:jc w:val="left"/>
              <w:rPr>
                <w:rFonts w:ascii="黑体" w:eastAsia="黑体" w:hAnsi="宋体" w:cs="黑体"/>
                <w:color w:val="000000"/>
                <w:kern w:val="0"/>
                <w:sz w:val="18"/>
                <w:szCs w:val="18"/>
                <w:lang w:bidi="ar"/>
              </w:rPr>
            </w:pPr>
            <w:r w:rsidRPr="0032005A">
              <w:rPr>
                <w:rFonts w:ascii="黑体" w:eastAsia="黑体" w:hAnsi="宋体" w:cs="黑体" w:hint="eastAsia"/>
                <w:color w:val="000000"/>
                <w:kern w:val="0"/>
                <w:sz w:val="18"/>
                <w:szCs w:val="18"/>
                <w:lang w:bidi="ar"/>
              </w:rPr>
              <w:t>b) 单路服务器 PCIe 插槽或接口应不少于 4 个，可通过扩展卡进行插槽扩展</w:t>
            </w:r>
          </w:p>
        </w:tc>
      </w:tr>
      <w:tr w:rsidR="0032005A" w:rsidRPr="0032005A" w:rsidTr="0049166D">
        <w:trPr>
          <w:trHeight w:val="1590"/>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lastRenderedPageBreak/>
              <w:t>7</w:t>
            </w:r>
          </w:p>
        </w:tc>
        <w:tc>
          <w:tcPr>
            <w:tcW w:w="80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val="restart"/>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特殊孔位及接口</w:t>
            </w:r>
          </w:p>
        </w:tc>
        <w:tc>
          <w:tcPr>
            <w:tcW w:w="470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a)</w:t>
            </w:r>
            <w:r w:rsidRPr="0032005A">
              <w:rPr>
                <w:rFonts w:ascii="Times New Roman" w:eastAsia="宋体" w:hAnsi="宋体" w:cs="Times New Roman" w:hint="eastAsia"/>
                <w:sz w:val="18"/>
                <w:szCs w:val="18"/>
                <w:lang w:bidi="ar"/>
              </w:rPr>
              <w:t>服务器机箱内主板可根据用户实际使用需求支持安装多功能导入装置板卡；</w:t>
            </w:r>
            <w:r w:rsidRPr="0032005A">
              <w:rPr>
                <w:rFonts w:ascii="Times New Roman" w:eastAsia="宋体" w:hAnsi="宋体" w:cs="Times New Roman" w:hint="eastAsia"/>
                <w:sz w:val="18"/>
                <w:szCs w:val="18"/>
                <w:lang w:bidi="ar"/>
              </w:rPr>
              <w:br/>
              <w:t>b)</w:t>
            </w:r>
            <w:r w:rsidRPr="0032005A">
              <w:rPr>
                <w:rFonts w:ascii="Times New Roman" w:eastAsia="宋体" w:hAnsi="宋体" w:cs="Times New Roman" w:hint="eastAsia"/>
                <w:sz w:val="18"/>
                <w:szCs w:val="18"/>
                <w:lang w:bidi="ar"/>
              </w:rPr>
              <w:t>服务器主板可根据用户实际使用需求预留满足</w:t>
            </w:r>
            <w:r w:rsidRPr="0032005A">
              <w:rPr>
                <w:rFonts w:ascii="Times New Roman" w:eastAsia="宋体" w:hAnsi="宋体" w:cs="Times New Roman" w:hint="eastAsia"/>
                <w:sz w:val="18"/>
                <w:szCs w:val="18"/>
                <w:lang w:bidi="ar"/>
              </w:rPr>
              <w:t xml:space="preserve">USB2.0 </w:t>
            </w:r>
            <w:r w:rsidRPr="0032005A">
              <w:rPr>
                <w:rFonts w:ascii="Times New Roman" w:eastAsia="宋体" w:hAnsi="宋体" w:cs="Times New Roman" w:hint="eastAsia"/>
                <w:sz w:val="18"/>
                <w:szCs w:val="18"/>
                <w:lang w:bidi="ar"/>
              </w:rPr>
              <w:t>或</w:t>
            </w:r>
            <w:r w:rsidRPr="0032005A">
              <w:rPr>
                <w:rFonts w:ascii="Times New Roman" w:eastAsia="宋体" w:hAnsi="宋体" w:cs="Times New Roman" w:hint="eastAsia"/>
                <w:sz w:val="18"/>
                <w:szCs w:val="18"/>
                <w:lang w:bidi="ar"/>
              </w:rPr>
              <w:t xml:space="preserve">USB3.0 </w:t>
            </w:r>
            <w:r w:rsidRPr="0032005A">
              <w:rPr>
                <w:rFonts w:ascii="Times New Roman" w:eastAsia="宋体" w:hAnsi="宋体" w:cs="Times New Roman" w:hint="eastAsia"/>
                <w:sz w:val="18"/>
                <w:szCs w:val="18"/>
                <w:lang w:bidi="ar"/>
              </w:rPr>
              <w:t>数据传输规范的接口；</w:t>
            </w:r>
          </w:p>
        </w:tc>
      </w:tr>
      <w:tr w:rsidR="0032005A" w:rsidRPr="0032005A" w:rsidTr="0049166D">
        <w:trPr>
          <w:trHeight w:val="1815"/>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tcBorders>
              <w:top w:val="nil"/>
              <w:left w:val="single" w:sz="8" w:space="0" w:color="000000"/>
              <w:bottom w:val="single" w:sz="8" w:space="0" w:color="000000"/>
              <w:right w:val="nil"/>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91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8</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板载网络接口</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支持板载网络接口应不少于</w:t>
            </w:r>
            <w:r w:rsidRPr="0032005A">
              <w:rPr>
                <w:rFonts w:ascii="Times New Roman" w:eastAsia="宋体" w:hAnsi="宋体" w:cs="Times New Roman" w:hint="eastAsia"/>
                <w:sz w:val="18"/>
                <w:szCs w:val="18"/>
                <w:lang w:bidi="ar"/>
              </w:rPr>
              <w:t xml:space="preserve">1 </w:t>
            </w:r>
            <w:r w:rsidRPr="0032005A">
              <w:rPr>
                <w:rFonts w:ascii="Times New Roman" w:eastAsia="宋体" w:hAnsi="宋体" w:cs="Times New Roman" w:hint="eastAsia"/>
                <w:sz w:val="18"/>
                <w:szCs w:val="18"/>
                <w:lang w:bidi="ar"/>
              </w:rPr>
              <w:t>个</w:t>
            </w:r>
            <w:r w:rsidRPr="0032005A">
              <w:rPr>
                <w:rFonts w:ascii="Times New Roman" w:eastAsia="宋体" w:hAnsi="宋体" w:cs="Times New Roman" w:hint="eastAsia"/>
                <w:sz w:val="18"/>
                <w:szCs w:val="18"/>
                <w:lang w:bidi="ar"/>
              </w:rPr>
              <w:t xml:space="preserve">1GE </w:t>
            </w:r>
            <w:r w:rsidRPr="0032005A">
              <w:rPr>
                <w:rFonts w:ascii="Times New Roman" w:eastAsia="宋体" w:hAnsi="宋体" w:cs="Times New Roman" w:hint="eastAsia"/>
                <w:sz w:val="18"/>
                <w:szCs w:val="18"/>
                <w:lang w:bidi="ar"/>
              </w:rPr>
              <w:t>网口</w:t>
            </w:r>
          </w:p>
        </w:tc>
      </w:tr>
      <w:tr w:rsidR="0032005A" w:rsidRPr="0032005A" w:rsidTr="0049166D">
        <w:trPr>
          <w:trHeight w:val="91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9</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主板</w:t>
            </w:r>
            <w:r w:rsidRPr="0032005A">
              <w:rPr>
                <w:rFonts w:ascii="Times New Roman" w:eastAsia="宋体" w:hAnsi="宋体" w:cs="Times New Roman" w:hint="eastAsia"/>
                <w:sz w:val="18"/>
                <w:szCs w:val="18"/>
                <w:lang w:bidi="ar"/>
              </w:rPr>
              <w:t xml:space="preserve"> OCP </w:t>
            </w:r>
            <w:r w:rsidRPr="0032005A">
              <w:rPr>
                <w:rFonts w:ascii="Times New Roman" w:eastAsia="宋体" w:hAnsi="宋体" w:cs="Times New Roman" w:hint="eastAsia"/>
                <w:sz w:val="18"/>
                <w:szCs w:val="18"/>
                <w:lang w:bidi="ar"/>
              </w:rPr>
              <w:t>插槽数量</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w:t>
            </w:r>
            <w:r w:rsidRPr="0032005A">
              <w:rPr>
                <w:rFonts w:ascii="Times New Roman" w:eastAsia="宋体" w:hAnsi="宋体" w:cs="Times New Roman" w:hint="eastAsia"/>
                <w:sz w:val="18"/>
                <w:szCs w:val="18"/>
                <w:lang w:bidi="ar"/>
              </w:rPr>
              <w:t xml:space="preserve"> OCP2.0 </w:t>
            </w:r>
            <w:r w:rsidRPr="0032005A">
              <w:rPr>
                <w:rFonts w:ascii="Times New Roman" w:eastAsia="宋体" w:hAnsi="宋体" w:cs="Times New Roman" w:hint="eastAsia"/>
                <w:sz w:val="18"/>
                <w:szCs w:val="18"/>
                <w:lang w:bidi="ar"/>
              </w:rPr>
              <w:t>及以上插槽的数量不少于</w:t>
            </w:r>
            <w:r w:rsidRPr="0032005A">
              <w:rPr>
                <w:rFonts w:ascii="Times New Roman" w:eastAsia="宋体" w:hAnsi="宋体" w:cs="Times New Roman" w:hint="eastAsia"/>
                <w:sz w:val="18"/>
                <w:szCs w:val="18"/>
                <w:lang w:bidi="ar"/>
              </w:rPr>
              <w:t xml:space="preserve"> 1 </w:t>
            </w:r>
            <w:r w:rsidRPr="0032005A">
              <w:rPr>
                <w:rFonts w:ascii="Times New Roman" w:eastAsia="宋体" w:hAnsi="宋体" w:cs="Times New Roman" w:hint="eastAsia"/>
                <w:sz w:val="18"/>
                <w:szCs w:val="18"/>
                <w:lang w:bidi="ar"/>
              </w:rPr>
              <w:t>个</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 </w:t>
            </w:r>
            <w:r w:rsidRPr="0032005A">
              <w:rPr>
                <w:rFonts w:ascii="Times New Roman" w:eastAsia="宋体" w:hAnsi="宋体" w:cs="Times New Roman" w:hint="eastAsia"/>
                <w:sz w:val="18"/>
                <w:szCs w:val="18"/>
                <w:lang w:bidi="ar"/>
              </w:rPr>
              <w:t>内存规格</w:t>
            </w:r>
          </w:p>
        </w:tc>
        <w:tc>
          <w:tcPr>
            <w:tcW w:w="108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★内存数量</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4</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11</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★内存规格</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DDR4</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12</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★内存通道</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黑体" w:eastAsia="黑体" w:hAnsi="宋体" w:cs="黑体"/>
                <w:color w:val="000000"/>
                <w:kern w:val="0"/>
                <w:sz w:val="18"/>
                <w:szCs w:val="18"/>
                <w:lang w:bidi="ar"/>
              </w:rPr>
              <w:t>支持</w:t>
            </w:r>
            <w:r w:rsidRPr="0032005A">
              <w:rPr>
                <w:rFonts w:ascii="Times New Roman" w:eastAsia="宋体" w:hAnsi="宋体" w:cs="黑体" w:hint="eastAsia"/>
                <w:color w:val="000000"/>
                <w:kern w:val="0"/>
                <w:sz w:val="18"/>
                <w:szCs w:val="18"/>
                <w:lang w:bidi="ar"/>
              </w:rPr>
              <w:t>多</w:t>
            </w:r>
            <w:r w:rsidRPr="0032005A">
              <w:rPr>
                <w:rFonts w:ascii="黑体" w:eastAsia="黑体" w:hAnsi="宋体" w:cs="黑体"/>
                <w:color w:val="000000"/>
                <w:kern w:val="0"/>
                <w:sz w:val="18"/>
                <w:szCs w:val="18"/>
                <w:lang w:bidi="ar"/>
              </w:rPr>
              <w:t>个内存接口通道，每个通道</w:t>
            </w:r>
            <w:r w:rsidRPr="0032005A">
              <w:rPr>
                <w:rFonts w:ascii="黑体" w:eastAsia="黑体" w:hAnsi="宋体" w:cs="黑体" w:hint="eastAsia"/>
                <w:color w:val="000000"/>
                <w:kern w:val="0"/>
                <w:sz w:val="18"/>
                <w:szCs w:val="18"/>
                <w:lang w:bidi="ar"/>
              </w:rPr>
              <w:t>可支持 1DPC 或 2DPC，当支持2DPC时，印制电路板上应具备插槽的序号标识，具体通道数应在随机文件中明确</w:t>
            </w:r>
          </w:p>
        </w:tc>
      </w:tr>
      <w:tr w:rsidR="0032005A" w:rsidRPr="0032005A" w:rsidTr="0049166D">
        <w:trPr>
          <w:trHeight w:val="114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13</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存储规格</w:t>
            </w:r>
          </w:p>
        </w:tc>
        <w:tc>
          <w:tcPr>
            <w:tcW w:w="108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硬盘类型</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供应商给出服务器支持硬磁盘和固态盘类型及规格</w:t>
            </w:r>
          </w:p>
        </w:tc>
      </w:tr>
      <w:tr w:rsidR="0032005A" w:rsidRPr="0032005A" w:rsidTr="0049166D">
        <w:trPr>
          <w:trHeight w:val="114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14</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★硬磁盘实配容量</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left"/>
              <w:rPr>
                <w:rFonts w:ascii="Times New Roman" w:eastAsia="宋体" w:hAnsi="Times New Roman" w:cs="Times New Roman"/>
                <w:szCs w:val="24"/>
              </w:rPr>
            </w:pPr>
            <w:r w:rsidRPr="0032005A">
              <w:rPr>
                <w:rFonts w:ascii="黑体" w:eastAsia="黑体" w:hAnsi="宋体" w:cs="黑体"/>
                <w:color w:val="000000"/>
                <w:kern w:val="0"/>
                <w:sz w:val="18"/>
                <w:szCs w:val="18"/>
                <w:lang w:bidi="ar"/>
              </w:rPr>
              <w:t>服务器产品至少要配备一款存储设</w:t>
            </w:r>
            <w:r w:rsidRPr="0032005A">
              <w:rPr>
                <w:rFonts w:ascii="黑体" w:eastAsia="黑体" w:hAnsi="宋体" w:cs="黑体" w:hint="eastAsia"/>
                <w:color w:val="000000"/>
                <w:kern w:val="0"/>
                <w:sz w:val="18"/>
                <w:szCs w:val="18"/>
                <w:lang w:bidi="ar"/>
              </w:rPr>
              <w:t xml:space="preserve">备 </w:t>
            </w:r>
          </w:p>
          <w:p w:rsidR="0032005A" w:rsidRPr="0032005A" w:rsidRDefault="0032005A" w:rsidP="0032005A">
            <w:pPr>
              <w:widowControl/>
              <w:jc w:val="left"/>
              <w:rPr>
                <w:rFonts w:ascii="Times New Roman" w:eastAsia="宋体" w:hAnsi="Times New Roman" w:cs="Times New Roman"/>
                <w:szCs w:val="24"/>
              </w:rPr>
            </w:pPr>
            <w:r w:rsidRPr="0032005A">
              <w:rPr>
                <w:rFonts w:ascii="黑体" w:eastAsia="黑体" w:hAnsi="宋体" w:cs="黑体" w:hint="eastAsia"/>
                <w:color w:val="000000"/>
                <w:kern w:val="0"/>
                <w:sz w:val="18"/>
                <w:szCs w:val="18"/>
                <w:lang w:bidi="ar"/>
              </w:rPr>
              <w:t>a)若配备硬磁盘，服务器提供的实配硬磁盘可用容量应不小于</w:t>
            </w:r>
            <w:r w:rsidRPr="0032005A">
              <w:rPr>
                <w:rFonts w:ascii="Times New Roman" w:eastAsia="宋体" w:hAnsi="宋体" w:cs="黑体" w:hint="eastAsia"/>
                <w:color w:val="000000"/>
                <w:kern w:val="0"/>
                <w:sz w:val="18"/>
                <w:szCs w:val="18"/>
                <w:lang w:bidi="ar"/>
              </w:rPr>
              <w:t xml:space="preserve"> 600GB</w:t>
            </w:r>
            <w:r w:rsidRPr="0032005A">
              <w:rPr>
                <w:rFonts w:ascii="黑体" w:eastAsia="黑体" w:hAnsi="宋体" w:cs="黑体" w:hint="eastAsia"/>
                <w:color w:val="000000"/>
                <w:kern w:val="0"/>
                <w:sz w:val="18"/>
                <w:szCs w:val="18"/>
                <w:lang w:bidi="ar"/>
              </w:rPr>
              <w:t xml:space="preserve"> </w:t>
            </w:r>
          </w:p>
          <w:p w:rsidR="0032005A" w:rsidRPr="0032005A" w:rsidRDefault="0032005A" w:rsidP="0032005A">
            <w:pPr>
              <w:widowControl/>
              <w:jc w:val="left"/>
              <w:rPr>
                <w:rFonts w:ascii="Times New Roman" w:eastAsia="宋体" w:hAnsi="Times New Roman" w:cs="Times New Roman"/>
                <w:szCs w:val="24"/>
              </w:rPr>
            </w:pPr>
            <w:r w:rsidRPr="0032005A">
              <w:rPr>
                <w:rFonts w:ascii="黑体" w:eastAsia="黑体" w:hAnsi="宋体" w:cs="黑体" w:hint="eastAsia"/>
                <w:color w:val="000000"/>
                <w:kern w:val="0"/>
                <w:sz w:val="18"/>
                <w:szCs w:val="18"/>
                <w:lang w:bidi="ar"/>
              </w:rPr>
              <w:t>b)若配备固态盘，实配固态盘单盘可用容量不小于 480GB，NVMe SSD容量不小于 960GB</w:t>
            </w:r>
          </w:p>
          <w:p w:rsidR="0032005A" w:rsidRPr="0032005A" w:rsidRDefault="0032005A" w:rsidP="0032005A">
            <w:pPr>
              <w:widowControl/>
              <w:textAlignment w:val="center"/>
              <w:rPr>
                <w:rFonts w:ascii="Times New Roman" w:eastAsia="宋体" w:hAnsi="宋体" w:cs="Times New Roman"/>
                <w:sz w:val="18"/>
                <w:szCs w:val="18"/>
              </w:rPr>
            </w:pPr>
          </w:p>
        </w:tc>
      </w:tr>
      <w:tr w:rsidR="0032005A" w:rsidRPr="0032005A" w:rsidTr="0049166D">
        <w:trPr>
          <w:trHeight w:val="1365"/>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15</w:t>
            </w:r>
          </w:p>
        </w:tc>
        <w:tc>
          <w:tcPr>
            <w:tcW w:w="80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val="restart"/>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硬盘接口类型</w:t>
            </w:r>
          </w:p>
        </w:tc>
        <w:tc>
          <w:tcPr>
            <w:tcW w:w="470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a)</w:t>
            </w:r>
            <w:r w:rsidRPr="0032005A">
              <w:rPr>
                <w:rFonts w:ascii="Arial" w:eastAsia="宋体" w:hAnsi="Arial" w:cs="Arial"/>
                <w:sz w:val="16"/>
                <w:szCs w:val="16"/>
                <w:lang w:bidi="ar"/>
              </w:rPr>
              <w:t xml:space="preserve"> </w:t>
            </w:r>
            <w:r w:rsidRPr="0032005A">
              <w:rPr>
                <w:rFonts w:ascii="Times New Roman" w:eastAsia="宋体" w:hAnsi="宋体" w:cs="Times New Roman" w:hint="eastAsia"/>
                <w:sz w:val="16"/>
                <w:szCs w:val="16"/>
                <w:lang w:bidi="ar"/>
              </w:rPr>
              <w:t>配备硬磁盘，应提供</w:t>
            </w:r>
            <w:r w:rsidRPr="0032005A">
              <w:rPr>
                <w:rFonts w:ascii="Times New Roman" w:eastAsia="宋体" w:hAnsi="宋体" w:cs="Times New Roman" w:hint="eastAsia"/>
                <w:sz w:val="16"/>
                <w:szCs w:val="16"/>
                <w:lang w:bidi="ar"/>
              </w:rPr>
              <w:t xml:space="preserve">SAS 3.0 </w:t>
            </w:r>
            <w:r w:rsidRPr="0032005A">
              <w:rPr>
                <w:rFonts w:ascii="Times New Roman" w:eastAsia="宋体" w:hAnsi="宋体" w:cs="Times New Roman" w:hint="eastAsia"/>
                <w:sz w:val="16"/>
                <w:szCs w:val="16"/>
                <w:lang w:bidi="ar"/>
              </w:rPr>
              <w:t>或</w:t>
            </w:r>
            <w:r w:rsidRPr="0032005A">
              <w:rPr>
                <w:rFonts w:ascii="Times New Roman" w:eastAsia="宋体" w:hAnsi="宋体" w:cs="Times New Roman" w:hint="eastAsia"/>
                <w:sz w:val="16"/>
                <w:szCs w:val="16"/>
                <w:lang w:bidi="ar"/>
              </w:rPr>
              <w:t xml:space="preserve">SATA 3.0 </w:t>
            </w:r>
            <w:r w:rsidRPr="0032005A">
              <w:rPr>
                <w:rFonts w:ascii="Times New Roman" w:eastAsia="宋体" w:hAnsi="宋体" w:cs="Times New Roman" w:hint="eastAsia"/>
                <w:sz w:val="16"/>
                <w:szCs w:val="16"/>
                <w:lang w:bidi="ar"/>
              </w:rPr>
              <w:t>及以上接口；</w:t>
            </w:r>
            <w:r w:rsidRPr="0032005A">
              <w:rPr>
                <w:rFonts w:ascii="Times New Roman" w:eastAsia="宋体" w:hAnsi="宋体" w:cs="Times New Roman" w:hint="eastAsia"/>
                <w:sz w:val="16"/>
                <w:szCs w:val="16"/>
                <w:lang w:bidi="ar"/>
              </w:rPr>
              <w:br/>
              <w:t>b)</w:t>
            </w:r>
            <w:r w:rsidRPr="0032005A">
              <w:rPr>
                <w:rFonts w:ascii="Arial" w:eastAsia="宋体" w:hAnsi="Arial" w:cs="Arial"/>
                <w:sz w:val="16"/>
                <w:szCs w:val="16"/>
                <w:lang w:bidi="ar"/>
              </w:rPr>
              <w:t xml:space="preserve"> </w:t>
            </w:r>
            <w:r w:rsidRPr="0032005A">
              <w:rPr>
                <w:rFonts w:ascii="Times New Roman" w:eastAsia="宋体" w:hAnsi="宋体" w:cs="Times New Roman" w:hint="eastAsia"/>
                <w:sz w:val="16"/>
                <w:szCs w:val="16"/>
                <w:lang w:bidi="ar"/>
              </w:rPr>
              <w:t>配备固态盘，应提供至少</w:t>
            </w:r>
            <w:r w:rsidRPr="0032005A">
              <w:rPr>
                <w:rFonts w:ascii="Times New Roman" w:eastAsia="宋体" w:hAnsi="宋体" w:cs="Times New Roman" w:hint="eastAsia"/>
                <w:sz w:val="16"/>
                <w:szCs w:val="16"/>
                <w:lang w:bidi="ar"/>
              </w:rPr>
              <w:t xml:space="preserve"> 1 </w:t>
            </w:r>
            <w:r w:rsidRPr="0032005A">
              <w:rPr>
                <w:rFonts w:ascii="Times New Roman" w:eastAsia="宋体" w:hAnsi="宋体" w:cs="Times New Roman" w:hint="eastAsia"/>
                <w:sz w:val="16"/>
                <w:szCs w:val="16"/>
                <w:lang w:bidi="ar"/>
              </w:rPr>
              <w:t>种类型固态盘接口，如</w:t>
            </w:r>
            <w:r w:rsidRPr="0032005A">
              <w:rPr>
                <w:rFonts w:ascii="Times New Roman" w:eastAsia="宋体" w:hAnsi="宋体" w:cs="Times New Roman" w:hint="eastAsia"/>
                <w:sz w:val="16"/>
                <w:szCs w:val="16"/>
                <w:lang w:bidi="ar"/>
              </w:rPr>
              <w:t xml:space="preserve"> UFS</w:t>
            </w:r>
            <w:r w:rsidRPr="0032005A">
              <w:rPr>
                <w:rFonts w:ascii="Times New Roman" w:eastAsia="宋体" w:hAnsi="宋体" w:cs="Times New Roman" w:hint="eastAsia"/>
                <w:sz w:val="16"/>
                <w:szCs w:val="16"/>
                <w:lang w:bidi="ar"/>
              </w:rPr>
              <w:t>、</w:t>
            </w:r>
            <w:r w:rsidRPr="0032005A">
              <w:rPr>
                <w:rFonts w:ascii="Times New Roman" w:eastAsia="宋体" w:hAnsi="宋体" w:cs="Times New Roman" w:hint="eastAsia"/>
                <w:sz w:val="16"/>
                <w:szCs w:val="16"/>
                <w:lang w:bidi="ar"/>
              </w:rPr>
              <w:t>SATA</w:t>
            </w:r>
            <w:r w:rsidRPr="0032005A">
              <w:rPr>
                <w:rFonts w:ascii="Times New Roman" w:eastAsia="宋体" w:hAnsi="宋体" w:cs="Times New Roman" w:hint="eastAsia"/>
                <w:sz w:val="16"/>
                <w:szCs w:val="16"/>
                <w:lang w:bidi="ar"/>
              </w:rPr>
              <w:t>、</w:t>
            </w:r>
            <w:r w:rsidRPr="0032005A">
              <w:rPr>
                <w:rFonts w:ascii="Times New Roman" w:eastAsia="宋体" w:hAnsi="宋体" w:cs="Times New Roman" w:hint="eastAsia"/>
                <w:sz w:val="16"/>
                <w:szCs w:val="16"/>
                <w:lang w:bidi="ar"/>
              </w:rPr>
              <w:t>PCIe</w:t>
            </w:r>
            <w:r w:rsidRPr="0032005A">
              <w:rPr>
                <w:rFonts w:ascii="Times New Roman" w:eastAsia="宋体" w:hAnsi="宋体" w:cs="Times New Roman" w:hint="eastAsia"/>
                <w:sz w:val="16"/>
                <w:szCs w:val="16"/>
                <w:lang w:bidi="ar"/>
              </w:rPr>
              <w:t>等</w:t>
            </w:r>
          </w:p>
        </w:tc>
      </w:tr>
      <w:tr w:rsidR="0032005A" w:rsidRPr="0032005A" w:rsidTr="0049166D">
        <w:trPr>
          <w:trHeight w:val="1590"/>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tcBorders>
              <w:top w:val="nil"/>
              <w:left w:val="single" w:sz="8" w:space="0" w:color="000000"/>
              <w:bottom w:val="single" w:sz="8" w:space="0" w:color="000000"/>
              <w:right w:val="nil"/>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lastRenderedPageBreak/>
              <w:t>16</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★硬盘实配数量</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left"/>
              <w:rPr>
                <w:rFonts w:ascii="Times New Roman" w:eastAsia="宋体" w:hAnsi="宋体" w:cs="Times New Roman"/>
                <w:sz w:val="18"/>
                <w:szCs w:val="18"/>
              </w:rPr>
            </w:pPr>
            <w:r w:rsidRPr="0032005A">
              <w:rPr>
                <w:rFonts w:ascii="黑体" w:eastAsia="黑体" w:hAnsi="宋体" w:cs="黑体"/>
                <w:color w:val="000000"/>
                <w:kern w:val="0"/>
                <w:sz w:val="18"/>
                <w:szCs w:val="18"/>
                <w:lang w:bidi="ar"/>
              </w:rPr>
              <w:t>配备硬磁盘，服务器提供的实</w:t>
            </w:r>
            <w:r w:rsidRPr="0032005A">
              <w:rPr>
                <w:rFonts w:ascii="黑体" w:eastAsia="黑体" w:hAnsi="宋体" w:cs="黑体" w:hint="eastAsia"/>
                <w:color w:val="000000"/>
                <w:kern w:val="0"/>
                <w:sz w:val="18"/>
                <w:szCs w:val="18"/>
                <w:lang w:bidi="ar"/>
              </w:rPr>
              <w:t xml:space="preserve">配硬磁盘数量应不小于 8 块， </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17</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★硬盘插槽数量及规格</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left"/>
              <w:rPr>
                <w:rFonts w:ascii="黑体" w:eastAsia="黑体" w:hAnsi="宋体" w:cs="黑体"/>
                <w:color w:val="000000"/>
                <w:kern w:val="0"/>
                <w:sz w:val="18"/>
                <w:szCs w:val="18"/>
                <w:lang w:bidi="ar"/>
              </w:rPr>
            </w:pPr>
            <w:r w:rsidRPr="0032005A">
              <w:rPr>
                <w:rFonts w:ascii="黑体" w:eastAsia="黑体" w:hAnsi="宋体" w:cs="黑体" w:hint="eastAsia"/>
                <w:color w:val="000000"/>
                <w:kern w:val="0"/>
                <w:sz w:val="18"/>
                <w:szCs w:val="18"/>
                <w:lang w:bidi="ar"/>
              </w:rPr>
              <w:t>a) 供应商应给出配置的硬盘尺寸， 如 2.5 英寸、3.5 英寸硬磁盘；</w:t>
            </w:r>
          </w:p>
          <w:p w:rsidR="0032005A" w:rsidRPr="0032005A" w:rsidRDefault="0032005A" w:rsidP="0032005A">
            <w:pPr>
              <w:widowControl/>
              <w:jc w:val="left"/>
              <w:rPr>
                <w:rFonts w:ascii="黑体" w:eastAsia="黑体" w:hAnsi="宋体" w:cs="黑体"/>
                <w:color w:val="000000"/>
                <w:kern w:val="0"/>
                <w:sz w:val="18"/>
                <w:szCs w:val="18"/>
                <w:lang w:bidi="ar"/>
              </w:rPr>
            </w:pPr>
            <w:r w:rsidRPr="0032005A">
              <w:rPr>
                <w:rFonts w:ascii="黑体" w:eastAsia="黑体" w:hAnsi="宋体" w:cs="黑体" w:hint="eastAsia"/>
                <w:color w:val="000000"/>
                <w:kern w:val="0"/>
                <w:sz w:val="18"/>
                <w:szCs w:val="18"/>
                <w:lang w:bidi="ar"/>
              </w:rPr>
              <w:t xml:space="preserve">b) 机箱高度为 88.9mm 的服务器可 支持的硬盘数量应不少于 8 块，机 箱高度为 44.45mm 的服务器可支持 的硬盘数量应不少于 </w:t>
            </w:r>
            <w:r w:rsidRPr="0032005A">
              <w:rPr>
                <w:rFonts w:ascii="Times New Roman" w:eastAsia="宋体" w:hAnsi="宋体" w:cs="黑体" w:hint="eastAsia"/>
                <w:color w:val="000000"/>
                <w:kern w:val="0"/>
                <w:sz w:val="18"/>
                <w:szCs w:val="18"/>
                <w:lang w:bidi="ar"/>
              </w:rPr>
              <w:t>8</w:t>
            </w:r>
            <w:r w:rsidRPr="0032005A">
              <w:rPr>
                <w:rFonts w:ascii="黑体" w:eastAsia="黑体" w:hAnsi="宋体" w:cs="黑体" w:hint="eastAsia"/>
                <w:color w:val="000000"/>
                <w:kern w:val="0"/>
                <w:sz w:val="18"/>
                <w:szCs w:val="18"/>
                <w:lang w:bidi="ar"/>
              </w:rPr>
              <w:t xml:space="preserve"> 块。</w:t>
            </w:r>
          </w:p>
          <w:p w:rsidR="0032005A" w:rsidRPr="0032005A" w:rsidRDefault="0032005A" w:rsidP="0032005A">
            <w:pPr>
              <w:widowControl/>
              <w:jc w:val="left"/>
              <w:rPr>
                <w:rFonts w:ascii="黑体" w:eastAsia="黑体" w:hAnsi="宋体" w:cs="黑体"/>
                <w:color w:val="000000"/>
                <w:kern w:val="0"/>
                <w:sz w:val="18"/>
                <w:szCs w:val="18"/>
                <w:lang w:bidi="ar"/>
              </w:rPr>
            </w:pPr>
            <w:r w:rsidRPr="0032005A">
              <w:rPr>
                <w:rFonts w:ascii="黑体" w:eastAsia="黑体" w:hAnsi="宋体" w:cs="黑体" w:hint="eastAsia"/>
                <w:color w:val="000000"/>
                <w:kern w:val="0"/>
                <w:sz w:val="18"/>
                <w:szCs w:val="18"/>
                <w:lang w:bidi="ar"/>
              </w:rPr>
              <w:t>c) 存储型服务器可支持硬盘数量 应不少于 24 块</w:t>
            </w:r>
          </w:p>
          <w:p w:rsidR="0032005A" w:rsidRPr="0032005A" w:rsidRDefault="0032005A" w:rsidP="0032005A">
            <w:pPr>
              <w:widowControl/>
              <w:jc w:val="left"/>
              <w:rPr>
                <w:rFonts w:ascii="Times New Roman" w:eastAsia="宋体" w:hAnsi="宋体" w:cs="Times New Roman"/>
                <w:sz w:val="18"/>
                <w:szCs w:val="18"/>
              </w:rPr>
            </w:pPr>
            <w:r w:rsidRPr="0032005A">
              <w:rPr>
                <w:rFonts w:ascii="黑体" w:eastAsia="黑体" w:hAnsi="宋体" w:cs="黑体" w:hint="eastAsia"/>
                <w:color w:val="000000"/>
                <w:kern w:val="0"/>
                <w:sz w:val="18"/>
                <w:szCs w:val="18"/>
                <w:lang w:bidi="ar"/>
              </w:rPr>
              <w:t xml:space="preserve">d) </w:t>
            </w:r>
            <w:r w:rsidRPr="0032005A">
              <w:rPr>
                <w:rFonts w:ascii="Times New Roman" w:eastAsia="宋体" w:hAnsi="宋体" w:cs="黑体" w:hint="eastAsia"/>
                <w:color w:val="000000"/>
                <w:kern w:val="0"/>
                <w:sz w:val="18"/>
                <w:szCs w:val="18"/>
                <w:lang w:bidi="ar"/>
              </w:rPr>
              <w:t>硬盘插槽可识别</w:t>
            </w:r>
            <w:r w:rsidRPr="0032005A">
              <w:rPr>
                <w:rFonts w:ascii="黑体" w:eastAsia="黑体" w:hAnsi="宋体" w:cs="黑体" w:hint="eastAsia"/>
                <w:color w:val="000000"/>
                <w:kern w:val="0"/>
                <w:sz w:val="18"/>
                <w:szCs w:val="18"/>
                <w:lang w:bidi="ar"/>
              </w:rPr>
              <w:t>最大</w:t>
            </w:r>
            <w:r w:rsidRPr="0032005A">
              <w:rPr>
                <w:rFonts w:ascii="Times New Roman" w:eastAsia="宋体" w:hAnsi="宋体" w:cs="黑体" w:hint="eastAsia"/>
                <w:color w:val="000000"/>
                <w:kern w:val="0"/>
                <w:sz w:val="18"/>
                <w:szCs w:val="18"/>
                <w:lang w:bidi="ar"/>
              </w:rPr>
              <w:t>容量单盘不低于</w:t>
            </w:r>
            <w:r w:rsidRPr="0032005A">
              <w:rPr>
                <w:rFonts w:ascii="黑体" w:eastAsia="黑体" w:hAnsi="宋体" w:cs="黑体" w:hint="eastAsia"/>
                <w:color w:val="000000"/>
                <w:kern w:val="0"/>
                <w:sz w:val="18"/>
                <w:szCs w:val="18"/>
                <w:lang w:bidi="ar"/>
              </w:rPr>
              <w:t>16TB</w:t>
            </w:r>
          </w:p>
        </w:tc>
      </w:tr>
      <w:tr w:rsidR="0032005A" w:rsidRPr="0032005A" w:rsidTr="0049166D">
        <w:trPr>
          <w:trHeight w:val="690"/>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18</w:t>
            </w:r>
          </w:p>
        </w:tc>
        <w:tc>
          <w:tcPr>
            <w:tcW w:w="80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val="restart"/>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硬盘其他参数要求</w:t>
            </w:r>
          </w:p>
        </w:tc>
        <w:tc>
          <w:tcPr>
            <w:tcW w:w="470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a)</w:t>
            </w:r>
            <w:r w:rsidRPr="0032005A">
              <w:rPr>
                <w:rFonts w:ascii="Times New Roman" w:eastAsia="宋体" w:hAnsi="宋体" w:cs="Times New Roman" w:hint="eastAsia"/>
                <w:sz w:val="18"/>
                <w:szCs w:val="18"/>
                <w:lang w:bidi="ar"/>
              </w:rPr>
              <w:t>机械硬盘准备时间应不大于</w:t>
            </w:r>
            <w:r w:rsidRPr="0032005A">
              <w:rPr>
                <w:rFonts w:ascii="Times New Roman" w:eastAsia="宋体" w:hAnsi="宋体" w:cs="Times New Roman" w:hint="eastAsia"/>
                <w:sz w:val="18"/>
                <w:szCs w:val="18"/>
                <w:lang w:bidi="ar"/>
              </w:rPr>
              <w:t>30s</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br/>
              <w:t>b)</w:t>
            </w:r>
            <w:r w:rsidRPr="0032005A">
              <w:rPr>
                <w:rFonts w:ascii="Times New Roman" w:eastAsia="宋体" w:hAnsi="宋体" w:cs="Times New Roman" w:hint="eastAsia"/>
                <w:sz w:val="18"/>
                <w:szCs w:val="18"/>
                <w:lang w:bidi="ar"/>
              </w:rPr>
              <w:t>服务器支持固态盘，固态盘符合</w:t>
            </w:r>
            <w:r w:rsidRPr="0032005A">
              <w:rPr>
                <w:rFonts w:ascii="Times New Roman" w:eastAsia="宋体" w:hAnsi="宋体" w:cs="Times New Roman" w:hint="eastAsia"/>
                <w:sz w:val="18"/>
                <w:szCs w:val="18"/>
                <w:lang w:bidi="ar"/>
              </w:rPr>
              <w:t xml:space="preserve">SJ/T 11654 </w:t>
            </w:r>
            <w:r w:rsidRPr="0032005A">
              <w:rPr>
                <w:rFonts w:ascii="Times New Roman" w:eastAsia="宋体" w:hAnsi="宋体" w:cs="Times New Roman" w:hint="eastAsia"/>
                <w:sz w:val="18"/>
                <w:szCs w:val="18"/>
                <w:lang w:bidi="ar"/>
              </w:rPr>
              <w:t>相关规定</w:t>
            </w:r>
          </w:p>
        </w:tc>
      </w:tr>
      <w:tr w:rsidR="0032005A" w:rsidRPr="0032005A" w:rsidTr="0049166D">
        <w:trPr>
          <w:trHeight w:val="1365"/>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tcBorders>
              <w:top w:val="nil"/>
              <w:left w:val="single" w:sz="8" w:space="0" w:color="000000"/>
              <w:bottom w:val="single" w:sz="8" w:space="0" w:color="000000"/>
              <w:right w:val="nil"/>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19</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RAID</w:t>
            </w:r>
            <w:r w:rsidRPr="0032005A">
              <w:rPr>
                <w:rFonts w:ascii="Times New Roman" w:eastAsia="宋体" w:hAnsi="宋体" w:cs="Times New Roman" w:hint="eastAsia"/>
                <w:sz w:val="18"/>
                <w:szCs w:val="18"/>
                <w:lang w:bidi="ar"/>
              </w:rPr>
              <w:t>卡规格（若支持</w:t>
            </w:r>
            <w:r w:rsidRPr="0032005A">
              <w:rPr>
                <w:rFonts w:ascii="Times New Roman" w:eastAsia="宋体" w:hAnsi="宋体" w:cs="Times New Roman" w:hint="eastAsia"/>
                <w:sz w:val="18"/>
                <w:szCs w:val="18"/>
                <w:lang w:bidi="ar"/>
              </w:rPr>
              <w:t>RAID</w:t>
            </w:r>
            <w:r w:rsidRPr="0032005A">
              <w:rPr>
                <w:rFonts w:ascii="Times New Roman" w:eastAsia="宋体" w:hAnsi="宋体" w:cs="Times New Roman" w:hint="eastAsia"/>
                <w:sz w:val="18"/>
                <w:szCs w:val="18"/>
                <w:lang w:bidi="ar"/>
              </w:rPr>
              <w:t>卡）</w:t>
            </w:r>
          </w:p>
        </w:tc>
        <w:tc>
          <w:tcPr>
            <w:tcW w:w="1087" w:type="dxa"/>
            <w:tcBorders>
              <w:top w:val="nil"/>
              <w:left w:val="single" w:sz="8" w:space="0" w:color="000000"/>
              <w:bottom w:val="single" w:sz="8" w:space="0" w:color="000000"/>
              <w:right w:val="nil"/>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RAID </w:t>
            </w:r>
            <w:r w:rsidRPr="0032005A">
              <w:rPr>
                <w:rFonts w:ascii="Times New Roman" w:eastAsia="宋体" w:hAnsi="宋体" w:cs="Times New Roman" w:hint="eastAsia"/>
                <w:sz w:val="18"/>
                <w:szCs w:val="18"/>
                <w:lang w:bidi="ar"/>
              </w:rPr>
              <w:t>卡支持的</w:t>
            </w:r>
            <w:r w:rsidRPr="0032005A">
              <w:rPr>
                <w:rFonts w:ascii="Times New Roman" w:eastAsia="宋体" w:hAnsi="宋体" w:cs="Times New Roman" w:hint="eastAsia"/>
                <w:sz w:val="18"/>
                <w:szCs w:val="18"/>
                <w:lang w:bidi="ar"/>
              </w:rPr>
              <w:t xml:space="preserve"> SAS</w:t>
            </w:r>
            <w:r w:rsidRPr="0032005A">
              <w:rPr>
                <w:rFonts w:ascii="Times New Roman" w:eastAsia="宋体" w:hAnsi="宋体" w:cs="Times New Roman" w:hint="eastAsia"/>
                <w:sz w:val="18"/>
                <w:szCs w:val="18"/>
                <w:lang w:bidi="ar"/>
              </w:rPr>
              <w:t>接口数</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8</w:t>
            </w:r>
          </w:p>
        </w:tc>
      </w:tr>
      <w:tr w:rsidR="0032005A" w:rsidRPr="0032005A" w:rsidTr="0049166D">
        <w:trPr>
          <w:trHeight w:val="91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20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SAS </w:t>
            </w:r>
            <w:r w:rsidRPr="0032005A">
              <w:rPr>
                <w:rFonts w:ascii="Times New Roman" w:eastAsia="宋体" w:hAnsi="宋体" w:cs="Times New Roman" w:hint="eastAsia"/>
                <w:sz w:val="18"/>
                <w:szCs w:val="18"/>
                <w:lang w:bidi="ar"/>
              </w:rPr>
              <w:t>直通卡规</w:t>
            </w:r>
            <w:r w:rsidRPr="0032005A">
              <w:rPr>
                <w:rFonts w:ascii="Times New Roman" w:eastAsia="宋体" w:hAnsi="宋体" w:cs="Times New Roman" w:hint="eastAsia"/>
                <w:sz w:val="18"/>
                <w:szCs w:val="18"/>
                <w:lang w:bidi="ar"/>
              </w:rPr>
              <w:t xml:space="preserve"> </w:t>
            </w:r>
            <w:r w:rsidRPr="0032005A">
              <w:rPr>
                <w:rFonts w:ascii="Times New Roman" w:eastAsia="宋体" w:hAnsi="宋体" w:cs="Times New Roman" w:hint="eastAsia"/>
                <w:sz w:val="18"/>
                <w:szCs w:val="18"/>
                <w:lang w:bidi="ar"/>
              </w:rPr>
              <w:t>格</w:t>
            </w:r>
            <w:r w:rsidRPr="0032005A">
              <w:rPr>
                <w:rFonts w:ascii="Times New Roman" w:eastAsia="宋体" w:hAnsi="宋体" w:cs="Times New Roman" w:hint="eastAsia"/>
                <w:sz w:val="18"/>
                <w:szCs w:val="18"/>
                <w:lang w:bidi="ar"/>
              </w:rPr>
              <w:t xml:space="preserve"> (</w:t>
            </w:r>
            <w:r w:rsidRPr="0032005A">
              <w:rPr>
                <w:rFonts w:ascii="Times New Roman" w:eastAsia="宋体" w:hAnsi="宋体" w:cs="Times New Roman" w:hint="eastAsia"/>
                <w:sz w:val="18"/>
                <w:szCs w:val="18"/>
                <w:lang w:bidi="ar"/>
              </w:rPr>
              <w:t>若支持</w:t>
            </w:r>
            <w:r w:rsidRPr="0032005A">
              <w:rPr>
                <w:rFonts w:ascii="Times New Roman" w:eastAsia="宋体" w:hAnsi="宋体" w:cs="Times New Roman" w:hint="eastAsia"/>
                <w:sz w:val="18"/>
                <w:szCs w:val="18"/>
                <w:lang w:bidi="ar"/>
              </w:rPr>
              <w:t>SAS</w:t>
            </w:r>
            <w:r w:rsidRPr="0032005A">
              <w:rPr>
                <w:rFonts w:ascii="Times New Roman" w:eastAsia="宋体" w:hAnsi="宋体" w:cs="Times New Roman" w:hint="eastAsia"/>
                <w:sz w:val="18"/>
                <w:szCs w:val="18"/>
                <w:lang w:bidi="ar"/>
              </w:rPr>
              <w:t>直通卡</w:t>
            </w:r>
            <w:r w:rsidRPr="0032005A">
              <w:rPr>
                <w:rFonts w:ascii="Times New Roman" w:eastAsia="宋体" w:hAnsi="宋体" w:cs="Times New Roman" w:hint="eastAsia"/>
                <w:sz w:val="18"/>
                <w:szCs w:val="18"/>
                <w:lang w:bidi="ar"/>
              </w:rPr>
              <w:t>)</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SAS </w:t>
            </w:r>
            <w:r w:rsidRPr="0032005A">
              <w:rPr>
                <w:rFonts w:ascii="Times New Roman" w:eastAsia="宋体" w:hAnsi="宋体" w:cs="Times New Roman" w:hint="eastAsia"/>
                <w:sz w:val="18"/>
                <w:szCs w:val="18"/>
                <w:lang w:bidi="ar"/>
              </w:rPr>
              <w:t>直通卡</w:t>
            </w:r>
            <w:r w:rsidRPr="0032005A">
              <w:rPr>
                <w:rFonts w:ascii="Times New Roman" w:eastAsia="宋体" w:hAnsi="宋体" w:cs="Times New Roman" w:hint="eastAsia"/>
                <w:sz w:val="18"/>
                <w:szCs w:val="18"/>
                <w:lang w:bidi="ar"/>
              </w:rPr>
              <w:t xml:space="preserve"> SAS </w:t>
            </w:r>
            <w:r w:rsidRPr="0032005A">
              <w:rPr>
                <w:rFonts w:ascii="Times New Roman" w:eastAsia="宋体" w:hAnsi="宋体" w:cs="Times New Roman" w:hint="eastAsia"/>
                <w:sz w:val="18"/>
                <w:szCs w:val="18"/>
                <w:lang w:bidi="ar"/>
              </w:rPr>
              <w:t>接口数量</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0</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21</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HBA </w:t>
            </w:r>
            <w:r w:rsidRPr="0032005A">
              <w:rPr>
                <w:rFonts w:ascii="Times New Roman" w:eastAsia="宋体" w:hAnsi="宋体" w:cs="Times New Roman" w:hint="eastAsia"/>
                <w:sz w:val="18"/>
                <w:szCs w:val="18"/>
                <w:lang w:bidi="ar"/>
              </w:rPr>
              <w:t>卡规格</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若支持</w:t>
            </w:r>
            <w:r w:rsidRPr="0032005A">
              <w:rPr>
                <w:rFonts w:ascii="Times New Roman" w:eastAsia="宋体" w:hAnsi="宋体" w:cs="Times New Roman" w:hint="eastAsia"/>
                <w:sz w:val="18"/>
                <w:szCs w:val="18"/>
                <w:lang w:bidi="ar"/>
              </w:rPr>
              <w:t>HBA</w:t>
            </w:r>
            <w:r w:rsidRPr="0032005A">
              <w:rPr>
                <w:rFonts w:ascii="Times New Roman" w:eastAsia="宋体" w:hAnsi="宋体" w:cs="Times New Roman" w:hint="eastAsia"/>
                <w:sz w:val="18"/>
                <w:szCs w:val="18"/>
                <w:lang w:bidi="ar"/>
              </w:rPr>
              <w:t>直通卡</w:t>
            </w:r>
            <w:r w:rsidRPr="0032005A">
              <w:rPr>
                <w:rFonts w:ascii="Times New Roman" w:eastAsia="宋体" w:hAnsi="宋体" w:cs="Times New Roman" w:hint="eastAsia"/>
                <w:sz w:val="18"/>
                <w:szCs w:val="18"/>
                <w:lang w:bidi="ar"/>
              </w:rPr>
              <w:t>)</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HBA </w:t>
            </w:r>
            <w:r w:rsidRPr="0032005A">
              <w:rPr>
                <w:rFonts w:ascii="Times New Roman" w:eastAsia="宋体" w:hAnsi="宋体" w:cs="Times New Roman" w:hint="eastAsia"/>
                <w:sz w:val="18"/>
                <w:szCs w:val="18"/>
                <w:lang w:bidi="ar"/>
              </w:rPr>
              <w:t>卡端口数量</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0</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22</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网络规格</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★网口速率和数量</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 xml:space="preserve">4 </w:t>
            </w:r>
            <w:r w:rsidRPr="0032005A">
              <w:rPr>
                <w:rFonts w:ascii="Times New Roman" w:eastAsia="宋体" w:hAnsi="宋体" w:cs="Times New Roman" w:hint="eastAsia"/>
                <w:sz w:val="18"/>
                <w:szCs w:val="18"/>
                <w:lang w:bidi="ar"/>
              </w:rPr>
              <w:t>个</w:t>
            </w:r>
            <w:r w:rsidRPr="0032005A">
              <w:rPr>
                <w:rFonts w:ascii="Times New Roman" w:eastAsia="宋体" w:hAnsi="宋体" w:cs="Times New Roman" w:hint="eastAsia"/>
                <w:sz w:val="18"/>
                <w:szCs w:val="18"/>
                <w:lang w:bidi="ar"/>
              </w:rPr>
              <w:t xml:space="preserve">10/100/1000/2500Mbps </w:t>
            </w:r>
            <w:r w:rsidRPr="0032005A">
              <w:rPr>
                <w:rFonts w:ascii="Times New Roman" w:eastAsia="宋体" w:hAnsi="宋体" w:cs="Times New Roman" w:hint="eastAsia"/>
                <w:sz w:val="18"/>
                <w:szCs w:val="18"/>
                <w:lang w:bidi="ar"/>
              </w:rPr>
              <w:t>自适应以太网口</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23</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存储型服务器网口速率和数量</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存储型服务器</w:t>
            </w:r>
            <w:r w:rsidRPr="0032005A">
              <w:rPr>
                <w:rFonts w:ascii="Times New Roman" w:eastAsia="宋体" w:hAnsi="宋体" w:cs="Times New Roman" w:hint="eastAsia"/>
                <w:sz w:val="18"/>
                <w:szCs w:val="18"/>
                <w:lang w:bidi="ar"/>
              </w:rPr>
              <w:t xml:space="preserve"> </w:t>
            </w:r>
            <w:r w:rsidRPr="0032005A">
              <w:rPr>
                <w:rFonts w:ascii="Times New Roman" w:eastAsia="宋体" w:hAnsi="宋体" w:cs="Times New Roman" w:hint="eastAsia"/>
                <w:sz w:val="18"/>
                <w:szCs w:val="18"/>
                <w:lang w:bidi="ar"/>
              </w:rPr>
              <w:t>支持</w:t>
            </w:r>
            <w:r w:rsidRPr="0032005A">
              <w:rPr>
                <w:rFonts w:ascii="Times New Roman" w:eastAsia="宋体" w:hAnsi="宋体" w:cs="Times New Roman" w:hint="eastAsia"/>
                <w:sz w:val="18"/>
                <w:szCs w:val="18"/>
                <w:lang w:bidi="ar"/>
              </w:rPr>
              <w:t xml:space="preserve">1GE </w:t>
            </w:r>
            <w:r w:rsidRPr="0032005A">
              <w:rPr>
                <w:rFonts w:ascii="Times New Roman" w:eastAsia="宋体" w:hAnsi="宋体" w:cs="Times New Roman" w:hint="eastAsia"/>
                <w:sz w:val="18"/>
                <w:szCs w:val="18"/>
                <w:lang w:bidi="ar"/>
              </w:rPr>
              <w:t>网口数量不少于</w:t>
            </w:r>
            <w:r w:rsidRPr="0032005A">
              <w:rPr>
                <w:rFonts w:ascii="Times New Roman" w:eastAsia="宋体" w:hAnsi="宋体" w:cs="Times New Roman" w:hint="eastAsia"/>
                <w:sz w:val="18"/>
                <w:szCs w:val="18"/>
                <w:lang w:bidi="ar"/>
              </w:rPr>
              <w:t xml:space="preserve">2 </w:t>
            </w:r>
            <w:r w:rsidRPr="0032005A">
              <w:rPr>
                <w:rFonts w:ascii="Times New Roman" w:eastAsia="宋体" w:hAnsi="宋体" w:cs="Times New Roman" w:hint="eastAsia"/>
                <w:sz w:val="18"/>
                <w:szCs w:val="18"/>
                <w:lang w:bidi="ar"/>
              </w:rPr>
              <w:t>个，</w:t>
            </w:r>
            <w:r w:rsidRPr="0032005A">
              <w:rPr>
                <w:rFonts w:ascii="Times New Roman" w:eastAsia="宋体" w:hAnsi="宋体" w:cs="Times New Roman" w:hint="eastAsia"/>
                <w:sz w:val="18"/>
                <w:szCs w:val="18"/>
                <w:lang w:bidi="ar"/>
              </w:rPr>
              <w:t xml:space="preserve">10GE </w:t>
            </w:r>
            <w:r w:rsidRPr="0032005A">
              <w:rPr>
                <w:rFonts w:ascii="Times New Roman" w:eastAsia="宋体" w:hAnsi="宋体" w:cs="Times New Roman" w:hint="eastAsia"/>
                <w:sz w:val="18"/>
                <w:szCs w:val="18"/>
                <w:lang w:bidi="ar"/>
              </w:rPr>
              <w:t>以上网口数量不少于</w:t>
            </w:r>
            <w:r w:rsidRPr="0032005A">
              <w:rPr>
                <w:rFonts w:ascii="Times New Roman" w:eastAsia="宋体" w:hAnsi="宋体" w:cs="Times New Roman" w:hint="eastAsia"/>
                <w:sz w:val="18"/>
                <w:szCs w:val="18"/>
                <w:lang w:bidi="ar"/>
              </w:rPr>
              <w:t xml:space="preserve"> 2 </w:t>
            </w:r>
            <w:r w:rsidRPr="0032005A">
              <w:rPr>
                <w:rFonts w:ascii="Times New Roman" w:eastAsia="宋体" w:hAnsi="宋体" w:cs="Times New Roman" w:hint="eastAsia"/>
                <w:sz w:val="18"/>
                <w:szCs w:val="18"/>
                <w:lang w:bidi="ar"/>
              </w:rPr>
              <w:t>个</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24</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独立网卡网口数量</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配备独立网卡，独立网卡网口数量≥</w:t>
            </w:r>
            <w:r w:rsidRPr="0032005A">
              <w:rPr>
                <w:rFonts w:ascii="Times New Roman" w:eastAsia="宋体" w:hAnsi="宋体" w:cs="Times New Roman" w:hint="eastAsia"/>
                <w:sz w:val="18"/>
                <w:szCs w:val="18"/>
                <w:lang w:bidi="ar"/>
              </w:rPr>
              <w:t>0</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25</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独立网卡接口类型</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w:t>
            </w:r>
            <w:r w:rsidRPr="0032005A">
              <w:rPr>
                <w:rFonts w:ascii="Times New Roman" w:eastAsia="宋体" w:hAnsi="宋体" w:cs="Times New Roman" w:hint="eastAsia"/>
                <w:sz w:val="18"/>
                <w:szCs w:val="18"/>
                <w:lang w:bidi="ar"/>
              </w:rPr>
              <w:t xml:space="preserve">RJ45/QSFP/SFP </w:t>
            </w:r>
            <w:r w:rsidRPr="0032005A">
              <w:rPr>
                <w:rFonts w:ascii="Times New Roman" w:eastAsia="宋体" w:hAnsi="宋体" w:cs="Times New Roman" w:hint="eastAsia"/>
                <w:sz w:val="18"/>
                <w:szCs w:val="18"/>
                <w:lang w:bidi="ar"/>
              </w:rPr>
              <w:t>等</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26</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板载网卡接口类型</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w:t>
            </w:r>
            <w:r w:rsidRPr="0032005A">
              <w:rPr>
                <w:rFonts w:ascii="Times New Roman" w:eastAsia="宋体" w:hAnsi="宋体" w:cs="Times New Roman" w:hint="eastAsia"/>
                <w:sz w:val="18"/>
                <w:szCs w:val="18"/>
                <w:lang w:bidi="ar"/>
              </w:rPr>
              <w:t xml:space="preserve">RJ45/QSFP/SFP </w:t>
            </w:r>
            <w:r w:rsidRPr="0032005A">
              <w:rPr>
                <w:rFonts w:ascii="Times New Roman" w:eastAsia="宋体" w:hAnsi="宋体" w:cs="Times New Roman" w:hint="eastAsia"/>
                <w:sz w:val="18"/>
                <w:szCs w:val="18"/>
                <w:lang w:bidi="ar"/>
              </w:rPr>
              <w:t>等</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lastRenderedPageBreak/>
              <w:t>27</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外部接口规格</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★显示接口</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rPr>
              <w:t>≥</w:t>
            </w:r>
            <w:r w:rsidRPr="0032005A">
              <w:rPr>
                <w:rFonts w:ascii="Times New Roman" w:eastAsia="宋体" w:hAnsi="宋体" w:cs="Times New Roman" w:hint="eastAsia"/>
                <w:sz w:val="18"/>
                <w:szCs w:val="18"/>
              </w:rPr>
              <w:t>1</w:t>
            </w:r>
            <w:r w:rsidRPr="0032005A">
              <w:rPr>
                <w:rFonts w:ascii="Times New Roman" w:eastAsia="宋体" w:hAnsi="宋体" w:cs="Times New Roman" w:hint="eastAsia"/>
                <w:sz w:val="18"/>
                <w:szCs w:val="18"/>
              </w:rPr>
              <w:t>路</w:t>
            </w:r>
            <w:r w:rsidRPr="0032005A">
              <w:rPr>
                <w:rFonts w:ascii="Times New Roman" w:eastAsia="宋体" w:hAnsi="宋体" w:cs="Times New Roman" w:hint="eastAsia"/>
                <w:sz w:val="18"/>
                <w:szCs w:val="18"/>
              </w:rPr>
              <w:t>VGA</w:t>
            </w:r>
            <w:r w:rsidRPr="0032005A">
              <w:rPr>
                <w:rFonts w:ascii="Times New Roman" w:eastAsia="宋体" w:hAnsi="宋体" w:cs="Times New Roman" w:hint="eastAsia"/>
                <w:sz w:val="18"/>
                <w:szCs w:val="18"/>
              </w:rPr>
              <w:t>输出，</w:t>
            </w:r>
            <w:r w:rsidRPr="0032005A">
              <w:rPr>
                <w:rFonts w:ascii="Times New Roman" w:eastAsia="宋体" w:hAnsi="宋体" w:cs="Times New Roman" w:hint="eastAsia"/>
                <w:sz w:val="18"/>
                <w:szCs w:val="18"/>
              </w:rPr>
              <w:t>4</w:t>
            </w:r>
            <w:r w:rsidRPr="0032005A">
              <w:rPr>
                <w:rFonts w:ascii="Times New Roman" w:eastAsia="宋体" w:hAnsi="宋体" w:cs="Times New Roman" w:hint="eastAsia"/>
                <w:sz w:val="18"/>
                <w:szCs w:val="18"/>
              </w:rPr>
              <w:t>路</w:t>
            </w:r>
            <w:r w:rsidRPr="0032005A">
              <w:rPr>
                <w:rFonts w:ascii="Times New Roman" w:eastAsia="宋体" w:hAnsi="宋体" w:cs="Times New Roman" w:hint="eastAsia"/>
                <w:sz w:val="18"/>
                <w:szCs w:val="18"/>
              </w:rPr>
              <w:t>HDMI</w:t>
            </w:r>
            <w:r w:rsidRPr="0032005A">
              <w:rPr>
                <w:rFonts w:ascii="Times New Roman" w:eastAsia="宋体" w:hAnsi="宋体" w:cs="Times New Roman" w:hint="eastAsia"/>
                <w:sz w:val="18"/>
                <w:szCs w:val="18"/>
              </w:rPr>
              <w:t>输出，其中</w:t>
            </w:r>
            <w:r w:rsidRPr="0032005A">
              <w:rPr>
                <w:rFonts w:ascii="Times New Roman" w:eastAsia="宋体" w:hAnsi="宋体" w:cs="Times New Roman" w:hint="eastAsia"/>
                <w:sz w:val="18"/>
                <w:szCs w:val="18"/>
              </w:rPr>
              <w:t>VGA1</w:t>
            </w:r>
            <w:r w:rsidRPr="0032005A">
              <w:rPr>
                <w:rFonts w:ascii="Times New Roman" w:eastAsia="宋体" w:hAnsi="宋体" w:cs="Times New Roman" w:hint="eastAsia"/>
                <w:sz w:val="18"/>
                <w:szCs w:val="18"/>
              </w:rPr>
              <w:t>和</w:t>
            </w:r>
            <w:r w:rsidRPr="0032005A">
              <w:rPr>
                <w:rFonts w:ascii="Times New Roman" w:eastAsia="宋体" w:hAnsi="宋体" w:cs="Times New Roman" w:hint="eastAsia"/>
                <w:sz w:val="18"/>
                <w:szCs w:val="18"/>
              </w:rPr>
              <w:t>HDMI 1</w:t>
            </w:r>
            <w:r w:rsidRPr="0032005A">
              <w:rPr>
                <w:rFonts w:ascii="Times New Roman" w:eastAsia="宋体" w:hAnsi="宋体" w:cs="Times New Roman" w:hint="eastAsia"/>
                <w:sz w:val="18"/>
                <w:szCs w:val="18"/>
              </w:rPr>
              <w:t>同源输出，支持</w:t>
            </w:r>
            <w:r w:rsidRPr="0032005A">
              <w:rPr>
                <w:rFonts w:ascii="Times New Roman" w:eastAsia="宋体" w:hAnsi="宋体" w:cs="Times New Roman" w:hint="eastAsia"/>
                <w:sz w:val="18"/>
                <w:szCs w:val="18"/>
              </w:rPr>
              <w:t>1</w:t>
            </w:r>
            <w:r w:rsidRPr="0032005A">
              <w:rPr>
                <w:rFonts w:ascii="Times New Roman" w:eastAsia="宋体" w:hAnsi="宋体" w:cs="Times New Roman" w:hint="eastAsia"/>
                <w:sz w:val="18"/>
                <w:szCs w:val="18"/>
              </w:rPr>
              <w:t>个</w:t>
            </w:r>
            <w:r w:rsidRPr="0032005A">
              <w:rPr>
                <w:rFonts w:ascii="Times New Roman" w:eastAsia="宋体" w:hAnsi="宋体" w:cs="Times New Roman" w:hint="eastAsia"/>
                <w:sz w:val="18"/>
                <w:szCs w:val="18"/>
              </w:rPr>
              <w:t>4K</w:t>
            </w:r>
            <w:r w:rsidRPr="0032005A">
              <w:rPr>
                <w:rFonts w:ascii="Times New Roman" w:eastAsia="宋体" w:hAnsi="宋体" w:cs="Times New Roman" w:hint="eastAsia"/>
                <w:sz w:val="18"/>
                <w:szCs w:val="18"/>
              </w:rPr>
              <w:t>显示输出</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28</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 xml:space="preserve">USB </w:t>
            </w:r>
            <w:r w:rsidRPr="0032005A">
              <w:rPr>
                <w:rFonts w:ascii="Times New Roman" w:eastAsia="宋体" w:hAnsi="宋体" w:cs="Times New Roman" w:hint="eastAsia"/>
                <w:sz w:val="18"/>
                <w:szCs w:val="18"/>
                <w:lang w:bidi="ar"/>
              </w:rPr>
              <w:t>接口</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配备</w:t>
            </w:r>
            <w:r w:rsidRPr="0032005A">
              <w:rPr>
                <w:rFonts w:ascii="Times New Roman" w:eastAsia="宋体" w:hAnsi="宋体" w:cs="Times New Roman" w:hint="eastAsia"/>
                <w:sz w:val="18"/>
                <w:szCs w:val="18"/>
                <w:lang w:bidi="ar"/>
              </w:rPr>
              <w:t xml:space="preserve">USB </w:t>
            </w:r>
            <w:r w:rsidRPr="0032005A">
              <w:rPr>
                <w:rFonts w:ascii="Times New Roman" w:eastAsia="宋体" w:hAnsi="宋体" w:cs="Times New Roman" w:hint="eastAsia"/>
                <w:sz w:val="18"/>
                <w:szCs w:val="18"/>
                <w:lang w:bidi="ar"/>
              </w:rPr>
              <w:t>接口，如</w:t>
            </w:r>
            <w:r w:rsidRPr="0032005A">
              <w:rPr>
                <w:rFonts w:ascii="Times New Roman" w:eastAsia="宋体" w:hAnsi="宋体" w:cs="Times New Roman" w:hint="eastAsia"/>
                <w:sz w:val="18"/>
                <w:szCs w:val="18"/>
                <w:lang w:bidi="ar"/>
              </w:rPr>
              <w:t>USB2.0</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 xml:space="preserve">USB3.0 </w:t>
            </w:r>
            <w:r w:rsidRPr="0032005A">
              <w:rPr>
                <w:rFonts w:ascii="Times New Roman" w:eastAsia="宋体" w:hAnsi="宋体" w:cs="Times New Roman" w:hint="eastAsia"/>
                <w:sz w:val="18"/>
                <w:szCs w:val="18"/>
                <w:lang w:bidi="ar"/>
              </w:rPr>
              <w:t>等</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29</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2"/>
                <w:szCs w:val="2"/>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特殊接口及孔位</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前面板预留</w:t>
            </w:r>
            <w:r w:rsidRPr="0032005A">
              <w:rPr>
                <w:rFonts w:ascii="Times New Roman" w:eastAsia="宋体" w:hAnsi="宋体" w:cs="Times New Roman" w:hint="eastAsia"/>
                <w:sz w:val="18"/>
                <w:szCs w:val="18"/>
                <w:lang w:bidi="ar"/>
              </w:rPr>
              <w:t xml:space="preserve"> 1 </w:t>
            </w:r>
            <w:r w:rsidRPr="0032005A">
              <w:rPr>
                <w:rFonts w:ascii="Times New Roman" w:eastAsia="宋体" w:hAnsi="宋体" w:cs="Times New Roman" w:hint="eastAsia"/>
                <w:sz w:val="18"/>
                <w:szCs w:val="18"/>
                <w:lang w:bidi="ar"/>
              </w:rPr>
              <w:t>个专用</w:t>
            </w:r>
            <w:r w:rsidRPr="0032005A">
              <w:rPr>
                <w:rFonts w:ascii="Times New Roman" w:eastAsia="宋体" w:hAnsi="宋体" w:cs="Times New Roman" w:hint="eastAsia"/>
                <w:sz w:val="18"/>
                <w:szCs w:val="18"/>
                <w:lang w:bidi="ar"/>
              </w:rPr>
              <w:t xml:space="preserve">USB </w:t>
            </w:r>
            <w:r w:rsidRPr="0032005A">
              <w:rPr>
                <w:rFonts w:ascii="Times New Roman" w:eastAsia="宋体" w:hAnsi="宋体" w:cs="Times New Roman" w:hint="eastAsia"/>
                <w:sz w:val="18"/>
                <w:szCs w:val="18"/>
                <w:lang w:bidi="ar"/>
              </w:rPr>
              <w:t>母座接口孔位</w:t>
            </w:r>
          </w:p>
        </w:tc>
      </w:tr>
      <w:tr w:rsidR="0032005A" w:rsidRPr="0032005A" w:rsidTr="0049166D">
        <w:trPr>
          <w:trHeight w:val="285"/>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30</w:t>
            </w:r>
          </w:p>
        </w:tc>
        <w:tc>
          <w:tcPr>
            <w:tcW w:w="80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2"/>
                <w:szCs w:val="2"/>
              </w:rPr>
            </w:pPr>
          </w:p>
        </w:tc>
        <w:tc>
          <w:tcPr>
            <w:tcW w:w="108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其他接口</w:t>
            </w:r>
          </w:p>
        </w:tc>
        <w:tc>
          <w:tcPr>
            <w:tcW w:w="4702"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a) </w:t>
            </w:r>
            <w:r w:rsidRPr="0032005A">
              <w:rPr>
                <w:rFonts w:ascii="Times New Roman" w:eastAsia="宋体" w:hAnsi="宋体" w:cs="Times New Roman" w:hint="eastAsia"/>
                <w:sz w:val="18"/>
                <w:szCs w:val="18"/>
                <w:lang w:bidi="ar"/>
              </w:rPr>
              <w:t>串口数量不少于</w:t>
            </w:r>
            <w:r w:rsidRPr="0032005A">
              <w:rPr>
                <w:rFonts w:ascii="Times New Roman" w:eastAsia="宋体" w:hAnsi="宋体" w:cs="Times New Roman" w:hint="eastAsia"/>
                <w:sz w:val="18"/>
                <w:szCs w:val="18"/>
                <w:lang w:bidi="ar"/>
              </w:rPr>
              <w:t xml:space="preserve"> 1 </w:t>
            </w:r>
            <w:r w:rsidRPr="0032005A">
              <w:rPr>
                <w:rFonts w:ascii="Times New Roman" w:eastAsia="宋体" w:hAnsi="宋体" w:cs="Times New Roman" w:hint="eastAsia"/>
                <w:sz w:val="18"/>
                <w:szCs w:val="18"/>
                <w:lang w:bidi="ar"/>
              </w:rPr>
              <w:t>个；</w:t>
            </w:r>
          </w:p>
        </w:tc>
      </w:tr>
      <w:tr w:rsidR="0032005A" w:rsidRPr="0032005A" w:rsidTr="0049166D">
        <w:trPr>
          <w:trHeight w:val="285"/>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2"/>
                <w:szCs w:val="2"/>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b) </w:t>
            </w:r>
            <w:r w:rsidRPr="0032005A">
              <w:rPr>
                <w:rFonts w:ascii="Times New Roman" w:eastAsia="宋体" w:hAnsi="宋体" w:cs="Times New Roman" w:hint="eastAsia"/>
                <w:sz w:val="18"/>
                <w:szCs w:val="18"/>
                <w:lang w:bidi="ar"/>
              </w:rPr>
              <w:t>服务器主机前面板可根据用户实际使用需求预留</w:t>
            </w:r>
            <w:r w:rsidRPr="0032005A">
              <w:rPr>
                <w:rFonts w:ascii="Times New Roman" w:eastAsia="宋体" w:hAnsi="宋体" w:cs="Times New Roman" w:hint="eastAsia"/>
                <w:sz w:val="18"/>
                <w:szCs w:val="18"/>
                <w:lang w:bidi="ar"/>
              </w:rPr>
              <w:t xml:space="preserve"> 1 </w:t>
            </w:r>
            <w:r w:rsidRPr="0032005A">
              <w:rPr>
                <w:rFonts w:ascii="Times New Roman" w:eastAsia="宋体" w:hAnsi="宋体" w:cs="Times New Roman" w:hint="eastAsia"/>
                <w:sz w:val="18"/>
                <w:szCs w:val="18"/>
                <w:lang w:bidi="ar"/>
              </w:rPr>
              <w:t>个专用</w:t>
            </w:r>
            <w:r w:rsidRPr="0032005A">
              <w:rPr>
                <w:rFonts w:ascii="Times New Roman" w:eastAsia="宋体" w:hAnsi="宋体" w:cs="Times New Roman" w:hint="eastAsia"/>
                <w:sz w:val="18"/>
                <w:szCs w:val="18"/>
                <w:lang w:bidi="ar"/>
              </w:rPr>
              <w:t xml:space="preserve">USB </w:t>
            </w:r>
            <w:r w:rsidRPr="0032005A">
              <w:rPr>
                <w:rFonts w:ascii="Times New Roman" w:eastAsia="宋体" w:hAnsi="宋体" w:cs="Times New Roman" w:hint="eastAsia"/>
                <w:sz w:val="18"/>
                <w:szCs w:val="18"/>
                <w:lang w:bidi="ar"/>
              </w:rPr>
              <w:t>母座接口孔位</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31</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电源规格</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电源冗余模式</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整机电源模块按</w:t>
            </w:r>
            <w:r w:rsidRPr="0032005A">
              <w:rPr>
                <w:rFonts w:ascii="Times New Roman" w:eastAsia="宋体" w:hAnsi="宋体" w:cs="Times New Roman" w:hint="eastAsia"/>
                <w:sz w:val="18"/>
                <w:szCs w:val="18"/>
                <w:lang w:bidi="ar"/>
              </w:rPr>
              <w:t xml:space="preserve"> 1+1 </w:t>
            </w:r>
            <w:r w:rsidRPr="0032005A">
              <w:rPr>
                <w:rFonts w:ascii="Times New Roman" w:eastAsia="宋体" w:hAnsi="宋体" w:cs="Times New Roman" w:hint="eastAsia"/>
                <w:sz w:val="18"/>
                <w:szCs w:val="18"/>
                <w:lang w:bidi="ar"/>
              </w:rPr>
              <w:t>冗余配置</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32</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★电源模块数量</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黑体" w:hAnsi="宋体" w:cs="Times New Roman"/>
                <w:sz w:val="18"/>
                <w:szCs w:val="18"/>
              </w:rPr>
            </w:pP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1</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33</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★电源功率</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电源模块功率应有一定冗余，满足处理器满载时的需求</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34</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电源指示灯</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配备电源指示灯，指示待机、工作异常等状态</w:t>
            </w:r>
          </w:p>
        </w:tc>
      </w:tr>
      <w:tr w:rsidR="0032005A" w:rsidRPr="0032005A" w:rsidTr="0049166D">
        <w:trPr>
          <w:trHeight w:val="312"/>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35</w:t>
            </w:r>
          </w:p>
        </w:tc>
        <w:tc>
          <w:tcPr>
            <w:tcW w:w="80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整机规格</w:t>
            </w:r>
          </w:p>
        </w:tc>
        <w:tc>
          <w:tcPr>
            <w:tcW w:w="108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★外观和结构</w:t>
            </w:r>
          </w:p>
        </w:tc>
        <w:tc>
          <w:tcPr>
            <w:tcW w:w="470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6"/>
                <w:szCs w:val="16"/>
              </w:rPr>
            </w:pPr>
            <w:r w:rsidRPr="0032005A">
              <w:rPr>
                <w:rFonts w:ascii="Times New Roman" w:eastAsia="宋体" w:hAnsi="宋体" w:cs="Times New Roman" w:hint="eastAsia"/>
                <w:sz w:val="16"/>
                <w:szCs w:val="16"/>
                <w:lang w:bidi="ar"/>
              </w:rPr>
              <w:t>a)</w:t>
            </w:r>
            <w:r w:rsidRPr="0032005A">
              <w:rPr>
                <w:rFonts w:ascii="Arial" w:eastAsia="宋体" w:hAnsi="Arial" w:cs="Arial"/>
                <w:sz w:val="16"/>
                <w:szCs w:val="16"/>
                <w:lang w:bidi="ar"/>
              </w:rPr>
              <w:t xml:space="preserve"> </w:t>
            </w:r>
            <w:r w:rsidRPr="0032005A">
              <w:rPr>
                <w:rFonts w:ascii="Times New Roman" w:eastAsia="宋体" w:hAnsi="宋体" w:cs="Times New Roman" w:hint="eastAsia"/>
                <w:sz w:val="16"/>
                <w:szCs w:val="16"/>
                <w:lang w:bidi="ar"/>
              </w:rPr>
              <w:t>服务器的零部件应紧固无松动，</w:t>
            </w:r>
            <w:r w:rsidRPr="0032005A">
              <w:rPr>
                <w:rFonts w:ascii="Times New Roman" w:eastAsia="宋体" w:hAnsi="宋体" w:cs="Times New Roman" w:hint="eastAsia"/>
                <w:sz w:val="16"/>
                <w:szCs w:val="16"/>
                <w:lang w:bidi="ar"/>
              </w:rPr>
              <w:t xml:space="preserve"> </w:t>
            </w:r>
            <w:r w:rsidRPr="0032005A">
              <w:rPr>
                <w:rFonts w:ascii="Times New Roman" w:eastAsia="宋体" w:hAnsi="宋体" w:cs="Times New Roman" w:hint="eastAsia"/>
                <w:sz w:val="16"/>
                <w:szCs w:val="16"/>
                <w:lang w:bidi="ar"/>
              </w:rPr>
              <w:t>可插拔部件应可靠连接，开关、按钮和其它控制部件应灵活可靠，布局应方便使用；</w:t>
            </w:r>
            <w:r w:rsidRPr="0032005A">
              <w:rPr>
                <w:rFonts w:ascii="Times New Roman" w:eastAsia="宋体" w:hAnsi="宋体" w:cs="Times New Roman" w:hint="eastAsia"/>
                <w:sz w:val="16"/>
                <w:szCs w:val="16"/>
                <w:lang w:bidi="ar"/>
              </w:rPr>
              <w:br/>
              <w:t>b)</w:t>
            </w:r>
            <w:r w:rsidRPr="0032005A">
              <w:rPr>
                <w:rFonts w:ascii="Arial" w:eastAsia="宋体" w:hAnsi="Arial" w:cs="Arial"/>
                <w:sz w:val="16"/>
                <w:szCs w:val="16"/>
                <w:lang w:bidi="ar"/>
              </w:rPr>
              <w:t xml:space="preserve"> </w:t>
            </w:r>
            <w:r w:rsidRPr="0032005A">
              <w:rPr>
                <w:rFonts w:ascii="Times New Roman" w:eastAsia="宋体" w:hAnsi="宋体" w:cs="Times New Roman" w:hint="eastAsia"/>
                <w:sz w:val="16"/>
                <w:szCs w:val="16"/>
                <w:lang w:bidi="ar"/>
              </w:rPr>
              <w:t>产品表面不应有明显的凹痕、划伤、裂缝、变形和污染等。表面涂层均匀，不应起泡、龟裂、脱落和磨损，金属零部件无锈蚀及其它机械损伤；</w:t>
            </w:r>
            <w:r w:rsidRPr="0032005A">
              <w:rPr>
                <w:rFonts w:ascii="Times New Roman" w:eastAsia="宋体" w:hAnsi="宋体" w:cs="Times New Roman" w:hint="eastAsia"/>
                <w:sz w:val="16"/>
                <w:szCs w:val="16"/>
                <w:lang w:bidi="ar"/>
              </w:rPr>
              <w:br/>
              <w:t>c)</w:t>
            </w:r>
            <w:r w:rsidRPr="0032005A">
              <w:rPr>
                <w:rFonts w:ascii="Arial" w:eastAsia="宋体" w:hAnsi="Arial" w:cs="Arial"/>
                <w:sz w:val="16"/>
                <w:szCs w:val="16"/>
                <w:lang w:bidi="ar"/>
              </w:rPr>
              <w:t xml:space="preserve"> </w:t>
            </w:r>
            <w:r w:rsidRPr="0032005A">
              <w:rPr>
                <w:rFonts w:ascii="Times New Roman" w:eastAsia="宋体" w:hAnsi="宋体" w:cs="Times New Roman" w:hint="eastAsia"/>
                <w:sz w:val="16"/>
                <w:szCs w:val="16"/>
                <w:lang w:bidi="ar"/>
              </w:rPr>
              <w:t>产品表面说明功能的文字、符号和标志应清晰、端正且牢固；</w:t>
            </w:r>
            <w:r w:rsidRPr="0032005A">
              <w:rPr>
                <w:rFonts w:ascii="Times New Roman" w:eastAsia="宋体" w:hAnsi="宋体" w:cs="Times New Roman" w:hint="eastAsia"/>
                <w:sz w:val="16"/>
                <w:szCs w:val="16"/>
                <w:lang w:bidi="ar"/>
              </w:rPr>
              <w:br/>
              <w:t>d)</w:t>
            </w:r>
            <w:r w:rsidRPr="0032005A">
              <w:rPr>
                <w:rFonts w:ascii="Arial" w:eastAsia="宋体" w:hAnsi="Arial" w:cs="Arial"/>
                <w:sz w:val="16"/>
                <w:szCs w:val="16"/>
                <w:lang w:bidi="ar"/>
              </w:rPr>
              <w:t xml:space="preserve"> </w:t>
            </w:r>
            <w:r w:rsidRPr="0032005A">
              <w:rPr>
                <w:rFonts w:ascii="Times New Roman" w:eastAsia="宋体" w:hAnsi="宋体" w:cs="Times New Roman" w:hint="eastAsia"/>
                <w:sz w:val="16"/>
                <w:szCs w:val="16"/>
                <w:lang w:bidi="ar"/>
              </w:rPr>
              <w:t>应在服务器的显著位置提供运行状态的指示功能，并在随机文件中明确具体含义；</w:t>
            </w:r>
            <w:r w:rsidRPr="0032005A">
              <w:rPr>
                <w:rFonts w:ascii="Times New Roman" w:eastAsia="宋体" w:hAnsi="宋体" w:cs="Times New Roman" w:hint="eastAsia"/>
                <w:sz w:val="16"/>
                <w:szCs w:val="16"/>
                <w:lang w:bidi="ar"/>
              </w:rPr>
              <w:br/>
              <w:t>e)</w:t>
            </w:r>
            <w:r w:rsidRPr="0032005A">
              <w:rPr>
                <w:rFonts w:ascii="Arial" w:eastAsia="宋体" w:hAnsi="Arial" w:cs="Arial"/>
                <w:sz w:val="16"/>
                <w:szCs w:val="16"/>
                <w:lang w:bidi="ar"/>
              </w:rPr>
              <w:t xml:space="preserve"> </w:t>
            </w:r>
            <w:r w:rsidRPr="0032005A">
              <w:rPr>
                <w:rFonts w:ascii="Times New Roman" w:eastAsia="宋体" w:hAnsi="宋体" w:cs="Times New Roman" w:hint="eastAsia"/>
                <w:sz w:val="16"/>
                <w:szCs w:val="16"/>
                <w:lang w:bidi="ar"/>
              </w:rPr>
              <w:t>机架、机箱的尺寸应符合通用机柜的安装要求，插入总线插座的电路板接口外形尺寸应符合有关总线标准的规定，将机箱固定在机柜上，</w:t>
            </w:r>
            <w:r w:rsidRPr="0032005A">
              <w:rPr>
                <w:rFonts w:ascii="Times New Roman" w:eastAsia="宋体" w:hAnsi="宋体" w:cs="Times New Roman" w:hint="eastAsia"/>
                <w:sz w:val="16"/>
                <w:szCs w:val="16"/>
                <w:lang w:bidi="ar"/>
              </w:rPr>
              <w:t xml:space="preserve"> </w:t>
            </w:r>
            <w:r w:rsidRPr="0032005A">
              <w:rPr>
                <w:rFonts w:ascii="Times New Roman" w:eastAsia="宋体" w:hAnsi="宋体" w:cs="Times New Roman" w:hint="eastAsia"/>
                <w:sz w:val="16"/>
                <w:szCs w:val="16"/>
                <w:lang w:bidi="ar"/>
              </w:rPr>
              <w:t>机箱底面最大下垂变形不得干涉相邻机体</w:t>
            </w:r>
            <w:r w:rsidRPr="0032005A">
              <w:rPr>
                <w:rFonts w:ascii="Times New Roman" w:eastAsia="宋体" w:hAnsi="宋体" w:cs="Times New Roman" w:hint="eastAsia"/>
                <w:sz w:val="16"/>
                <w:szCs w:val="16"/>
                <w:lang w:bidi="ar"/>
              </w:rPr>
              <w:br/>
              <w:t xml:space="preserve">f) </w:t>
            </w:r>
            <w:r w:rsidRPr="0032005A">
              <w:rPr>
                <w:rFonts w:ascii="Times New Roman" w:eastAsia="宋体" w:hAnsi="宋体" w:cs="Times New Roman" w:hint="eastAsia"/>
                <w:sz w:val="16"/>
                <w:szCs w:val="16"/>
                <w:lang w:bidi="ar"/>
              </w:rPr>
              <w:t>高密度服务器应给出</w:t>
            </w:r>
            <w:r w:rsidRPr="0032005A">
              <w:rPr>
                <w:rFonts w:ascii="Times New Roman" w:eastAsia="宋体" w:hAnsi="宋体" w:cs="Times New Roman" w:hint="eastAsia"/>
                <w:sz w:val="16"/>
                <w:szCs w:val="16"/>
                <w:lang w:bidi="ar"/>
              </w:rPr>
              <w:t xml:space="preserve"> CPU </w:t>
            </w:r>
            <w:r w:rsidRPr="0032005A">
              <w:rPr>
                <w:rFonts w:ascii="Times New Roman" w:eastAsia="宋体" w:hAnsi="宋体" w:cs="Times New Roman" w:hint="eastAsia"/>
                <w:sz w:val="16"/>
                <w:szCs w:val="16"/>
                <w:lang w:bidi="ar"/>
              </w:rPr>
              <w:t>个数与机柜高度；</w:t>
            </w:r>
            <w:r w:rsidRPr="0032005A">
              <w:rPr>
                <w:rFonts w:ascii="Times New Roman" w:eastAsia="宋体" w:hAnsi="宋体" w:cs="Times New Roman" w:hint="eastAsia"/>
                <w:sz w:val="16"/>
                <w:szCs w:val="16"/>
                <w:lang w:bidi="ar"/>
              </w:rPr>
              <w:br/>
              <w:t xml:space="preserve">g) </w:t>
            </w:r>
            <w:r w:rsidRPr="0032005A">
              <w:rPr>
                <w:rFonts w:ascii="Times New Roman" w:eastAsia="宋体" w:hAnsi="宋体" w:cs="Times New Roman" w:hint="eastAsia"/>
                <w:sz w:val="16"/>
                <w:szCs w:val="16"/>
                <w:lang w:bidi="ar"/>
              </w:rPr>
              <w:t>服务器尺寸具体要求在随机文件中明确</w:t>
            </w: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6"/>
                <w:szCs w:val="16"/>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6"/>
                <w:szCs w:val="16"/>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6"/>
                <w:szCs w:val="16"/>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6"/>
                <w:szCs w:val="16"/>
              </w:rPr>
            </w:pP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36</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2"/>
                <w:szCs w:val="2"/>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★尺寸（高×宽×深）</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供应商给出产品尺寸；设计应遵循标准化、系列化的要求；</w:t>
            </w:r>
            <w:r w:rsidRPr="0032005A">
              <w:rPr>
                <w:rFonts w:ascii="Times New Roman" w:eastAsia="宋体" w:hAnsi="宋体" w:cs="Times New Roman" w:hint="eastAsia"/>
                <w:sz w:val="18"/>
                <w:szCs w:val="18"/>
                <w:lang w:bidi="ar"/>
              </w:rPr>
              <w:t xml:space="preserve"> </w:t>
            </w:r>
            <w:r w:rsidRPr="0032005A">
              <w:rPr>
                <w:rFonts w:ascii="Times New Roman" w:eastAsia="宋体" w:hAnsi="宋体" w:cs="Times New Roman" w:hint="eastAsia"/>
                <w:sz w:val="18"/>
                <w:szCs w:val="18"/>
                <w:lang w:bidi="ar"/>
              </w:rPr>
              <w:t>机箱的内部结构符合通用部件的安装需要</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37</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2"/>
                <w:szCs w:val="2"/>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服务器导轨</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供应商给出导轨尺寸、安装方式等信息</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38</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2"/>
                <w:szCs w:val="2"/>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CPU</w:t>
            </w:r>
            <w:r w:rsidRPr="0032005A">
              <w:rPr>
                <w:rFonts w:ascii="Times New Roman" w:eastAsia="宋体" w:hAnsi="宋体" w:cs="Times New Roman" w:hint="eastAsia"/>
                <w:sz w:val="18"/>
                <w:szCs w:val="18"/>
                <w:lang w:bidi="ar"/>
              </w:rPr>
              <w:t>个数与机柜高度单位</w:t>
            </w:r>
            <w:r w:rsidRPr="0032005A">
              <w:rPr>
                <w:rFonts w:ascii="Times New Roman" w:eastAsia="宋体" w:hAnsi="宋体" w:cs="Times New Roman" w:hint="eastAsia"/>
                <w:sz w:val="18"/>
                <w:szCs w:val="18"/>
                <w:lang w:bidi="ar"/>
              </w:rPr>
              <w:t xml:space="preserve">(U) </w:t>
            </w:r>
            <w:r w:rsidRPr="0032005A">
              <w:rPr>
                <w:rFonts w:ascii="Times New Roman" w:eastAsia="宋体" w:hAnsi="宋体" w:cs="Times New Roman" w:hint="eastAsia"/>
                <w:sz w:val="18"/>
                <w:szCs w:val="18"/>
                <w:lang w:bidi="ar"/>
              </w:rPr>
              <w:t>比</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供应商给出</w:t>
            </w:r>
            <w:r w:rsidRPr="0032005A">
              <w:rPr>
                <w:rFonts w:ascii="Times New Roman" w:eastAsia="宋体" w:hAnsi="宋体" w:cs="Times New Roman" w:hint="eastAsia"/>
                <w:sz w:val="18"/>
                <w:szCs w:val="18"/>
                <w:lang w:bidi="ar"/>
              </w:rPr>
              <w:t xml:space="preserve">CPU </w:t>
            </w:r>
            <w:r w:rsidRPr="0032005A">
              <w:rPr>
                <w:rFonts w:ascii="Times New Roman" w:eastAsia="宋体" w:hAnsi="宋体" w:cs="Times New Roman" w:hint="eastAsia"/>
                <w:sz w:val="18"/>
                <w:szCs w:val="18"/>
                <w:lang w:bidi="ar"/>
              </w:rPr>
              <w:t>个数与机柜高度</w:t>
            </w:r>
          </w:p>
        </w:tc>
      </w:tr>
      <w:tr w:rsidR="0032005A" w:rsidRPr="0032005A" w:rsidTr="0049166D">
        <w:trPr>
          <w:trHeight w:val="312"/>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39</w:t>
            </w:r>
          </w:p>
        </w:tc>
        <w:tc>
          <w:tcPr>
            <w:tcW w:w="80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2"/>
                <w:szCs w:val="2"/>
              </w:rPr>
            </w:pPr>
          </w:p>
        </w:tc>
        <w:tc>
          <w:tcPr>
            <w:tcW w:w="108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★环境适应性</w:t>
            </w:r>
          </w:p>
        </w:tc>
        <w:tc>
          <w:tcPr>
            <w:tcW w:w="470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noProof/>
                <w:sz w:val="18"/>
                <w:szCs w:val="18"/>
                <w:bdr w:val="single" w:sz="8" w:space="0" w:color="000000"/>
              </w:rPr>
              <w:drawing>
                <wp:anchor distT="0" distB="0" distL="114300" distR="114300" simplePos="0" relativeHeight="251672576" behindDoc="0" locked="0" layoutInCell="1" allowOverlap="1" wp14:anchorId="6DD5D42E" wp14:editId="3F39EAB6">
                  <wp:simplePos x="0" y="0"/>
                  <wp:positionH relativeFrom="column">
                    <wp:posOffset>0</wp:posOffset>
                  </wp:positionH>
                  <wp:positionV relativeFrom="paragraph">
                    <wp:posOffset>180975</wp:posOffset>
                  </wp:positionV>
                  <wp:extent cx="57150" cy="86360"/>
                  <wp:effectExtent l="0" t="0" r="0" b="8890"/>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7"/>
                          <a:stretch>
                            <a:fillRect/>
                          </a:stretch>
                        </pic:blipFill>
                        <pic:spPr>
                          <a:xfrm>
                            <a:off x="0" y="0"/>
                            <a:ext cx="57150" cy="86360"/>
                          </a:xfrm>
                          <a:prstGeom prst="rect">
                            <a:avLst/>
                          </a:prstGeom>
                          <a:noFill/>
                          <a:ln>
                            <a:noFill/>
                          </a:ln>
                        </pic:spPr>
                      </pic:pic>
                    </a:graphicData>
                  </a:graphic>
                </wp:anchor>
              </w:drawing>
            </w:r>
            <w:r w:rsidRPr="0032005A">
              <w:rPr>
                <w:rFonts w:ascii="Times New Roman" w:eastAsia="宋体" w:hAnsi="宋体" w:cs="Times New Roman" w:hint="eastAsia"/>
                <w:noProof/>
                <w:sz w:val="18"/>
                <w:szCs w:val="18"/>
                <w:bdr w:val="single" w:sz="8" w:space="0" w:color="000000"/>
              </w:rPr>
              <w:drawing>
                <wp:anchor distT="0" distB="0" distL="114300" distR="114300" simplePos="0" relativeHeight="251673600" behindDoc="0" locked="0" layoutInCell="1" allowOverlap="1" wp14:anchorId="2BEE27A7" wp14:editId="6A73FBD8">
                  <wp:simplePos x="0" y="0"/>
                  <wp:positionH relativeFrom="column">
                    <wp:posOffset>0</wp:posOffset>
                  </wp:positionH>
                  <wp:positionV relativeFrom="paragraph">
                    <wp:posOffset>180975</wp:posOffset>
                  </wp:positionV>
                  <wp:extent cx="57150" cy="86360"/>
                  <wp:effectExtent l="0" t="0" r="0" b="8890"/>
                  <wp:wrapNone/>
                  <wp:docPr id="2" name="图片_2"/>
                  <wp:cNvGraphicFramePr/>
                  <a:graphic xmlns:a="http://schemas.openxmlformats.org/drawingml/2006/main">
                    <a:graphicData uri="http://schemas.openxmlformats.org/drawingml/2006/picture">
                      <pic:pic xmlns:pic="http://schemas.openxmlformats.org/drawingml/2006/picture">
                        <pic:nvPicPr>
                          <pic:cNvPr id="2" name="图片_2"/>
                          <pic:cNvPicPr/>
                        </pic:nvPicPr>
                        <pic:blipFill>
                          <a:blip r:embed="rId7"/>
                          <a:stretch>
                            <a:fillRect/>
                          </a:stretch>
                        </pic:blipFill>
                        <pic:spPr>
                          <a:xfrm>
                            <a:off x="0" y="0"/>
                            <a:ext cx="57150" cy="86360"/>
                          </a:xfrm>
                          <a:prstGeom prst="rect">
                            <a:avLst/>
                          </a:prstGeom>
                          <a:noFill/>
                          <a:ln>
                            <a:noFill/>
                          </a:ln>
                        </pic:spPr>
                      </pic:pic>
                    </a:graphicData>
                  </a:graphic>
                </wp:anchor>
              </w:drawing>
            </w:r>
            <w:r w:rsidRPr="0032005A">
              <w:rPr>
                <w:rFonts w:ascii="Times New Roman" w:eastAsia="宋体" w:hAnsi="宋体" w:cs="Times New Roman" w:hint="eastAsia"/>
                <w:noProof/>
                <w:sz w:val="18"/>
                <w:szCs w:val="18"/>
                <w:bdr w:val="single" w:sz="8" w:space="0" w:color="000000"/>
              </w:rPr>
              <w:drawing>
                <wp:anchor distT="0" distB="0" distL="114300" distR="114300" simplePos="0" relativeHeight="251674624" behindDoc="0" locked="0" layoutInCell="1" allowOverlap="1" wp14:anchorId="7E9186ED" wp14:editId="2FF21CCC">
                  <wp:simplePos x="0" y="0"/>
                  <wp:positionH relativeFrom="column">
                    <wp:posOffset>0</wp:posOffset>
                  </wp:positionH>
                  <wp:positionV relativeFrom="paragraph">
                    <wp:posOffset>361950</wp:posOffset>
                  </wp:positionV>
                  <wp:extent cx="57150" cy="86360"/>
                  <wp:effectExtent l="0" t="0" r="0" b="8890"/>
                  <wp:wrapNone/>
                  <wp:docPr id="3" name="图片_3"/>
                  <wp:cNvGraphicFramePr/>
                  <a:graphic xmlns:a="http://schemas.openxmlformats.org/drawingml/2006/main">
                    <a:graphicData uri="http://schemas.openxmlformats.org/drawingml/2006/picture">
                      <pic:pic xmlns:pic="http://schemas.openxmlformats.org/drawingml/2006/picture">
                        <pic:nvPicPr>
                          <pic:cNvPr id="3" name="图片_3"/>
                          <pic:cNvPicPr/>
                        </pic:nvPicPr>
                        <pic:blipFill>
                          <a:blip r:embed="rId7"/>
                          <a:stretch>
                            <a:fillRect/>
                          </a:stretch>
                        </pic:blipFill>
                        <pic:spPr>
                          <a:xfrm>
                            <a:off x="0" y="0"/>
                            <a:ext cx="57150" cy="86360"/>
                          </a:xfrm>
                          <a:prstGeom prst="rect">
                            <a:avLst/>
                          </a:prstGeom>
                          <a:noFill/>
                          <a:ln>
                            <a:noFill/>
                          </a:ln>
                        </pic:spPr>
                      </pic:pic>
                    </a:graphicData>
                  </a:graphic>
                </wp:anchor>
              </w:drawing>
            </w:r>
            <w:r w:rsidRPr="0032005A">
              <w:rPr>
                <w:rFonts w:ascii="Times New Roman" w:eastAsia="宋体" w:hAnsi="宋体" w:cs="Times New Roman" w:hint="eastAsia"/>
                <w:sz w:val="18"/>
                <w:szCs w:val="18"/>
                <w:lang w:bidi="ar"/>
              </w:rPr>
              <w:t>气候环境适应性应符合</w:t>
            </w:r>
            <w:r w:rsidRPr="0032005A">
              <w:rPr>
                <w:rFonts w:ascii="Times New Roman" w:eastAsia="宋体" w:hAnsi="宋体" w:cs="Times New Roman" w:hint="eastAsia"/>
                <w:sz w:val="18"/>
                <w:szCs w:val="18"/>
                <w:lang w:bidi="ar"/>
              </w:rPr>
              <w:t xml:space="preserve"> GB/T</w:t>
            </w:r>
            <w:r w:rsidRPr="0032005A">
              <w:rPr>
                <w:rFonts w:ascii="Times New Roman" w:eastAsia="宋体" w:hAnsi="宋体" w:cs="Times New Roman" w:hint="eastAsia"/>
                <w:sz w:val="18"/>
                <w:szCs w:val="18"/>
                <w:lang w:bidi="ar"/>
              </w:rPr>
              <w:br/>
              <w:t xml:space="preserve">9813.3 </w:t>
            </w:r>
            <w:r w:rsidRPr="0032005A">
              <w:rPr>
                <w:rFonts w:ascii="Times New Roman" w:eastAsia="宋体" w:hAnsi="宋体" w:cs="Times New Roman" w:hint="eastAsia"/>
                <w:sz w:val="18"/>
                <w:szCs w:val="18"/>
                <w:lang w:bidi="ar"/>
              </w:rPr>
              <w:t>的有关规定，工作温度</w:t>
            </w:r>
            <w:r w:rsidRPr="0032005A">
              <w:rPr>
                <w:rFonts w:ascii="Times New Roman" w:eastAsia="宋体" w:hAnsi="宋体" w:cs="Times New Roman" w:hint="eastAsia"/>
                <w:sz w:val="18"/>
                <w:szCs w:val="18"/>
                <w:lang w:bidi="ar"/>
              </w:rPr>
              <w:t xml:space="preserve"> 10</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br/>
              <w:t>35</w:t>
            </w:r>
            <w:r w:rsidRPr="0032005A">
              <w:rPr>
                <w:rFonts w:ascii="Times New Roman" w:eastAsia="宋体" w:hAnsi="宋体" w:cs="Times New Roman" w:hint="eastAsia"/>
                <w:sz w:val="18"/>
                <w:szCs w:val="18"/>
                <w:lang w:bidi="ar"/>
              </w:rPr>
              <w:t>℃，贮存运输温度</w:t>
            </w:r>
            <w:r w:rsidRPr="0032005A">
              <w:rPr>
                <w:rFonts w:ascii="Times New Roman" w:eastAsia="宋体" w:hAnsi="宋体" w:cs="Times New Roman" w:hint="eastAsia"/>
                <w:sz w:val="18"/>
                <w:szCs w:val="18"/>
                <w:lang w:bidi="ar"/>
              </w:rPr>
              <w:t>-40</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55</w:t>
            </w:r>
            <w:r w:rsidRPr="0032005A">
              <w:rPr>
                <w:rFonts w:ascii="Times New Roman" w:eastAsia="宋体" w:hAnsi="宋体" w:cs="Times New Roman" w:hint="eastAsia"/>
                <w:sz w:val="18"/>
                <w:szCs w:val="18"/>
                <w:lang w:bidi="ar"/>
              </w:rPr>
              <w:t>℃；工</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作相对湿度</w:t>
            </w:r>
            <w:r w:rsidRPr="0032005A">
              <w:rPr>
                <w:rFonts w:ascii="Times New Roman" w:eastAsia="宋体" w:hAnsi="宋体" w:cs="Times New Roman" w:hint="eastAsia"/>
                <w:sz w:val="18"/>
                <w:szCs w:val="18"/>
                <w:lang w:bidi="ar"/>
              </w:rPr>
              <w:t xml:space="preserve"> 35%</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80%</w:t>
            </w:r>
            <w:r w:rsidRPr="0032005A">
              <w:rPr>
                <w:rFonts w:ascii="Times New Roman" w:eastAsia="宋体" w:hAnsi="宋体" w:cs="Times New Roman" w:hint="eastAsia"/>
                <w:sz w:val="18"/>
                <w:szCs w:val="18"/>
                <w:lang w:bidi="ar"/>
              </w:rPr>
              <w:t>，贮存运输相</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lastRenderedPageBreak/>
              <w:t>对湿度</w:t>
            </w:r>
            <w:r w:rsidRPr="0032005A">
              <w:rPr>
                <w:rFonts w:ascii="Times New Roman" w:eastAsia="宋体" w:hAnsi="宋体" w:cs="Times New Roman" w:hint="eastAsia"/>
                <w:sz w:val="18"/>
                <w:szCs w:val="18"/>
                <w:lang w:bidi="ar"/>
              </w:rPr>
              <w:t xml:space="preserve"> 20</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93%</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40</w:t>
            </w:r>
            <w:r w:rsidRPr="0032005A">
              <w:rPr>
                <w:rFonts w:ascii="Times New Roman" w:eastAsia="宋体" w:hAnsi="宋体" w:cs="Times New Roman" w:hint="eastAsia"/>
                <w:sz w:val="18"/>
                <w:szCs w:val="18"/>
                <w:lang w:bidi="ar"/>
              </w:rPr>
              <w:t>℃）；大气压</w:t>
            </w:r>
            <w:r w:rsidRPr="0032005A">
              <w:rPr>
                <w:rFonts w:ascii="Times New Roman" w:eastAsia="宋体" w:hAnsi="宋体" w:cs="Times New Roman" w:hint="eastAsia"/>
                <w:sz w:val="18"/>
                <w:szCs w:val="18"/>
                <w:lang w:bidi="ar"/>
              </w:rPr>
              <w:br/>
              <w:t>86</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106kPa</w:t>
            </w: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2"/>
                <w:szCs w:val="2"/>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2"/>
                <w:szCs w:val="2"/>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2"/>
                <w:szCs w:val="2"/>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40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2"/>
                <w:szCs w:val="2"/>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特殊机型环境适应性</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边缘应用服务器，工作环境温度宜为</w:t>
            </w:r>
            <w:r w:rsidRPr="0032005A">
              <w:rPr>
                <w:rFonts w:ascii="Times New Roman" w:eastAsia="宋体" w:hAnsi="宋体" w:cs="Times New Roman" w:hint="eastAsia"/>
                <w:sz w:val="18"/>
                <w:szCs w:val="18"/>
                <w:lang w:bidi="ar"/>
              </w:rPr>
              <w:t xml:space="preserve"> 0</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45</w:t>
            </w:r>
            <w:r w:rsidRPr="0032005A">
              <w:rPr>
                <w:rFonts w:ascii="Times New Roman" w:eastAsia="宋体" w:hAnsi="宋体" w:cs="Times New Roman" w:hint="eastAsia"/>
                <w:sz w:val="18"/>
                <w:szCs w:val="18"/>
                <w:lang w:bidi="ar"/>
              </w:rPr>
              <w:t>℃，短期工作可承受环境温度宜为</w:t>
            </w:r>
            <w:r w:rsidRPr="0032005A">
              <w:rPr>
                <w:rFonts w:ascii="Times New Roman" w:eastAsia="宋体" w:hAnsi="宋体" w:cs="Times New Roman" w:hint="eastAsia"/>
                <w:sz w:val="18"/>
                <w:szCs w:val="18"/>
                <w:lang w:bidi="ar"/>
              </w:rPr>
              <w:t>-5</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55</w:t>
            </w:r>
            <w:r w:rsidRPr="0032005A">
              <w:rPr>
                <w:rFonts w:ascii="Times New Roman" w:eastAsia="宋体" w:hAnsi="宋体" w:cs="Times New Roman" w:hint="eastAsia"/>
                <w:sz w:val="18"/>
                <w:szCs w:val="18"/>
                <w:lang w:bidi="ar"/>
              </w:rPr>
              <w:t>℃，液冷服务器贮存运输温度宜为</w:t>
            </w:r>
            <w:r w:rsidRPr="0032005A">
              <w:rPr>
                <w:rFonts w:ascii="Times New Roman" w:eastAsia="宋体" w:hAnsi="宋体" w:cs="Times New Roman" w:hint="eastAsia"/>
                <w:sz w:val="18"/>
                <w:szCs w:val="18"/>
                <w:lang w:bidi="ar"/>
              </w:rPr>
              <w:t>-30</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55</w:t>
            </w:r>
            <w:r w:rsidRPr="0032005A">
              <w:rPr>
                <w:rFonts w:ascii="Times New Roman" w:eastAsia="宋体" w:hAnsi="宋体" w:cs="Times New Roman" w:hint="eastAsia"/>
                <w:sz w:val="18"/>
                <w:szCs w:val="18"/>
                <w:lang w:bidi="ar"/>
              </w:rPr>
              <w:t>℃</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41</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2"/>
                <w:szCs w:val="2"/>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★机械环境适应性</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机械环境适应性应符合</w:t>
            </w:r>
            <w:r w:rsidRPr="0032005A">
              <w:rPr>
                <w:rFonts w:ascii="Times New Roman" w:eastAsia="宋体" w:hAnsi="宋体" w:cs="Times New Roman" w:hint="eastAsia"/>
                <w:sz w:val="18"/>
                <w:szCs w:val="18"/>
                <w:lang w:bidi="ar"/>
              </w:rPr>
              <w:t xml:space="preserve">GB/T 9813.3 </w:t>
            </w:r>
            <w:r w:rsidRPr="0032005A">
              <w:rPr>
                <w:rFonts w:ascii="Times New Roman" w:eastAsia="宋体" w:hAnsi="宋体" w:cs="Times New Roman" w:hint="eastAsia"/>
                <w:sz w:val="18"/>
                <w:szCs w:val="18"/>
                <w:lang w:bidi="ar"/>
              </w:rPr>
              <w:t>的有关规定</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42</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2"/>
                <w:szCs w:val="2"/>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★噪声</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符合</w:t>
            </w:r>
            <w:r w:rsidRPr="0032005A">
              <w:rPr>
                <w:rFonts w:ascii="Times New Roman" w:eastAsia="宋体" w:hAnsi="宋体" w:cs="Times New Roman" w:hint="eastAsia"/>
                <w:sz w:val="18"/>
                <w:szCs w:val="18"/>
                <w:lang w:bidi="ar"/>
              </w:rPr>
              <w:t xml:space="preserve">GB/T 9813.3 </w:t>
            </w:r>
            <w:r w:rsidRPr="0032005A">
              <w:rPr>
                <w:rFonts w:ascii="Times New Roman" w:eastAsia="宋体" w:hAnsi="宋体" w:cs="Times New Roman" w:hint="eastAsia"/>
                <w:sz w:val="18"/>
                <w:szCs w:val="18"/>
                <w:lang w:bidi="ar"/>
              </w:rPr>
              <w:t>的有关规定，在产品说明中给出具体测试值</w:t>
            </w:r>
          </w:p>
        </w:tc>
      </w:tr>
      <w:tr w:rsidR="0032005A" w:rsidRPr="0032005A" w:rsidTr="0049166D">
        <w:trPr>
          <w:trHeight w:val="312"/>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43</w:t>
            </w:r>
          </w:p>
        </w:tc>
        <w:tc>
          <w:tcPr>
            <w:tcW w:w="80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AI </w:t>
            </w:r>
            <w:r w:rsidRPr="0032005A">
              <w:rPr>
                <w:rFonts w:ascii="Times New Roman" w:eastAsia="宋体" w:hAnsi="宋体" w:cs="Times New Roman" w:hint="eastAsia"/>
                <w:sz w:val="18"/>
                <w:szCs w:val="18"/>
                <w:lang w:bidi="ar"/>
              </w:rPr>
              <w:t>计算单元规格</w:t>
            </w:r>
          </w:p>
        </w:tc>
        <w:tc>
          <w:tcPr>
            <w:tcW w:w="108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AI </w:t>
            </w:r>
            <w:r w:rsidRPr="0032005A">
              <w:rPr>
                <w:rFonts w:ascii="Times New Roman" w:eastAsia="宋体" w:hAnsi="宋体" w:cs="Times New Roman" w:hint="eastAsia"/>
                <w:sz w:val="18"/>
                <w:szCs w:val="18"/>
                <w:lang w:bidi="ar"/>
              </w:rPr>
              <w:t>计算单元</w:t>
            </w:r>
          </w:p>
        </w:tc>
        <w:tc>
          <w:tcPr>
            <w:tcW w:w="470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lang w:bidi="ar"/>
              </w:rPr>
            </w:pPr>
            <w:r w:rsidRPr="0032005A">
              <w:rPr>
                <w:rFonts w:ascii="Times New Roman" w:eastAsia="宋体" w:hAnsi="宋体" w:cs="Times New Roman" w:hint="eastAsia"/>
                <w:sz w:val="18"/>
                <w:szCs w:val="18"/>
                <w:lang w:bidi="ar"/>
              </w:rPr>
              <w:t>若配备</w:t>
            </w:r>
            <w:r w:rsidRPr="0032005A">
              <w:rPr>
                <w:rFonts w:ascii="Times New Roman" w:eastAsia="宋体" w:hAnsi="宋体" w:cs="Times New Roman" w:hint="eastAsia"/>
                <w:sz w:val="18"/>
                <w:szCs w:val="18"/>
                <w:lang w:bidi="ar"/>
              </w:rPr>
              <w:t xml:space="preserve">AI </w:t>
            </w:r>
            <w:r w:rsidRPr="0032005A">
              <w:rPr>
                <w:rFonts w:ascii="Times New Roman" w:eastAsia="宋体" w:hAnsi="宋体" w:cs="Times New Roman" w:hint="eastAsia"/>
                <w:sz w:val="18"/>
                <w:szCs w:val="18"/>
                <w:lang w:bidi="ar"/>
              </w:rPr>
              <w:t>计算单元应符合如下要求：</w:t>
            </w:r>
            <w:r w:rsidRPr="0032005A">
              <w:rPr>
                <w:rFonts w:ascii="Times New Roman" w:eastAsia="宋体" w:hAnsi="宋体" w:cs="Times New Roman" w:hint="eastAsia"/>
                <w:sz w:val="18"/>
                <w:szCs w:val="18"/>
                <w:lang w:bidi="ar"/>
              </w:rPr>
              <w:br/>
              <w:t xml:space="preserve">a) </w:t>
            </w:r>
            <w:r w:rsidRPr="0032005A">
              <w:rPr>
                <w:rFonts w:ascii="Times New Roman" w:eastAsia="宋体" w:hAnsi="宋体" w:cs="Times New Roman" w:hint="eastAsia"/>
                <w:sz w:val="18"/>
                <w:szCs w:val="18"/>
                <w:lang w:bidi="ar"/>
              </w:rPr>
              <w:t>具备人工智能加速处理器，计算精度至少支持</w:t>
            </w:r>
            <w:r w:rsidRPr="0032005A">
              <w:rPr>
                <w:rFonts w:ascii="Times New Roman" w:eastAsia="宋体" w:hAnsi="宋体" w:cs="Times New Roman" w:hint="eastAsia"/>
                <w:sz w:val="18"/>
                <w:szCs w:val="18"/>
                <w:lang w:bidi="ar"/>
              </w:rPr>
              <w:t>FP16</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BF16</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FP32</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FP64</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 xml:space="preserve">INT8 </w:t>
            </w:r>
            <w:r w:rsidRPr="0032005A">
              <w:rPr>
                <w:rFonts w:ascii="Times New Roman" w:eastAsia="宋体" w:hAnsi="宋体" w:cs="Times New Roman" w:hint="eastAsia"/>
                <w:sz w:val="18"/>
                <w:szCs w:val="18"/>
                <w:lang w:bidi="ar"/>
              </w:rPr>
              <w:t>和</w:t>
            </w:r>
            <w:r w:rsidRPr="0032005A">
              <w:rPr>
                <w:rFonts w:ascii="Times New Roman" w:eastAsia="宋体" w:hAnsi="宋体" w:cs="Times New Roman" w:hint="eastAsia"/>
                <w:sz w:val="18"/>
                <w:szCs w:val="18"/>
                <w:lang w:bidi="ar"/>
              </w:rPr>
              <w:t xml:space="preserve"> INT16 </w:t>
            </w:r>
            <w:r w:rsidRPr="0032005A">
              <w:rPr>
                <w:rFonts w:ascii="Times New Roman" w:eastAsia="宋体" w:hAnsi="宋体" w:cs="Times New Roman" w:hint="eastAsia"/>
                <w:sz w:val="18"/>
                <w:szCs w:val="18"/>
                <w:lang w:bidi="ar"/>
              </w:rPr>
              <w:t>等中的</w:t>
            </w:r>
            <w:r w:rsidRPr="0032005A">
              <w:rPr>
                <w:rFonts w:ascii="Times New Roman" w:eastAsia="宋体" w:hAnsi="宋体" w:cs="Times New Roman" w:hint="eastAsia"/>
                <w:sz w:val="18"/>
                <w:szCs w:val="18"/>
                <w:lang w:bidi="ar"/>
              </w:rPr>
              <w:t xml:space="preserve"> 1 </w:t>
            </w:r>
            <w:r w:rsidRPr="0032005A">
              <w:rPr>
                <w:rFonts w:ascii="Times New Roman" w:eastAsia="宋体" w:hAnsi="宋体" w:cs="Times New Roman" w:hint="eastAsia"/>
                <w:sz w:val="18"/>
                <w:szCs w:val="18"/>
                <w:lang w:bidi="ar"/>
              </w:rPr>
              <w:t>种；</w:t>
            </w:r>
            <w:r w:rsidRPr="0032005A">
              <w:rPr>
                <w:rFonts w:ascii="Times New Roman" w:eastAsia="宋体" w:hAnsi="宋体" w:cs="Times New Roman" w:hint="eastAsia"/>
                <w:sz w:val="18"/>
                <w:szCs w:val="18"/>
                <w:lang w:bidi="ar"/>
              </w:rPr>
              <w:br/>
              <w:t xml:space="preserve">b) </w:t>
            </w:r>
            <w:r w:rsidRPr="0032005A">
              <w:rPr>
                <w:rFonts w:ascii="Times New Roman" w:eastAsia="宋体" w:hAnsi="宋体" w:cs="Times New Roman" w:hint="eastAsia"/>
                <w:sz w:val="18"/>
                <w:szCs w:val="18"/>
                <w:lang w:bidi="ar"/>
              </w:rPr>
              <w:t>单推理卡或模块，具备视频解析、文本识别、语音分析等推理能力；在视觉场景下配备可直接调用的接口实现视觉计算加速，路数不小于</w:t>
            </w:r>
            <w:r w:rsidRPr="0032005A">
              <w:rPr>
                <w:rFonts w:ascii="Times New Roman" w:eastAsia="宋体" w:hAnsi="宋体" w:cs="Times New Roman" w:hint="eastAsia"/>
                <w:sz w:val="18"/>
                <w:szCs w:val="18"/>
                <w:lang w:bidi="ar"/>
              </w:rPr>
              <w:t xml:space="preserve"> 64</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1080P 30FPS</w:t>
            </w:r>
            <w:r w:rsidRPr="0032005A">
              <w:rPr>
                <w:rFonts w:ascii="Times New Roman" w:eastAsia="宋体" w:hAnsi="宋体" w:cs="Times New Roman" w:hint="eastAsia"/>
                <w:sz w:val="18"/>
                <w:szCs w:val="18"/>
                <w:lang w:bidi="ar"/>
              </w:rPr>
              <w:t>）</w:t>
            </w: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44</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一键式迁移</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若服务器配备</w:t>
            </w:r>
            <w:r w:rsidRPr="0032005A">
              <w:rPr>
                <w:rFonts w:ascii="Times New Roman" w:eastAsia="宋体" w:hAnsi="宋体" w:cs="Times New Roman" w:hint="eastAsia"/>
                <w:sz w:val="18"/>
                <w:szCs w:val="18"/>
                <w:lang w:bidi="ar"/>
              </w:rPr>
              <w:t xml:space="preserve">AI </w:t>
            </w:r>
            <w:r w:rsidRPr="0032005A">
              <w:rPr>
                <w:rFonts w:ascii="Times New Roman" w:eastAsia="宋体" w:hAnsi="宋体" w:cs="Times New Roman" w:hint="eastAsia"/>
                <w:sz w:val="18"/>
                <w:szCs w:val="18"/>
                <w:lang w:bidi="ar"/>
              </w:rPr>
              <w:t>计算单元，提供训练脚本迁移工具</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45</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机柜规格</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★机柜尺寸</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供应商给出长度、高度和深度</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46</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机柜管理板</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配备机柜管理板</w:t>
            </w:r>
          </w:p>
        </w:tc>
      </w:tr>
      <w:tr w:rsidR="0032005A" w:rsidRPr="0032005A" w:rsidTr="0049166D">
        <w:trPr>
          <w:trHeight w:val="312"/>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47</w:t>
            </w:r>
          </w:p>
        </w:tc>
        <w:tc>
          <w:tcPr>
            <w:tcW w:w="80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产品规格</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机柜电源规格</w:t>
            </w:r>
          </w:p>
        </w:tc>
        <w:tc>
          <w:tcPr>
            <w:tcW w:w="470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a) </w:t>
            </w:r>
            <w:r w:rsidRPr="0032005A">
              <w:rPr>
                <w:rFonts w:ascii="Times New Roman" w:eastAsia="宋体" w:hAnsi="宋体" w:cs="Times New Roman" w:hint="eastAsia"/>
                <w:sz w:val="18"/>
                <w:szCs w:val="18"/>
                <w:lang w:bidi="ar"/>
              </w:rPr>
              <w:t>机柜电源支持集中供电，电源输入不少于</w:t>
            </w:r>
            <w:r w:rsidRPr="0032005A">
              <w:rPr>
                <w:rFonts w:ascii="Times New Roman" w:eastAsia="宋体" w:hAnsi="宋体" w:cs="Times New Roman" w:hint="eastAsia"/>
                <w:sz w:val="18"/>
                <w:szCs w:val="18"/>
                <w:lang w:bidi="ar"/>
              </w:rPr>
              <w:t xml:space="preserve"> 2 </w:t>
            </w:r>
            <w:r w:rsidRPr="0032005A">
              <w:rPr>
                <w:rFonts w:ascii="Times New Roman" w:eastAsia="宋体" w:hAnsi="宋体" w:cs="Times New Roman" w:hint="eastAsia"/>
                <w:sz w:val="18"/>
                <w:szCs w:val="18"/>
                <w:lang w:bidi="ar"/>
              </w:rPr>
              <w:t>路且支持自动切换；</w:t>
            </w:r>
            <w:r w:rsidRPr="0032005A">
              <w:rPr>
                <w:rFonts w:ascii="Times New Roman" w:eastAsia="宋体" w:hAnsi="宋体" w:cs="Times New Roman" w:hint="eastAsia"/>
                <w:sz w:val="18"/>
                <w:szCs w:val="18"/>
                <w:lang w:bidi="ar"/>
              </w:rPr>
              <w:br/>
              <w:t xml:space="preserve">b) </w:t>
            </w:r>
            <w:r w:rsidRPr="0032005A">
              <w:rPr>
                <w:rFonts w:ascii="Times New Roman" w:eastAsia="宋体" w:hAnsi="宋体" w:cs="Times New Roman" w:hint="eastAsia"/>
                <w:sz w:val="18"/>
                <w:szCs w:val="18"/>
                <w:lang w:bidi="ar"/>
              </w:rPr>
              <w:t>机柜电源模块支持</w:t>
            </w:r>
            <w:r w:rsidRPr="0032005A">
              <w:rPr>
                <w:rFonts w:ascii="Times New Roman" w:eastAsia="宋体" w:hAnsi="宋体" w:cs="Times New Roman" w:hint="eastAsia"/>
                <w:sz w:val="18"/>
                <w:szCs w:val="18"/>
                <w:lang w:bidi="ar"/>
              </w:rPr>
              <w:t xml:space="preserve"> N+1 </w:t>
            </w:r>
            <w:r w:rsidRPr="0032005A">
              <w:rPr>
                <w:rFonts w:ascii="Times New Roman" w:eastAsia="宋体" w:hAnsi="宋体" w:cs="Times New Roman" w:hint="eastAsia"/>
                <w:sz w:val="18"/>
                <w:szCs w:val="18"/>
                <w:lang w:bidi="ar"/>
              </w:rPr>
              <w:t>冗余配置，电源模块可独立更换</w:t>
            </w: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48</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功能要求</w:t>
            </w:r>
          </w:p>
        </w:tc>
        <w:tc>
          <w:tcPr>
            <w:tcW w:w="90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主板功能</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★主板外部接口种类</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w:t>
            </w:r>
            <w:r w:rsidRPr="0032005A">
              <w:rPr>
                <w:rFonts w:ascii="Times New Roman" w:eastAsia="宋体" w:hAnsi="宋体" w:cs="Times New Roman" w:hint="eastAsia"/>
                <w:sz w:val="18"/>
                <w:szCs w:val="18"/>
                <w:lang w:bidi="ar"/>
              </w:rPr>
              <w:t>USB</w:t>
            </w:r>
            <w:r w:rsidRPr="0032005A">
              <w:rPr>
                <w:rFonts w:ascii="Times New Roman" w:eastAsia="宋体" w:hAnsi="宋体" w:cs="Times New Roman" w:hint="eastAsia"/>
                <w:sz w:val="18"/>
                <w:szCs w:val="18"/>
                <w:lang w:bidi="ar"/>
              </w:rPr>
              <w:t>、显示、管理等接口，如：</w:t>
            </w:r>
            <w:r w:rsidRPr="0032005A">
              <w:rPr>
                <w:rFonts w:ascii="Times New Roman" w:eastAsia="宋体" w:hAnsi="宋体" w:cs="Times New Roman" w:hint="eastAsia"/>
                <w:sz w:val="18"/>
                <w:szCs w:val="18"/>
                <w:lang w:bidi="ar"/>
              </w:rPr>
              <w:t>VGA</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DP</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HDMI</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USB3.0</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 xml:space="preserve">PS/2 </w:t>
            </w:r>
            <w:r w:rsidRPr="0032005A">
              <w:rPr>
                <w:rFonts w:ascii="Times New Roman" w:eastAsia="宋体" w:hAnsi="宋体" w:cs="Times New Roman" w:hint="eastAsia"/>
                <w:sz w:val="18"/>
                <w:szCs w:val="18"/>
                <w:lang w:bidi="ar"/>
              </w:rPr>
              <w:t>接口、</w:t>
            </w:r>
            <w:r w:rsidRPr="0032005A">
              <w:rPr>
                <w:rFonts w:ascii="Times New Roman" w:eastAsia="宋体" w:hAnsi="宋体" w:cs="Times New Roman" w:hint="eastAsia"/>
                <w:sz w:val="18"/>
                <w:szCs w:val="18"/>
                <w:lang w:bidi="ar"/>
              </w:rPr>
              <w:t xml:space="preserve">BMC </w:t>
            </w:r>
            <w:r w:rsidRPr="0032005A">
              <w:rPr>
                <w:rFonts w:ascii="Times New Roman" w:eastAsia="宋体" w:hAnsi="宋体" w:cs="Times New Roman" w:hint="eastAsia"/>
                <w:sz w:val="18"/>
                <w:szCs w:val="18"/>
                <w:lang w:bidi="ar"/>
              </w:rPr>
              <w:t>管理端口</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49</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功能要求</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2"/>
                <w:szCs w:val="2"/>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主板防烧板设计</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支持主板防烧板设计，保证电源故障后不扩散</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50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功能要求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2"/>
                <w:szCs w:val="2"/>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扩展功能</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实现至少一种扩展功能，如存储功能卡、显示功能卡、运算加速功能卡及网络功能卡等扩展功能</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51</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功能要求</w:t>
            </w:r>
          </w:p>
        </w:tc>
        <w:tc>
          <w:tcPr>
            <w:tcW w:w="90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网络功能</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★网络功能</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支持网络连接、网络访问、数据交换和网络管控功能</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52</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功能要求</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CPU</w:t>
            </w:r>
            <w:r w:rsidRPr="0032005A">
              <w:rPr>
                <w:rFonts w:ascii="Times New Roman" w:eastAsia="宋体" w:hAnsi="宋体" w:cs="Times New Roman" w:hint="eastAsia"/>
                <w:sz w:val="18"/>
                <w:szCs w:val="18"/>
                <w:lang w:bidi="ar"/>
              </w:rPr>
              <w:t>功能</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★计算处理</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支持通用计算及虚拟化功能。处理器需集成整型计算单元、浮点计算单元、内存控制器、</w:t>
            </w:r>
            <w:r w:rsidRPr="0032005A">
              <w:rPr>
                <w:rFonts w:ascii="Times New Roman" w:eastAsia="宋体" w:hAnsi="宋体" w:cs="Times New Roman" w:hint="eastAsia"/>
                <w:sz w:val="18"/>
                <w:szCs w:val="18"/>
                <w:lang w:bidi="ar"/>
              </w:rPr>
              <w:t xml:space="preserve">I/O </w:t>
            </w:r>
            <w:r w:rsidRPr="0032005A">
              <w:rPr>
                <w:rFonts w:ascii="Times New Roman" w:eastAsia="宋体" w:hAnsi="宋体" w:cs="Times New Roman" w:hint="eastAsia"/>
                <w:sz w:val="18"/>
                <w:szCs w:val="18"/>
                <w:lang w:bidi="ar"/>
              </w:rPr>
              <w:t>模块等，处理器与存储部件、网络部件、</w:t>
            </w:r>
            <w:r w:rsidRPr="0032005A">
              <w:rPr>
                <w:rFonts w:ascii="Times New Roman" w:eastAsia="宋体" w:hAnsi="宋体" w:cs="Times New Roman" w:hint="eastAsia"/>
                <w:sz w:val="18"/>
                <w:szCs w:val="18"/>
                <w:lang w:bidi="ar"/>
              </w:rPr>
              <w:t xml:space="preserve">I/O </w:t>
            </w:r>
            <w:r w:rsidRPr="0032005A">
              <w:rPr>
                <w:rFonts w:ascii="Times New Roman" w:eastAsia="宋体" w:hAnsi="宋体" w:cs="Times New Roman" w:hint="eastAsia"/>
                <w:sz w:val="18"/>
                <w:szCs w:val="18"/>
                <w:lang w:bidi="ar"/>
              </w:rPr>
              <w:t>部件等组成计算系统，提供数据处理、网络接入等计算相关功能</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53</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功能要求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★密码算法实现</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CPU </w:t>
            </w:r>
            <w:r w:rsidRPr="0032005A">
              <w:rPr>
                <w:rFonts w:ascii="Times New Roman" w:eastAsia="宋体" w:hAnsi="宋体" w:cs="Times New Roman" w:hint="eastAsia"/>
                <w:sz w:val="18"/>
                <w:szCs w:val="18"/>
                <w:lang w:bidi="ar"/>
              </w:rPr>
              <w:t>芯片应符合</w:t>
            </w:r>
            <w:r w:rsidRPr="0032005A">
              <w:rPr>
                <w:rFonts w:ascii="Times New Roman" w:eastAsia="宋体" w:hAnsi="宋体" w:cs="Times New Roman" w:hint="eastAsia"/>
                <w:sz w:val="18"/>
                <w:szCs w:val="18"/>
                <w:lang w:bidi="ar"/>
              </w:rPr>
              <w:t xml:space="preserve">GM/T 0008 </w:t>
            </w:r>
            <w:r w:rsidRPr="0032005A">
              <w:rPr>
                <w:rFonts w:ascii="Times New Roman" w:eastAsia="宋体" w:hAnsi="宋体" w:cs="Times New Roman" w:hint="eastAsia"/>
                <w:sz w:val="18"/>
                <w:szCs w:val="18"/>
                <w:lang w:bidi="ar"/>
              </w:rPr>
              <w:t>的相关规定，或芯片密码模块应符合</w:t>
            </w:r>
            <w:r w:rsidRPr="0032005A">
              <w:rPr>
                <w:rFonts w:ascii="Times New Roman" w:eastAsia="宋体" w:hAnsi="宋体" w:cs="Times New Roman" w:hint="eastAsia"/>
                <w:sz w:val="18"/>
                <w:szCs w:val="18"/>
                <w:lang w:bidi="ar"/>
              </w:rPr>
              <w:t xml:space="preserve">GB/T 37092 </w:t>
            </w:r>
            <w:r w:rsidRPr="0032005A">
              <w:rPr>
                <w:rFonts w:ascii="Times New Roman" w:eastAsia="宋体" w:hAnsi="宋体" w:cs="Times New Roman" w:hint="eastAsia"/>
                <w:sz w:val="18"/>
                <w:szCs w:val="18"/>
                <w:lang w:bidi="ar"/>
              </w:rPr>
              <w:t>或</w:t>
            </w:r>
            <w:r w:rsidRPr="0032005A">
              <w:rPr>
                <w:rFonts w:ascii="Times New Roman" w:eastAsia="宋体" w:hAnsi="宋体" w:cs="Times New Roman" w:hint="eastAsia"/>
                <w:sz w:val="18"/>
                <w:szCs w:val="18"/>
                <w:lang w:bidi="ar"/>
              </w:rPr>
              <w:t xml:space="preserve"> GM/T 0028 </w:t>
            </w:r>
            <w:r w:rsidRPr="0032005A">
              <w:rPr>
                <w:rFonts w:ascii="Times New Roman" w:eastAsia="宋体" w:hAnsi="宋体" w:cs="Times New Roman" w:hint="eastAsia"/>
                <w:sz w:val="18"/>
                <w:szCs w:val="18"/>
                <w:lang w:bidi="ar"/>
              </w:rPr>
              <w:t>的相关规定</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54</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功能要求</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存储功能</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内存校验</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支持内存校验或内存增强型纠错功能</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lastRenderedPageBreak/>
              <w:t>55</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功能要求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SATA SSD NAND </w:t>
            </w:r>
            <w:r w:rsidRPr="0032005A">
              <w:rPr>
                <w:rFonts w:ascii="Times New Roman" w:eastAsia="宋体" w:hAnsi="宋体" w:cs="Times New Roman" w:hint="eastAsia"/>
                <w:sz w:val="18"/>
                <w:szCs w:val="18"/>
                <w:lang w:bidi="ar"/>
              </w:rPr>
              <w:t>健康状态上报</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支持关键外部存储器（硬磁盘、</w:t>
            </w:r>
            <w:r w:rsidRPr="0032005A">
              <w:rPr>
                <w:rFonts w:ascii="Times New Roman" w:eastAsia="宋体" w:hAnsi="宋体" w:cs="Times New Roman" w:hint="eastAsia"/>
                <w:sz w:val="18"/>
                <w:szCs w:val="18"/>
                <w:lang w:bidi="ar"/>
              </w:rPr>
              <w:t xml:space="preserve">SSD </w:t>
            </w:r>
            <w:r w:rsidRPr="0032005A">
              <w:rPr>
                <w:rFonts w:ascii="Times New Roman" w:eastAsia="宋体" w:hAnsi="宋体" w:cs="Times New Roman" w:hint="eastAsia"/>
                <w:sz w:val="18"/>
                <w:szCs w:val="18"/>
                <w:lang w:bidi="ar"/>
              </w:rPr>
              <w:t>等）的健康状态上报并进行故障诊断</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56</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功能要求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SATA SSD</w:t>
            </w:r>
            <w:r w:rsidRPr="0032005A">
              <w:rPr>
                <w:rFonts w:ascii="Times New Roman" w:eastAsia="宋体" w:hAnsi="宋体" w:cs="Times New Roman" w:hint="eastAsia"/>
                <w:sz w:val="18"/>
                <w:szCs w:val="18"/>
                <w:lang w:bidi="ar"/>
              </w:rPr>
              <w:t>单点故障隔离</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w:t>
            </w:r>
            <w:r w:rsidRPr="0032005A">
              <w:rPr>
                <w:rFonts w:ascii="Times New Roman" w:eastAsia="宋体" w:hAnsi="宋体" w:cs="Times New Roman" w:hint="eastAsia"/>
                <w:sz w:val="18"/>
                <w:szCs w:val="18"/>
                <w:lang w:bidi="ar"/>
              </w:rPr>
              <w:t xml:space="preserve">SSD </w:t>
            </w:r>
            <w:r w:rsidRPr="0032005A">
              <w:rPr>
                <w:rFonts w:ascii="Times New Roman" w:eastAsia="宋体" w:hAnsi="宋体" w:cs="Times New Roman" w:hint="eastAsia"/>
                <w:sz w:val="18"/>
                <w:szCs w:val="18"/>
                <w:lang w:bidi="ar"/>
              </w:rPr>
              <w:t>关键外部存储器中单存储晶元故障隔离</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57</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功能要求</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RAID</w:t>
            </w:r>
            <w:r w:rsidRPr="0032005A">
              <w:rPr>
                <w:rFonts w:ascii="Times New Roman" w:eastAsia="宋体" w:hAnsi="宋体" w:cs="Times New Roman" w:hint="eastAsia"/>
                <w:sz w:val="18"/>
                <w:szCs w:val="18"/>
                <w:lang w:bidi="ar"/>
              </w:rPr>
              <w:t>卡功</w:t>
            </w:r>
            <w:r w:rsidRPr="0032005A">
              <w:rPr>
                <w:rFonts w:ascii="Times New Roman" w:eastAsia="宋体" w:hAnsi="宋体" w:cs="Times New Roman" w:hint="eastAsia"/>
                <w:sz w:val="18"/>
                <w:szCs w:val="18"/>
                <w:lang w:bidi="ar"/>
              </w:rPr>
              <w:t xml:space="preserve"> </w:t>
            </w:r>
            <w:r w:rsidRPr="0032005A">
              <w:rPr>
                <w:rFonts w:ascii="Times New Roman" w:eastAsia="宋体" w:hAnsi="宋体" w:cs="Times New Roman" w:hint="eastAsia"/>
                <w:sz w:val="18"/>
                <w:szCs w:val="18"/>
                <w:lang w:bidi="ar"/>
              </w:rPr>
              <w:t>能（若支持</w:t>
            </w:r>
            <w:r w:rsidRPr="0032005A">
              <w:rPr>
                <w:rFonts w:ascii="Times New Roman" w:eastAsia="宋体" w:hAnsi="宋体" w:cs="Times New Roman" w:hint="eastAsia"/>
                <w:sz w:val="18"/>
                <w:szCs w:val="18"/>
                <w:lang w:bidi="ar"/>
              </w:rPr>
              <w:t>RAID</w:t>
            </w:r>
            <w:r w:rsidRPr="0032005A">
              <w:rPr>
                <w:rFonts w:ascii="Times New Roman" w:eastAsia="宋体" w:hAnsi="宋体" w:cs="Times New Roman" w:hint="eastAsia"/>
                <w:sz w:val="18"/>
                <w:szCs w:val="18"/>
                <w:lang w:bidi="ar"/>
              </w:rPr>
              <w:t>卡）</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RAID </w:t>
            </w:r>
            <w:r w:rsidRPr="0032005A">
              <w:rPr>
                <w:rFonts w:ascii="Times New Roman" w:eastAsia="宋体" w:hAnsi="宋体" w:cs="Times New Roman" w:hint="eastAsia"/>
                <w:sz w:val="18"/>
                <w:szCs w:val="18"/>
                <w:lang w:bidi="ar"/>
              </w:rPr>
              <w:t>卡</w:t>
            </w:r>
            <w:r w:rsidRPr="0032005A">
              <w:rPr>
                <w:rFonts w:ascii="Times New Roman" w:eastAsia="宋体" w:hAnsi="宋体" w:cs="Times New Roman" w:hint="eastAsia"/>
                <w:sz w:val="18"/>
                <w:szCs w:val="18"/>
                <w:lang w:bidi="ar"/>
              </w:rPr>
              <w:t xml:space="preserve">RAID </w:t>
            </w:r>
            <w:r w:rsidRPr="0032005A">
              <w:rPr>
                <w:rFonts w:ascii="Times New Roman" w:eastAsia="宋体" w:hAnsi="宋体" w:cs="Times New Roman" w:hint="eastAsia"/>
                <w:sz w:val="18"/>
                <w:szCs w:val="18"/>
                <w:lang w:bidi="ar"/>
              </w:rPr>
              <w:t>级别支持</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left"/>
              <w:rPr>
                <w:rFonts w:ascii="Times New Roman" w:eastAsia="宋体" w:hAnsi="Times New Roman" w:cs="Times New Roman"/>
                <w:szCs w:val="24"/>
              </w:rPr>
            </w:pPr>
            <w:r w:rsidRPr="0032005A">
              <w:rPr>
                <w:rFonts w:ascii="黑体" w:eastAsia="黑体" w:hAnsi="宋体" w:cs="黑体"/>
                <w:color w:val="000000"/>
                <w:kern w:val="0"/>
                <w:sz w:val="18"/>
                <w:szCs w:val="18"/>
                <w:lang w:bidi="ar"/>
              </w:rPr>
              <w:t xml:space="preserve">RAID 模式支持 RAID 0/1/10/5，存 </w:t>
            </w:r>
          </w:p>
          <w:p w:rsidR="0032005A" w:rsidRPr="0032005A" w:rsidRDefault="0032005A" w:rsidP="0032005A">
            <w:pPr>
              <w:widowControl/>
              <w:jc w:val="left"/>
              <w:rPr>
                <w:rFonts w:ascii="Times New Roman" w:eastAsia="宋体" w:hAnsi="宋体" w:cs="Times New Roman"/>
                <w:sz w:val="18"/>
                <w:szCs w:val="18"/>
              </w:rPr>
            </w:pPr>
            <w:r w:rsidRPr="0032005A">
              <w:rPr>
                <w:rFonts w:ascii="黑体" w:eastAsia="黑体" w:hAnsi="宋体" w:cs="黑体" w:hint="eastAsia"/>
                <w:color w:val="000000"/>
                <w:kern w:val="0"/>
                <w:sz w:val="18"/>
                <w:szCs w:val="18"/>
                <w:lang w:bidi="ar"/>
              </w:rPr>
              <w:t>储型支持 RAID 0/1/5/6/10/50/60</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58</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功能要求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RAID </w:t>
            </w:r>
            <w:r w:rsidRPr="0032005A">
              <w:rPr>
                <w:rFonts w:ascii="Times New Roman" w:eastAsia="宋体" w:hAnsi="宋体" w:cs="Times New Roman" w:hint="eastAsia"/>
                <w:sz w:val="18"/>
                <w:szCs w:val="18"/>
                <w:lang w:bidi="ar"/>
              </w:rPr>
              <w:t>卡</w:t>
            </w:r>
            <w:r w:rsidRPr="0032005A">
              <w:rPr>
                <w:rFonts w:ascii="Times New Roman" w:eastAsia="宋体" w:hAnsi="宋体" w:cs="Times New Roman" w:hint="eastAsia"/>
                <w:sz w:val="18"/>
                <w:szCs w:val="18"/>
                <w:lang w:bidi="ar"/>
              </w:rPr>
              <w:t xml:space="preserve">BBU </w:t>
            </w:r>
            <w:r w:rsidRPr="0032005A">
              <w:rPr>
                <w:rFonts w:ascii="Times New Roman" w:eastAsia="宋体" w:hAnsi="宋体" w:cs="Times New Roman" w:hint="eastAsia"/>
                <w:sz w:val="18"/>
                <w:szCs w:val="18"/>
                <w:lang w:bidi="ar"/>
              </w:rPr>
              <w:t>单元</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RAID </w:t>
            </w:r>
            <w:r w:rsidRPr="0032005A">
              <w:rPr>
                <w:rFonts w:ascii="Times New Roman" w:eastAsia="宋体" w:hAnsi="宋体" w:cs="Times New Roman" w:hint="eastAsia"/>
                <w:sz w:val="18"/>
                <w:szCs w:val="18"/>
                <w:lang w:bidi="ar"/>
              </w:rPr>
              <w:t>卡支持电池或电容备份单元</w:t>
            </w:r>
          </w:p>
        </w:tc>
      </w:tr>
      <w:tr w:rsidR="0032005A" w:rsidRPr="0032005A" w:rsidTr="0049166D">
        <w:trPr>
          <w:trHeight w:val="114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59</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功能要求</w:t>
            </w:r>
          </w:p>
        </w:tc>
        <w:tc>
          <w:tcPr>
            <w:tcW w:w="90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光驱功能</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光驱类型（是否支持</w:t>
            </w:r>
            <w:r w:rsidRPr="0032005A">
              <w:rPr>
                <w:rFonts w:ascii="Times New Roman" w:eastAsia="宋体" w:hAnsi="宋体" w:cs="Times New Roman" w:hint="eastAsia"/>
                <w:sz w:val="18"/>
                <w:szCs w:val="18"/>
                <w:lang w:bidi="ar"/>
              </w:rPr>
              <w:t xml:space="preserve"> RW</w:t>
            </w:r>
            <w:r w:rsidRPr="0032005A">
              <w:rPr>
                <w:rFonts w:ascii="Times New Roman" w:eastAsia="宋体" w:hAnsi="宋体" w:cs="Times New Roman" w:hint="eastAsia"/>
                <w:sz w:val="18"/>
                <w:szCs w:val="18"/>
                <w:lang w:bidi="ar"/>
              </w:rPr>
              <w:t>，以及光盘类型</w:t>
            </w:r>
            <w:r w:rsidRPr="0032005A">
              <w:rPr>
                <w:rFonts w:ascii="Times New Roman" w:eastAsia="宋体" w:hAnsi="宋体" w:cs="Times New Roman" w:hint="eastAsia"/>
                <w:sz w:val="18"/>
                <w:szCs w:val="18"/>
                <w:lang w:bidi="ar"/>
              </w:rPr>
              <w:t>CD/DVD</w:t>
            </w:r>
            <w:r w:rsidRPr="0032005A">
              <w:rPr>
                <w:rFonts w:ascii="Times New Roman" w:eastAsia="宋体" w:hAnsi="宋体" w:cs="Times New Roman" w:hint="eastAsia"/>
                <w:sz w:val="18"/>
                <w:szCs w:val="18"/>
                <w:lang w:bidi="ar"/>
              </w:rPr>
              <w:t>）</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若配备光驱，应提供光驱的安装形式（如内置、外置）、光驱读写类型（如只读、可刻录等）、光盘类型的兼容列表（如</w:t>
            </w:r>
            <w:r w:rsidRPr="0032005A">
              <w:rPr>
                <w:rFonts w:ascii="Times New Roman" w:eastAsia="宋体" w:hAnsi="宋体" w:cs="Times New Roman" w:hint="eastAsia"/>
                <w:sz w:val="18"/>
                <w:szCs w:val="18"/>
                <w:lang w:bidi="ar"/>
              </w:rPr>
              <w:t>CD-ROM</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CD-RW</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DVD</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 xml:space="preserve">RW </w:t>
            </w:r>
            <w:r w:rsidRPr="0032005A">
              <w:rPr>
                <w:rFonts w:ascii="Times New Roman" w:eastAsia="宋体" w:hAnsi="宋体" w:cs="Times New Roman" w:hint="eastAsia"/>
                <w:sz w:val="18"/>
                <w:szCs w:val="18"/>
                <w:lang w:bidi="ar"/>
              </w:rPr>
              <w:t>等）</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60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功能要求</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电源功能</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★电源热插拔</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整机电源模块应具备热插拔功能</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61</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功能要求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★电源过流保护</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支持过流及短路保护的功能</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62</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功能要求</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整机功能</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★散热方式</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支持风冷或液冷等散热方式</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63</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功能要求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其他功能</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a)</w:t>
            </w:r>
            <w:r w:rsidRPr="0032005A">
              <w:rPr>
                <w:rFonts w:ascii="Times New Roman" w:eastAsia="宋体" w:hAnsi="宋体" w:cs="Times New Roman" w:hint="eastAsia"/>
                <w:sz w:val="18"/>
                <w:szCs w:val="18"/>
                <w:lang w:bidi="ar"/>
              </w:rPr>
              <w:t>支持关键部件冗余（包括电源、风扇等）；</w:t>
            </w:r>
            <w:r w:rsidRPr="0032005A">
              <w:rPr>
                <w:rFonts w:ascii="Times New Roman" w:eastAsia="宋体" w:hAnsi="宋体" w:cs="Times New Roman" w:hint="eastAsia"/>
                <w:sz w:val="18"/>
                <w:szCs w:val="18"/>
                <w:lang w:bidi="ar"/>
              </w:rPr>
              <w:br/>
              <w:t>b)</w:t>
            </w:r>
            <w:r w:rsidRPr="0032005A">
              <w:rPr>
                <w:rFonts w:ascii="Times New Roman" w:eastAsia="宋体" w:hAnsi="宋体" w:cs="Times New Roman" w:hint="eastAsia"/>
                <w:sz w:val="18"/>
                <w:szCs w:val="18"/>
                <w:lang w:bidi="ar"/>
              </w:rPr>
              <w:t>支持熔断保护与恢复功能</w:t>
            </w:r>
          </w:p>
        </w:tc>
      </w:tr>
      <w:tr w:rsidR="0032005A" w:rsidRPr="0032005A" w:rsidTr="0049166D">
        <w:trPr>
          <w:trHeight w:val="312"/>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64</w:t>
            </w:r>
          </w:p>
        </w:tc>
        <w:tc>
          <w:tcPr>
            <w:tcW w:w="80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功能要求</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管理系统功能</w:t>
            </w:r>
          </w:p>
        </w:tc>
        <w:tc>
          <w:tcPr>
            <w:tcW w:w="108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 xml:space="preserve">BMC </w:t>
            </w:r>
            <w:r w:rsidRPr="0032005A">
              <w:rPr>
                <w:rFonts w:ascii="Times New Roman" w:eastAsia="宋体" w:hAnsi="宋体" w:cs="Times New Roman" w:hint="eastAsia"/>
                <w:sz w:val="18"/>
                <w:szCs w:val="18"/>
                <w:lang w:bidi="ar"/>
              </w:rPr>
              <w:t>固件基础功能</w:t>
            </w:r>
          </w:p>
        </w:tc>
        <w:tc>
          <w:tcPr>
            <w:tcW w:w="470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1) </w:t>
            </w:r>
            <w:r w:rsidRPr="0032005A">
              <w:rPr>
                <w:rFonts w:ascii="Times New Roman" w:eastAsia="宋体" w:hAnsi="宋体" w:cs="Times New Roman" w:hint="eastAsia"/>
                <w:sz w:val="18"/>
                <w:szCs w:val="18"/>
                <w:lang w:bidi="ar"/>
              </w:rPr>
              <w:t>支持</w:t>
            </w:r>
            <w:r w:rsidRPr="0032005A">
              <w:rPr>
                <w:rFonts w:ascii="Times New Roman" w:eastAsia="宋体" w:hAnsi="宋体" w:cs="Times New Roman" w:hint="eastAsia"/>
                <w:sz w:val="18"/>
                <w:szCs w:val="18"/>
                <w:lang w:bidi="ar"/>
              </w:rPr>
              <w:t xml:space="preserve"> DHCP </w:t>
            </w:r>
            <w:r w:rsidRPr="0032005A">
              <w:rPr>
                <w:rFonts w:ascii="Times New Roman" w:eastAsia="宋体" w:hAnsi="宋体" w:cs="Times New Roman" w:hint="eastAsia"/>
                <w:sz w:val="18"/>
                <w:szCs w:val="18"/>
                <w:lang w:bidi="ar"/>
              </w:rPr>
              <w:t>设置网络功能；</w:t>
            </w:r>
            <w:r w:rsidRPr="0032005A">
              <w:rPr>
                <w:rFonts w:ascii="Times New Roman" w:eastAsia="宋体" w:hAnsi="宋体" w:cs="Times New Roman" w:hint="eastAsia"/>
                <w:sz w:val="18"/>
                <w:szCs w:val="18"/>
                <w:lang w:bidi="ar"/>
              </w:rPr>
              <w:br/>
              <w:t>2)</w:t>
            </w:r>
            <w:r w:rsidRPr="0032005A">
              <w:rPr>
                <w:rFonts w:ascii="Times New Roman" w:eastAsia="宋体" w:hAnsi="宋体" w:cs="Times New Roman" w:hint="eastAsia"/>
                <w:sz w:val="18"/>
                <w:szCs w:val="18"/>
                <w:lang w:bidi="ar"/>
              </w:rPr>
              <w:t>支持静态</w:t>
            </w:r>
            <w:r w:rsidRPr="0032005A">
              <w:rPr>
                <w:rFonts w:ascii="Times New Roman" w:eastAsia="宋体" w:hAnsi="宋体" w:cs="Times New Roman" w:hint="eastAsia"/>
                <w:sz w:val="18"/>
                <w:szCs w:val="18"/>
                <w:lang w:bidi="ar"/>
              </w:rPr>
              <w:t xml:space="preserve"> IP </w:t>
            </w:r>
            <w:r w:rsidRPr="0032005A">
              <w:rPr>
                <w:rFonts w:ascii="Times New Roman" w:eastAsia="宋体" w:hAnsi="宋体" w:cs="Times New Roman" w:hint="eastAsia"/>
                <w:sz w:val="18"/>
                <w:szCs w:val="18"/>
                <w:lang w:bidi="ar"/>
              </w:rPr>
              <w:t>设置网络功能；</w:t>
            </w:r>
            <w:r w:rsidRPr="0032005A">
              <w:rPr>
                <w:rFonts w:ascii="Times New Roman" w:eastAsia="宋体" w:hAnsi="宋体" w:cs="Times New Roman" w:hint="eastAsia"/>
                <w:sz w:val="18"/>
                <w:szCs w:val="18"/>
                <w:lang w:bidi="ar"/>
              </w:rPr>
              <w:br/>
              <w:t>3)</w:t>
            </w:r>
            <w:r w:rsidRPr="0032005A">
              <w:rPr>
                <w:rFonts w:ascii="Times New Roman" w:eastAsia="宋体" w:hAnsi="宋体" w:cs="Times New Roman" w:hint="eastAsia"/>
                <w:sz w:val="18"/>
                <w:szCs w:val="18"/>
                <w:lang w:bidi="ar"/>
              </w:rPr>
              <w:t>支持设备日志记录，包括但不限</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于登录日志、操作日志和报警日志</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等功能；</w:t>
            </w:r>
            <w:r w:rsidRPr="0032005A">
              <w:rPr>
                <w:rFonts w:ascii="Times New Roman" w:eastAsia="宋体" w:hAnsi="宋体" w:cs="Times New Roman" w:hint="eastAsia"/>
                <w:sz w:val="18"/>
                <w:szCs w:val="18"/>
                <w:lang w:bidi="ar"/>
              </w:rPr>
              <w:br/>
              <w:t>4)</w:t>
            </w:r>
            <w:r w:rsidRPr="0032005A">
              <w:rPr>
                <w:rFonts w:ascii="Times New Roman" w:eastAsia="宋体" w:hAnsi="宋体" w:cs="Times New Roman" w:hint="eastAsia"/>
                <w:sz w:val="18"/>
                <w:szCs w:val="18"/>
                <w:lang w:bidi="ar"/>
              </w:rPr>
              <w:t>支持日志信息导出和记录删除功</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能；</w:t>
            </w:r>
            <w:r w:rsidRPr="0032005A">
              <w:rPr>
                <w:rFonts w:ascii="Times New Roman" w:eastAsia="宋体" w:hAnsi="宋体" w:cs="Times New Roman" w:hint="eastAsia"/>
                <w:sz w:val="18"/>
                <w:szCs w:val="18"/>
                <w:lang w:bidi="ar"/>
              </w:rPr>
              <w:br/>
              <w:t>5)</w:t>
            </w:r>
            <w:r w:rsidRPr="0032005A">
              <w:rPr>
                <w:rFonts w:ascii="Times New Roman" w:eastAsia="宋体" w:hAnsi="宋体" w:cs="Times New Roman" w:hint="eastAsia"/>
                <w:sz w:val="18"/>
                <w:szCs w:val="18"/>
                <w:lang w:bidi="ar"/>
              </w:rPr>
              <w:t>支持通过管理接口向外输出准确</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的报警信息功能；</w:t>
            </w:r>
            <w:r w:rsidRPr="0032005A">
              <w:rPr>
                <w:rFonts w:ascii="Times New Roman" w:eastAsia="宋体" w:hAnsi="宋体" w:cs="Times New Roman" w:hint="eastAsia"/>
                <w:sz w:val="18"/>
                <w:szCs w:val="18"/>
                <w:lang w:bidi="ar"/>
              </w:rPr>
              <w:br/>
              <w:t>6)</w:t>
            </w:r>
            <w:r w:rsidRPr="0032005A">
              <w:rPr>
                <w:rFonts w:ascii="Times New Roman" w:eastAsia="宋体" w:hAnsi="宋体" w:cs="Times New Roman" w:hint="eastAsia"/>
                <w:sz w:val="18"/>
                <w:szCs w:val="18"/>
                <w:lang w:bidi="ar"/>
              </w:rPr>
              <w:t>设备的</w:t>
            </w:r>
            <w:r w:rsidRPr="0032005A">
              <w:rPr>
                <w:rFonts w:ascii="Times New Roman" w:eastAsia="宋体" w:hAnsi="宋体" w:cs="Times New Roman" w:hint="eastAsia"/>
                <w:sz w:val="18"/>
                <w:szCs w:val="18"/>
                <w:lang w:bidi="ar"/>
              </w:rPr>
              <w:t xml:space="preserve"> BMC </w:t>
            </w:r>
            <w:r w:rsidRPr="0032005A">
              <w:rPr>
                <w:rFonts w:ascii="Times New Roman" w:eastAsia="宋体" w:hAnsi="宋体" w:cs="Times New Roman" w:hint="eastAsia"/>
                <w:sz w:val="18"/>
                <w:szCs w:val="18"/>
                <w:lang w:bidi="ar"/>
              </w:rPr>
              <w:t>管理软件应能够按报</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警的严重程度进行区分；</w:t>
            </w:r>
            <w:r w:rsidRPr="0032005A">
              <w:rPr>
                <w:rFonts w:ascii="Times New Roman" w:eastAsia="宋体" w:hAnsi="宋体" w:cs="Times New Roman" w:hint="eastAsia"/>
                <w:sz w:val="18"/>
                <w:szCs w:val="18"/>
                <w:lang w:bidi="ar"/>
              </w:rPr>
              <w:br/>
              <w:t>7)</w:t>
            </w:r>
            <w:r w:rsidRPr="0032005A">
              <w:rPr>
                <w:rFonts w:ascii="Times New Roman" w:eastAsia="宋体" w:hAnsi="宋体" w:cs="Times New Roman" w:hint="eastAsia"/>
                <w:sz w:val="18"/>
                <w:szCs w:val="18"/>
                <w:lang w:bidi="ar"/>
              </w:rPr>
              <w:t>支持</w:t>
            </w:r>
            <w:r w:rsidRPr="0032005A">
              <w:rPr>
                <w:rFonts w:ascii="Times New Roman" w:eastAsia="宋体" w:hAnsi="宋体" w:cs="Times New Roman" w:hint="eastAsia"/>
                <w:sz w:val="18"/>
                <w:szCs w:val="18"/>
                <w:lang w:bidi="ar"/>
              </w:rPr>
              <w:t xml:space="preserve"> IPMI2.0</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 xml:space="preserve">SNMP </w:t>
            </w:r>
            <w:r w:rsidRPr="0032005A">
              <w:rPr>
                <w:rFonts w:ascii="Times New Roman" w:eastAsia="宋体" w:hAnsi="宋体" w:cs="Times New Roman" w:hint="eastAsia"/>
                <w:sz w:val="18"/>
                <w:szCs w:val="18"/>
                <w:lang w:bidi="ar"/>
              </w:rPr>
              <w:t>或</w:t>
            </w:r>
            <w:r w:rsidRPr="0032005A">
              <w:rPr>
                <w:rFonts w:ascii="Times New Roman" w:eastAsia="宋体" w:hAnsi="宋体" w:cs="Times New Roman" w:hint="eastAsia"/>
                <w:sz w:val="18"/>
                <w:szCs w:val="18"/>
                <w:lang w:bidi="ar"/>
              </w:rPr>
              <w:t xml:space="preserve"> Redfish</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等接口功能；</w:t>
            </w:r>
            <w:r w:rsidRPr="0032005A">
              <w:rPr>
                <w:rFonts w:ascii="Times New Roman" w:eastAsia="宋体" w:hAnsi="宋体" w:cs="Times New Roman" w:hint="eastAsia"/>
                <w:sz w:val="18"/>
                <w:szCs w:val="18"/>
                <w:lang w:bidi="ar"/>
              </w:rPr>
              <w:br/>
              <w:t>8)</w:t>
            </w:r>
            <w:r w:rsidRPr="0032005A">
              <w:rPr>
                <w:rFonts w:ascii="Times New Roman" w:eastAsia="宋体" w:hAnsi="宋体" w:cs="Times New Roman" w:hint="eastAsia"/>
                <w:sz w:val="18"/>
                <w:szCs w:val="18"/>
                <w:lang w:bidi="ar"/>
              </w:rPr>
              <w:t>支持键盘、鼠标和视频的重定向、</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文本控制台的重定向、远程虚拟媒</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体、高可靠的硬件监控和管理功能；</w:t>
            </w:r>
            <w:r w:rsidRPr="0032005A">
              <w:rPr>
                <w:rFonts w:ascii="Times New Roman" w:eastAsia="宋体" w:hAnsi="宋体" w:cs="Times New Roman" w:hint="eastAsia"/>
                <w:sz w:val="18"/>
                <w:szCs w:val="18"/>
                <w:lang w:bidi="ar"/>
              </w:rPr>
              <w:br/>
              <w:t>9)</w:t>
            </w:r>
            <w:r w:rsidRPr="0032005A">
              <w:rPr>
                <w:rFonts w:ascii="Times New Roman" w:eastAsia="宋体" w:hAnsi="宋体" w:cs="Times New Roman" w:hint="eastAsia"/>
                <w:sz w:val="18"/>
                <w:szCs w:val="18"/>
                <w:lang w:bidi="ar"/>
              </w:rPr>
              <w:t>支持基于网络开启、关闭和重启</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设备的功能，并查询当前设备开机</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lastRenderedPageBreak/>
              <w:t>运行状态；</w:t>
            </w:r>
            <w:r w:rsidRPr="0032005A">
              <w:rPr>
                <w:rFonts w:ascii="Times New Roman" w:eastAsia="宋体" w:hAnsi="宋体" w:cs="Times New Roman" w:hint="eastAsia"/>
                <w:sz w:val="18"/>
                <w:szCs w:val="18"/>
                <w:lang w:bidi="ar"/>
              </w:rPr>
              <w:br/>
              <w:t>10)</w:t>
            </w:r>
            <w:r w:rsidRPr="0032005A">
              <w:rPr>
                <w:rFonts w:ascii="Times New Roman" w:eastAsia="宋体" w:hAnsi="宋体" w:cs="Times New Roman" w:hint="eastAsia"/>
                <w:sz w:val="18"/>
                <w:szCs w:val="18"/>
                <w:lang w:bidi="ar"/>
              </w:rPr>
              <w:t>支持故障提示功能，并可通过接</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口读取服务器故障信息；</w:t>
            </w:r>
            <w:r w:rsidRPr="0032005A">
              <w:rPr>
                <w:rFonts w:ascii="Times New Roman" w:eastAsia="宋体" w:hAnsi="宋体" w:cs="Times New Roman" w:hint="eastAsia"/>
                <w:sz w:val="18"/>
                <w:szCs w:val="18"/>
                <w:lang w:bidi="ar"/>
              </w:rPr>
              <w:br/>
              <w:t>11)</w:t>
            </w:r>
            <w:r w:rsidRPr="0032005A">
              <w:rPr>
                <w:rFonts w:ascii="Times New Roman" w:eastAsia="宋体" w:hAnsi="宋体" w:cs="Times New Roman" w:hint="eastAsia"/>
                <w:sz w:val="18"/>
                <w:szCs w:val="18"/>
                <w:lang w:bidi="ar"/>
              </w:rPr>
              <w:t>支持基于网络的固件更新功能，</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包括</w:t>
            </w:r>
            <w:r w:rsidRPr="0032005A">
              <w:rPr>
                <w:rFonts w:ascii="Times New Roman" w:eastAsia="宋体" w:hAnsi="宋体" w:cs="Times New Roman" w:hint="eastAsia"/>
                <w:sz w:val="18"/>
                <w:szCs w:val="18"/>
                <w:lang w:bidi="ar"/>
              </w:rPr>
              <w:t xml:space="preserve"> BMC </w:t>
            </w:r>
            <w:r w:rsidRPr="0032005A">
              <w:rPr>
                <w:rFonts w:ascii="Times New Roman" w:eastAsia="宋体" w:hAnsi="宋体" w:cs="Times New Roman" w:hint="eastAsia"/>
                <w:sz w:val="18"/>
                <w:szCs w:val="18"/>
                <w:lang w:bidi="ar"/>
              </w:rPr>
              <w:t>和</w:t>
            </w:r>
            <w:r w:rsidRPr="0032005A">
              <w:rPr>
                <w:rFonts w:ascii="Times New Roman" w:eastAsia="宋体" w:hAnsi="宋体" w:cs="Times New Roman" w:hint="eastAsia"/>
                <w:sz w:val="18"/>
                <w:szCs w:val="18"/>
                <w:lang w:bidi="ar"/>
              </w:rPr>
              <w:t xml:space="preserve"> BIOS </w:t>
            </w:r>
            <w:r w:rsidRPr="0032005A">
              <w:rPr>
                <w:rFonts w:ascii="Times New Roman" w:eastAsia="宋体" w:hAnsi="宋体" w:cs="Times New Roman" w:hint="eastAsia"/>
                <w:sz w:val="18"/>
                <w:szCs w:val="18"/>
                <w:lang w:bidi="ar"/>
              </w:rPr>
              <w:t>等；</w:t>
            </w:r>
            <w:r w:rsidRPr="0032005A">
              <w:rPr>
                <w:rFonts w:ascii="Times New Roman" w:eastAsia="宋体" w:hAnsi="宋体" w:cs="Times New Roman" w:hint="eastAsia"/>
                <w:sz w:val="18"/>
                <w:szCs w:val="18"/>
                <w:lang w:bidi="ar"/>
              </w:rPr>
              <w:br/>
              <w:t>12)</w:t>
            </w:r>
            <w:r w:rsidRPr="0032005A">
              <w:rPr>
                <w:rFonts w:ascii="Times New Roman" w:eastAsia="宋体" w:hAnsi="宋体" w:cs="Times New Roman" w:hint="eastAsia"/>
                <w:sz w:val="18"/>
                <w:szCs w:val="18"/>
                <w:lang w:bidi="ar"/>
              </w:rPr>
              <w:t>支持基于网络安装操作系统的</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功能，并可通过网络控制台访问设</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备；</w:t>
            </w:r>
            <w:r w:rsidRPr="0032005A">
              <w:rPr>
                <w:rFonts w:ascii="Times New Roman" w:eastAsia="宋体" w:hAnsi="宋体" w:cs="Times New Roman" w:hint="eastAsia"/>
                <w:sz w:val="18"/>
                <w:szCs w:val="18"/>
                <w:lang w:bidi="ar"/>
              </w:rPr>
              <w:br/>
              <w:t>13)</w:t>
            </w:r>
            <w:r w:rsidRPr="0032005A">
              <w:rPr>
                <w:rFonts w:ascii="Times New Roman" w:eastAsia="宋体" w:hAnsi="宋体" w:cs="Times New Roman" w:hint="eastAsia"/>
                <w:sz w:val="18"/>
                <w:szCs w:val="18"/>
                <w:lang w:bidi="ar"/>
              </w:rPr>
              <w:t>支持通过本地的硬盘或光驱等</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存储设备，基于网络完成设备的操</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作系统安装功能；</w:t>
            </w:r>
            <w:r w:rsidRPr="0032005A">
              <w:rPr>
                <w:rFonts w:ascii="Times New Roman" w:eastAsia="宋体" w:hAnsi="宋体" w:cs="Times New Roman" w:hint="eastAsia"/>
                <w:sz w:val="18"/>
                <w:szCs w:val="18"/>
                <w:lang w:bidi="ar"/>
              </w:rPr>
              <w:br/>
              <w:t>14)</w:t>
            </w:r>
            <w:r w:rsidRPr="0032005A">
              <w:rPr>
                <w:rFonts w:ascii="Times New Roman" w:eastAsia="宋体" w:hAnsi="宋体" w:cs="Times New Roman" w:hint="eastAsia"/>
                <w:sz w:val="18"/>
                <w:szCs w:val="18"/>
                <w:lang w:bidi="ar"/>
              </w:rPr>
              <w:t>支持通过浏览器打开管理界面</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并登录功能；</w:t>
            </w:r>
            <w:r w:rsidRPr="0032005A">
              <w:rPr>
                <w:rFonts w:ascii="Times New Roman" w:eastAsia="宋体" w:hAnsi="宋体" w:cs="Times New Roman" w:hint="eastAsia"/>
                <w:sz w:val="18"/>
                <w:szCs w:val="18"/>
                <w:lang w:bidi="ar"/>
              </w:rPr>
              <w:br/>
              <w:t>15)</w:t>
            </w:r>
            <w:r w:rsidRPr="0032005A">
              <w:rPr>
                <w:rFonts w:ascii="Times New Roman" w:eastAsia="宋体" w:hAnsi="宋体" w:cs="Times New Roman" w:hint="eastAsia"/>
                <w:sz w:val="18"/>
                <w:szCs w:val="18"/>
                <w:lang w:bidi="ar"/>
              </w:rPr>
              <w:t>支持设置口令策略功能；</w:t>
            </w:r>
            <w:r w:rsidRPr="0032005A">
              <w:rPr>
                <w:rFonts w:ascii="Times New Roman" w:eastAsia="宋体" w:hAnsi="宋体" w:cs="Times New Roman" w:hint="eastAsia"/>
                <w:sz w:val="18"/>
                <w:szCs w:val="18"/>
                <w:lang w:bidi="ar"/>
              </w:rPr>
              <w:br/>
              <w:t>16)</w:t>
            </w:r>
            <w:r w:rsidRPr="0032005A">
              <w:rPr>
                <w:rFonts w:ascii="Times New Roman" w:eastAsia="宋体" w:hAnsi="宋体" w:cs="Times New Roman" w:hint="eastAsia"/>
                <w:sz w:val="18"/>
                <w:szCs w:val="18"/>
                <w:lang w:bidi="ar"/>
              </w:rPr>
              <w:t>支持访问权限设置功能，并通过</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日志记录访问事件；</w:t>
            </w:r>
            <w:r w:rsidRPr="0032005A">
              <w:rPr>
                <w:rFonts w:ascii="Times New Roman" w:eastAsia="宋体" w:hAnsi="宋体" w:cs="Times New Roman" w:hint="eastAsia"/>
                <w:sz w:val="18"/>
                <w:szCs w:val="18"/>
                <w:lang w:bidi="ar"/>
              </w:rPr>
              <w:br/>
              <w:t>17)</w:t>
            </w:r>
            <w:r w:rsidRPr="0032005A">
              <w:rPr>
                <w:rFonts w:ascii="Times New Roman" w:eastAsia="宋体" w:hAnsi="宋体" w:cs="Times New Roman" w:hint="eastAsia"/>
                <w:sz w:val="18"/>
                <w:szCs w:val="18"/>
                <w:lang w:bidi="ar"/>
              </w:rPr>
              <w:t>支持对出厂默认的用户名及口</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令进行安全保护功能，并提供默认</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口令修改提示；</w:t>
            </w:r>
            <w:r w:rsidRPr="0032005A">
              <w:rPr>
                <w:rFonts w:ascii="Times New Roman" w:eastAsia="宋体" w:hAnsi="宋体" w:cs="Times New Roman" w:hint="eastAsia"/>
                <w:sz w:val="18"/>
                <w:szCs w:val="18"/>
                <w:lang w:bidi="ar"/>
              </w:rPr>
              <w:br/>
              <w:t>18)</w:t>
            </w:r>
            <w:r w:rsidRPr="0032005A">
              <w:rPr>
                <w:rFonts w:ascii="Times New Roman" w:eastAsia="宋体" w:hAnsi="宋体" w:cs="Times New Roman" w:hint="eastAsia"/>
                <w:sz w:val="18"/>
                <w:szCs w:val="18"/>
                <w:lang w:bidi="ar"/>
              </w:rPr>
              <w:t>支持读取设备主板的工作环境</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温度功能；</w:t>
            </w:r>
            <w:r w:rsidRPr="0032005A">
              <w:rPr>
                <w:rFonts w:ascii="Times New Roman" w:eastAsia="宋体" w:hAnsi="宋体" w:cs="Times New Roman" w:hint="eastAsia"/>
                <w:sz w:val="18"/>
                <w:szCs w:val="18"/>
                <w:lang w:bidi="ar"/>
              </w:rPr>
              <w:br/>
              <w:t>19)</w:t>
            </w:r>
            <w:r w:rsidRPr="0032005A">
              <w:rPr>
                <w:rFonts w:ascii="Times New Roman" w:eastAsia="宋体" w:hAnsi="宋体" w:cs="Times New Roman" w:hint="eastAsia"/>
                <w:sz w:val="18"/>
                <w:szCs w:val="18"/>
                <w:lang w:bidi="ar"/>
              </w:rPr>
              <w:t>支持读取服务器</w:t>
            </w:r>
            <w:r w:rsidRPr="0032005A">
              <w:rPr>
                <w:rFonts w:ascii="Times New Roman" w:eastAsia="宋体" w:hAnsi="宋体" w:cs="Times New Roman" w:hint="eastAsia"/>
                <w:sz w:val="18"/>
                <w:szCs w:val="18"/>
                <w:lang w:bidi="ar"/>
              </w:rPr>
              <w:t xml:space="preserve"> CPU </w:t>
            </w:r>
            <w:r w:rsidRPr="0032005A">
              <w:rPr>
                <w:rFonts w:ascii="Times New Roman" w:eastAsia="宋体" w:hAnsi="宋体" w:cs="Times New Roman" w:hint="eastAsia"/>
                <w:sz w:val="18"/>
                <w:szCs w:val="18"/>
                <w:lang w:bidi="ar"/>
              </w:rPr>
              <w:t>等核心器件</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的温度功能；</w:t>
            </w:r>
            <w:r w:rsidRPr="0032005A">
              <w:rPr>
                <w:rFonts w:ascii="Times New Roman" w:eastAsia="宋体" w:hAnsi="宋体" w:cs="Times New Roman" w:hint="eastAsia"/>
                <w:sz w:val="18"/>
                <w:szCs w:val="18"/>
                <w:lang w:bidi="ar"/>
              </w:rPr>
              <w:br/>
              <w:t>20)</w:t>
            </w:r>
            <w:r w:rsidRPr="0032005A">
              <w:rPr>
                <w:rFonts w:ascii="Times New Roman" w:eastAsia="宋体" w:hAnsi="宋体" w:cs="Times New Roman" w:hint="eastAsia"/>
                <w:sz w:val="18"/>
                <w:szCs w:val="18"/>
                <w:lang w:bidi="ar"/>
              </w:rPr>
              <w:t>支持通过外部管理工具进行</w:t>
            </w:r>
            <w:r w:rsidRPr="0032005A">
              <w:rPr>
                <w:rFonts w:ascii="Times New Roman" w:eastAsia="宋体" w:hAnsi="宋体" w:cs="Times New Roman" w:hint="eastAsia"/>
                <w:sz w:val="18"/>
                <w:szCs w:val="18"/>
                <w:lang w:bidi="ar"/>
              </w:rPr>
              <w:t xml:space="preserve"> BMC</w:t>
            </w:r>
            <w:r w:rsidRPr="0032005A">
              <w:rPr>
                <w:rFonts w:ascii="Times New Roman" w:eastAsia="宋体" w:hAnsi="宋体" w:cs="Times New Roman" w:hint="eastAsia"/>
                <w:sz w:val="18"/>
                <w:szCs w:val="18"/>
                <w:lang w:bidi="ar"/>
              </w:rPr>
              <w:t>参数设置的功能，并可基于网络通</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过外部管理工具对</w:t>
            </w:r>
            <w:r w:rsidRPr="0032005A">
              <w:rPr>
                <w:rFonts w:ascii="Times New Roman" w:eastAsia="宋体" w:hAnsi="宋体" w:cs="Times New Roman" w:hint="eastAsia"/>
                <w:sz w:val="18"/>
                <w:szCs w:val="18"/>
                <w:lang w:bidi="ar"/>
              </w:rPr>
              <w:t xml:space="preserve"> BMC </w:t>
            </w:r>
            <w:r w:rsidRPr="0032005A">
              <w:rPr>
                <w:rFonts w:ascii="Times New Roman" w:eastAsia="宋体" w:hAnsi="宋体" w:cs="Times New Roman" w:hint="eastAsia"/>
                <w:sz w:val="18"/>
                <w:szCs w:val="18"/>
                <w:lang w:bidi="ar"/>
              </w:rPr>
              <w:t>进行管理；</w:t>
            </w:r>
            <w:r w:rsidRPr="0032005A">
              <w:rPr>
                <w:rFonts w:ascii="Times New Roman" w:eastAsia="宋体" w:hAnsi="宋体" w:cs="Times New Roman" w:hint="eastAsia"/>
                <w:sz w:val="18"/>
                <w:szCs w:val="18"/>
                <w:lang w:bidi="ar"/>
              </w:rPr>
              <w:br/>
              <w:t>21)</w:t>
            </w:r>
            <w:r w:rsidRPr="0032005A">
              <w:rPr>
                <w:rFonts w:ascii="Times New Roman" w:eastAsia="宋体" w:hAnsi="宋体" w:cs="Times New Roman" w:hint="eastAsia"/>
                <w:sz w:val="18"/>
                <w:szCs w:val="18"/>
                <w:lang w:bidi="ar"/>
              </w:rPr>
              <w:t>应支持固件版本查询、固件升级</w:t>
            </w:r>
            <w:r w:rsidRPr="0032005A">
              <w:rPr>
                <w:rFonts w:ascii="Times New Roman" w:eastAsia="宋体" w:hAnsi="宋体" w:cs="Times New Roman" w:hint="eastAsia"/>
                <w:sz w:val="18"/>
                <w:szCs w:val="18"/>
                <w:lang w:bidi="ar"/>
              </w:rPr>
              <w:br/>
              <w:t>22)</w:t>
            </w:r>
            <w:r w:rsidRPr="0032005A">
              <w:rPr>
                <w:rFonts w:ascii="Times New Roman" w:eastAsia="宋体" w:hAnsi="宋体" w:cs="Times New Roman" w:hint="eastAsia"/>
                <w:sz w:val="18"/>
                <w:szCs w:val="18"/>
                <w:lang w:bidi="ar"/>
              </w:rPr>
              <w:t>支持基于网络实现开关机和复</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位控制的功能；</w:t>
            </w:r>
            <w:r w:rsidRPr="0032005A">
              <w:rPr>
                <w:rFonts w:ascii="Times New Roman" w:eastAsia="宋体" w:hAnsi="宋体" w:cs="Times New Roman" w:hint="eastAsia"/>
                <w:sz w:val="18"/>
                <w:szCs w:val="18"/>
                <w:lang w:bidi="ar"/>
              </w:rPr>
              <w:br/>
              <w:t xml:space="preserve">23)BMC </w:t>
            </w:r>
            <w:r w:rsidRPr="0032005A">
              <w:rPr>
                <w:rFonts w:ascii="Times New Roman" w:eastAsia="宋体" w:hAnsi="宋体" w:cs="Times New Roman" w:hint="eastAsia"/>
                <w:sz w:val="18"/>
                <w:szCs w:val="18"/>
                <w:lang w:bidi="ar"/>
              </w:rPr>
              <w:t>启动时间应不超过</w:t>
            </w:r>
            <w:r w:rsidRPr="0032005A">
              <w:rPr>
                <w:rFonts w:ascii="Times New Roman" w:eastAsia="宋体" w:hAnsi="宋体" w:cs="Times New Roman" w:hint="eastAsia"/>
                <w:sz w:val="18"/>
                <w:szCs w:val="18"/>
                <w:lang w:bidi="ar"/>
              </w:rPr>
              <w:t xml:space="preserve"> 180s</w:t>
            </w:r>
            <w:r w:rsidRPr="0032005A">
              <w:rPr>
                <w:rFonts w:ascii="Times New Roman" w:eastAsia="宋体" w:hAnsi="宋体" w:cs="Times New Roman" w:hint="eastAsia"/>
                <w:sz w:val="18"/>
                <w:szCs w:val="18"/>
                <w:lang w:bidi="ar"/>
              </w:rPr>
              <w:t>，实</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现功能包括网络、</w:t>
            </w:r>
            <w:r w:rsidRPr="0032005A">
              <w:rPr>
                <w:rFonts w:ascii="Times New Roman" w:eastAsia="宋体" w:hAnsi="宋体" w:cs="Times New Roman" w:hint="eastAsia"/>
                <w:sz w:val="18"/>
                <w:szCs w:val="18"/>
                <w:lang w:bidi="ar"/>
              </w:rPr>
              <w:t>IPMI</w:t>
            </w:r>
            <w:r w:rsidRPr="0032005A">
              <w:rPr>
                <w:rFonts w:ascii="Times New Roman" w:eastAsia="宋体" w:hAnsi="宋体" w:cs="Times New Roman" w:hint="eastAsia"/>
                <w:sz w:val="18"/>
                <w:szCs w:val="18"/>
                <w:lang w:bidi="ar"/>
              </w:rPr>
              <w:t>、散热、传</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感器服务可用；</w:t>
            </w:r>
            <w:r w:rsidRPr="0032005A">
              <w:rPr>
                <w:rFonts w:ascii="Times New Roman" w:eastAsia="宋体" w:hAnsi="宋体" w:cs="Times New Roman" w:hint="eastAsia"/>
                <w:sz w:val="18"/>
                <w:szCs w:val="18"/>
                <w:lang w:bidi="ar"/>
              </w:rPr>
              <w:br/>
              <w:t>24)</w:t>
            </w:r>
            <w:r w:rsidRPr="0032005A">
              <w:rPr>
                <w:rFonts w:ascii="Times New Roman" w:eastAsia="宋体" w:hAnsi="宋体" w:cs="Times New Roman" w:hint="eastAsia"/>
                <w:sz w:val="18"/>
                <w:szCs w:val="18"/>
                <w:lang w:bidi="ar"/>
              </w:rPr>
              <w:t>支持</w:t>
            </w:r>
            <w:r w:rsidRPr="0032005A">
              <w:rPr>
                <w:rFonts w:ascii="Times New Roman" w:eastAsia="宋体" w:hAnsi="宋体" w:cs="Times New Roman" w:hint="eastAsia"/>
                <w:sz w:val="18"/>
                <w:szCs w:val="18"/>
                <w:lang w:bidi="ar"/>
              </w:rPr>
              <w:t xml:space="preserve"> BMC </w:t>
            </w:r>
            <w:r w:rsidRPr="0032005A">
              <w:rPr>
                <w:rFonts w:ascii="Times New Roman" w:eastAsia="宋体" w:hAnsi="宋体" w:cs="Times New Roman" w:hint="eastAsia"/>
                <w:sz w:val="18"/>
                <w:szCs w:val="18"/>
                <w:lang w:bidi="ar"/>
              </w:rPr>
              <w:t>固件设置的恢复出厂功</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能</w:t>
            </w: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65</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功能要求</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2"/>
                <w:szCs w:val="2"/>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BMC </w:t>
            </w:r>
            <w:r w:rsidRPr="0032005A">
              <w:rPr>
                <w:rFonts w:ascii="Times New Roman" w:eastAsia="宋体" w:hAnsi="宋体" w:cs="Times New Roman" w:hint="eastAsia"/>
                <w:sz w:val="18"/>
                <w:szCs w:val="18"/>
                <w:lang w:bidi="ar"/>
              </w:rPr>
              <w:t>固件增强功能</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a</w:t>
            </w:r>
            <w:r w:rsidRPr="0032005A">
              <w:rPr>
                <w:rFonts w:ascii="Times New Roman" w:eastAsia="宋体" w:hAnsi="宋体" w:cs="Times New Roman" w:hint="eastAsia"/>
                <w:sz w:val="18"/>
                <w:szCs w:val="18"/>
                <w:lang w:bidi="ar"/>
              </w:rPr>
              <w:t>）网络控制、安装提供图形访问界</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面网络；</w:t>
            </w:r>
            <w:r w:rsidRPr="0032005A">
              <w:rPr>
                <w:rFonts w:ascii="Times New Roman" w:eastAsia="宋体" w:hAnsi="宋体" w:cs="Times New Roman" w:hint="eastAsia"/>
                <w:sz w:val="18"/>
                <w:szCs w:val="18"/>
                <w:lang w:bidi="ar"/>
              </w:rPr>
              <w:br/>
              <w:t>b</w:t>
            </w:r>
            <w:r w:rsidRPr="0032005A">
              <w:rPr>
                <w:rFonts w:ascii="Times New Roman" w:eastAsia="宋体" w:hAnsi="宋体" w:cs="Times New Roman" w:hint="eastAsia"/>
                <w:sz w:val="18"/>
                <w:szCs w:val="18"/>
                <w:lang w:bidi="ar"/>
              </w:rPr>
              <w:t>）设备的</w:t>
            </w:r>
            <w:r w:rsidRPr="0032005A">
              <w:rPr>
                <w:rFonts w:ascii="Times New Roman" w:eastAsia="宋体" w:hAnsi="宋体" w:cs="Times New Roman" w:hint="eastAsia"/>
                <w:sz w:val="18"/>
                <w:szCs w:val="18"/>
                <w:lang w:bidi="ar"/>
              </w:rPr>
              <w:t xml:space="preserve"> BMC </w:t>
            </w:r>
            <w:r w:rsidRPr="0032005A">
              <w:rPr>
                <w:rFonts w:ascii="Times New Roman" w:eastAsia="宋体" w:hAnsi="宋体" w:cs="Times New Roman" w:hint="eastAsia"/>
                <w:sz w:val="18"/>
                <w:szCs w:val="18"/>
                <w:lang w:bidi="ar"/>
              </w:rPr>
              <w:t>管理软件界面显示报</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警信息，且能够按报警的严重程度</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进行区分；</w:t>
            </w:r>
            <w:r w:rsidRPr="0032005A">
              <w:rPr>
                <w:rFonts w:ascii="Times New Roman" w:eastAsia="宋体" w:hAnsi="宋体" w:cs="Times New Roman" w:hint="eastAsia"/>
                <w:sz w:val="18"/>
                <w:szCs w:val="18"/>
                <w:lang w:bidi="ar"/>
              </w:rPr>
              <w:br/>
              <w:t>c</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 xml:space="preserve">Web GUI </w:t>
            </w:r>
            <w:r w:rsidRPr="0032005A">
              <w:rPr>
                <w:rFonts w:ascii="Times New Roman" w:eastAsia="宋体" w:hAnsi="宋体" w:cs="Times New Roman" w:hint="eastAsia"/>
                <w:sz w:val="18"/>
                <w:szCs w:val="18"/>
                <w:lang w:bidi="ar"/>
              </w:rPr>
              <w:t>采用</w:t>
            </w:r>
            <w:r w:rsidRPr="0032005A">
              <w:rPr>
                <w:rFonts w:ascii="Times New Roman" w:eastAsia="宋体" w:hAnsi="宋体" w:cs="Times New Roman" w:hint="eastAsia"/>
                <w:sz w:val="18"/>
                <w:szCs w:val="18"/>
                <w:lang w:bidi="ar"/>
              </w:rPr>
              <w:t xml:space="preserve"> BMC </w:t>
            </w:r>
            <w:r w:rsidRPr="0032005A">
              <w:rPr>
                <w:rFonts w:ascii="Times New Roman" w:eastAsia="宋体" w:hAnsi="宋体" w:cs="Times New Roman" w:hint="eastAsia"/>
                <w:sz w:val="18"/>
                <w:szCs w:val="18"/>
                <w:lang w:bidi="ar"/>
              </w:rPr>
              <w:t>端口直连，平</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均响应时间为不大于</w:t>
            </w:r>
            <w:r w:rsidRPr="0032005A">
              <w:rPr>
                <w:rFonts w:ascii="Times New Roman" w:eastAsia="宋体" w:hAnsi="宋体" w:cs="Times New Roman" w:hint="eastAsia"/>
                <w:sz w:val="18"/>
                <w:szCs w:val="18"/>
                <w:lang w:bidi="ar"/>
              </w:rPr>
              <w:t xml:space="preserve"> 1s</w:t>
            </w:r>
          </w:p>
        </w:tc>
      </w:tr>
      <w:tr w:rsidR="0032005A" w:rsidRPr="0032005A" w:rsidTr="0049166D">
        <w:trPr>
          <w:trHeight w:val="312"/>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66</w:t>
            </w:r>
          </w:p>
        </w:tc>
        <w:tc>
          <w:tcPr>
            <w:tcW w:w="80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功能要求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2"/>
                <w:szCs w:val="2"/>
              </w:rPr>
            </w:pPr>
          </w:p>
        </w:tc>
        <w:tc>
          <w:tcPr>
            <w:tcW w:w="108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 xml:space="preserve">BIOS </w:t>
            </w:r>
            <w:r w:rsidRPr="0032005A">
              <w:rPr>
                <w:rFonts w:ascii="Times New Roman" w:eastAsia="宋体" w:hAnsi="宋体" w:cs="Times New Roman" w:hint="eastAsia"/>
                <w:sz w:val="18"/>
                <w:szCs w:val="18"/>
                <w:lang w:bidi="ar"/>
              </w:rPr>
              <w:t>固件基础功能</w:t>
            </w:r>
          </w:p>
        </w:tc>
        <w:tc>
          <w:tcPr>
            <w:tcW w:w="470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6"/>
                <w:szCs w:val="16"/>
              </w:rPr>
            </w:pPr>
            <w:r w:rsidRPr="0032005A">
              <w:rPr>
                <w:rFonts w:ascii="Times New Roman" w:eastAsia="宋体" w:hAnsi="宋体" w:cs="Times New Roman" w:hint="eastAsia"/>
                <w:sz w:val="16"/>
                <w:szCs w:val="16"/>
                <w:lang w:bidi="ar"/>
              </w:rPr>
              <w:t>a</w:t>
            </w:r>
            <w:r w:rsidRPr="0032005A">
              <w:rPr>
                <w:rFonts w:ascii="Times New Roman" w:eastAsia="宋体" w:hAnsi="宋体" w:cs="Times New Roman" w:hint="eastAsia"/>
                <w:sz w:val="16"/>
                <w:szCs w:val="16"/>
                <w:lang w:bidi="ar"/>
              </w:rPr>
              <w:t>）支持查看固件版本、内存信息、</w:t>
            </w:r>
            <w:r w:rsidRPr="0032005A">
              <w:rPr>
                <w:rFonts w:ascii="Times New Roman" w:eastAsia="宋体" w:hAnsi="宋体" w:cs="Times New Roman" w:hint="eastAsia"/>
                <w:sz w:val="16"/>
                <w:szCs w:val="16"/>
                <w:lang w:bidi="ar"/>
              </w:rPr>
              <w:br/>
            </w:r>
            <w:r w:rsidRPr="0032005A">
              <w:rPr>
                <w:rFonts w:ascii="Times New Roman" w:eastAsia="宋体" w:hAnsi="宋体" w:cs="Times New Roman" w:hint="eastAsia"/>
                <w:sz w:val="16"/>
                <w:szCs w:val="16"/>
                <w:lang w:bidi="ar"/>
              </w:rPr>
              <w:t>主板信息、处理器信息和系统时间</w:t>
            </w:r>
            <w:r w:rsidRPr="0032005A">
              <w:rPr>
                <w:rFonts w:ascii="Times New Roman" w:eastAsia="宋体" w:hAnsi="宋体" w:cs="Times New Roman" w:hint="eastAsia"/>
                <w:sz w:val="16"/>
                <w:szCs w:val="16"/>
                <w:lang w:bidi="ar"/>
              </w:rPr>
              <w:br/>
            </w:r>
            <w:r w:rsidRPr="0032005A">
              <w:rPr>
                <w:rFonts w:ascii="Times New Roman" w:eastAsia="宋体" w:hAnsi="宋体" w:cs="Times New Roman" w:hint="eastAsia"/>
                <w:sz w:val="16"/>
                <w:szCs w:val="16"/>
                <w:lang w:bidi="ar"/>
              </w:rPr>
              <w:t>信息功能；</w:t>
            </w:r>
            <w:r w:rsidRPr="0032005A">
              <w:rPr>
                <w:rFonts w:ascii="Times New Roman" w:eastAsia="宋体" w:hAnsi="宋体" w:cs="Times New Roman" w:hint="eastAsia"/>
                <w:sz w:val="16"/>
                <w:szCs w:val="16"/>
                <w:lang w:bidi="ar"/>
              </w:rPr>
              <w:br/>
            </w:r>
            <w:r w:rsidRPr="0032005A">
              <w:rPr>
                <w:rFonts w:ascii="Times New Roman" w:eastAsia="宋体" w:hAnsi="宋体" w:cs="Times New Roman" w:hint="eastAsia"/>
                <w:sz w:val="16"/>
                <w:szCs w:val="16"/>
                <w:lang w:bidi="ar"/>
              </w:rPr>
              <w:lastRenderedPageBreak/>
              <w:t>b</w:t>
            </w:r>
            <w:r w:rsidRPr="0032005A">
              <w:rPr>
                <w:rFonts w:ascii="Times New Roman" w:eastAsia="宋体" w:hAnsi="宋体" w:cs="Times New Roman" w:hint="eastAsia"/>
                <w:sz w:val="16"/>
                <w:szCs w:val="16"/>
                <w:lang w:bidi="ar"/>
              </w:rPr>
              <w:t>）支持上电初始化界面显示</w:t>
            </w:r>
            <w:r w:rsidRPr="0032005A">
              <w:rPr>
                <w:rFonts w:ascii="Times New Roman" w:eastAsia="宋体" w:hAnsi="宋体" w:cs="Times New Roman" w:hint="eastAsia"/>
                <w:sz w:val="16"/>
                <w:szCs w:val="16"/>
                <w:lang w:bidi="ar"/>
              </w:rPr>
              <w:t xml:space="preserve"> CPU </w:t>
            </w:r>
            <w:r w:rsidRPr="0032005A">
              <w:rPr>
                <w:rFonts w:ascii="Times New Roman" w:eastAsia="宋体" w:hAnsi="宋体" w:cs="Times New Roman" w:hint="eastAsia"/>
                <w:sz w:val="16"/>
                <w:szCs w:val="16"/>
                <w:lang w:bidi="ar"/>
              </w:rPr>
              <w:t>信</w:t>
            </w:r>
            <w:r w:rsidRPr="0032005A">
              <w:rPr>
                <w:rFonts w:ascii="Times New Roman" w:eastAsia="宋体" w:hAnsi="宋体" w:cs="Times New Roman" w:hint="eastAsia"/>
                <w:sz w:val="16"/>
                <w:szCs w:val="16"/>
                <w:lang w:bidi="ar"/>
              </w:rPr>
              <w:br/>
            </w:r>
            <w:r w:rsidRPr="0032005A">
              <w:rPr>
                <w:rFonts w:ascii="Times New Roman" w:eastAsia="宋体" w:hAnsi="宋体" w:cs="Times New Roman" w:hint="eastAsia"/>
                <w:sz w:val="16"/>
                <w:szCs w:val="16"/>
                <w:lang w:bidi="ar"/>
              </w:rPr>
              <w:t>息、内存信息、固件版本和部分快</w:t>
            </w:r>
            <w:r w:rsidRPr="0032005A">
              <w:rPr>
                <w:rFonts w:ascii="Times New Roman" w:eastAsia="宋体" w:hAnsi="宋体" w:cs="Times New Roman" w:hint="eastAsia"/>
                <w:sz w:val="16"/>
                <w:szCs w:val="16"/>
                <w:lang w:bidi="ar"/>
              </w:rPr>
              <w:br/>
            </w:r>
            <w:r w:rsidRPr="0032005A">
              <w:rPr>
                <w:rFonts w:ascii="Times New Roman" w:eastAsia="宋体" w:hAnsi="宋体" w:cs="Times New Roman" w:hint="eastAsia"/>
                <w:sz w:val="16"/>
                <w:szCs w:val="16"/>
                <w:lang w:bidi="ar"/>
              </w:rPr>
              <w:t>捷键信息功能；</w:t>
            </w:r>
            <w:r w:rsidRPr="0032005A">
              <w:rPr>
                <w:rFonts w:ascii="Times New Roman" w:eastAsia="宋体" w:hAnsi="宋体" w:cs="Times New Roman" w:hint="eastAsia"/>
                <w:sz w:val="16"/>
                <w:szCs w:val="16"/>
                <w:lang w:bidi="ar"/>
              </w:rPr>
              <w:br/>
              <w:t>c</w:t>
            </w:r>
            <w:r w:rsidRPr="0032005A">
              <w:rPr>
                <w:rFonts w:ascii="Times New Roman" w:eastAsia="宋体" w:hAnsi="宋体" w:cs="Times New Roman" w:hint="eastAsia"/>
                <w:sz w:val="16"/>
                <w:szCs w:val="16"/>
                <w:lang w:bidi="ar"/>
              </w:rPr>
              <w:t>）支持设置界面中英文显示切换功</w:t>
            </w:r>
            <w:r w:rsidRPr="0032005A">
              <w:rPr>
                <w:rFonts w:ascii="Times New Roman" w:eastAsia="宋体" w:hAnsi="宋体" w:cs="Times New Roman" w:hint="eastAsia"/>
                <w:sz w:val="16"/>
                <w:szCs w:val="16"/>
                <w:lang w:bidi="ar"/>
              </w:rPr>
              <w:br/>
            </w:r>
            <w:r w:rsidRPr="0032005A">
              <w:rPr>
                <w:rFonts w:ascii="Times New Roman" w:eastAsia="宋体" w:hAnsi="宋体" w:cs="Times New Roman" w:hint="eastAsia"/>
                <w:sz w:val="16"/>
                <w:szCs w:val="16"/>
                <w:lang w:bidi="ar"/>
              </w:rPr>
              <w:t>能；</w:t>
            </w:r>
            <w:r w:rsidRPr="0032005A">
              <w:rPr>
                <w:rFonts w:ascii="Times New Roman" w:eastAsia="宋体" w:hAnsi="宋体" w:cs="Times New Roman" w:hint="eastAsia"/>
                <w:sz w:val="16"/>
                <w:szCs w:val="16"/>
                <w:lang w:bidi="ar"/>
              </w:rPr>
              <w:br/>
              <w:t>d</w:t>
            </w:r>
            <w:r w:rsidRPr="0032005A">
              <w:rPr>
                <w:rFonts w:ascii="Times New Roman" w:eastAsia="宋体" w:hAnsi="宋体" w:cs="Times New Roman" w:hint="eastAsia"/>
                <w:sz w:val="16"/>
                <w:szCs w:val="16"/>
                <w:lang w:bidi="ar"/>
              </w:rPr>
              <w:t>）支持查看</w:t>
            </w:r>
            <w:r w:rsidRPr="0032005A">
              <w:rPr>
                <w:rFonts w:ascii="Times New Roman" w:eastAsia="宋体" w:hAnsi="宋体" w:cs="Times New Roman" w:hint="eastAsia"/>
                <w:sz w:val="16"/>
                <w:szCs w:val="16"/>
                <w:lang w:bidi="ar"/>
              </w:rPr>
              <w:t xml:space="preserve"> PCIe </w:t>
            </w:r>
            <w:r w:rsidRPr="0032005A">
              <w:rPr>
                <w:rFonts w:ascii="Times New Roman" w:eastAsia="宋体" w:hAnsi="宋体" w:cs="Times New Roman" w:hint="eastAsia"/>
                <w:sz w:val="16"/>
                <w:szCs w:val="16"/>
                <w:lang w:bidi="ar"/>
              </w:rPr>
              <w:t>设备信息，</w:t>
            </w:r>
            <w:r w:rsidRPr="0032005A">
              <w:rPr>
                <w:rFonts w:ascii="Times New Roman" w:eastAsia="宋体" w:hAnsi="宋体" w:cs="Times New Roman" w:hint="eastAsia"/>
                <w:sz w:val="16"/>
                <w:szCs w:val="16"/>
                <w:lang w:bidi="ar"/>
              </w:rPr>
              <w:t>SATA</w:t>
            </w:r>
            <w:r w:rsidRPr="0032005A">
              <w:rPr>
                <w:rFonts w:ascii="Times New Roman" w:eastAsia="宋体" w:hAnsi="宋体" w:cs="Times New Roman" w:hint="eastAsia"/>
                <w:sz w:val="16"/>
                <w:szCs w:val="16"/>
                <w:lang w:bidi="ar"/>
              </w:rPr>
              <w:br/>
            </w:r>
            <w:r w:rsidRPr="0032005A">
              <w:rPr>
                <w:rFonts w:ascii="Times New Roman" w:eastAsia="宋体" w:hAnsi="宋体" w:cs="Times New Roman" w:hint="eastAsia"/>
                <w:sz w:val="16"/>
                <w:szCs w:val="16"/>
                <w:lang w:bidi="ar"/>
              </w:rPr>
              <w:t>设备信息功能；</w:t>
            </w:r>
            <w:r w:rsidRPr="0032005A">
              <w:rPr>
                <w:rFonts w:ascii="Times New Roman" w:eastAsia="宋体" w:hAnsi="宋体" w:cs="Times New Roman" w:hint="eastAsia"/>
                <w:sz w:val="16"/>
                <w:szCs w:val="16"/>
                <w:lang w:bidi="ar"/>
              </w:rPr>
              <w:br/>
              <w:t>e</w:t>
            </w:r>
            <w:r w:rsidRPr="0032005A">
              <w:rPr>
                <w:rFonts w:ascii="Times New Roman" w:eastAsia="宋体" w:hAnsi="宋体" w:cs="Times New Roman" w:hint="eastAsia"/>
                <w:sz w:val="16"/>
                <w:szCs w:val="16"/>
                <w:lang w:bidi="ar"/>
              </w:rPr>
              <w:t>）支持操作系统安装和引导功能，</w:t>
            </w:r>
            <w:r w:rsidRPr="0032005A">
              <w:rPr>
                <w:rFonts w:ascii="Times New Roman" w:eastAsia="宋体" w:hAnsi="宋体" w:cs="Times New Roman" w:hint="eastAsia"/>
                <w:sz w:val="16"/>
                <w:szCs w:val="16"/>
                <w:lang w:bidi="ar"/>
              </w:rPr>
              <w:br/>
            </w:r>
            <w:r w:rsidRPr="0032005A">
              <w:rPr>
                <w:rFonts w:ascii="Times New Roman" w:eastAsia="宋体" w:hAnsi="宋体" w:cs="Times New Roman" w:hint="eastAsia"/>
                <w:sz w:val="16"/>
                <w:szCs w:val="16"/>
                <w:lang w:bidi="ar"/>
              </w:rPr>
              <w:t>应并向操作系统提供计算机主板信</w:t>
            </w:r>
            <w:r w:rsidRPr="0032005A">
              <w:rPr>
                <w:rFonts w:ascii="Times New Roman" w:eastAsia="宋体" w:hAnsi="宋体" w:cs="Times New Roman" w:hint="eastAsia"/>
                <w:sz w:val="16"/>
                <w:szCs w:val="16"/>
                <w:lang w:bidi="ar"/>
              </w:rPr>
              <w:br/>
            </w:r>
            <w:r w:rsidRPr="0032005A">
              <w:rPr>
                <w:rFonts w:ascii="Times New Roman" w:eastAsia="宋体" w:hAnsi="宋体" w:cs="Times New Roman" w:hint="eastAsia"/>
                <w:sz w:val="16"/>
                <w:szCs w:val="16"/>
                <w:lang w:bidi="ar"/>
              </w:rPr>
              <w:t>息和服务接口；</w:t>
            </w:r>
            <w:r w:rsidRPr="0032005A">
              <w:rPr>
                <w:rFonts w:ascii="Times New Roman" w:eastAsia="宋体" w:hAnsi="宋体" w:cs="Times New Roman" w:hint="eastAsia"/>
                <w:sz w:val="16"/>
                <w:szCs w:val="16"/>
                <w:lang w:bidi="ar"/>
              </w:rPr>
              <w:br/>
              <w:t>f</w:t>
            </w:r>
            <w:r w:rsidRPr="0032005A">
              <w:rPr>
                <w:rFonts w:ascii="Times New Roman" w:eastAsia="宋体" w:hAnsi="宋体" w:cs="Times New Roman" w:hint="eastAsia"/>
                <w:sz w:val="16"/>
                <w:szCs w:val="16"/>
                <w:lang w:bidi="ar"/>
              </w:rPr>
              <w:t>）支持设置启动顺序，并按照设置</w:t>
            </w:r>
            <w:r w:rsidRPr="0032005A">
              <w:rPr>
                <w:rFonts w:ascii="Times New Roman" w:eastAsia="宋体" w:hAnsi="宋体" w:cs="Times New Roman" w:hint="eastAsia"/>
                <w:sz w:val="16"/>
                <w:szCs w:val="16"/>
                <w:lang w:bidi="ar"/>
              </w:rPr>
              <w:br/>
            </w:r>
            <w:r w:rsidRPr="0032005A">
              <w:rPr>
                <w:rFonts w:ascii="Times New Roman" w:eastAsia="宋体" w:hAnsi="宋体" w:cs="Times New Roman" w:hint="eastAsia"/>
                <w:sz w:val="16"/>
                <w:szCs w:val="16"/>
                <w:lang w:bidi="ar"/>
              </w:rPr>
              <w:t>的启动顺序启动功能；</w:t>
            </w:r>
            <w:r w:rsidRPr="0032005A">
              <w:rPr>
                <w:rFonts w:ascii="Times New Roman" w:eastAsia="宋体" w:hAnsi="宋体" w:cs="Times New Roman" w:hint="eastAsia"/>
                <w:sz w:val="16"/>
                <w:szCs w:val="16"/>
                <w:lang w:bidi="ar"/>
              </w:rPr>
              <w:br/>
              <w:t>g</w:t>
            </w:r>
            <w:r w:rsidRPr="0032005A">
              <w:rPr>
                <w:rFonts w:ascii="Times New Roman" w:eastAsia="宋体" w:hAnsi="宋体" w:cs="Times New Roman" w:hint="eastAsia"/>
                <w:sz w:val="16"/>
                <w:szCs w:val="16"/>
                <w:lang w:bidi="ar"/>
              </w:rPr>
              <w:t>）支持安全启动功能；</w:t>
            </w:r>
            <w:r w:rsidRPr="0032005A">
              <w:rPr>
                <w:rFonts w:ascii="Times New Roman" w:eastAsia="宋体" w:hAnsi="宋体" w:cs="Times New Roman" w:hint="eastAsia"/>
                <w:sz w:val="16"/>
                <w:szCs w:val="16"/>
                <w:lang w:bidi="ar"/>
              </w:rPr>
              <w:br/>
              <w:t>h</w:t>
            </w:r>
            <w:r w:rsidRPr="0032005A">
              <w:rPr>
                <w:rFonts w:ascii="Times New Roman" w:eastAsia="宋体" w:hAnsi="宋体" w:cs="Times New Roman" w:hint="eastAsia"/>
                <w:sz w:val="16"/>
                <w:szCs w:val="16"/>
                <w:lang w:bidi="ar"/>
              </w:rPr>
              <w:t>）支持设置口令、修改口令、验证</w:t>
            </w:r>
            <w:r w:rsidRPr="0032005A">
              <w:rPr>
                <w:rFonts w:ascii="Times New Roman" w:eastAsia="宋体" w:hAnsi="宋体" w:cs="Times New Roman" w:hint="eastAsia"/>
                <w:sz w:val="16"/>
                <w:szCs w:val="16"/>
                <w:lang w:bidi="ar"/>
              </w:rPr>
              <w:br/>
            </w:r>
            <w:r w:rsidRPr="0032005A">
              <w:rPr>
                <w:rFonts w:ascii="Times New Roman" w:eastAsia="宋体" w:hAnsi="宋体" w:cs="Times New Roman" w:hint="eastAsia"/>
                <w:sz w:val="16"/>
                <w:szCs w:val="16"/>
                <w:lang w:bidi="ar"/>
              </w:rPr>
              <w:t>口令功能；</w:t>
            </w:r>
            <w:r w:rsidRPr="0032005A">
              <w:rPr>
                <w:rFonts w:ascii="Times New Roman" w:eastAsia="宋体" w:hAnsi="宋体" w:cs="Times New Roman" w:hint="eastAsia"/>
                <w:sz w:val="16"/>
                <w:szCs w:val="16"/>
                <w:lang w:bidi="ar"/>
              </w:rPr>
              <w:br/>
              <w:t>i</w:t>
            </w:r>
            <w:r w:rsidRPr="0032005A">
              <w:rPr>
                <w:rFonts w:ascii="Times New Roman" w:eastAsia="宋体" w:hAnsi="宋体" w:cs="Times New Roman" w:hint="eastAsia"/>
                <w:sz w:val="16"/>
                <w:szCs w:val="16"/>
                <w:lang w:bidi="ar"/>
              </w:rPr>
              <w:t>）支持板载显示控制或独立显卡的</w:t>
            </w:r>
            <w:r w:rsidRPr="0032005A">
              <w:rPr>
                <w:rFonts w:ascii="Times New Roman" w:eastAsia="宋体" w:hAnsi="宋体" w:cs="Times New Roman" w:hint="eastAsia"/>
                <w:sz w:val="16"/>
                <w:szCs w:val="16"/>
                <w:lang w:bidi="ar"/>
              </w:rPr>
              <w:br/>
            </w:r>
            <w:r w:rsidRPr="0032005A">
              <w:rPr>
                <w:rFonts w:ascii="Times New Roman" w:eastAsia="宋体" w:hAnsi="宋体" w:cs="Times New Roman" w:hint="eastAsia"/>
                <w:sz w:val="16"/>
                <w:szCs w:val="16"/>
                <w:lang w:bidi="ar"/>
              </w:rPr>
              <w:t>显示控制功能；</w:t>
            </w:r>
            <w:r w:rsidRPr="0032005A">
              <w:rPr>
                <w:rFonts w:ascii="Times New Roman" w:eastAsia="宋体" w:hAnsi="宋体" w:cs="Times New Roman" w:hint="eastAsia"/>
                <w:sz w:val="16"/>
                <w:szCs w:val="16"/>
                <w:lang w:bidi="ar"/>
              </w:rPr>
              <w:br/>
              <w:t>j</w:t>
            </w:r>
            <w:r w:rsidRPr="0032005A">
              <w:rPr>
                <w:rFonts w:ascii="Times New Roman" w:eastAsia="宋体" w:hAnsi="宋体" w:cs="Times New Roman" w:hint="eastAsia"/>
                <w:sz w:val="16"/>
                <w:szCs w:val="16"/>
                <w:lang w:bidi="ar"/>
              </w:rPr>
              <w:t>）支持</w:t>
            </w:r>
            <w:r w:rsidRPr="0032005A">
              <w:rPr>
                <w:rFonts w:ascii="Times New Roman" w:eastAsia="宋体" w:hAnsi="宋体" w:cs="Times New Roman" w:hint="eastAsia"/>
                <w:sz w:val="16"/>
                <w:szCs w:val="16"/>
                <w:lang w:bidi="ar"/>
              </w:rPr>
              <w:t xml:space="preserve"> RAID </w:t>
            </w:r>
            <w:r w:rsidRPr="0032005A">
              <w:rPr>
                <w:rFonts w:ascii="Times New Roman" w:eastAsia="宋体" w:hAnsi="宋体" w:cs="Times New Roman" w:hint="eastAsia"/>
                <w:sz w:val="16"/>
                <w:szCs w:val="16"/>
                <w:lang w:bidi="ar"/>
              </w:rPr>
              <w:t>识别和启动功能；</w:t>
            </w:r>
            <w:r w:rsidRPr="0032005A">
              <w:rPr>
                <w:rFonts w:ascii="Times New Roman" w:eastAsia="宋体" w:hAnsi="宋体" w:cs="Times New Roman" w:hint="eastAsia"/>
                <w:sz w:val="16"/>
                <w:szCs w:val="16"/>
                <w:lang w:bidi="ar"/>
              </w:rPr>
              <w:br/>
              <w:t>k</w:t>
            </w:r>
            <w:r w:rsidRPr="0032005A">
              <w:rPr>
                <w:rFonts w:ascii="Times New Roman" w:eastAsia="宋体" w:hAnsi="宋体" w:cs="Times New Roman" w:hint="eastAsia"/>
                <w:sz w:val="16"/>
                <w:szCs w:val="16"/>
                <w:lang w:bidi="ar"/>
              </w:rPr>
              <w:t>）支持串口重定向功能；</w:t>
            </w:r>
            <w:r w:rsidRPr="0032005A">
              <w:rPr>
                <w:rFonts w:ascii="Times New Roman" w:eastAsia="宋体" w:hAnsi="宋体" w:cs="Times New Roman" w:hint="eastAsia"/>
                <w:sz w:val="16"/>
                <w:szCs w:val="16"/>
                <w:lang w:bidi="ar"/>
              </w:rPr>
              <w:br/>
              <w:t>l</w:t>
            </w:r>
            <w:r w:rsidRPr="0032005A">
              <w:rPr>
                <w:rFonts w:ascii="Times New Roman" w:eastAsia="宋体" w:hAnsi="宋体" w:cs="Times New Roman" w:hint="eastAsia"/>
                <w:sz w:val="16"/>
                <w:szCs w:val="16"/>
                <w:lang w:bidi="ar"/>
              </w:rPr>
              <w:t>）支持固件更新功能；</w:t>
            </w:r>
            <w:r w:rsidRPr="0032005A">
              <w:rPr>
                <w:rFonts w:ascii="Times New Roman" w:eastAsia="宋体" w:hAnsi="宋体" w:cs="Times New Roman" w:hint="eastAsia"/>
                <w:sz w:val="16"/>
                <w:szCs w:val="16"/>
                <w:lang w:bidi="ar"/>
              </w:rPr>
              <w:br/>
              <w:t>m</w:t>
            </w:r>
            <w:r w:rsidRPr="0032005A">
              <w:rPr>
                <w:rFonts w:ascii="Times New Roman" w:eastAsia="宋体" w:hAnsi="宋体" w:cs="Times New Roman" w:hint="eastAsia"/>
                <w:sz w:val="16"/>
                <w:szCs w:val="16"/>
                <w:lang w:bidi="ar"/>
              </w:rPr>
              <w:t>）支持</w:t>
            </w:r>
            <w:r w:rsidRPr="0032005A">
              <w:rPr>
                <w:rFonts w:ascii="Times New Roman" w:eastAsia="宋体" w:hAnsi="宋体" w:cs="Times New Roman" w:hint="eastAsia"/>
                <w:sz w:val="16"/>
                <w:szCs w:val="16"/>
                <w:lang w:bidi="ar"/>
              </w:rPr>
              <w:t xml:space="preserve"> BIOS </w:t>
            </w:r>
            <w:r w:rsidRPr="0032005A">
              <w:rPr>
                <w:rFonts w:ascii="Times New Roman" w:eastAsia="宋体" w:hAnsi="宋体" w:cs="Times New Roman" w:hint="eastAsia"/>
                <w:sz w:val="16"/>
                <w:szCs w:val="16"/>
                <w:lang w:bidi="ar"/>
              </w:rPr>
              <w:t>固件设置的恢复出厂</w:t>
            </w:r>
            <w:r w:rsidRPr="0032005A">
              <w:rPr>
                <w:rFonts w:ascii="Times New Roman" w:eastAsia="宋体" w:hAnsi="宋体" w:cs="Times New Roman" w:hint="eastAsia"/>
                <w:sz w:val="16"/>
                <w:szCs w:val="16"/>
                <w:lang w:bidi="ar"/>
              </w:rPr>
              <w:br/>
            </w:r>
            <w:r w:rsidRPr="0032005A">
              <w:rPr>
                <w:rFonts w:ascii="Times New Roman" w:eastAsia="宋体" w:hAnsi="宋体" w:cs="Times New Roman" w:hint="eastAsia"/>
                <w:sz w:val="16"/>
                <w:szCs w:val="16"/>
                <w:lang w:bidi="ar"/>
              </w:rPr>
              <w:t>功能；</w:t>
            </w:r>
            <w:r w:rsidRPr="0032005A">
              <w:rPr>
                <w:rFonts w:ascii="Times New Roman" w:eastAsia="宋体" w:hAnsi="宋体" w:cs="Times New Roman" w:hint="eastAsia"/>
                <w:sz w:val="16"/>
                <w:szCs w:val="16"/>
                <w:lang w:bidi="ar"/>
              </w:rPr>
              <w:br/>
              <w:t>n</w:t>
            </w:r>
            <w:r w:rsidRPr="0032005A">
              <w:rPr>
                <w:rFonts w:ascii="Times New Roman" w:eastAsia="宋体" w:hAnsi="宋体" w:cs="Times New Roman" w:hint="eastAsia"/>
                <w:sz w:val="16"/>
                <w:szCs w:val="16"/>
                <w:lang w:bidi="ar"/>
              </w:rPr>
              <w:t>）支持网络引导启用和关闭功能</w:t>
            </w: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2"/>
                <w:szCs w:val="2"/>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6"/>
                <w:szCs w:val="16"/>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2"/>
                <w:szCs w:val="2"/>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6"/>
                <w:szCs w:val="16"/>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2"/>
                <w:szCs w:val="2"/>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6"/>
                <w:szCs w:val="16"/>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2"/>
                <w:szCs w:val="2"/>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6"/>
                <w:szCs w:val="16"/>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2"/>
                <w:szCs w:val="2"/>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6"/>
                <w:szCs w:val="16"/>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2"/>
                <w:szCs w:val="2"/>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6"/>
                <w:szCs w:val="16"/>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2"/>
                <w:szCs w:val="2"/>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6"/>
                <w:szCs w:val="16"/>
              </w:rPr>
            </w:pP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67</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功能要求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2"/>
                <w:szCs w:val="2"/>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★远程控制</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支持远程关机和重新启动功能</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68</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功能要求</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操作系统及驱动功能</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★操作系统及驱动的升级</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支持通过网络、闪存盘对操作系统、驱动进行升级</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69</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功能要求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操作系统及驱动的备份还原</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支持操作系统备份及还原功能</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70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功能要求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★操作系统功能</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a) </w:t>
            </w:r>
            <w:r w:rsidRPr="0032005A">
              <w:rPr>
                <w:rFonts w:ascii="Times New Roman" w:eastAsia="宋体" w:hAnsi="宋体" w:cs="Times New Roman" w:hint="eastAsia"/>
                <w:sz w:val="18"/>
                <w:szCs w:val="18"/>
                <w:lang w:bidi="ar"/>
              </w:rPr>
              <w:t>支持访问控制、安全审计、网络</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接入鉴别等功能；</w:t>
            </w:r>
            <w:r w:rsidRPr="0032005A">
              <w:rPr>
                <w:rFonts w:ascii="Times New Roman" w:eastAsia="宋体" w:hAnsi="宋体" w:cs="Times New Roman" w:hint="eastAsia"/>
                <w:sz w:val="18"/>
                <w:szCs w:val="18"/>
                <w:lang w:bidi="ar"/>
              </w:rPr>
              <w:br/>
              <w:t xml:space="preserve">b) </w:t>
            </w:r>
            <w:r w:rsidRPr="0032005A">
              <w:rPr>
                <w:rFonts w:ascii="Times New Roman" w:eastAsia="宋体" w:hAnsi="宋体" w:cs="Times New Roman" w:hint="eastAsia"/>
                <w:sz w:val="18"/>
                <w:szCs w:val="18"/>
                <w:lang w:bidi="ar"/>
              </w:rPr>
              <w:t>操作系统其他功能应满足操作</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系统政府采购需求标准中加</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的指标要求</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71</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功能要求</w:t>
            </w:r>
          </w:p>
        </w:tc>
        <w:tc>
          <w:tcPr>
            <w:tcW w:w="90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中文信息处理功能</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★中文信息处理</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符合</w:t>
            </w:r>
            <w:r w:rsidRPr="0032005A">
              <w:rPr>
                <w:rFonts w:ascii="Times New Roman" w:eastAsia="宋体" w:hAnsi="宋体" w:cs="Times New Roman" w:hint="eastAsia"/>
                <w:sz w:val="18"/>
                <w:szCs w:val="18"/>
                <w:lang w:bidi="ar"/>
              </w:rPr>
              <w:t xml:space="preserve">GB 18030 </w:t>
            </w:r>
            <w:r w:rsidRPr="0032005A">
              <w:rPr>
                <w:rFonts w:ascii="Times New Roman" w:eastAsia="宋体" w:hAnsi="宋体" w:cs="Times New Roman" w:hint="eastAsia"/>
                <w:sz w:val="18"/>
                <w:szCs w:val="18"/>
                <w:lang w:bidi="ar"/>
              </w:rPr>
              <w:t>的有关规定</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72</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功能要求</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机柜功能</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机柜管理功能</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机柜管理系统包括服务器节点</w:t>
            </w:r>
            <w:r w:rsidRPr="0032005A">
              <w:rPr>
                <w:rFonts w:ascii="Times New Roman" w:eastAsia="宋体" w:hAnsi="宋体" w:cs="Times New Roman" w:hint="eastAsia"/>
                <w:sz w:val="18"/>
                <w:szCs w:val="18"/>
                <w:lang w:bidi="ar"/>
              </w:rPr>
              <w:t xml:space="preserve">BMC </w:t>
            </w:r>
            <w:r w:rsidRPr="0032005A">
              <w:rPr>
                <w:rFonts w:ascii="Times New Roman" w:eastAsia="宋体" w:hAnsi="宋体" w:cs="Times New Roman" w:hint="eastAsia"/>
                <w:sz w:val="18"/>
                <w:szCs w:val="18"/>
                <w:lang w:bidi="ar"/>
              </w:rPr>
              <w:t>管理系统、机柜管理系统或交换节点管理系统</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73</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功能要求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机柜通信方式</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若配备机柜管理板可实现包括：资产管理、电源模块、功耗管理和液冷漏液检测等功能</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74</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功能要求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多集群作业管理</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支持多集群作业管理功能</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lastRenderedPageBreak/>
              <w:t>75</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安全要求</w:t>
            </w:r>
          </w:p>
        </w:tc>
        <w:tc>
          <w:tcPr>
            <w:tcW w:w="90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关键部件安全要求</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★关键部件安全要求</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CPU </w:t>
            </w:r>
            <w:r w:rsidRPr="0032005A">
              <w:rPr>
                <w:rFonts w:ascii="Times New Roman" w:eastAsia="宋体" w:hAnsi="宋体" w:cs="Times New Roman" w:hint="eastAsia"/>
                <w:sz w:val="18"/>
                <w:szCs w:val="18"/>
                <w:lang w:bidi="ar"/>
              </w:rPr>
              <w:t>和操作系统等关键部件应当符合安全可靠测评要求</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76</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安全要求</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固件安全要求</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★故障检测</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支持故障检测功能，可以检测到具体的</w:t>
            </w:r>
            <w:r w:rsidRPr="0032005A">
              <w:rPr>
                <w:rFonts w:ascii="Times New Roman" w:eastAsia="宋体" w:hAnsi="宋体" w:cs="Times New Roman" w:hint="eastAsia"/>
                <w:sz w:val="18"/>
                <w:szCs w:val="18"/>
                <w:lang w:bidi="ar"/>
              </w:rPr>
              <w:t>FRU</w:t>
            </w:r>
            <w:r w:rsidRPr="0032005A">
              <w:rPr>
                <w:rFonts w:ascii="Times New Roman" w:eastAsia="宋体" w:hAnsi="宋体" w:cs="Times New Roman" w:hint="eastAsia"/>
                <w:sz w:val="18"/>
                <w:szCs w:val="18"/>
                <w:lang w:bidi="ar"/>
              </w:rPr>
              <w:t>（内存、硬盘等）的故障并发出告警</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77</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安全要求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内存故障智能预测和自愈修复</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支持内存故障智能预测和自愈修复，提前自动硬隔离，避免内存故障引起的非预期宕机以及内存寿命的降低</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78</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安全要求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硬盘故障智能预测</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支持硬盘故障智能预测，基于故障模型预测出硬盘的故障</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79</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安全要求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PCIe </w:t>
            </w:r>
            <w:r w:rsidRPr="0032005A">
              <w:rPr>
                <w:rFonts w:ascii="Times New Roman" w:eastAsia="宋体" w:hAnsi="宋体" w:cs="Times New Roman" w:hint="eastAsia"/>
                <w:sz w:val="18"/>
                <w:szCs w:val="18"/>
                <w:lang w:bidi="ar"/>
              </w:rPr>
              <w:t>链路故障智能诊断</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w:t>
            </w:r>
            <w:r w:rsidRPr="0032005A">
              <w:rPr>
                <w:rFonts w:ascii="Times New Roman" w:eastAsia="宋体" w:hAnsi="宋体" w:cs="Times New Roman" w:hint="eastAsia"/>
                <w:sz w:val="18"/>
                <w:szCs w:val="18"/>
                <w:lang w:bidi="ar"/>
              </w:rPr>
              <w:t xml:space="preserve">PCIe </w:t>
            </w:r>
            <w:r w:rsidRPr="0032005A">
              <w:rPr>
                <w:rFonts w:ascii="Times New Roman" w:eastAsia="宋体" w:hAnsi="宋体" w:cs="Times New Roman" w:hint="eastAsia"/>
                <w:sz w:val="18"/>
                <w:szCs w:val="18"/>
                <w:lang w:bidi="ar"/>
              </w:rPr>
              <w:t>链路故障智能诊断，判断出现故障的</w:t>
            </w:r>
            <w:r w:rsidRPr="0032005A">
              <w:rPr>
                <w:rFonts w:ascii="Times New Roman" w:eastAsia="宋体" w:hAnsi="宋体" w:cs="Times New Roman" w:hint="eastAsia"/>
                <w:sz w:val="18"/>
                <w:szCs w:val="18"/>
                <w:lang w:bidi="ar"/>
              </w:rPr>
              <w:t xml:space="preserve">PCIe </w:t>
            </w:r>
            <w:r w:rsidRPr="0032005A">
              <w:rPr>
                <w:rFonts w:ascii="Times New Roman" w:eastAsia="宋体" w:hAnsi="宋体" w:cs="Times New Roman" w:hint="eastAsia"/>
                <w:sz w:val="18"/>
                <w:szCs w:val="18"/>
                <w:lang w:bidi="ar"/>
              </w:rPr>
              <w:t>链路</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80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安全要求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内存故障隔离</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支持内存故障隔离，在内存产生</w:t>
            </w:r>
            <w:r w:rsidRPr="0032005A">
              <w:rPr>
                <w:rFonts w:ascii="Times New Roman" w:eastAsia="宋体" w:hAnsi="宋体" w:cs="Times New Roman" w:hint="eastAsia"/>
                <w:sz w:val="18"/>
                <w:szCs w:val="18"/>
                <w:lang w:bidi="ar"/>
              </w:rPr>
              <w:t xml:space="preserve">CE </w:t>
            </w:r>
            <w:r w:rsidRPr="0032005A">
              <w:rPr>
                <w:rFonts w:ascii="Times New Roman" w:eastAsia="宋体" w:hAnsi="宋体" w:cs="Times New Roman" w:hint="eastAsia"/>
                <w:sz w:val="18"/>
                <w:szCs w:val="18"/>
                <w:lang w:bidi="ar"/>
              </w:rPr>
              <w:t>故障时，内存地址被隔离成功，服务器正常运行，业务系统不中断</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81</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安全要求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内存、</w:t>
            </w:r>
            <w:r w:rsidRPr="0032005A">
              <w:rPr>
                <w:rFonts w:ascii="Times New Roman" w:eastAsia="宋体" w:hAnsi="宋体" w:cs="Times New Roman" w:hint="eastAsia"/>
                <w:sz w:val="18"/>
                <w:szCs w:val="18"/>
                <w:lang w:bidi="ar"/>
              </w:rPr>
              <w:t xml:space="preserve">PCIe </w:t>
            </w:r>
            <w:r w:rsidRPr="0032005A">
              <w:rPr>
                <w:rFonts w:ascii="Times New Roman" w:eastAsia="宋体" w:hAnsi="宋体" w:cs="Times New Roman" w:hint="eastAsia"/>
                <w:sz w:val="18"/>
                <w:szCs w:val="18"/>
                <w:lang w:bidi="ar"/>
              </w:rPr>
              <w:t>卡的故障精准告警功能</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支持内存、</w:t>
            </w:r>
            <w:r w:rsidRPr="0032005A">
              <w:rPr>
                <w:rFonts w:ascii="Times New Roman" w:eastAsia="宋体" w:hAnsi="宋体" w:cs="Times New Roman" w:hint="eastAsia"/>
                <w:sz w:val="18"/>
                <w:szCs w:val="18"/>
                <w:lang w:bidi="ar"/>
              </w:rPr>
              <w:t xml:space="preserve">PCIe </w:t>
            </w:r>
            <w:r w:rsidRPr="0032005A">
              <w:rPr>
                <w:rFonts w:ascii="Times New Roman" w:eastAsia="宋体" w:hAnsi="宋体" w:cs="Times New Roman" w:hint="eastAsia"/>
                <w:sz w:val="18"/>
                <w:szCs w:val="18"/>
                <w:lang w:bidi="ar"/>
              </w:rPr>
              <w:t>卡的故障精准告警功能，触发告警并明确指示具体的故障位置</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82</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安全要求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异常下电关键数据保护</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支持异常下电关键数据保护，支持数据备份恢复机制，防止系统异常掉电导致的数据文件丢失</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83</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安全要求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BMC/BIOS</w:t>
            </w:r>
            <w:r w:rsidRPr="0032005A">
              <w:rPr>
                <w:rFonts w:ascii="Times New Roman" w:eastAsia="宋体" w:hAnsi="宋体" w:cs="Times New Roman" w:hint="eastAsia"/>
                <w:sz w:val="18"/>
                <w:szCs w:val="18"/>
                <w:lang w:bidi="ar"/>
              </w:rPr>
              <w:t>固件双镜像保护</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w:t>
            </w:r>
            <w:r w:rsidRPr="0032005A">
              <w:rPr>
                <w:rFonts w:ascii="Times New Roman" w:eastAsia="宋体" w:hAnsi="宋体" w:cs="Times New Roman" w:hint="eastAsia"/>
                <w:sz w:val="18"/>
                <w:szCs w:val="18"/>
                <w:lang w:bidi="ar"/>
              </w:rPr>
              <w:t xml:space="preserve">BMC/BIOS </w:t>
            </w:r>
            <w:r w:rsidRPr="0032005A">
              <w:rPr>
                <w:rFonts w:ascii="Times New Roman" w:eastAsia="宋体" w:hAnsi="宋体" w:cs="Times New Roman" w:hint="eastAsia"/>
                <w:sz w:val="18"/>
                <w:szCs w:val="18"/>
                <w:lang w:bidi="ar"/>
              </w:rPr>
              <w:t>固件双镜像保护，运行异常时自动切换到备份镜像运行，提升系统稳定性，或具备类似功能</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84</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安全要求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CPU </w:t>
            </w:r>
            <w:r w:rsidRPr="0032005A">
              <w:rPr>
                <w:rFonts w:ascii="Times New Roman" w:eastAsia="宋体" w:hAnsi="宋体" w:cs="Times New Roman" w:hint="eastAsia"/>
                <w:sz w:val="18"/>
                <w:szCs w:val="18"/>
                <w:lang w:bidi="ar"/>
              </w:rPr>
              <w:t>核重启隔离</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w:t>
            </w:r>
            <w:r w:rsidRPr="0032005A">
              <w:rPr>
                <w:rFonts w:ascii="Times New Roman" w:eastAsia="宋体" w:hAnsi="宋体" w:cs="Times New Roman" w:hint="eastAsia"/>
                <w:sz w:val="18"/>
                <w:szCs w:val="18"/>
                <w:lang w:bidi="ar"/>
              </w:rPr>
              <w:t xml:space="preserve">CPU </w:t>
            </w:r>
            <w:r w:rsidRPr="0032005A">
              <w:rPr>
                <w:rFonts w:ascii="Times New Roman" w:eastAsia="宋体" w:hAnsi="宋体" w:cs="Times New Roman" w:hint="eastAsia"/>
                <w:sz w:val="18"/>
                <w:szCs w:val="18"/>
                <w:lang w:bidi="ar"/>
              </w:rPr>
              <w:t>核发生不可纠正故障后，</w:t>
            </w:r>
            <w:r w:rsidRPr="0032005A">
              <w:rPr>
                <w:rFonts w:ascii="Times New Roman" w:eastAsia="宋体" w:hAnsi="宋体" w:cs="Times New Roman" w:hint="eastAsia"/>
                <w:sz w:val="18"/>
                <w:szCs w:val="18"/>
                <w:lang w:bidi="ar"/>
              </w:rPr>
              <w:t xml:space="preserve"> </w:t>
            </w:r>
            <w:r w:rsidRPr="0032005A">
              <w:rPr>
                <w:rFonts w:ascii="Times New Roman" w:eastAsia="宋体" w:hAnsi="宋体" w:cs="Times New Roman" w:hint="eastAsia"/>
                <w:sz w:val="18"/>
                <w:szCs w:val="18"/>
                <w:lang w:bidi="ar"/>
              </w:rPr>
              <w:t>重启后由</w:t>
            </w:r>
            <w:r w:rsidRPr="0032005A">
              <w:rPr>
                <w:rFonts w:ascii="Times New Roman" w:eastAsia="宋体" w:hAnsi="宋体" w:cs="Times New Roman" w:hint="eastAsia"/>
                <w:sz w:val="18"/>
                <w:szCs w:val="18"/>
                <w:lang w:bidi="ar"/>
              </w:rPr>
              <w:t xml:space="preserve">BIOS </w:t>
            </w:r>
            <w:r w:rsidRPr="0032005A">
              <w:rPr>
                <w:rFonts w:ascii="Times New Roman" w:eastAsia="宋体" w:hAnsi="宋体" w:cs="Times New Roman" w:hint="eastAsia"/>
                <w:sz w:val="18"/>
                <w:szCs w:val="18"/>
                <w:lang w:bidi="ar"/>
              </w:rPr>
              <w:t>隔离该故障核</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85</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安全要求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内存地址隔离</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在硬件支持的情况下，支持故障内存地址重启后隔离</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86</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安全要求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内存存储阵列替换</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在硬件支持的情况下，支持故障内存存储阵列替换</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87</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安全要求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安全启动</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支持执行环境要求在整个系统启动的过程中，系统应提供一个机制来保护平台的完整性</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88</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安全要求</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系统安全要求</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syslog </w:t>
            </w:r>
            <w:r w:rsidRPr="0032005A">
              <w:rPr>
                <w:rFonts w:ascii="Times New Roman" w:eastAsia="宋体" w:hAnsi="宋体" w:cs="Times New Roman" w:hint="eastAsia"/>
                <w:sz w:val="18"/>
                <w:szCs w:val="18"/>
                <w:lang w:bidi="ar"/>
              </w:rPr>
              <w:t>双向鉴别</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支持系统日志双向鉴别，对服务器根证书和客户端根证书进行鉴别</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89</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安全要求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★弱口令字典检查</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支持弱口令字典检查功能，出现在弱口令字典中的字符串不能被设置为用户口令</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90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安全要求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★白名单访问控制</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支持基于时间、</w:t>
            </w:r>
            <w:r w:rsidRPr="0032005A">
              <w:rPr>
                <w:rFonts w:ascii="Times New Roman" w:eastAsia="宋体" w:hAnsi="宋体" w:cs="Times New Roman" w:hint="eastAsia"/>
                <w:sz w:val="18"/>
                <w:szCs w:val="18"/>
                <w:lang w:bidi="ar"/>
              </w:rPr>
              <w:t xml:space="preserve">IP </w:t>
            </w:r>
            <w:r w:rsidRPr="0032005A">
              <w:rPr>
                <w:rFonts w:ascii="Times New Roman" w:eastAsia="宋体" w:hAnsi="宋体" w:cs="Times New Roman" w:hint="eastAsia"/>
                <w:sz w:val="18"/>
                <w:szCs w:val="18"/>
                <w:lang w:bidi="ar"/>
              </w:rPr>
              <w:t>或</w:t>
            </w:r>
            <w:r w:rsidRPr="0032005A">
              <w:rPr>
                <w:rFonts w:ascii="Times New Roman" w:eastAsia="宋体" w:hAnsi="宋体" w:cs="Times New Roman" w:hint="eastAsia"/>
                <w:sz w:val="18"/>
                <w:szCs w:val="18"/>
                <w:lang w:bidi="ar"/>
              </w:rPr>
              <w:t xml:space="preserve"> MAC </w:t>
            </w:r>
            <w:r w:rsidRPr="0032005A">
              <w:rPr>
                <w:rFonts w:ascii="Times New Roman" w:eastAsia="宋体" w:hAnsi="宋体" w:cs="Times New Roman" w:hint="eastAsia"/>
                <w:sz w:val="18"/>
                <w:szCs w:val="18"/>
                <w:lang w:bidi="ar"/>
              </w:rPr>
              <w:t>白名单访问控制</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91</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安全要求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双因素鉴别</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支持使用客户端证书和证书密码的双因素鉴别方式登录管理系统</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lastRenderedPageBreak/>
              <w:t>92</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安全要求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★二次鉴别</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支持二次鉴别功能。对于用户配置、权限配置、公钥导入等重要的管理操作，已登录用户应通过二次鉴别后，才能执行操作</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93</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安全要求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匿名化用户告警接收邮箱</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支持带外管理系统中的用户告警接收邮箱进行匿名化处理</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94</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安全要求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★密码证书安全加密存储</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支持对带外管理系统中的用户口令和证书等敏感信息进行加密存储，</w:t>
            </w:r>
            <w:r w:rsidRPr="0032005A">
              <w:rPr>
                <w:rFonts w:ascii="Times New Roman" w:eastAsia="宋体" w:hAnsi="宋体" w:cs="Times New Roman" w:hint="eastAsia"/>
                <w:sz w:val="18"/>
                <w:szCs w:val="18"/>
                <w:lang w:bidi="ar"/>
              </w:rPr>
              <w:t xml:space="preserve"> </w:t>
            </w:r>
            <w:r w:rsidRPr="0032005A">
              <w:rPr>
                <w:rFonts w:ascii="Times New Roman" w:eastAsia="宋体" w:hAnsi="宋体" w:cs="Times New Roman" w:hint="eastAsia"/>
                <w:sz w:val="18"/>
                <w:szCs w:val="18"/>
                <w:lang w:bidi="ar"/>
              </w:rPr>
              <w:t>禁止使用私有的和业界已知不安全的密码算法</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95</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安全要求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★敏感信息安全加密传输</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支持使用安全的传输加密协议（如</w:t>
            </w:r>
            <w:r w:rsidRPr="0032005A">
              <w:rPr>
                <w:rFonts w:ascii="Times New Roman" w:eastAsia="宋体" w:hAnsi="宋体" w:cs="Times New Roman" w:hint="eastAsia"/>
                <w:sz w:val="18"/>
                <w:szCs w:val="18"/>
                <w:lang w:bidi="ar"/>
              </w:rPr>
              <w:t xml:space="preserve">SSH </w:t>
            </w:r>
            <w:r w:rsidRPr="0032005A">
              <w:rPr>
                <w:rFonts w:ascii="Times New Roman" w:eastAsia="宋体" w:hAnsi="宋体" w:cs="Times New Roman" w:hint="eastAsia"/>
                <w:sz w:val="18"/>
                <w:szCs w:val="18"/>
                <w:lang w:bidi="ar"/>
              </w:rPr>
              <w:t>或</w:t>
            </w:r>
            <w:r w:rsidRPr="0032005A">
              <w:rPr>
                <w:rFonts w:ascii="Times New Roman" w:eastAsia="宋体" w:hAnsi="宋体" w:cs="Times New Roman" w:hint="eastAsia"/>
                <w:sz w:val="18"/>
                <w:szCs w:val="18"/>
                <w:lang w:bidi="ar"/>
              </w:rPr>
              <w:t xml:space="preserve"> HTTPS </w:t>
            </w:r>
            <w:r w:rsidRPr="0032005A">
              <w:rPr>
                <w:rFonts w:ascii="Times New Roman" w:eastAsia="宋体" w:hAnsi="宋体" w:cs="Times New Roman" w:hint="eastAsia"/>
                <w:sz w:val="18"/>
                <w:szCs w:val="18"/>
                <w:lang w:bidi="ar"/>
              </w:rPr>
              <w:t>等）传输用户的敏感信息</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96</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安全要求</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信息安全要求</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★研发过程安全</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供应商承诺，生产商已建立从需求、设计、开发、测试、维护端到端的开发流程管理机制，输出和保存开发流程中每个阶段的产品需求清单、设计文档、开发文档、测试记录等材料，保证各个流程可追溯</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97</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安全要求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漏洞管理</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供应商承诺，生产商已建立漏洞全量视图，保证产品版本涉及到的所有漏洞</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如驱动程序、</w:t>
            </w:r>
            <w:r w:rsidRPr="0032005A">
              <w:rPr>
                <w:rFonts w:ascii="Times New Roman" w:eastAsia="宋体" w:hAnsi="宋体" w:cs="Times New Roman" w:hint="eastAsia"/>
                <w:sz w:val="18"/>
                <w:szCs w:val="18"/>
                <w:lang w:bidi="ar"/>
              </w:rPr>
              <w:t xml:space="preserve">BMC </w:t>
            </w:r>
            <w:r w:rsidRPr="0032005A">
              <w:rPr>
                <w:rFonts w:ascii="Times New Roman" w:eastAsia="宋体" w:hAnsi="宋体" w:cs="Times New Roman" w:hint="eastAsia"/>
                <w:sz w:val="18"/>
                <w:szCs w:val="18"/>
                <w:lang w:bidi="ar"/>
              </w:rPr>
              <w:t>软件等</w:t>
            </w:r>
            <w:r w:rsidRPr="0032005A">
              <w:rPr>
                <w:rFonts w:ascii="Times New Roman" w:eastAsia="宋体" w:hAnsi="宋体" w:cs="Times New Roman" w:hint="eastAsia"/>
                <w:sz w:val="18"/>
                <w:szCs w:val="18"/>
                <w:lang w:bidi="ar"/>
              </w:rPr>
              <w:t xml:space="preserve">) </w:t>
            </w:r>
            <w:r w:rsidRPr="0032005A">
              <w:rPr>
                <w:rFonts w:ascii="Times New Roman" w:eastAsia="宋体" w:hAnsi="宋体" w:cs="Times New Roman" w:hint="eastAsia"/>
                <w:sz w:val="18"/>
                <w:szCs w:val="18"/>
                <w:lang w:bidi="ar"/>
              </w:rPr>
              <w:t>都可以查看</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98</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安全要求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网络关键设备服务器要求</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作为网络关键设备的服务器应符合</w:t>
            </w:r>
            <w:r w:rsidRPr="0032005A">
              <w:rPr>
                <w:rFonts w:ascii="Times New Roman" w:eastAsia="宋体" w:hAnsi="宋体" w:cs="Times New Roman" w:hint="eastAsia"/>
                <w:sz w:val="18"/>
                <w:szCs w:val="18"/>
                <w:lang w:bidi="ar"/>
              </w:rPr>
              <w:t xml:space="preserve">GB 40050 </w:t>
            </w:r>
            <w:r w:rsidRPr="0032005A">
              <w:rPr>
                <w:rFonts w:ascii="Times New Roman" w:eastAsia="宋体" w:hAnsi="宋体" w:cs="Times New Roman" w:hint="eastAsia"/>
                <w:sz w:val="18"/>
                <w:szCs w:val="18"/>
                <w:lang w:bidi="ar"/>
              </w:rPr>
              <w:t>的相关规定</w:t>
            </w:r>
          </w:p>
        </w:tc>
      </w:tr>
      <w:tr w:rsidR="0032005A" w:rsidRPr="0032005A" w:rsidTr="0049166D">
        <w:trPr>
          <w:trHeight w:val="312"/>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99</w:t>
            </w:r>
          </w:p>
        </w:tc>
        <w:tc>
          <w:tcPr>
            <w:tcW w:w="80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安全要求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增强要求</w:t>
            </w:r>
          </w:p>
        </w:tc>
        <w:tc>
          <w:tcPr>
            <w:tcW w:w="470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a) </w:t>
            </w:r>
            <w:r w:rsidRPr="0032005A">
              <w:rPr>
                <w:rFonts w:ascii="Times New Roman" w:eastAsia="宋体" w:hAnsi="宋体" w:cs="Times New Roman" w:hint="eastAsia"/>
                <w:sz w:val="18"/>
                <w:szCs w:val="18"/>
                <w:lang w:bidi="ar"/>
              </w:rPr>
              <w:t>嵌入物理可信根，实现设备的信</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任链构建；</w:t>
            </w:r>
            <w:r w:rsidRPr="0032005A">
              <w:rPr>
                <w:rFonts w:ascii="Times New Roman" w:eastAsia="宋体" w:hAnsi="宋体" w:cs="Times New Roman" w:hint="eastAsia"/>
                <w:sz w:val="18"/>
                <w:szCs w:val="18"/>
                <w:lang w:bidi="ar"/>
              </w:rPr>
              <w:br/>
              <w:t xml:space="preserve">b) </w:t>
            </w:r>
            <w:r w:rsidRPr="0032005A">
              <w:rPr>
                <w:rFonts w:ascii="Times New Roman" w:eastAsia="宋体" w:hAnsi="宋体" w:cs="Times New Roman" w:hint="eastAsia"/>
                <w:sz w:val="18"/>
                <w:szCs w:val="18"/>
                <w:lang w:bidi="ar"/>
              </w:rPr>
              <w:t>支持可信平台控制模块</w:t>
            </w:r>
            <w:r w:rsidRPr="0032005A">
              <w:rPr>
                <w:rFonts w:ascii="Times New Roman" w:eastAsia="宋体" w:hAnsi="宋体" w:cs="Times New Roman" w:hint="eastAsia"/>
                <w:sz w:val="18"/>
                <w:szCs w:val="18"/>
                <w:lang w:bidi="ar"/>
              </w:rPr>
              <w:t>(TPCM)</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br/>
              <w:t xml:space="preserve">c) </w:t>
            </w:r>
            <w:r w:rsidRPr="0032005A">
              <w:rPr>
                <w:rFonts w:ascii="Times New Roman" w:eastAsia="宋体" w:hAnsi="宋体" w:cs="Times New Roman" w:hint="eastAsia"/>
                <w:sz w:val="18"/>
                <w:szCs w:val="18"/>
                <w:lang w:bidi="ar"/>
              </w:rPr>
              <w:t>支持在固件系统（</w:t>
            </w:r>
            <w:r w:rsidRPr="0032005A">
              <w:rPr>
                <w:rFonts w:ascii="Times New Roman" w:eastAsia="宋体" w:hAnsi="宋体" w:cs="Times New Roman" w:hint="eastAsia"/>
                <w:sz w:val="18"/>
                <w:szCs w:val="18"/>
                <w:lang w:bidi="ar"/>
              </w:rPr>
              <w:t>BMC</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BIOS</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启动前实现对固件度量的功能，支</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持物理可信根对</w:t>
            </w:r>
            <w:r w:rsidRPr="0032005A">
              <w:rPr>
                <w:rFonts w:ascii="Times New Roman" w:eastAsia="宋体" w:hAnsi="宋体" w:cs="Times New Roman" w:hint="eastAsia"/>
                <w:sz w:val="18"/>
                <w:szCs w:val="18"/>
                <w:lang w:bidi="ar"/>
              </w:rPr>
              <w:t xml:space="preserve"> BMC </w:t>
            </w:r>
            <w:r w:rsidRPr="0032005A">
              <w:rPr>
                <w:rFonts w:ascii="Times New Roman" w:eastAsia="宋体" w:hAnsi="宋体" w:cs="Times New Roman" w:hint="eastAsia"/>
                <w:sz w:val="18"/>
                <w:szCs w:val="18"/>
                <w:lang w:bidi="ar"/>
              </w:rPr>
              <w:t>固件或</w:t>
            </w:r>
            <w:r w:rsidRPr="0032005A">
              <w:rPr>
                <w:rFonts w:ascii="Times New Roman" w:eastAsia="宋体" w:hAnsi="宋体" w:cs="Times New Roman" w:hint="eastAsia"/>
                <w:sz w:val="18"/>
                <w:szCs w:val="18"/>
                <w:lang w:bidi="ar"/>
              </w:rPr>
              <w:t xml:space="preserve"> BIOS </w:t>
            </w:r>
            <w:r w:rsidRPr="0032005A">
              <w:rPr>
                <w:rFonts w:ascii="Times New Roman" w:eastAsia="宋体" w:hAnsi="宋体" w:cs="Times New Roman" w:hint="eastAsia"/>
                <w:sz w:val="18"/>
                <w:szCs w:val="18"/>
                <w:lang w:bidi="ar"/>
              </w:rPr>
              <w:t>固</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件进行完整性检测、更新和恢复；</w:t>
            </w:r>
            <w:r w:rsidRPr="0032005A">
              <w:rPr>
                <w:rFonts w:ascii="Times New Roman" w:eastAsia="宋体" w:hAnsi="宋体" w:cs="Times New Roman" w:hint="eastAsia"/>
                <w:sz w:val="18"/>
                <w:szCs w:val="18"/>
                <w:lang w:bidi="ar"/>
              </w:rPr>
              <w:br/>
              <w:t xml:space="preserve">d) </w:t>
            </w:r>
            <w:r w:rsidRPr="0032005A">
              <w:rPr>
                <w:rFonts w:ascii="Times New Roman" w:eastAsia="宋体" w:hAnsi="宋体" w:cs="Times New Roman" w:hint="eastAsia"/>
                <w:sz w:val="18"/>
                <w:szCs w:val="18"/>
                <w:lang w:bidi="ar"/>
              </w:rPr>
              <w:t>支持对</w:t>
            </w:r>
            <w:r w:rsidRPr="0032005A">
              <w:rPr>
                <w:rFonts w:ascii="Times New Roman" w:eastAsia="宋体" w:hAnsi="宋体" w:cs="Times New Roman" w:hint="eastAsia"/>
                <w:sz w:val="18"/>
                <w:szCs w:val="18"/>
                <w:lang w:bidi="ar"/>
              </w:rPr>
              <w:t xml:space="preserve"> CPU</w:t>
            </w:r>
            <w:r w:rsidRPr="0032005A">
              <w:rPr>
                <w:rFonts w:ascii="Times New Roman" w:eastAsia="宋体" w:hAnsi="宋体" w:cs="Times New Roman" w:hint="eastAsia"/>
                <w:sz w:val="18"/>
                <w:szCs w:val="18"/>
                <w:lang w:bidi="ar"/>
              </w:rPr>
              <w:t>、网络控制器等关键</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处理器进行身份识别与度量的功</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能；</w:t>
            </w:r>
            <w:r w:rsidRPr="0032005A">
              <w:rPr>
                <w:rFonts w:ascii="Times New Roman" w:eastAsia="宋体" w:hAnsi="宋体" w:cs="Times New Roman" w:hint="eastAsia"/>
                <w:sz w:val="18"/>
                <w:szCs w:val="18"/>
                <w:lang w:bidi="ar"/>
              </w:rPr>
              <w:br/>
              <w:t xml:space="preserve">e) </w:t>
            </w:r>
            <w:r w:rsidRPr="0032005A">
              <w:rPr>
                <w:rFonts w:ascii="Times New Roman" w:eastAsia="宋体" w:hAnsi="宋体" w:cs="Times New Roman" w:hint="eastAsia"/>
                <w:sz w:val="18"/>
                <w:szCs w:val="18"/>
                <w:lang w:bidi="ar"/>
              </w:rPr>
              <w:t>支持基于处理器或可信计算模</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块度量的功能；</w:t>
            </w:r>
            <w:r w:rsidRPr="0032005A">
              <w:rPr>
                <w:rFonts w:ascii="Times New Roman" w:eastAsia="宋体" w:hAnsi="宋体" w:cs="Times New Roman" w:hint="eastAsia"/>
                <w:sz w:val="18"/>
                <w:szCs w:val="18"/>
                <w:lang w:bidi="ar"/>
              </w:rPr>
              <w:br/>
              <w:t xml:space="preserve">f) </w:t>
            </w:r>
            <w:r w:rsidRPr="0032005A">
              <w:rPr>
                <w:rFonts w:ascii="Times New Roman" w:eastAsia="宋体" w:hAnsi="宋体" w:cs="Times New Roman" w:hint="eastAsia"/>
                <w:sz w:val="18"/>
                <w:szCs w:val="18"/>
                <w:lang w:bidi="ar"/>
              </w:rPr>
              <w:t>所采用的可信密码模块接口应</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符合</w:t>
            </w:r>
            <w:r w:rsidRPr="0032005A">
              <w:rPr>
                <w:rFonts w:ascii="Times New Roman" w:eastAsia="宋体" w:hAnsi="宋体" w:cs="Times New Roman" w:hint="eastAsia"/>
                <w:sz w:val="18"/>
                <w:szCs w:val="18"/>
                <w:lang w:bidi="ar"/>
              </w:rPr>
              <w:t xml:space="preserve"> GM/T 0012 </w:t>
            </w:r>
            <w:r w:rsidRPr="0032005A">
              <w:rPr>
                <w:rFonts w:ascii="Times New Roman" w:eastAsia="宋体" w:hAnsi="宋体" w:cs="Times New Roman" w:hint="eastAsia"/>
                <w:sz w:val="18"/>
                <w:szCs w:val="18"/>
                <w:lang w:bidi="ar"/>
              </w:rPr>
              <w:t>的相关规定；</w:t>
            </w:r>
            <w:r w:rsidRPr="0032005A">
              <w:rPr>
                <w:rFonts w:ascii="Times New Roman" w:eastAsia="宋体" w:hAnsi="宋体" w:cs="Times New Roman" w:hint="eastAsia"/>
                <w:sz w:val="18"/>
                <w:szCs w:val="18"/>
                <w:lang w:bidi="ar"/>
              </w:rPr>
              <w:br/>
              <w:t xml:space="preserve">g) </w:t>
            </w:r>
            <w:r w:rsidRPr="0032005A">
              <w:rPr>
                <w:rFonts w:ascii="Times New Roman" w:eastAsia="宋体" w:hAnsi="宋体" w:cs="Times New Roman" w:hint="eastAsia"/>
                <w:sz w:val="18"/>
                <w:szCs w:val="18"/>
                <w:lang w:bidi="ar"/>
              </w:rPr>
              <w:t>可信安全管理模块、处理器等硬</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件载体应通过国家相关部门的认证</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和许可</w:t>
            </w: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100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安全要求</w:t>
            </w:r>
          </w:p>
        </w:tc>
        <w:tc>
          <w:tcPr>
            <w:tcW w:w="90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物理安全</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★物理安全</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安全要求应符合</w:t>
            </w:r>
            <w:r w:rsidRPr="0032005A">
              <w:rPr>
                <w:rFonts w:ascii="Times New Roman" w:eastAsia="宋体" w:hAnsi="宋体" w:cs="Times New Roman" w:hint="eastAsia"/>
                <w:sz w:val="18"/>
                <w:szCs w:val="18"/>
                <w:lang w:bidi="ar"/>
              </w:rPr>
              <w:t xml:space="preserve">GB 4943.1 </w:t>
            </w:r>
            <w:r w:rsidRPr="0032005A">
              <w:rPr>
                <w:rFonts w:ascii="Times New Roman" w:eastAsia="宋体" w:hAnsi="宋体" w:cs="Times New Roman" w:hint="eastAsia"/>
                <w:sz w:val="18"/>
                <w:szCs w:val="18"/>
                <w:lang w:bidi="ar"/>
              </w:rPr>
              <w:t>的规定</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101</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安全要求</w:t>
            </w:r>
          </w:p>
        </w:tc>
        <w:tc>
          <w:tcPr>
            <w:tcW w:w="90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限用物质的限量要求</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★限用物质的限量要求</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限用物质的限量应符合</w:t>
            </w:r>
            <w:r w:rsidRPr="0032005A">
              <w:rPr>
                <w:rFonts w:ascii="Times New Roman" w:eastAsia="宋体" w:hAnsi="宋体" w:cs="Times New Roman" w:hint="eastAsia"/>
                <w:sz w:val="18"/>
                <w:szCs w:val="18"/>
                <w:lang w:bidi="ar"/>
              </w:rPr>
              <w:t xml:space="preserve">GB/T 26572 </w:t>
            </w:r>
            <w:r w:rsidRPr="0032005A">
              <w:rPr>
                <w:rFonts w:ascii="Times New Roman" w:eastAsia="宋体" w:hAnsi="宋体" w:cs="Times New Roman" w:hint="eastAsia"/>
                <w:sz w:val="18"/>
                <w:szCs w:val="18"/>
                <w:lang w:bidi="ar"/>
              </w:rPr>
              <w:t>的要求</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lastRenderedPageBreak/>
              <w:t>102</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性能要求</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CPU</w:t>
            </w:r>
            <w:r w:rsidRPr="0032005A">
              <w:rPr>
                <w:rFonts w:ascii="Times New Roman" w:eastAsia="宋体" w:hAnsi="宋体" w:cs="Times New Roman" w:hint="eastAsia"/>
                <w:sz w:val="18"/>
                <w:szCs w:val="18"/>
                <w:lang w:bidi="ar"/>
              </w:rPr>
              <w:t>性能</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 xml:space="preserve">CPU </w:t>
            </w:r>
            <w:r w:rsidRPr="0032005A">
              <w:rPr>
                <w:rFonts w:ascii="Times New Roman" w:eastAsia="宋体" w:hAnsi="宋体" w:cs="Times New Roman" w:hint="eastAsia"/>
                <w:sz w:val="18"/>
                <w:szCs w:val="18"/>
                <w:lang w:bidi="ar"/>
              </w:rPr>
              <w:t>主频</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1.8GHz</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103</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性能要求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★单</w:t>
            </w:r>
            <w:r w:rsidRPr="0032005A">
              <w:rPr>
                <w:rFonts w:ascii="Times New Roman" w:eastAsia="宋体" w:hAnsi="宋体" w:cs="Times New Roman" w:hint="eastAsia"/>
                <w:sz w:val="18"/>
                <w:szCs w:val="18"/>
                <w:lang w:bidi="ar"/>
              </w:rPr>
              <w:t xml:space="preserve">CPU </w:t>
            </w:r>
            <w:r w:rsidRPr="0032005A">
              <w:rPr>
                <w:rFonts w:ascii="Times New Roman" w:eastAsia="宋体" w:hAnsi="宋体" w:cs="Times New Roman" w:hint="eastAsia"/>
                <w:sz w:val="18"/>
                <w:szCs w:val="18"/>
                <w:lang w:bidi="ar"/>
              </w:rPr>
              <w:t>核数</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黑体" w:hAnsi="宋体" w:cs="Times New Roman"/>
                <w:sz w:val="18"/>
                <w:szCs w:val="18"/>
              </w:rPr>
            </w:pP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8</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104</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性能要求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★单</w:t>
            </w:r>
            <w:r w:rsidRPr="0032005A">
              <w:rPr>
                <w:rFonts w:ascii="Times New Roman" w:eastAsia="宋体" w:hAnsi="宋体" w:cs="Times New Roman" w:hint="eastAsia"/>
                <w:sz w:val="18"/>
                <w:szCs w:val="18"/>
                <w:lang w:bidi="ar"/>
              </w:rPr>
              <w:t xml:space="preserve">CPU </w:t>
            </w:r>
            <w:r w:rsidRPr="0032005A">
              <w:rPr>
                <w:rFonts w:ascii="Times New Roman" w:eastAsia="宋体" w:hAnsi="宋体" w:cs="Times New Roman" w:hint="eastAsia"/>
                <w:sz w:val="18"/>
                <w:szCs w:val="18"/>
                <w:lang w:bidi="ar"/>
              </w:rPr>
              <w:t>末级缓存容量</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8MB</w:t>
            </w:r>
          </w:p>
        </w:tc>
      </w:tr>
      <w:tr w:rsidR="0032005A" w:rsidRPr="0032005A" w:rsidTr="0049166D">
        <w:trPr>
          <w:trHeight w:val="285"/>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105</w:t>
            </w:r>
          </w:p>
        </w:tc>
        <w:tc>
          <w:tcPr>
            <w:tcW w:w="80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性能要求</w:t>
            </w:r>
          </w:p>
        </w:tc>
        <w:tc>
          <w:tcPr>
            <w:tcW w:w="909"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rPr>
                <w:rFonts w:ascii="Times New Roman" w:eastAsia="宋体" w:hAnsi="Times New Roman" w:cs="Times New Roman"/>
                <w:sz w:val="20"/>
                <w:szCs w:val="20"/>
              </w:rPr>
            </w:pPr>
          </w:p>
        </w:tc>
        <w:tc>
          <w:tcPr>
            <w:tcW w:w="1087"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单内存模</w:t>
            </w:r>
          </w:p>
        </w:tc>
        <w:tc>
          <w:tcPr>
            <w:tcW w:w="470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16GB</w:t>
            </w:r>
          </w:p>
        </w:tc>
      </w:tr>
      <w:tr w:rsidR="0032005A" w:rsidRPr="0032005A" w:rsidTr="0049166D">
        <w:trPr>
          <w:trHeight w:val="285"/>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内存性能</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块容量</w:t>
            </w: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106</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性能要求</w:t>
            </w:r>
          </w:p>
        </w:tc>
        <w:tc>
          <w:tcPr>
            <w:tcW w:w="909" w:type="dxa"/>
            <w:tcBorders>
              <w:top w:val="nil"/>
              <w:left w:val="single" w:sz="8" w:space="0" w:color="000000"/>
              <w:bottom w:val="single" w:sz="8" w:space="0" w:color="000000"/>
              <w:right w:val="single" w:sz="8" w:space="0" w:color="000000"/>
            </w:tcBorders>
            <w:shd w:val="clear" w:color="auto" w:fill="auto"/>
            <w:noWrap/>
            <w:vAlign w:val="center"/>
          </w:tcPr>
          <w:p w:rsidR="0032005A" w:rsidRPr="0032005A" w:rsidRDefault="0032005A" w:rsidP="0032005A">
            <w:pPr>
              <w:rPr>
                <w:rFonts w:ascii="宋体" w:eastAsia="宋体" w:hAnsi="宋体" w:cs="宋体"/>
                <w:szCs w:val="24"/>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★内存速率</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2666MT/s</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107</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性能要求</w:t>
            </w:r>
          </w:p>
        </w:tc>
        <w:tc>
          <w:tcPr>
            <w:tcW w:w="90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存储性能</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硬盘转速</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安装的硬磁盘转速不小于</w:t>
            </w:r>
            <w:r w:rsidRPr="0032005A">
              <w:rPr>
                <w:rFonts w:ascii="Times New Roman" w:eastAsia="宋体" w:hAnsi="宋体" w:cs="Times New Roman" w:hint="eastAsia"/>
                <w:sz w:val="18"/>
                <w:szCs w:val="18"/>
                <w:lang w:bidi="ar"/>
              </w:rPr>
              <w:t xml:space="preserve"> 7200rpm</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108</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性能要求</w:t>
            </w:r>
          </w:p>
        </w:tc>
        <w:tc>
          <w:tcPr>
            <w:tcW w:w="90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RAID</w:t>
            </w:r>
            <w:r w:rsidRPr="0032005A">
              <w:rPr>
                <w:rFonts w:ascii="Times New Roman" w:eastAsia="宋体" w:hAnsi="宋体" w:cs="Times New Roman" w:hint="eastAsia"/>
                <w:sz w:val="18"/>
                <w:szCs w:val="18"/>
                <w:lang w:bidi="ar"/>
              </w:rPr>
              <w:t>卡性能</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RAID </w:t>
            </w:r>
            <w:r w:rsidRPr="0032005A">
              <w:rPr>
                <w:rFonts w:ascii="Times New Roman" w:eastAsia="宋体" w:hAnsi="宋体" w:cs="Times New Roman" w:hint="eastAsia"/>
                <w:sz w:val="18"/>
                <w:szCs w:val="18"/>
                <w:lang w:bidi="ar"/>
              </w:rPr>
              <w:t>卡缓存容量大小</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RAID </w:t>
            </w:r>
            <w:r w:rsidRPr="0032005A">
              <w:rPr>
                <w:rFonts w:ascii="Times New Roman" w:eastAsia="宋体" w:hAnsi="宋体" w:cs="Times New Roman" w:hint="eastAsia"/>
                <w:sz w:val="18"/>
                <w:szCs w:val="18"/>
                <w:lang w:bidi="ar"/>
              </w:rPr>
              <w:t>卡缓存容量不少于</w:t>
            </w:r>
            <w:r w:rsidRPr="0032005A">
              <w:rPr>
                <w:rFonts w:ascii="Times New Roman" w:eastAsia="宋体" w:hAnsi="宋体" w:cs="Times New Roman" w:hint="eastAsia"/>
                <w:sz w:val="18"/>
                <w:szCs w:val="18"/>
                <w:lang w:bidi="ar"/>
              </w:rPr>
              <w:t>1GB</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109</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性能要求</w:t>
            </w:r>
          </w:p>
        </w:tc>
        <w:tc>
          <w:tcPr>
            <w:tcW w:w="90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FC HBA</w:t>
            </w:r>
            <w:r w:rsidRPr="0032005A">
              <w:rPr>
                <w:rFonts w:ascii="Times New Roman" w:eastAsia="宋体" w:hAnsi="宋体" w:cs="Times New Roman" w:hint="eastAsia"/>
                <w:sz w:val="18"/>
                <w:szCs w:val="18"/>
                <w:lang w:bidi="ar"/>
              </w:rPr>
              <w:t>卡性能</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FC HBA </w:t>
            </w:r>
            <w:r w:rsidRPr="0032005A">
              <w:rPr>
                <w:rFonts w:ascii="Times New Roman" w:eastAsia="宋体" w:hAnsi="宋体" w:cs="Times New Roman" w:hint="eastAsia"/>
                <w:sz w:val="18"/>
                <w:szCs w:val="18"/>
                <w:lang w:bidi="ar"/>
              </w:rPr>
              <w:t>卡速率</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若配备</w:t>
            </w:r>
            <w:r w:rsidRPr="0032005A">
              <w:rPr>
                <w:rFonts w:ascii="Times New Roman" w:eastAsia="宋体" w:hAnsi="宋体" w:cs="Times New Roman" w:hint="eastAsia"/>
                <w:sz w:val="18"/>
                <w:szCs w:val="18"/>
                <w:lang w:bidi="ar"/>
              </w:rPr>
              <w:t xml:space="preserve">FC HBA </w:t>
            </w:r>
            <w:r w:rsidRPr="0032005A">
              <w:rPr>
                <w:rFonts w:ascii="Times New Roman" w:eastAsia="宋体" w:hAnsi="宋体" w:cs="Times New Roman" w:hint="eastAsia"/>
                <w:sz w:val="18"/>
                <w:szCs w:val="18"/>
                <w:lang w:bidi="ar"/>
              </w:rPr>
              <w:t>卡，单端口最大的连接速率不少于</w:t>
            </w:r>
            <w:r w:rsidRPr="0032005A">
              <w:rPr>
                <w:rFonts w:ascii="Times New Roman" w:eastAsia="宋体" w:hAnsi="宋体" w:cs="Times New Roman" w:hint="eastAsia"/>
                <w:sz w:val="18"/>
                <w:szCs w:val="18"/>
                <w:lang w:bidi="ar"/>
              </w:rPr>
              <w:t xml:space="preserve"> 8Gb/s</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110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性能要求</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网络性能</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独立网卡速率</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10GE</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111</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性能要求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板载网卡速率</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1GE</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112</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性能要求</w:t>
            </w:r>
          </w:p>
        </w:tc>
        <w:tc>
          <w:tcPr>
            <w:tcW w:w="90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电源能耗</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★电源能耗</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符合</w:t>
            </w:r>
            <w:r w:rsidRPr="0032005A">
              <w:rPr>
                <w:rFonts w:ascii="Times New Roman" w:eastAsia="宋体" w:hAnsi="宋体" w:cs="Times New Roman" w:hint="eastAsia"/>
                <w:sz w:val="18"/>
                <w:szCs w:val="18"/>
                <w:lang w:bidi="ar"/>
              </w:rPr>
              <w:t xml:space="preserve">GB/T 9813.3 </w:t>
            </w:r>
            <w:r w:rsidRPr="0032005A">
              <w:rPr>
                <w:rFonts w:ascii="Times New Roman" w:eastAsia="宋体" w:hAnsi="宋体" w:cs="Times New Roman" w:hint="eastAsia"/>
                <w:sz w:val="18"/>
                <w:szCs w:val="18"/>
                <w:lang w:bidi="ar"/>
              </w:rPr>
              <w:t>的有关规定</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113</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兼容要求</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部件兼容性要求</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★内存兼容性</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适配</w:t>
            </w:r>
            <w:r w:rsidRPr="0032005A">
              <w:rPr>
                <w:rFonts w:ascii="Times New Roman" w:eastAsia="宋体" w:hAnsi="宋体" w:cs="Times New Roman" w:hint="eastAsia"/>
                <w:sz w:val="18"/>
                <w:szCs w:val="18"/>
                <w:lang w:bidi="ar"/>
              </w:rPr>
              <w:t xml:space="preserve"> 3 </w:t>
            </w:r>
            <w:r w:rsidRPr="0032005A">
              <w:rPr>
                <w:rFonts w:ascii="Times New Roman" w:eastAsia="宋体" w:hAnsi="宋体" w:cs="Times New Roman" w:hint="eastAsia"/>
                <w:sz w:val="18"/>
                <w:szCs w:val="18"/>
                <w:lang w:bidi="ar"/>
              </w:rPr>
              <w:t>种及以上厂商的内存产品，</w:t>
            </w:r>
            <w:r w:rsidRPr="0032005A">
              <w:rPr>
                <w:rFonts w:ascii="Times New Roman" w:eastAsia="宋体" w:hAnsi="宋体" w:cs="Times New Roman" w:hint="eastAsia"/>
                <w:sz w:val="18"/>
                <w:szCs w:val="18"/>
                <w:lang w:bidi="ar"/>
              </w:rPr>
              <w:t xml:space="preserve"> </w:t>
            </w:r>
            <w:r w:rsidRPr="0032005A">
              <w:rPr>
                <w:rFonts w:ascii="Times New Roman" w:eastAsia="宋体" w:hAnsi="宋体" w:cs="Times New Roman" w:hint="eastAsia"/>
                <w:sz w:val="18"/>
                <w:szCs w:val="18"/>
                <w:lang w:bidi="ar"/>
              </w:rPr>
              <w:t>且均不低于产品支持的内存规格</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114</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兼容要求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★固态存储兼容性</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适配</w:t>
            </w:r>
            <w:r w:rsidRPr="0032005A">
              <w:rPr>
                <w:rFonts w:ascii="Times New Roman" w:eastAsia="宋体" w:hAnsi="宋体" w:cs="Times New Roman" w:hint="eastAsia"/>
                <w:sz w:val="18"/>
                <w:szCs w:val="18"/>
                <w:lang w:bidi="ar"/>
              </w:rPr>
              <w:t xml:space="preserve"> 3 </w:t>
            </w:r>
            <w:r w:rsidRPr="0032005A">
              <w:rPr>
                <w:rFonts w:ascii="Times New Roman" w:eastAsia="宋体" w:hAnsi="宋体" w:cs="Times New Roman" w:hint="eastAsia"/>
                <w:sz w:val="18"/>
                <w:szCs w:val="18"/>
                <w:lang w:bidi="ar"/>
              </w:rPr>
              <w:t>种或以上厂商的固态存储产品，且均不低于产品支持的固态存储设备规格</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115</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兼容要求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FC HBA </w:t>
            </w:r>
            <w:r w:rsidRPr="0032005A">
              <w:rPr>
                <w:rFonts w:ascii="Times New Roman" w:eastAsia="宋体" w:hAnsi="宋体" w:cs="Times New Roman" w:hint="eastAsia"/>
                <w:sz w:val="18"/>
                <w:szCs w:val="18"/>
                <w:lang w:bidi="ar"/>
              </w:rPr>
              <w:t>卡兼容性</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FC HBA </w:t>
            </w:r>
            <w:r w:rsidRPr="0032005A">
              <w:rPr>
                <w:rFonts w:ascii="Times New Roman" w:eastAsia="宋体" w:hAnsi="宋体" w:cs="Times New Roman" w:hint="eastAsia"/>
                <w:sz w:val="18"/>
                <w:szCs w:val="18"/>
                <w:lang w:bidi="ar"/>
              </w:rPr>
              <w:t>应适配两种或以上厂商产品</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116</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兼容要求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RAID </w:t>
            </w:r>
            <w:r w:rsidRPr="0032005A">
              <w:rPr>
                <w:rFonts w:ascii="Times New Roman" w:eastAsia="宋体" w:hAnsi="宋体" w:cs="Times New Roman" w:hint="eastAsia"/>
                <w:sz w:val="18"/>
                <w:szCs w:val="18"/>
                <w:lang w:bidi="ar"/>
              </w:rPr>
              <w:t>卡兼容性</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RAID </w:t>
            </w:r>
            <w:r w:rsidRPr="0032005A">
              <w:rPr>
                <w:rFonts w:ascii="Times New Roman" w:eastAsia="宋体" w:hAnsi="宋体" w:cs="Times New Roman" w:hint="eastAsia"/>
                <w:sz w:val="18"/>
                <w:szCs w:val="18"/>
                <w:lang w:bidi="ar"/>
              </w:rPr>
              <w:t>卡应适配两种或以上厂商产品</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117</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兼容要求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★网卡兼容性</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网卡应适配两种或以上厂商产品</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118</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兼容要求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★功能卡兼容性</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内置或适配符合</w:t>
            </w:r>
            <w:r w:rsidRPr="0032005A">
              <w:rPr>
                <w:rFonts w:ascii="Times New Roman" w:eastAsia="宋体" w:hAnsi="宋体" w:cs="Times New Roman" w:hint="eastAsia"/>
                <w:sz w:val="18"/>
                <w:szCs w:val="18"/>
                <w:lang w:bidi="ar"/>
              </w:rPr>
              <w:t xml:space="preserve">PCIe </w:t>
            </w:r>
            <w:r w:rsidRPr="0032005A">
              <w:rPr>
                <w:rFonts w:ascii="Times New Roman" w:eastAsia="宋体" w:hAnsi="宋体" w:cs="Times New Roman" w:hint="eastAsia"/>
                <w:sz w:val="18"/>
                <w:szCs w:val="18"/>
                <w:lang w:bidi="ar"/>
              </w:rPr>
              <w:t>的功能卡，如：</w:t>
            </w:r>
            <w:r w:rsidRPr="0032005A">
              <w:rPr>
                <w:rFonts w:ascii="Times New Roman" w:eastAsia="宋体" w:hAnsi="宋体" w:cs="Times New Roman" w:hint="eastAsia"/>
                <w:sz w:val="18"/>
                <w:szCs w:val="18"/>
                <w:lang w:bidi="ar"/>
              </w:rPr>
              <w:t xml:space="preserve"> </w:t>
            </w:r>
            <w:r w:rsidRPr="0032005A">
              <w:rPr>
                <w:rFonts w:ascii="Times New Roman" w:eastAsia="宋体" w:hAnsi="宋体" w:cs="Times New Roman" w:hint="eastAsia"/>
                <w:sz w:val="18"/>
                <w:szCs w:val="18"/>
                <w:lang w:bidi="ar"/>
              </w:rPr>
              <w:t>网络功能卡、存储功能卡及图形显示功能卡</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119</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兼容要求</w:t>
            </w:r>
          </w:p>
        </w:tc>
        <w:tc>
          <w:tcPr>
            <w:tcW w:w="90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外设兼容性</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★外设兼容性</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兼容多种主流生产商的外部设备，</w:t>
            </w:r>
            <w:r w:rsidRPr="0032005A">
              <w:rPr>
                <w:rFonts w:ascii="Times New Roman" w:eastAsia="宋体" w:hAnsi="宋体" w:cs="Times New Roman" w:hint="eastAsia"/>
                <w:sz w:val="18"/>
                <w:szCs w:val="18"/>
                <w:lang w:bidi="ar"/>
              </w:rPr>
              <w:t xml:space="preserve"> </w:t>
            </w:r>
            <w:r w:rsidRPr="0032005A">
              <w:rPr>
                <w:rFonts w:ascii="Times New Roman" w:eastAsia="宋体" w:hAnsi="宋体" w:cs="Times New Roman" w:hint="eastAsia"/>
                <w:sz w:val="18"/>
                <w:szCs w:val="18"/>
                <w:lang w:bidi="ar"/>
              </w:rPr>
              <w:t>包括显示器、键盘、鼠标、闪存盘、移动硬盘、</w:t>
            </w:r>
            <w:r w:rsidRPr="0032005A">
              <w:rPr>
                <w:rFonts w:ascii="Times New Roman" w:eastAsia="宋体" w:hAnsi="宋体" w:cs="Times New Roman" w:hint="eastAsia"/>
                <w:sz w:val="18"/>
                <w:szCs w:val="18"/>
                <w:lang w:bidi="ar"/>
              </w:rPr>
              <w:t xml:space="preserve">USB </w:t>
            </w:r>
            <w:r w:rsidRPr="0032005A">
              <w:rPr>
                <w:rFonts w:ascii="Times New Roman" w:eastAsia="宋体" w:hAnsi="宋体" w:cs="Times New Roman" w:hint="eastAsia"/>
                <w:sz w:val="18"/>
                <w:szCs w:val="18"/>
                <w:lang w:bidi="ar"/>
              </w:rPr>
              <w:t>光驱及</w:t>
            </w:r>
            <w:r w:rsidRPr="0032005A">
              <w:rPr>
                <w:rFonts w:ascii="Times New Roman" w:eastAsia="宋体" w:hAnsi="宋体" w:cs="Times New Roman" w:hint="eastAsia"/>
                <w:sz w:val="18"/>
                <w:szCs w:val="18"/>
                <w:lang w:bidi="ar"/>
              </w:rPr>
              <w:t xml:space="preserve"> KVM </w:t>
            </w:r>
            <w:r w:rsidRPr="0032005A">
              <w:rPr>
                <w:rFonts w:ascii="Times New Roman" w:eastAsia="宋体" w:hAnsi="宋体" w:cs="Times New Roman" w:hint="eastAsia"/>
                <w:sz w:val="18"/>
                <w:szCs w:val="18"/>
                <w:lang w:bidi="ar"/>
              </w:rPr>
              <w:t>等，要求使用不同厂商的外部设备时，系统均能正常识别和安装驱动</w:t>
            </w:r>
          </w:p>
        </w:tc>
      </w:tr>
      <w:tr w:rsidR="0032005A" w:rsidRPr="0032005A" w:rsidTr="0049166D">
        <w:trPr>
          <w:trHeight w:val="285"/>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120</w:t>
            </w:r>
          </w:p>
        </w:tc>
        <w:tc>
          <w:tcPr>
            <w:tcW w:w="80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兼容要求</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软件兼容性</w:t>
            </w:r>
          </w:p>
        </w:tc>
        <w:tc>
          <w:tcPr>
            <w:tcW w:w="1087"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★数据库兼</w:t>
            </w:r>
          </w:p>
        </w:tc>
        <w:tc>
          <w:tcPr>
            <w:tcW w:w="470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兼容</w:t>
            </w:r>
            <w:r w:rsidRPr="0032005A">
              <w:rPr>
                <w:rFonts w:ascii="Times New Roman" w:eastAsia="宋体" w:hAnsi="宋体" w:cs="Times New Roman" w:hint="eastAsia"/>
                <w:sz w:val="18"/>
                <w:szCs w:val="18"/>
                <w:lang w:bidi="ar"/>
              </w:rPr>
              <w:t xml:space="preserve"> 3 </w:t>
            </w:r>
            <w:r w:rsidRPr="0032005A">
              <w:rPr>
                <w:rFonts w:ascii="Times New Roman" w:eastAsia="宋体" w:hAnsi="宋体" w:cs="Times New Roman" w:hint="eastAsia"/>
                <w:sz w:val="18"/>
                <w:szCs w:val="18"/>
                <w:lang w:bidi="ar"/>
              </w:rPr>
              <w:t>个及以上厂商的数据库产品</w:t>
            </w:r>
          </w:p>
        </w:tc>
      </w:tr>
      <w:tr w:rsidR="0032005A" w:rsidRPr="0032005A" w:rsidTr="0049166D">
        <w:trPr>
          <w:trHeight w:val="285"/>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容</w:t>
            </w: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lastRenderedPageBreak/>
              <w:t>121</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兼容要求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★中间件兼容</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兼容</w:t>
            </w:r>
            <w:r w:rsidRPr="0032005A">
              <w:rPr>
                <w:rFonts w:ascii="Times New Roman" w:eastAsia="宋体" w:hAnsi="宋体" w:cs="Times New Roman" w:hint="eastAsia"/>
                <w:sz w:val="18"/>
                <w:szCs w:val="18"/>
                <w:lang w:bidi="ar"/>
              </w:rPr>
              <w:t xml:space="preserve"> 3 </w:t>
            </w:r>
            <w:r w:rsidRPr="0032005A">
              <w:rPr>
                <w:rFonts w:ascii="Times New Roman" w:eastAsia="宋体" w:hAnsi="宋体" w:cs="Times New Roman" w:hint="eastAsia"/>
                <w:sz w:val="18"/>
                <w:szCs w:val="18"/>
                <w:lang w:bidi="ar"/>
              </w:rPr>
              <w:t>个及以上厂商的中间件产品</w:t>
            </w:r>
          </w:p>
        </w:tc>
      </w:tr>
      <w:tr w:rsidR="0032005A" w:rsidRPr="0032005A" w:rsidTr="0049166D">
        <w:trPr>
          <w:trHeight w:val="285"/>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122</w:t>
            </w:r>
          </w:p>
        </w:tc>
        <w:tc>
          <w:tcPr>
            <w:tcW w:w="80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兼容要求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nil"/>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★平台软件</w:t>
            </w:r>
          </w:p>
        </w:tc>
        <w:tc>
          <w:tcPr>
            <w:tcW w:w="470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兼容</w:t>
            </w:r>
            <w:r w:rsidRPr="0032005A">
              <w:rPr>
                <w:rFonts w:ascii="Times New Roman" w:eastAsia="宋体" w:hAnsi="宋体" w:cs="Times New Roman" w:hint="eastAsia"/>
                <w:sz w:val="18"/>
                <w:szCs w:val="18"/>
                <w:lang w:bidi="ar"/>
              </w:rPr>
              <w:t xml:space="preserve"> 3 </w:t>
            </w:r>
            <w:r w:rsidRPr="0032005A">
              <w:rPr>
                <w:rFonts w:ascii="Times New Roman" w:eastAsia="宋体" w:hAnsi="宋体" w:cs="Times New Roman" w:hint="eastAsia"/>
                <w:sz w:val="18"/>
                <w:szCs w:val="18"/>
                <w:lang w:bidi="ar"/>
              </w:rPr>
              <w:t>个及以上厂商的大数据平台</w:t>
            </w:r>
          </w:p>
        </w:tc>
      </w:tr>
      <w:tr w:rsidR="0032005A" w:rsidRPr="0032005A" w:rsidTr="0049166D">
        <w:trPr>
          <w:trHeight w:val="285"/>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兼容</w:t>
            </w: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123</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兼容要求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虚拟化软件兼容</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兼容</w:t>
            </w:r>
            <w:r w:rsidRPr="0032005A">
              <w:rPr>
                <w:rFonts w:ascii="Times New Roman" w:eastAsia="宋体" w:hAnsi="宋体" w:cs="Times New Roman" w:hint="eastAsia"/>
                <w:sz w:val="18"/>
                <w:szCs w:val="18"/>
                <w:lang w:bidi="ar"/>
              </w:rPr>
              <w:t xml:space="preserve"> 2 </w:t>
            </w:r>
            <w:r w:rsidRPr="0032005A">
              <w:rPr>
                <w:rFonts w:ascii="Times New Roman" w:eastAsia="宋体" w:hAnsi="宋体" w:cs="Times New Roman" w:hint="eastAsia"/>
                <w:sz w:val="18"/>
                <w:szCs w:val="18"/>
                <w:lang w:bidi="ar"/>
              </w:rPr>
              <w:t>款及以上虚拟化软件</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124</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可靠性要求</w:t>
            </w:r>
          </w:p>
        </w:tc>
        <w:tc>
          <w:tcPr>
            <w:tcW w:w="90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存储可靠性要求</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SATA SSD</w:t>
            </w:r>
            <w:r w:rsidRPr="0032005A">
              <w:rPr>
                <w:rFonts w:ascii="Times New Roman" w:eastAsia="宋体" w:hAnsi="宋体" w:cs="Times New Roman" w:hint="eastAsia"/>
                <w:sz w:val="18"/>
                <w:szCs w:val="18"/>
                <w:lang w:bidi="ar"/>
              </w:rPr>
              <w:t>可靠性</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SSD </w:t>
            </w:r>
            <w:r w:rsidRPr="0032005A">
              <w:rPr>
                <w:rFonts w:ascii="Times New Roman" w:eastAsia="宋体" w:hAnsi="宋体" w:cs="Times New Roman" w:hint="eastAsia"/>
                <w:sz w:val="18"/>
                <w:szCs w:val="18"/>
                <w:lang w:bidi="ar"/>
              </w:rPr>
              <w:t>的</w:t>
            </w:r>
            <w:r w:rsidRPr="0032005A">
              <w:rPr>
                <w:rFonts w:ascii="Times New Roman" w:eastAsia="宋体" w:hAnsi="宋体" w:cs="Times New Roman" w:hint="eastAsia"/>
                <w:sz w:val="18"/>
                <w:szCs w:val="18"/>
                <w:lang w:bidi="ar"/>
              </w:rPr>
              <w:t xml:space="preserve"> m1 </w:t>
            </w:r>
            <w:r w:rsidRPr="0032005A">
              <w:rPr>
                <w:rFonts w:ascii="Times New Roman" w:eastAsia="宋体" w:hAnsi="宋体" w:cs="Times New Roman" w:hint="eastAsia"/>
                <w:sz w:val="18"/>
                <w:szCs w:val="18"/>
                <w:lang w:bidi="ar"/>
              </w:rPr>
              <w:t>值（</w:t>
            </w:r>
            <w:r w:rsidRPr="0032005A">
              <w:rPr>
                <w:rFonts w:ascii="Times New Roman" w:eastAsia="宋体" w:hAnsi="宋体" w:cs="Times New Roman" w:hint="eastAsia"/>
                <w:sz w:val="18"/>
                <w:szCs w:val="18"/>
                <w:lang w:bidi="ar"/>
              </w:rPr>
              <w:t xml:space="preserve">MTBF </w:t>
            </w:r>
            <w:r w:rsidRPr="0032005A">
              <w:rPr>
                <w:rFonts w:ascii="Times New Roman" w:eastAsia="宋体" w:hAnsi="宋体" w:cs="Times New Roman" w:hint="eastAsia"/>
                <w:sz w:val="18"/>
                <w:szCs w:val="18"/>
                <w:lang w:bidi="ar"/>
              </w:rPr>
              <w:t>的不可接受值）</w:t>
            </w:r>
            <w:r w:rsidRPr="0032005A">
              <w:rPr>
                <w:rFonts w:ascii="Times New Roman" w:eastAsia="宋体" w:hAnsi="宋体" w:cs="Times New Roman" w:hint="eastAsia"/>
                <w:sz w:val="18"/>
                <w:szCs w:val="18"/>
                <w:lang w:bidi="ar"/>
              </w:rPr>
              <w:t xml:space="preserve"> </w:t>
            </w:r>
            <w:r w:rsidRPr="0032005A">
              <w:rPr>
                <w:rFonts w:ascii="Times New Roman" w:eastAsia="宋体" w:hAnsi="宋体" w:cs="Times New Roman" w:hint="eastAsia"/>
                <w:sz w:val="18"/>
                <w:szCs w:val="18"/>
                <w:lang w:bidi="ar"/>
              </w:rPr>
              <w:t>不低于</w:t>
            </w:r>
            <w:r w:rsidRPr="0032005A">
              <w:rPr>
                <w:rFonts w:ascii="Times New Roman" w:eastAsia="宋体" w:hAnsi="宋体" w:cs="Times New Roman" w:hint="eastAsia"/>
                <w:sz w:val="18"/>
                <w:szCs w:val="18"/>
                <w:lang w:bidi="ar"/>
              </w:rPr>
              <w:t xml:space="preserve"> 200000h</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125</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可靠性要求</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整机可靠性要求</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★整机可靠性</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m1 </w:t>
            </w:r>
            <w:r w:rsidRPr="0032005A">
              <w:rPr>
                <w:rFonts w:ascii="Times New Roman" w:eastAsia="宋体" w:hAnsi="宋体" w:cs="Times New Roman" w:hint="eastAsia"/>
                <w:sz w:val="18"/>
                <w:szCs w:val="18"/>
                <w:lang w:bidi="ar"/>
              </w:rPr>
              <w:t>值（</w:t>
            </w:r>
            <w:r w:rsidRPr="0032005A">
              <w:rPr>
                <w:rFonts w:ascii="Times New Roman" w:eastAsia="宋体" w:hAnsi="宋体" w:cs="Times New Roman" w:hint="eastAsia"/>
                <w:sz w:val="18"/>
                <w:szCs w:val="18"/>
                <w:lang w:bidi="ar"/>
              </w:rPr>
              <w:t xml:space="preserve">MTBF </w:t>
            </w:r>
            <w:r w:rsidRPr="0032005A">
              <w:rPr>
                <w:rFonts w:ascii="Times New Roman" w:eastAsia="宋体" w:hAnsi="宋体" w:cs="Times New Roman" w:hint="eastAsia"/>
                <w:sz w:val="18"/>
                <w:szCs w:val="18"/>
                <w:lang w:bidi="ar"/>
              </w:rPr>
              <w:t>的不可接受值）不得低于</w:t>
            </w:r>
            <w:r w:rsidRPr="0032005A">
              <w:rPr>
                <w:rFonts w:ascii="Times New Roman" w:eastAsia="宋体" w:hAnsi="宋体" w:cs="Times New Roman" w:hint="eastAsia"/>
                <w:sz w:val="18"/>
                <w:szCs w:val="18"/>
                <w:lang w:bidi="ar"/>
              </w:rPr>
              <w:t xml:space="preserve"> 30000h</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126</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可靠性要求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★风扇可靠性</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风扇寿命应不低于</w:t>
            </w:r>
            <w:r w:rsidRPr="0032005A">
              <w:rPr>
                <w:rFonts w:ascii="Times New Roman" w:eastAsia="宋体" w:hAnsi="宋体" w:cs="Times New Roman" w:hint="eastAsia"/>
                <w:sz w:val="18"/>
                <w:szCs w:val="18"/>
                <w:lang w:bidi="ar"/>
              </w:rPr>
              <w:t xml:space="preserve"> 40000h</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127</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可靠性要求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★部件可靠性</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支持硬盘、电源、风扇热插拔</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内置风扇除外</w:t>
            </w:r>
            <w:r w:rsidRPr="0032005A">
              <w:rPr>
                <w:rFonts w:ascii="Times New Roman" w:eastAsia="宋体" w:hAnsi="宋体" w:cs="Times New Roman" w:hint="eastAsia"/>
                <w:sz w:val="18"/>
                <w:szCs w:val="18"/>
                <w:lang w:bidi="ar"/>
              </w:rPr>
              <w:t>)</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128</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包装及运输要求</w:t>
            </w:r>
          </w:p>
        </w:tc>
        <w:tc>
          <w:tcPr>
            <w:tcW w:w="909"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包装及运输要求</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★标志、包装、运输和贮存</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符合</w:t>
            </w:r>
            <w:r w:rsidRPr="0032005A">
              <w:rPr>
                <w:rFonts w:ascii="Times New Roman" w:eastAsia="宋体" w:hAnsi="宋体" w:cs="Times New Roman" w:hint="eastAsia"/>
                <w:sz w:val="18"/>
                <w:szCs w:val="18"/>
                <w:lang w:bidi="ar"/>
              </w:rPr>
              <w:t xml:space="preserve">GB/T 9813.3 </w:t>
            </w:r>
            <w:r w:rsidRPr="0032005A">
              <w:rPr>
                <w:rFonts w:ascii="Times New Roman" w:eastAsia="宋体" w:hAnsi="宋体" w:cs="Times New Roman" w:hint="eastAsia"/>
                <w:sz w:val="18"/>
                <w:szCs w:val="18"/>
                <w:lang w:bidi="ar"/>
              </w:rPr>
              <w:t>和商品包装政府采购需求标准的相关规定</w:t>
            </w:r>
          </w:p>
        </w:tc>
      </w:tr>
      <w:tr w:rsidR="0032005A" w:rsidRPr="0032005A" w:rsidTr="0049166D">
        <w:trPr>
          <w:trHeight w:val="312"/>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129</w:t>
            </w:r>
          </w:p>
        </w:tc>
        <w:tc>
          <w:tcPr>
            <w:tcW w:w="80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服务要求</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服务响应</w:t>
            </w:r>
          </w:p>
        </w:tc>
        <w:tc>
          <w:tcPr>
            <w:tcW w:w="108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★服务响应</w:t>
            </w:r>
          </w:p>
        </w:tc>
        <w:tc>
          <w:tcPr>
            <w:tcW w:w="470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a) </w:t>
            </w:r>
            <w:r w:rsidRPr="0032005A">
              <w:rPr>
                <w:rFonts w:ascii="Times New Roman" w:eastAsia="宋体" w:hAnsi="宋体" w:cs="Times New Roman" w:hint="eastAsia"/>
                <w:sz w:val="18"/>
                <w:szCs w:val="18"/>
                <w:lang w:bidi="ar"/>
              </w:rPr>
              <w:t>提供电话、电子邮件、远程连接等多种形式服务；</w:t>
            </w:r>
            <w:r w:rsidRPr="0032005A">
              <w:rPr>
                <w:rFonts w:ascii="Times New Roman" w:eastAsia="宋体" w:hAnsi="宋体" w:cs="Times New Roman" w:hint="eastAsia"/>
                <w:sz w:val="18"/>
                <w:szCs w:val="18"/>
                <w:lang w:bidi="ar"/>
              </w:rPr>
              <w:br/>
              <w:t xml:space="preserve">b) </w:t>
            </w:r>
            <w:r w:rsidRPr="0032005A">
              <w:rPr>
                <w:rFonts w:ascii="Times New Roman" w:eastAsia="宋体" w:hAnsi="宋体" w:cs="Times New Roman" w:hint="eastAsia"/>
                <w:sz w:val="18"/>
                <w:szCs w:val="18"/>
                <w:lang w:bidi="ar"/>
              </w:rPr>
              <w:t>提供同城</w:t>
            </w:r>
            <w:r w:rsidRPr="0032005A">
              <w:rPr>
                <w:rFonts w:ascii="Times New Roman" w:eastAsia="宋体" w:hAnsi="宋体" w:cs="Times New Roman" w:hint="eastAsia"/>
                <w:sz w:val="18"/>
                <w:szCs w:val="18"/>
                <w:lang w:bidi="ar"/>
              </w:rPr>
              <w:t xml:space="preserve"> 4h</w:t>
            </w:r>
            <w:r w:rsidRPr="0032005A">
              <w:rPr>
                <w:rFonts w:ascii="Times New Roman" w:eastAsia="宋体" w:hAnsi="宋体" w:cs="Times New Roman" w:hint="eastAsia"/>
                <w:sz w:val="18"/>
                <w:szCs w:val="18"/>
                <w:lang w:bidi="ar"/>
              </w:rPr>
              <w:t>、异地</w:t>
            </w:r>
            <w:r w:rsidRPr="0032005A">
              <w:rPr>
                <w:rFonts w:ascii="Times New Roman" w:eastAsia="宋体" w:hAnsi="宋体" w:cs="Times New Roman" w:hint="eastAsia"/>
                <w:sz w:val="18"/>
                <w:szCs w:val="18"/>
                <w:lang w:bidi="ar"/>
              </w:rPr>
              <w:t xml:space="preserve"> 12h </w:t>
            </w:r>
            <w:r w:rsidRPr="0032005A">
              <w:rPr>
                <w:rFonts w:ascii="Times New Roman" w:eastAsia="宋体" w:hAnsi="宋体" w:cs="Times New Roman" w:hint="eastAsia"/>
                <w:sz w:val="18"/>
                <w:szCs w:val="18"/>
                <w:lang w:bidi="ar"/>
              </w:rPr>
              <w:t>技术响应服务，</w:t>
            </w:r>
            <w:r w:rsidRPr="0032005A">
              <w:rPr>
                <w:rFonts w:ascii="Times New Roman" w:eastAsia="宋体" w:hAnsi="宋体" w:cs="Times New Roman" w:hint="eastAsia"/>
                <w:sz w:val="18"/>
                <w:szCs w:val="18"/>
                <w:lang w:bidi="ar"/>
              </w:rPr>
              <w:t xml:space="preserve">2 </w:t>
            </w:r>
            <w:r w:rsidRPr="0032005A">
              <w:rPr>
                <w:rFonts w:ascii="Times New Roman" w:eastAsia="宋体" w:hAnsi="宋体" w:cs="Times New Roman" w:hint="eastAsia"/>
                <w:sz w:val="18"/>
                <w:szCs w:val="18"/>
                <w:lang w:bidi="ar"/>
              </w:rPr>
              <w:t>个工作日解决问题，对于未能解决的问题和故障应提供可行的升级方案，并提供周转设备；</w:t>
            </w:r>
            <w:r w:rsidRPr="0032005A">
              <w:rPr>
                <w:rFonts w:ascii="Times New Roman" w:eastAsia="宋体" w:hAnsi="宋体" w:cs="Times New Roman" w:hint="eastAsia"/>
                <w:sz w:val="18"/>
                <w:szCs w:val="18"/>
                <w:lang w:bidi="ar"/>
              </w:rPr>
              <w:br/>
              <w:t xml:space="preserve">c) </w:t>
            </w:r>
            <w:r w:rsidRPr="0032005A">
              <w:rPr>
                <w:rFonts w:ascii="Times New Roman" w:eastAsia="宋体" w:hAnsi="宋体" w:cs="Times New Roman" w:hint="eastAsia"/>
                <w:sz w:val="18"/>
                <w:szCs w:val="18"/>
                <w:lang w:bidi="ar"/>
              </w:rPr>
              <w:t>建立全国技术服务体系和服务</w:t>
            </w:r>
            <w:r w:rsidRPr="0032005A">
              <w:rPr>
                <w:rFonts w:ascii="Times New Roman" w:eastAsia="宋体" w:hAnsi="宋体" w:cs="Times New Roman" w:hint="eastAsia"/>
                <w:sz w:val="18"/>
                <w:szCs w:val="18"/>
                <w:lang w:bidi="ar"/>
              </w:rPr>
              <w:t xml:space="preserve"> </w:t>
            </w:r>
            <w:r w:rsidRPr="0032005A">
              <w:rPr>
                <w:rFonts w:ascii="Times New Roman" w:eastAsia="宋体" w:hAnsi="宋体" w:cs="Times New Roman" w:hint="eastAsia"/>
                <w:sz w:val="18"/>
                <w:szCs w:val="18"/>
                <w:lang w:bidi="ar"/>
              </w:rPr>
              <w:t>团体，符合专业服务体系标准要求，</w:t>
            </w:r>
            <w:r w:rsidRPr="0032005A">
              <w:rPr>
                <w:rFonts w:ascii="Times New Roman" w:eastAsia="宋体" w:hAnsi="宋体" w:cs="Times New Roman" w:hint="eastAsia"/>
                <w:sz w:val="18"/>
                <w:szCs w:val="18"/>
                <w:lang w:bidi="ar"/>
              </w:rPr>
              <w:t xml:space="preserve"> </w:t>
            </w:r>
            <w:r w:rsidRPr="0032005A">
              <w:rPr>
                <w:rFonts w:ascii="Times New Roman" w:eastAsia="宋体" w:hAnsi="宋体" w:cs="Times New Roman" w:hint="eastAsia"/>
                <w:sz w:val="18"/>
                <w:szCs w:val="18"/>
                <w:lang w:bidi="ar"/>
              </w:rPr>
              <w:t>提供原厂中文服务；</w:t>
            </w:r>
            <w:r w:rsidRPr="0032005A">
              <w:rPr>
                <w:rFonts w:ascii="Times New Roman" w:eastAsia="宋体" w:hAnsi="宋体" w:cs="Times New Roman" w:hint="eastAsia"/>
                <w:sz w:val="18"/>
                <w:szCs w:val="18"/>
                <w:lang w:bidi="ar"/>
              </w:rPr>
              <w:br/>
              <w:t xml:space="preserve">d) </w:t>
            </w:r>
            <w:r w:rsidRPr="0032005A">
              <w:rPr>
                <w:rFonts w:ascii="Times New Roman" w:eastAsia="宋体" w:hAnsi="宋体" w:cs="Times New Roman" w:hint="eastAsia"/>
                <w:sz w:val="18"/>
                <w:szCs w:val="18"/>
                <w:lang w:bidi="ar"/>
              </w:rPr>
              <w:t>服务周期内提供产品的维修、换件和升级服务</w:t>
            </w: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130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服务要求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★培训服务</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供应商提供培训材料、产品手册、培训视频等培训相关内容</w:t>
            </w:r>
          </w:p>
        </w:tc>
      </w:tr>
      <w:tr w:rsidR="0032005A" w:rsidRPr="0032005A" w:rsidTr="0049166D">
        <w:trPr>
          <w:trHeight w:val="312"/>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131</w:t>
            </w:r>
          </w:p>
        </w:tc>
        <w:tc>
          <w:tcPr>
            <w:tcW w:w="80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服务要求</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服务周期</w:t>
            </w:r>
          </w:p>
        </w:tc>
        <w:tc>
          <w:tcPr>
            <w:tcW w:w="108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★服务周期</w:t>
            </w:r>
          </w:p>
        </w:tc>
        <w:tc>
          <w:tcPr>
            <w:tcW w:w="470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 xml:space="preserve">a) </w:t>
            </w:r>
            <w:r w:rsidRPr="0032005A">
              <w:rPr>
                <w:rFonts w:ascii="Times New Roman" w:eastAsia="宋体" w:hAnsi="宋体" w:cs="Times New Roman" w:hint="eastAsia"/>
                <w:sz w:val="18"/>
                <w:szCs w:val="18"/>
                <w:lang w:bidi="ar"/>
              </w:rPr>
              <w:t>产品免费服务周期（含换件和维修）应不小于</w:t>
            </w:r>
            <w:r w:rsidRPr="0032005A">
              <w:rPr>
                <w:rFonts w:ascii="Times New Roman" w:eastAsia="宋体" w:hAnsi="宋体" w:cs="Times New Roman" w:hint="eastAsia"/>
                <w:sz w:val="18"/>
                <w:szCs w:val="18"/>
                <w:lang w:bidi="ar"/>
              </w:rPr>
              <w:t xml:space="preserve"> 3 </w:t>
            </w:r>
            <w:r w:rsidRPr="0032005A">
              <w:rPr>
                <w:rFonts w:ascii="Times New Roman" w:eastAsia="宋体" w:hAnsi="宋体" w:cs="Times New Roman" w:hint="eastAsia"/>
                <w:sz w:val="18"/>
                <w:szCs w:val="18"/>
                <w:lang w:bidi="ar"/>
              </w:rPr>
              <w:t>年；</w:t>
            </w:r>
            <w:r w:rsidRPr="0032005A">
              <w:rPr>
                <w:rFonts w:ascii="Times New Roman" w:eastAsia="宋体" w:hAnsi="宋体" w:cs="Times New Roman" w:hint="eastAsia"/>
                <w:sz w:val="18"/>
                <w:szCs w:val="18"/>
                <w:lang w:bidi="ar"/>
              </w:rPr>
              <w:br/>
              <w:t xml:space="preserve">b) </w:t>
            </w:r>
            <w:r w:rsidRPr="0032005A">
              <w:rPr>
                <w:rFonts w:ascii="Times New Roman" w:eastAsia="宋体" w:hAnsi="宋体" w:cs="Times New Roman" w:hint="eastAsia"/>
                <w:sz w:val="18"/>
                <w:szCs w:val="18"/>
                <w:lang w:bidi="ar"/>
              </w:rPr>
              <w:t>设备停产后继续提供质量保障服务（含备品备件），服务终止时间与最后一批设备交付时间间隔不低于</w:t>
            </w:r>
            <w:r w:rsidRPr="0032005A">
              <w:rPr>
                <w:rFonts w:ascii="Times New Roman" w:eastAsia="宋体" w:hAnsi="宋体" w:cs="Times New Roman" w:hint="eastAsia"/>
                <w:sz w:val="18"/>
                <w:szCs w:val="18"/>
                <w:lang w:bidi="ar"/>
              </w:rPr>
              <w:t xml:space="preserve"> 6 </w:t>
            </w:r>
            <w:r w:rsidRPr="0032005A">
              <w:rPr>
                <w:rFonts w:ascii="Times New Roman" w:eastAsia="宋体" w:hAnsi="宋体" w:cs="Times New Roman" w:hint="eastAsia"/>
                <w:sz w:val="18"/>
                <w:szCs w:val="18"/>
                <w:lang w:bidi="ar"/>
              </w:rPr>
              <w:t>年；</w:t>
            </w:r>
            <w:r w:rsidRPr="0032005A">
              <w:rPr>
                <w:rFonts w:ascii="Times New Roman" w:eastAsia="宋体" w:hAnsi="宋体" w:cs="Times New Roman" w:hint="eastAsia"/>
                <w:sz w:val="18"/>
                <w:szCs w:val="18"/>
                <w:lang w:bidi="ar"/>
              </w:rPr>
              <w:br/>
              <w:t xml:space="preserve">c) </w:t>
            </w:r>
            <w:r w:rsidRPr="0032005A">
              <w:rPr>
                <w:rFonts w:ascii="Times New Roman" w:eastAsia="宋体" w:hAnsi="宋体" w:cs="Times New Roman" w:hint="eastAsia"/>
                <w:sz w:val="18"/>
                <w:szCs w:val="18"/>
                <w:lang w:bidi="ar"/>
              </w:rPr>
              <w:t>产品停止服务时间应提前</w:t>
            </w:r>
            <w:r w:rsidRPr="0032005A">
              <w:rPr>
                <w:rFonts w:ascii="Times New Roman" w:eastAsia="宋体" w:hAnsi="宋体" w:cs="Times New Roman" w:hint="eastAsia"/>
                <w:sz w:val="18"/>
                <w:szCs w:val="18"/>
                <w:lang w:bidi="ar"/>
              </w:rPr>
              <w:t xml:space="preserve"> 1 </w:t>
            </w:r>
            <w:r w:rsidRPr="0032005A">
              <w:rPr>
                <w:rFonts w:ascii="Times New Roman" w:eastAsia="宋体" w:hAnsi="宋体" w:cs="Times New Roman" w:hint="eastAsia"/>
                <w:sz w:val="18"/>
                <w:szCs w:val="18"/>
                <w:lang w:bidi="ar"/>
              </w:rPr>
              <w:t>年告知客户；</w:t>
            </w:r>
            <w:r w:rsidRPr="0032005A">
              <w:rPr>
                <w:rFonts w:ascii="Times New Roman" w:eastAsia="宋体" w:hAnsi="宋体" w:cs="Times New Roman" w:hint="eastAsia"/>
                <w:sz w:val="18"/>
                <w:szCs w:val="18"/>
                <w:lang w:bidi="ar"/>
              </w:rPr>
              <w:br/>
              <w:t xml:space="preserve">d) </w:t>
            </w:r>
            <w:r w:rsidRPr="0032005A">
              <w:rPr>
                <w:rFonts w:ascii="Times New Roman" w:eastAsia="宋体" w:hAnsi="宋体" w:cs="Times New Roman" w:hint="eastAsia"/>
                <w:sz w:val="18"/>
                <w:szCs w:val="18"/>
                <w:lang w:bidi="ar"/>
              </w:rPr>
              <w:t>产品发布日期需在随机文件中明确</w:t>
            </w: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132</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服务要求</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服务工具要求</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★工具要求</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供应商提供设置服务器硬件、辅助操作系统安装等功能的辅助工具和管理软件。且随附软件应具有合法授权或版权</w:t>
            </w:r>
          </w:p>
        </w:tc>
      </w:tr>
      <w:tr w:rsidR="0032005A" w:rsidRPr="0032005A" w:rsidTr="0049166D">
        <w:trPr>
          <w:trHeight w:val="312"/>
        </w:trPr>
        <w:tc>
          <w:tcPr>
            <w:tcW w:w="486"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133</w:t>
            </w:r>
          </w:p>
        </w:tc>
        <w:tc>
          <w:tcPr>
            <w:tcW w:w="80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服务要求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辅助工具</w:t>
            </w:r>
          </w:p>
        </w:tc>
        <w:tc>
          <w:tcPr>
            <w:tcW w:w="4702"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支持如下功能</w:t>
            </w:r>
            <w:r w:rsidRPr="0032005A">
              <w:rPr>
                <w:rFonts w:ascii="Times New Roman" w:eastAsia="宋体" w:hAnsi="宋体" w:cs="Times New Roman" w:hint="eastAsia"/>
                <w:sz w:val="18"/>
                <w:szCs w:val="18"/>
                <w:lang w:bidi="ar"/>
              </w:rPr>
              <w:br/>
              <w:t xml:space="preserve">a) </w:t>
            </w:r>
            <w:r w:rsidRPr="0032005A">
              <w:rPr>
                <w:rFonts w:ascii="Times New Roman" w:eastAsia="宋体" w:hAnsi="宋体" w:cs="Times New Roman" w:hint="eastAsia"/>
                <w:sz w:val="18"/>
                <w:szCs w:val="18"/>
                <w:lang w:bidi="ar"/>
              </w:rPr>
              <w:t>本地的数据备份和还原功能；</w:t>
            </w:r>
            <w:r w:rsidRPr="0032005A">
              <w:rPr>
                <w:rFonts w:ascii="Times New Roman" w:eastAsia="宋体" w:hAnsi="宋体" w:cs="Times New Roman" w:hint="eastAsia"/>
                <w:sz w:val="18"/>
                <w:szCs w:val="18"/>
                <w:lang w:bidi="ar"/>
              </w:rPr>
              <w:br/>
              <w:t xml:space="preserve">b) </w:t>
            </w:r>
            <w:r w:rsidRPr="0032005A">
              <w:rPr>
                <w:rFonts w:ascii="Times New Roman" w:eastAsia="宋体" w:hAnsi="宋体" w:cs="Times New Roman" w:hint="eastAsia"/>
                <w:sz w:val="18"/>
                <w:szCs w:val="18"/>
                <w:lang w:bidi="ar"/>
              </w:rPr>
              <w:t>网络的数据备份和还原功能；</w:t>
            </w:r>
            <w:r w:rsidRPr="0032005A">
              <w:rPr>
                <w:rFonts w:ascii="Times New Roman" w:eastAsia="宋体" w:hAnsi="宋体" w:cs="Times New Roman" w:hint="eastAsia"/>
                <w:sz w:val="18"/>
                <w:szCs w:val="18"/>
                <w:lang w:bidi="ar"/>
              </w:rPr>
              <w:br/>
              <w:t xml:space="preserve">c) </w:t>
            </w:r>
            <w:r w:rsidRPr="0032005A">
              <w:rPr>
                <w:rFonts w:ascii="Times New Roman" w:eastAsia="宋体" w:hAnsi="宋体" w:cs="Times New Roman" w:hint="eastAsia"/>
                <w:sz w:val="18"/>
                <w:szCs w:val="18"/>
                <w:lang w:bidi="ar"/>
              </w:rPr>
              <w:t>服务器操作系统的自动安装功</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能；</w:t>
            </w:r>
            <w:r w:rsidRPr="0032005A">
              <w:rPr>
                <w:rFonts w:ascii="Times New Roman" w:eastAsia="宋体" w:hAnsi="宋体" w:cs="Times New Roman" w:hint="eastAsia"/>
                <w:sz w:val="18"/>
                <w:szCs w:val="18"/>
                <w:lang w:bidi="ar"/>
              </w:rPr>
              <w:br/>
              <w:t xml:space="preserve">d) </w:t>
            </w:r>
            <w:r w:rsidRPr="0032005A">
              <w:rPr>
                <w:rFonts w:ascii="Times New Roman" w:eastAsia="宋体" w:hAnsi="宋体" w:cs="Times New Roman" w:hint="eastAsia"/>
                <w:sz w:val="18"/>
                <w:szCs w:val="18"/>
                <w:lang w:bidi="ar"/>
              </w:rPr>
              <w:t>服务器所配硬件需要的驱动程</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序和系统补丁</w:t>
            </w: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312"/>
        </w:trPr>
        <w:tc>
          <w:tcPr>
            <w:tcW w:w="486"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80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jc w:val="center"/>
              <w:rPr>
                <w:rFonts w:ascii="Times New Roman" w:eastAsia="宋体" w:hAnsi="宋体" w:cs="Times New Roman"/>
                <w:sz w:val="18"/>
                <w:szCs w:val="18"/>
              </w:rPr>
            </w:pPr>
          </w:p>
        </w:tc>
        <w:tc>
          <w:tcPr>
            <w:tcW w:w="4702"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lastRenderedPageBreak/>
              <w:t>134</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服务要求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★驱动安装升级指引</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供应商提供出厂安装的配件所需的驱动程序，形式包括但不限于驱动光盘、驱动下载链接等。其他配件应提供指引</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135</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服务要求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随机附开盖工具</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随服务器打包提供开机箱工具</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136</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服务要求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代码迁移工具</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供应商提供从其他</w:t>
            </w:r>
            <w:r w:rsidRPr="0032005A">
              <w:rPr>
                <w:rFonts w:ascii="Times New Roman" w:eastAsia="宋体" w:hAnsi="宋体" w:cs="Times New Roman" w:hint="eastAsia"/>
                <w:sz w:val="18"/>
                <w:szCs w:val="18"/>
                <w:lang w:bidi="ar"/>
              </w:rPr>
              <w:t xml:space="preserve"> CPU </w:t>
            </w:r>
            <w:r w:rsidRPr="0032005A">
              <w:rPr>
                <w:rFonts w:ascii="Times New Roman" w:eastAsia="宋体" w:hAnsi="宋体" w:cs="Times New Roman" w:hint="eastAsia"/>
                <w:sz w:val="18"/>
                <w:szCs w:val="18"/>
                <w:lang w:bidi="ar"/>
              </w:rPr>
              <w:t>架构到当前</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服务器</w:t>
            </w:r>
            <w:r w:rsidRPr="0032005A">
              <w:rPr>
                <w:rFonts w:ascii="Times New Roman" w:eastAsia="宋体" w:hAnsi="宋体" w:cs="Times New Roman" w:hint="eastAsia"/>
                <w:sz w:val="18"/>
                <w:szCs w:val="18"/>
                <w:lang w:bidi="ar"/>
              </w:rPr>
              <w:t xml:space="preserve"> CPU </w:t>
            </w:r>
            <w:r w:rsidRPr="0032005A">
              <w:rPr>
                <w:rFonts w:ascii="Times New Roman" w:eastAsia="宋体" w:hAnsi="宋体" w:cs="Times New Roman" w:hint="eastAsia"/>
                <w:sz w:val="18"/>
                <w:szCs w:val="18"/>
                <w:lang w:bidi="ar"/>
              </w:rPr>
              <w:t>架构的软件迁移工具产</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品，支持软件包迁移评估，对满足</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产品重构要求的软件包，能重构为</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当前服务器</w:t>
            </w:r>
            <w:r w:rsidRPr="0032005A">
              <w:rPr>
                <w:rFonts w:ascii="Times New Roman" w:eastAsia="宋体" w:hAnsi="宋体" w:cs="Times New Roman" w:hint="eastAsia"/>
                <w:sz w:val="18"/>
                <w:szCs w:val="18"/>
                <w:lang w:bidi="ar"/>
              </w:rPr>
              <w:t xml:space="preserve"> CPU </w:t>
            </w:r>
            <w:r w:rsidRPr="0032005A">
              <w:rPr>
                <w:rFonts w:ascii="Times New Roman" w:eastAsia="宋体" w:hAnsi="宋体" w:cs="Times New Roman" w:hint="eastAsia"/>
                <w:sz w:val="18"/>
                <w:szCs w:val="18"/>
                <w:lang w:bidi="ar"/>
              </w:rPr>
              <w:t>架构的软件包。提</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供源码迁移功能，检查分析</w:t>
            </w:r>
            <w:r w:rsidRPr="0032005A">
              <w:rPr>
                <w:rFonts w:ascii="Times New Roman" w:eastAsia="宋体" w:hAnsi="宋体" w:cs="Times New Roman" w:hint="eastAsia"/>
                <w:sz w:val="18"/>
                <w:szCs w:val="18"/>
                <w:lang w:bidi="ar"/>
              </w:rPr>
              <w:br/>
              <w:t>C/C++/Fortran/Go/</w:t>
            </w:r>
            <w:r w:rsidRPr="0032005A">
              <w:rPr>
                <w:rFonts w:ascii="Times New Roman" w:eastAsia="宋体" w:hAnsi="宋体" w:cs="Times New Roman" w:hint="eastAsia"/>
                <w:sz w:val="18"/>
                <w:szCs w:val="18"/>
                <w:lang w:bidi="ar"/>
              </w:rPr>
              <w:t>解释型语言</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汇</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编等源码文件，基于产品功能给出</w:t>
            </w:r>
            <w:r w:rsidRPr="0032005A">
              <w:rPr>
                <w:rFonts w:ascii="Times New Roman" w:eastAsia="宋体" w:hAnsi="宋体" w:cs="Times New Roman" w:hint="eastAsia"/>
                <w:sz w:val="18"/>
                <w:szCs w:val="18"/>
                <w:lang w:bidi="ar"/>
              </w:rPr>
              <w:br/>
            </w:r>
            <w:r w:rsidRPr="0032005A">
              <w:rPr>
                <w:rFonts w:ascii="Times New Roman" w:eastAsia="宋体" w:hAnsi="宋体" w:cs="Times New Roman" w:hint="eastAsia"/>
                <w:sz w:val="18"/>
                <w:szCs w:val="18"/>
                <w:lang w:bidi="ar"/>
              </w:rPr>
              <w:t>迁移指导</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137</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服务要求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性能分析工具</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供应商提供支持当前服务器</w:t>
            </w:r>
            <w:r w:rsidRPr="0032005A">
              <w:rPr>
                <w:rFonts w:ascii="Times New Roman" w:eastAsia="宋体" w:hAnsi="宋体" w:cs="Times New Roman" w:hint="eastAsia"/>
                <w:sz w:val="18"/>
                <w:szCs w:val="18"/>
                <w:lang w:bidi="ar"/>
              </w:rPr>
              <w:t xml:space="preserve">CPU </w:t>
            </w:r>
            <w:r w:rsidRPr="0032005A">
              <w:rPr>
                <w:rFonts w:ascii="Times New Roman" w:eastAsia="宋体" w:hAnsi="宋体" w:cs="Times New Roman" w:hint="eastAsia"/>
                <w:sz w:val="18"/>
                <w:szCs w:val="18"/>
                <w:lang w:bidi="ar"/>
              </w:rPr>
              <w:t>架构的性能分析工具产品，支持系统性能分析和系统诊断，可分析系统或应用在</w:t>
            </w:r>
            <w:r w:rsidRPr="0032005A">
              <w:rPr>
                <w:rFonts w:ascii="Times New Roman" w:eastAsia="宋体" w:hAnsi="宋体" w:cs="Times New Roman" w:hint="eastAsia"/>
                <w:sz w:val="18"/>
                <w:szCs w:val="18"/>
                <w:lang w:bidi="ar"/>
              </w:rPr>
              <w:t xml:space="preserve"> CPU</w:t>
            </w:r>
            <w:r w:rsidRPr="0032005A">
              <w:rPr>
                <w:rFonts w:ascii="Times New Roman" w:eastAsia="宋体" w:hAnsi="宋体" w:cs="Times New Roman" w:hint="eastAsia"/>
                <w:sz w:val="18"/>
                <w:szCs w:val="18"/>
                <w:lang w:bidi="ar"/>
              </w:rPr>
              <w:t>、内存、</w:t>
            </w:r>
            <w:r w:rsidRPr="0032005A">
              <w:rPr>
                <w:rFonts w:ascii="Times New Roman" w:eastAsia="宋体" w:hAnsi="宋体" w:cs="Times New Roman" w:hint="eastAsia"/>
                <w:sz w:val="18"/>
                <w:szCs w:val="18"/>
                <w:lang w:bidi="ar"/>
              </w:rPr>
              <w:t>IO</w:t>
            </w:r>
            <w:r w:rsidRPr="0032005A">
              <w:rPr>
                <w:rFonts w:ascii="Times New Roman" w:eastAsia="宋体" w:hAnsi="宋体" w:cs="Times New Roman" w:hint="eastAsia"/>
                <w:sz w:val="18"/>
                <w:szCs w:val="18"/>
                <w:lang w:bidi="ar"/>
              </w:rPr>
              <w:t>、网络等方面的性能，并给出优化建议</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138</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服务要求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跨架构平台应用兼容</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跨</w:t>
            </w:r>
            <w:r w:rsidRPr="0032005A">
              <w:rPr>
                <w:rFonts w:ascii="Times New Roman" w:eastAsia="宋体" w:hAnsi="宋体" w:cs="Times New Roman" w:hint="eastAsia"/>
                <w:sz w:val="18"/>
                <w:szCs w:val="18"/>
                <w:lang w:bidi="ar"/>
              </w:rPr>
              <w:t xml:space="preserve">CPU </w:t>
            </w:r>
            <w:r w:rsidRPr="0032005A">
              <w:rPr>
                <w:rFonts w:ascii="Times New Roman" w:eastAsia="宋体" w:hAnsi="宋体" w:cs="Times New Roman" w:hint="eastAsia"/>
                <w:sz w:val="18"/>
                <w:szCs w:val="18"/>
                <w:lang w:bidi="ar"/>
              </w:rPr>
              <w:t>架构平台应用兼容工具，可兼容一种或者一种以上不同架构平台的应用</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139</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服务要求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★管理软件</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具备资源管理、系统管理、性能监控、健康监控、基于网络控制、报警设置功能</w:t>
            </w:r>
          </w:p>
        </w:tc>
      </w:tr>
      <w:tr w:rsidR="0032005A" w:rsidRPr="0032005A" w:rsidTr="0049166D">
        <w:trPr>
          <w:trHeight w:val="690"/>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140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服务要求</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增值服务</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★厂家升级产品软件与扩容服务</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供应商提供原厂级的部件</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软件产品升级和扩容能力</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141</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服务要求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服务保障升级</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供应商有偿提供远程技术支持、软件授权服务、备件更换服务、现场支承服务</w:t>
            </w:r>
          </w:p>
        </w:tc>
      </w:tr>
      <w:tr w:rsidR="0032005A" w:rsidRPr="0032005A" w:rsidTr="0049166D">
        <w:trPr>
          <w:trHeight w:val="46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142</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服务要求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★提供上门服务</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供应商具备提供上门服务的能力</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可收费</w:t>
            </w:r>
            <w:r w:rsidRPr="0032005A">
              <w:rPr>
                <w:rFonts w:ascii="Times New Roman" w:eastAsia="宋体" w:hAnsi="宋体" w:cs="Times New Roman" w:hint="eastAsia"/>
                <w:sz w:val="18"/>
                <w:szCs w:val="18"/>
                <w:lang w:bidi="ar"/>
              </w:rPr>
              <w:t>)</w:t>
            </w:r>
          </w:p>
        </w:tc>
      </w:tr>
      <w:tr w:rsidR="0032005A" w:rsidRPr="0032005A" w:rsidTr="0049166D">
        <w:trPr>
          <w:trHeight w:val="91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143</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服务要求</w:t>
            </w:r>
          </w:p>
        </w:tc>
        <w:tc>
          <w:tcPr>
            <w:tcW w:w="909" w:type="dxa"/>
            <w:vMerge/>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业务场景性能优化服务及整体架构升级服务</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供应商提供针对特定业务场景性能优化服务及整体架构升级服务</w:t>
            </w:r>
          </w:p>
        </w:tc>
      </w:tr>
      <w:tr w:rsidR="0032005A" w:rsidRPr="0032005A" w:rsidTr="0049166D">
        <w:trPr>
          <w:trHeight w:val="285"/>
        </w:trPr>
        <w:tc>
          <w:tcPr>
            <w:tcW w:w="486"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144</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供保要求</w:t>
            </w:r>
          </w:p>
        </w:tc>
        <w:tc>
          <w:tcPr>
            <w:tcW w:w="909" w:type="dxa"/>
            <w:vMerge w:val="restart"/>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供应链质量</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★抗干扰性</w:t>
            </w:r>
          </w:p>
        </w:tc>
        <w:tc>
          <w:tcPr>
            <w:tcW w:w="4702" w:type="dxa"/>
            <w:tcBorders>
              <w:top w:val="nil"/>
              <w:left w:val="single" w:sz="8" w:space="0" w:color="000000"/>
              <w:bottom w:val="single" w:sz="8" w:space="0" w:color="000000"/>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当产品部件出现供应风险时，应通知客户并提供风险应对方案确保产品的服务保障，必要时应停止相关受影响产品的销售</w:t>
            </w:r>
          </w:p>
        </w:tc>
      </w:tr>
      <w:tr w:rsidR="0032005A" w:rsidRPr="0032005A" w:rsidTr="0049166D">
        <w:trPr>
          <w:trHeight w:val="465"/>
        </w:trPr>
        <w:tc>
          <w:tcPr>
            <w:tcW w:w="486" w:type="dxa"/>
            <w:tcBorders>
              <w:top w:val="nil"/>
              <w:left w:val="single" w:sz="8" w:space="0" w:color="000000"/>
              <w:bottom w:val="single" w:sz="4" w:space="0" w:color="auto"/>
              <w:right w:val="single" w:sz="8" w:space="0" w:color="000000"/>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145</w:t>
            </w:r>
          </w:p>
        </w:tc>
        <w:tc>
          <w:tcPr>
            <w:tcW w:w="807" w:type="dxa"/>
            <w:tcBorders>
              <w:top w:val="nil"/>
              <w:left w:val="single" w:sz="8" w:space="0" w:color="000000"/>
              <w:bottom w:val="single" w:sz="4" w:space="0" w:color="auto"/>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供保要求</w:t>
            </w:r>
          </w:p>
        </w:tc>
        <w:tc>
          <w:tcPr>
            <w:tcW w:w="909" w:type="dxa"/>
            <w:vMerge/>
            <w:tcBorders>
              <w:top w:val="nil"/>
              <w:left w:val="single" w:sz="8" w:space="0" w:color="000000"/>
              <w:bottom w:val="single" w:sz="4" w:space="0" w:color="auto"/>
              <w:right w:val="single" w:sz="8" w:space="0" w:color="000000"/>
            </w:tcBorders>
            <w:shd w:val="clear" w:color="auto" w:fill="auto"/>
            <w:vAlign w:val="center"/>
          </w:tcPr>
          <w:p w:rsidR="0032005A" w:rsidRPr="0032005A" w:rsidRDefault="0032005A" w:rsidP="0032005A">
            <w:pPr>
              <w:rPr>
                <w:rFonts w:ascii="Times New Roman" w:eastAsia="宋体" w:hAnsi="宋体" w:cs="Times New Roman"/>
                <w:sz w:val="18"/>
                <w:szCs w:val="18"/>
              </w:rPr>
            </w:pPr>
          </w:p>
        </w:tc>
        <w:tc>
          <w:tcPr>
            <w:tcW w:w="1087" w:type="dxa"/>
            <w:tcBorders>
              <w:top w:val="nil"/>
              <w:left w:val="single" w:sz="8" w:space="0" w:color="000000"/>
              <w:bottom w:val="single" w:sz="4" w:space="0" w:color="auto"/>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★供应能力证明</w:t>
            </w:r>
          </w:p>
        </w:tc>
        <w:tc>
          <w:tcPr>
            <w:tcW w:w="4702" w:type="dxa"/>
            <w:tcBorders>
              <w:top w:val="nil"/>
              <w:left w:val="single" w:sz="8" w:space="0" w:color="000000"/>
              <w:bottom w:val="single" w:sz="4" w:space="0" w:color="auto"/>
              <w:right w:val="single" w:sz="8" w:space="0" w:color="000000"/>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供应商提供供应链稳定承诺书，确保产品的部件在产品服务周期内稳定供货</w:t>
            </w:r>
          </w:p>
        </w:tc>
      </w:tr>
      <w:tr w:rsidR="0032005A" w:rsidRPr="0032005A" w:rsidTr="0049166D">
        <w:trPr>
          <w:trHeight w:val="28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rPr>
            </w:pPr>
            <w:r w:rsidRPr="0032005A">
              <w:rPr>
                <w:rFonts w:ascii="Times New Roman" w:eastAsia="宋体" w:hAnsi="宋体" w:cs="Times New Roman" w:hint="eastAsia"/>
                <w:sz w:val="18"/>
                <w:szCs w:val="18"/>
                <w:lang w:bidi="ar"/>
              </w:rPr>
              <w:t>146</w:t>
            </w:r>
          </w:p>
        </w:tc>
        <w:tc>
          <w:tcPr>
            <w:tcW w:w="8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05A" w:rsidRPr="0032005A" w:rsidRDefault="0032005A" w:rsidP="0032005A">
            <w:pPr>
              <w:widowControl/>
              <w:jc w:val="center"/>
              <w:textAlignment w:val="center"/>
              <w:rPr>
                <w:rFonts w:ascii="Times New Roman" w:eastAsia="黑体" w:hAnsi="宋体" w:cs="Times New Roman"/>
                <w:sz w:val="18"/>
                <w:szCs w:val="18"/>
              </w:rPr>
            </w:pPr>
            <w:r w:rsidRPr="0032005A">
              <w:rPr>
                <w:rFonts w:ascii="Times New Roman" w:eastAsia="宋体" w:hAnsi="宋体" w:cs="Times New Roman" w:hint="eastAsia"/>
                <w:sz w:val="18"/>
                <w:szCs w:val="18"/>
                <w:lang w:bidi="ar"/>
              </w:rPr>
              <w:t>其他要求</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05A" w:rsidRPr="0032005A" w:rsidRDefault="0032005A" w:rsidP="0032005A">
            <w:pPr>
              <w:widowControl/>
              <w:textAlignment w:val="center"/>
              <w:rPr>
                <w:rFonts w:ascii="Times New Roman" w:eastAsia="黑体" w:hAnsi="宋体" w:cs="Times New Roman"/>
                <w:sz w:val="18"/>
                <w:szCs w:val="18"/>
              </w:rPr>
            </w:pPr>
            <w:r w:rsidRPr="0032005A">
              <w:rPr>
                <w:rFonts w:ascii="Times New Roman" w:eastAsia="宋体" w:hAnsi="宋体" w:cs="Times New Roman" w:hint="eastAsia"/>
                <w:sz w:val="18"/>
                <w:szCs w:val="18"/>
                <w:lang w:bidi="ar"/>
              </w:rPr>
              <w:t>其他要求</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32005A" w:rsidRPr="0032005A" w:rsidRDefault="0032005A" w:rsidP="0032005A">
            <w:pPr>
              <w:widowControl/>
              <w:textAlignment w:val="center"/>
              <w:rPr>
                <w:rFonts w:ascii="Times New Roman" w:eastAsia="黑体" w:hAnsi="宋体" w:cs="Times New Roman"/>
                <w:sz w:val="18"/>
                <w:szCs w:val="18"/>
              </w:rPr>
            </w:pPr>
            <w:r w:rsidRPr="0032005A">
              <w:rPr>
                <w:rFonts w:ascii="Times New Roman" w:eastAsia="宋体" w:hAnsi="宋体" w:cs="Times New Roman" w:hint="eastAsia"/>
                <w:sz w:val="18"/>
                <w:szCs w:val="18"/>
                <w:lang w:bidi="ar"/>
              </w:rPr>
              <w:t>★国产化处理器</w:t>
            </w:r>
          </w:p>
        </w:tc>
        <w:tc>
          <w:tcPr>
            <w:tcW w:w="4702" w:type="dxa"/>
            <w:tcBorders>
              <w:top w:val="single" w:sz="4" w:space="0" w:color="auto"/>
              <w:left w:val="single" w:sz="4" w:space="0" w:color="auto"/>
              <w:bottom w:val="single" w:sz="4" w:space="0" w:color="auto"/>
              <w:right w:val="single" w:sz="4" w:space="0" w:color="auto"/>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lang w:bidi="ar"/>
              </w:rPr>
            </w:pPr>
            <w:r w:rsidRPr="0032005A">
              <w:rPr>
                <w:rFonts w:ascii="Times New Roman" w:eastAsia="宋体" w:hAnsi="宋体" w:cs="Times New Roman" w:hint="eastAsia"/>
                <w:sz w:val="18"/>
                <w:szCs w:val="18"/>
                <w:lang w:bidi="ar"/>
              </w:rPr>
              <w:t>设备采用国产化处理器</w:t>
            </w:r>
          </w:p>
        </w:tc>
      </w:tr>
      <w:tr w:rsidR="0032005A" w:rsidRPr="0032005A" w:rsidTr="0049166D">
        <w:trPr>
          <w:trHeight w:val="28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lang w:bidi="ar"/>
              </w:rPr>
            </w:pPr>
            <w:r w:rsidRPr="0032005A">
              <w:rPr>
                <w:rFonts w:ascii="Times New Roman" w:eastAsia="宋体" w:hAnsi="宋体" w:cs="Times New Roman" w:hint="eastAsia"/>
                <w:sz w:val="18"/>
                <w:szCs w:val="18"/>
                <w:lang w:bidi="ar"/>
              </w:rPr>
              <w:lastRenderedPageBreak/>
              <w:t>147</w:t>
            </w:r>
          </w:p>
        </w:tc>
        <w:tc>
          <w:tcPr>
            <w:tcW w:w="8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lang w:bidi="ar"/>
              </w:rPr>
            </w:pPr>
          </w:p>
        </w:tc>
        <w:tc>
          <w:tcPr>
            <w:tcW w:w="9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lang w:bidi="ar"/>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lang w:bidi="ar"/>
              </w:rPr>
            </w:pPr>
            <w:r w:rsidRPr="0032005A">
              <w:rPr>
                <w:rFonts w:ascii="Times New Roman" w:eastAsia="宋体" w:hAnsi="宋体" w:cs="Times New Roman" w:hint="eastAsia"/>
                <w:sz w:val="18"/>
                <w:szCs w:val="18"/>
                <w:lang w:bidi="ar"/>
              </w:rPr>
              <w:t>★处理器数量</w:t>
            </w:r>
          </w:p>
        </w:tc>
        <w:tc>
          <w:tcPr>
            <w:tcW w:w="4702" w:type="dxa"/>
            <w:tcBorders>
              <w:top w:val="single" w:sz="4" w:space="0" w:color="auto"/>
              <w:left w:val="single" w:sz="4" w:space="0" w:color="auto"/>
              <w:bottom w:val="single" w:sz="4" w:space="0" w:color="auto"/>
              <w:right w:val="single" w:sz="4" w:space="0" w:color="auto"/>
            </w:tcBorders>
            <w:shd w:val="clear" w:color="auto" w:fill="auto"/>
            <w:vAlign w:val="center"/>
          </w:tcPr>
          <w:p w:rsidR="0032005A" w:rsidRPr="0032005A" w:rsidRDefault="0032005A" w:rsidP="0032005A">
            <w:pPr>
              <w:widowControl/>
              <w:numPr>
                <w:ilvl w:val="255"/>
                <w:numId w:val="0"/>
              </w:numPr>
              <w:textAlignment w:val="center"/>
              <w:rPr>
                <w:rFonts w:ascii="Times New Roman" w:eastAsia="宋体" w:hAnsi="宋体" w:cs="Times New Roman"/>
                <w:sz w:val="18"/>
                <w:szCs w:val="18"/>
                <w:lang w:bidi="ar"/>
              </w:rPr>
            </w:pPr>
            <w:r w:rsidRPr="0032005A">
              <w:rPr>
                <w:rFonts w:ascii="Times New Roman" w:eastAsia="宋体" w:hAnsi="宋体" w:cs="Times New Roman" w:hint="eastAsia"/>
                <w:sz w:val="18"/>
                <w:szCs w:val="18"/>
                <w:lang w:bidi="ar"/>
              </w:rPr>
              <w:t>国产化处理器</w:t>
            </w:r>
            <w:r w:rsidRPr="0032005A">
              <w:rPr>
                <w:rFonts w:ascii="Times New Roman" w:eastAsia="宋体" w:hAnsi="宋体" w:cs="Times New Roman" w:hint="eastAsia"/>
                <w:sz w:val="18"/>
                <w:szCs w:val="18"/>
                <w:lang w:bidi="ar"/>
              </w:rPr>
              <w:t>GPU</w:t>
            </w:r>
            <w:r w:rsidRPr="0032005A">
              <w:rPr>
                <w:rFonts w:ascii="Times New Roman" w:eastAsia="宋体" w:hAnsi="宋体" w:cs="Times New Roman" w:hint="eastAsia"/>
                <w:sz w:val="18"/>
                <w:szCs w:val="18"/>
                <w:lang w:bidi="ar"/>
              </w:rPr>
              <w:t>数量≥</w:t>
            </w:r>
            <w:r w:rsidRPr="0032005A">
              <w:rPr>
                <w:rFonts w:ascii="Times New Roman" w:eastAsia="宋体" w:hAnsi="宋体" w:cs="Times New Roman" w:hint="eastAsia"/>
                <w:sz w:val="18"/>
                <w:szCs w:val="18"/>
                <w:lang w:bidi="ar"/>
              </w:rPr>
              <w:t>4</w:t>
            </w:r>
          </w:p>
        </w:tc>
      </w:tr>
      <w:tr w:rsidR="0032005A" w:rsidRPr="0032005A" w:rsidTr="0049166D">
        <w:trPr>
          <w:trHeight w:val="28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lang w:bidi="ar"/>
              </w:rPr>
            </w:pPr>
            <w:r w:rsidRPr="0032005A">
              <w:rPr>
                <w:rFonts w:ascii="Times New Roman" w:eastAsia="宋体" w:hAnsi="宋体" w:cs="Times New Roman" w:hint="eastAsia"/>
                <w:sz w:val="18"/>
                <w:szCs w:val="18"/>
                <w:lang w:bidi="ar"/>
              </w:rPr>
              <w:t>148</w:t>
            </w:r>
          </w:p>
        </w:tc>
        <w:tc>
          <w:tcPr>
            <w:tcW w:w="8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05A" w:rsidRPr="0032005A" w:rsidRDefault="0032005A" w:rsidP="0032005A">
            <w:pPr>
              <w:widowControl/>
              <w:jc w:val="center"/>
              <w:textAlignment w:val="center"/>
              <w:rPr>
                <w:rFonts w:ascii="Times New Roman" w:eastAsia="宋体" w:hAnsi="宋体" w:cs="Times New Roman"/>
                <w:sz w:val="18"/>
                <w:szCs w:val="18"/>
                <w:lang w:bidi="ar"/>
              </w:rPr>
            </w:pPr>
          </w:p>
        </w:tc>
        <w:tc>
          <w:tcPr>
            <w:tcW w:w="9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lang w:bidi="ar"/>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32005A" w:rsidRPr="0032005A" w:rsidRDefault="0032005A" w:rsidP="0032005A">
            <w:pPr>
              <w:widowControl/>
              <w:textAlignment w:val="center"/>
              <w:rPr>
                <w:rFonts w:ascii="Times New Roman" w:eastAsia="宋体" w:hAnsi="宋体" w:cs="Times New Roman"/>
                <w:sz w:val="18"/>
                <w:szCs w:val="18"/>
                <w:lang w:bidi="ar"/>
              </w:rPr>
            </w:pPr>
            <w:r w:rsidRPr="0032005A">
              <w:rPr>
                <w:rFonts w:ascii="Times New Roman" w:eastAsia="宋体" w:hAnsi="宋体" w:cs="Times New Roman" w:hint="eastAsia"/>
                <w:sz w:val="18"/>
                <w:szCs w:val="18"/>
                <w:lang w:bidi="ar"/>
              </w:rPr>
              <w:t>★处理器算力</w:t>
            </w:r>
          </w:p>
        </w:tc>
        <w:tc>
          <w:tcPr>
            <w:tcW w:w="4702" w:type="dxa"/>
            <w:tcBorders>
              <w:top w:val="single" w:sz="4" w:space="0" w:color="auto"/>
              <w:left w:val="single" w:sz="4" w:space="0" w:color="auto"/>
              <w:bottom w:val="single" w:sz="4" w:space="0" w:color="auto"/>
              <w:right w:val="single" w:sz="4" w:space="0" w:color="auto"/>
            </w:tcBorders>
            <w:shd w:val="clear" w:color="auto" w:fill="auto"/>
            <w:vAlign w:val="center"/>
          </w:tcPr>
          <w:p w:rsidR="0032005A" w:rsidRPr="0032005A" w:rsidRDefault="0032005A" w:rsidP="0032005A">
            <w:pPr>
              <w:widowControl/>
              <w:numPr>
                <w:ilvl w:val="255"/>
                <w:numId w:val="0"/>
              </w:numPr>
              <w:textAlignment w:val="center"/>
              <w:rPr>
                <w:rFonts w:ascii="Times New Roman" w:eastAsia="宋体" w:hAnsi="宋体" w:cs="Times New Roman"/>
                <w:sz w:val="18"/>
                <w:szCs w:val="18"/>
                <w:lang w:bidi="ar"/>
              </w:rPr>
            </w:pPr>
            <w:r w:rsidRPr="0032005A">
              <w:rPr>
                <w:rFonts w:ascii="Times New Roman" w:eastAsia="宋体" w:hAnsi="宋体" w:cs="Times New Roman" w:hint="eastAsia"/>
                <w:sz w:val="18"/>
                <w:szCs w:val="18"/>
                <w:lang w:bidi="ar"/>
              </w:rPr>
              <w:t>单颗</w:t>
            </w:r>
            <w:r w:rsidRPr="0032005A">
              <w:rPr>
                <w:rFonts w:ascii="Times New Roman" w:eastAsia="宋体" w:hAnsi="宋体" w:cs="Times New Roman" w:hint="eastAsia"/>
                <w:sz w:val="18"/>
                <w:szCs w:val="18"/>
                <w:lang w:bidi="ar"/>
              </w:rPr>
              <w:t>GPU</w:t>
            </w:r>
            <w:r w:rsidRPr="0032005A">
              <w:rPr>
                <w:rFonts w:ascii="Times New Roman" w:eastAsia="宋体" w:hAnsi="宋体" w:cs="Times New Roman" w:hint="eastAsia"/>
                <w:sz w:val="18"/>
                <w:szCs w:val="18"/>
                <w:lang w:bidi="ar"/>
              </w:rPr>
              <w:t>算力≥</w:t>
            </w:r>
            <w:r w:rsidRPr="0032005A">
              <w:rPr>
                <w:rFonts w:ascii="Times New Roman" w:eastAsia="宋体" w:hAnsi="宋体" w:cs="Times New Roman" w:hint="eastAsia"/>
                <w:sz w:val="18"/>
                <w:szCs w:val="18"/>
                <w:lang w:bidi="ar"/>
              </w:rPr>
              <w:t>22TOPS</w:t>
            </w:r>
            <w:r w:rsidRPr="0032005A">
              <w:rPr>
                <w:rFonts w:ascii="Times New Roman" w:eastAsia="宋体" w:hAnsi="宋体" w:cs="Times New Roman" w:hint="eastAsia"/>
                <w:sz w:val="18"/>
                <w:szCs w:val="18"/>
                <w:lang w:bidi="ar"/>
              </w:rPr>
              <w:t>（</w:t>
            </w:r>
            <w:r w:rsidRPr="0032005A">
              <w:rPr>
                <w:rFonts w:ascii="Times New Roman" w:eastAsia="宋体" w:hAnsi="宋体" w:cs="Times New Roman" w:hint="eastAsia"/>
                <w:sz w:val="18"/>
                <w:szCs w:val="18"/>
                <w:lang w:bidi="ar"/>
              </w:rPr>
              <w:t>int8</w:t>
            </w:r>
            <w:r w:rsidRPr="0032005A">
              <w:rPr>
                <w:rFonts w:ascii="Times New Roman" w:eastAsia="宋体" w:hAnsi="宋体" w:cs="Times New Roman" w:hint="eastAsia"/>
                <w:sz w:val="18"/>
                <w:szCs w:val="18"/>
                <w:lang w:bidi="ar"/>
              </w:rPr>
              <w:t>）</w:t>
            </w:r>
          </w:p>
        </w:tc>
      </w:tr>
    </w:tbl>
    <w:p w:rsidR="0032005A" w:rsidRPr="0032005A" w:rsidRDefault="0032005A" w:rsidP="0032005A">
      <w:pPr>
        <w:rPr>
          <w:rFonts w:ascii="Times New Roman" w:eastAsia="宋体" w:hAnsi="Times New Roman" w:cs="Times New Roman"/>
          <w:szCs w:val="24"/>
        </w:rPr>
      </w:pPr>
    </w:p>
    <w:p w:rsidR="0032005A" w:rsidRPr="0032005A" w:rsidRDefault="0032005A" w:rsidP="0032005A">
      <w:pPr>
        <w:autoSpaceDE w:val="0"/>
        <w:autoSpaceDN w:val="0"/>
        <w:jc w:val="left"/>
        <w:rPr>
          <w:rFonts w:ascii="黑体" w:eastAsia="黑体" w:hAnsi="黑体" w:cs="黑体"/>
          <w:kern w:val="0"/>
          <w:sz w:val="22"/>
          <w:lang w:val="zh-CN" w:bidi="zh-CN"/>
        </w:rPr>
      </w:pPr>
    </w:p>
    <w:p w:rsidR="0032005A" w:rsidRPr="0032005A" w:rsidRDefault="0032005A" w:rsidP="0032005A">
      <w:pPr>
        <w:keepNext/>
        <w:keepLines/>
        <w:autoSpaceDE w:val="0"/>
        <w:autoSpaceDN w:val="0"/>
        <w:spacing w:line="578" w:lineRule="auto"/>
        <w:jc w:val="left"/>
        <w:outlineLvl w:val="0"/>
        <w:rPr>
          <w:rFonts w:ascii="黑体" w:eastAsia="黑体" w:hAnsi="黑体" w:cs="黑体"/>
          <w:b/>
          <w:bCs/>
          <w:kern w:val="44"/>
          <w:sz w:val="30"/>
          <w:szCs w:val="30"/>
          <w:lang w:val="zh-CN" w:bidi="zh-CN"/>
        </w:rPr>
      </w:pPr>
      <w:r w:rsidRPr="0032005A">
        <w:rPr>
          <w:rFonts w:ascii="黑体" w:eastAsia="黑体" w:hAnsi="黑体" w:cs="黑体" w:hint="eastAsia"/>
          <w:b/>
          <w:bCs/>
          <w:kern w:val="44"/>
          <w:sz w:val="30"/>
          <w:szCs w:val="30"/>
          <w:lang w:val="zh-CN" w:bidi="zh-CN"/>
        </w:rPr>
        <w:t>（二）服务要求</w:t>
      </w:r>
    </w:p>
    <w:p w:rsidR="0032005A" w:rsidRPr="0032005A" w:rsidRDefault="0032005A" w:rsidP="0032005A">
      <w:pPr>
        <w:autoSpaceDE w:val="0"/>
        <w:autoSpaceDN w:val="0"/>
        <w:spacing w:line="360" w:lineRule="auto"/>
        <w:ind w:firstLineChars="200" w:firstLine="480"/>
        <w:contextualSpacing/>
        <w:jc w:val="left"/>
        <w:rPr>
          <w:rFonts w:ascii="宋体" w:eastAsia="宋体" w:hAnsi="宋体" w:cs="黑体"/>
          <w:kern w:val="0"/>
          <w:sz w:val="24"/>
          <w:szCs w:val="24"/>
          <w:lang w:val="zh-CN" w:bidi="zh-CN"/>
        </w:rPr>
      </w:pPr>
      <w:r w:rsidRPr="0032005A">
        <w:rPr>
          <w:rFonts w:ascii="宋体" w:eastAsia="宋体" w:hAnsi="宋体" w:cs="黑体" w:hint="eastAsia"/>
          <w:kern w:val="0"/>
          <w:sz w:val="24"/>
          <w:szCs w:val="24"/>
          <w:lang w:val="zh-CN" w:bidi="zh-CN"/>
        </w:rPr>
        <w:t>1.项目实施周期及地点</w:t>
      </w:r>
    </w:p>
    <w:p w:rsidR="0032005A" w:rsidRPr="0032005A" w:rsidRDefault="0032005A" w:rsidP="0032005A">
      <w:pPr>
        <w:autoSpaceDE w:val="0"/>
        <w:autoSpaceDN w:val="0"/>
        <w:spacing w:line="360" w:lineRule="auto"/>
        <w:ind w:firstLineChars="200" w:firstLine="480"/>
        <w:contextualSpacing/>
        <w:jc w:val="left"/>
        <w:rPr>
          <w:rFonts w:ascii="宋体" w:eastAsia="宋体" w:hAnsi="宋体" w:cs="黑体"/>
          <w:kern w:val="0"/>
          <w:sz w:val="24"/>
          <w:szCs w:val="24"/>
          <w:lang w:val="zh-CN" w:bidi="zh-CN"/>
        </w:rPr>
      </w:pPr>
      <w:r w:rsidRPr="0032005A">
        <w:rPr>
          <w:rFonts w:ascii="宋体" w:eastAsia="宋体" w:hAnsi="宋体" w:cs="黑体" w:hint="eastAsia"/>
          <w:kern w:val="0"/>
          <w:sz w:val="24"/>
          <w:szCs w:val="24"/>
          <w:lang w:val="zh-CN" w:bidi="zh-CN"/>
        </w:rPr>
        <w:t>1.1</w:t>
      </w:r>
      <w:r w:rsidRPr="0032005A">
        <w:rPr>
          <w:rFonts w:ascii="宋体" w:eastAsia="宋体" w:hAnsi="宋体" w:cs="黑体"/>
          <w:kern w:val="0"/>
          <w:sz w:val="24"/>
          <w:szCs w:val="24"/>
          <w:lang w:val="zh-CN" w:bidi="zh-CN"/>
        </w:rPr>
        <w:t xml:space="preserve"> </w:t>
      </w:r>
      <w:r w:rsidRPr="0032005A">
        <w:rPr>
          <w:rFonts w:ascii="宋体" w:eastAsia="宋体" w:hAnsi="宋体" w:cs="黑体" w:hint="eastAsia"/>
          <w:kern w:val="0"/>
          <w:sz w:val="24"/>
          <w:szCs w:val="24"/>
          <w:lang w:val="zh-CN" w:bidi="zh-CN"/>
        </w:rPr>
        <w:t>交货时间：合同签订，接到采购人通知后45天内完成供货与安装调试。</w:t>
      </w:r>
    </w:p>
    <w:p w:rsidR="0032005A" w:rsidRPr="0032005A" w:rsidRDefault="0032005A" w:rsidP="0032005A">
      <w:pPr>
        <w:autoSpaceDE w:val="0"/>
        <w:autoSpaceDN w:val="0"/>
        <w:spacing w:line="360" w:lineRule="auto"/>
        <w:ind w:firstLineChars="200" w:firstLine="480"/>
        <w:contextualSpacing/>
        <w:jc w:val="left"/>
        <w:rPr>
          <w:rFonts w:ascii="宋体" w:eastAsia="宋体" w:hAnsi="宋体" w:cs="黑体"/>
          <w:kern w:val="0"/>
          <w:sz w:val="24"/>
          <w:szCs w:val="24"/>
          <w:lang w:val="zh-CN" w:bidi="zh-CN"/>
        </w:rPr>
      </w:pPr>
      <w:r w:rsidRPr="0032005A">
        <w:rPr>
          <w:rFonts w:ascii="宋体" w:eastAsia="宋体" w:hAnsi="宋体" w:cs="黑体" w:hint="eastAsia"/>
          <w:kern w:val="0"/>
          <w:sz w:val="24"/>
          <w:szCs w:val="24"/>
          <w:lang w:val="zh-CN" w:bidi="zh-CN"/>
        </w:rPr>
        <w:t>1.2</w:t>
      </w:r>
      <w:r w:rsidRPr="0032005A">
        <w:rPr>
          <w:rFonts w:ascii="宋体" w:eastAsia="宋体" w:hAnsi="宋体" w:cs="黑体"/>
          <w:kern w:val="0"/>
          <w:sz w:val="24"/>
          <w:szCs w:val="24"/>
          <w:lang w:val="zh-CN" w:bidi="zh-CN"/>
        </w:rPr>
        <w:t xml:space="preserve"> </w:t>
      </w:r>
      <w:r w:rsidRPr="0032005A">
        <w:rPr>
          <w:rFonts w:ascii="宋体" w:eastAsia="宋体" w:hAnsi="宋体" w:cs="黑体" w:hint="eastAsia"/>
          <w:kern w:val="0"/>
          <w:sz w:val="24"/>
          <w:szCs w:val="24"/>
          <w:lang w:val="zh-CN" w:bidi="zh-CN"/>
        </w:rPr>
        <w:t>项目实施地点：采购人指定地点。</w:t>
      </w:r>
    </w:p>
    <w:p w:rsidR="0032005A" w:rsidRPr="0032005A" w:rsidRDefault="0032005A" w:rsidP="0032005A">
      <w:pPr>
        <w:autoSpaceDE w:val="0"/>
        <w:autoSpaceDN w:val="0"/>
        <w:spacing w:line="360" w:lineRule="auto"/>
        <w:ind w:firstLineChars="200" w:firstLine="480"/>
        <w:contextualSpacing/>
        <w:jc w:val="left"/>
        <w:rPr>
          <w:rFonts w:ascii="宋体" w:eastAsia="宋体" w:hAnsi="宋体" w:cs="黑体"/>
          <w:kern w:val="0"/>
          <w:sz w:val="24"/>
          <w:szCs w:val="24"/>
          <w:lang w:bidi="zh-CN"/>
        </w:rPr>
      </w:pPr>
      <w:r w:rsidRPr="0032005A">
        <w:rPr>
          <w:rFonts w:ascii="宋体" w:eastAsia="宋体" w:hAnsi="宋体" w:cs="黑体" w:hint="eastAsia"/>
          <w:kern w:val="0"/>
          <w:sz w:val="24"/>
          <w:szCs w:val="24"/>
          <w:lang w:bidi="zh-CN"/>
        </w:rPr>
        <w:t>2.设计实施要求</w:t>
      </w:r>
    </w:p>
    <w:p w:rsidR="0032005A" w:rsidRPr="0032005A" w:rsidRDefault="0032005A" w:rsidP="0032005A">
      <w:pPr>
        <w:autoSpaceDE w:val="0"/>
        <w:autoSpaceDN w:val="0"/>
        <w:spacing w:line="360" w:lineRule="auto"/>
        <w:ind w:firstLineChars="200" w:firstLine="480"/>
        <w:contextualSpacing/>
        <w:jc w:val="left"/>
        <w:rPr>
          <w:rFonts w:ascii="宋体" w:eastAsia="宋体" w:hAnsi="宋体" w:cs="黑体"/>
          <w:kern w:val="0"/>
          <w:sz w:val="24"/>
          <w:szCs w:val="24"/>
          <w:lang w:val="zh-CN" w:bidi="zh-CN"/>
        </w:rPr>
      </w:pPr>
      <w:r w:rsidRPr="0032005A">
        <w:rPr>
          <w:rFonts w:ascii="宋体" w:eastAsia="宋体" w:hAnsi="宋体" w:cs="黑体" w:hint="eastAsia"/>
          <w:kern w:val="0"/>
          <w:sz w:val="24"/>
          <w:szCs w:val="24"/>
          <w:lang w:bidi="zh-CN"/>
        </w:rPr>
        <w:t>2.1供</w:t>
      </w:r>
      <w:r w:rsidRPr="0032005A">
        <w:rPr>
          <w:rFonts w:ascii="宋体" w:eastAsia="宋体" w:hAnsi="宋体" w:cs="黑体" w:hint="eastAsia"/>
          <w:kern w:val="0"/>
          <w:sz w:val="24"/>
          <w:szCs w:val="24"/>
          <w:lang w:val="zh-CN" w:bidi="zh-CN"/>
        </w:rPr>
        <w:t>应商</w:t>
      </w:r>
      <w:r w:rsidRPr="0032005A">
        <w:rPr>
          <w:rFonts w:ascii="宋体" w:eastAsia="宋体" w:hAnsi="宋体" w:cs="黑体" w:hint="eastAsia"/>
          <w:kern w:val="0"/>
          <w:sz w:val="24"/>
          <w:szCs w:val="24"/>
          <w:lang w:bidi="zh-CN"/>
        </w:rPr>
        <w:t>需</w:t>
      </w:r>
      <w:r w:rsidRPr="0032005A">
        <w:rPr>
          <w:rFonts w:ascii="宋体" w:eastAsia="宋体" w:hAnsi="宋体" w:cs="黑体" w:hint="eastAsia"/>
          <w:sz w:val="24"/>
          <w:szCs w:val="24"/>
          <w:lang w:bidi="zh-CN"/>
        </w:rPr>
        <w:t>具有</w:t>
      </w:r>
      <w:r w:rsidRPr="0032005A">
        <w:rPr>
          <w:rFonts w:ascii="宋体" w:eastAsia="宋体" w:hAnsi="宋体" w:cs="宋体" w:hint="eastAsia"/>
          <w:sz w:val="24"/>
          <w:szCs w:val="28"/>
        </w:rPr>
        <w:t>质量管理体系认证证书和信息安全管理体系认证证书，并安排1名本科及以上学历具备 10 年以上的工作经验，具有信息系统项目管理师（高级）证书的人员出任项目经理。根据质量管理体系要求和安全管理体系要求，</w:t>
      </w:r>
      <w:r w:rsidRPr="0032005A">
        <w:rPr>
          <w:rFonts w:ascii="宋体" w:eastAsia="宋体" w:hAnsi="宋体" w:cs="黑体" w:hint="eastAsia"/>
          <w:kern w:val="0"/>
          <w:sz w:val="24"/>
          <w:szCs w:val="24"/>
          <w:lang w:val="zh-CN" w:bidi="zh-CN"/>
        </w:rPr>
        <w:t>提供</w:t>
      </w:r>
      <w:r w:rsidRPr="0032005A">
        <w:rPr>
          <w:rFonts w:ascii="宋体" w:eastAsia="宋体" w:hAnsi="宋体" w:cs="黑体" w:hint="eastAsia"/>
          <w:kern w:val="0"/>
          <w:sz w:val="24"/>
          <w:szCs w:val="24"/>
          <w:lang w:bidi="zh-CN"/>
        </w:rPr>
        <w:t>切实可行的</w:t>
      </w:r>
      <w:r w:rsidRPr="0032005A">
        <w:rPr>
          <w:rFonts w:ascii="宋体" w:eastAsia="宋体" w:hAnsi="宋体" w:cs="黑体" w:hint="eastAsia"/>
          <w:kern w:val="0"/>
          <w:sz w:val="24"/>
          <w:szCs w:val="24"/>
          <w:lang w:val="zh-CN" w:bidi="zh-CN"/>
        </w:rPr>
        <w:t>设计</w:t>
      </w:r>
      <w:r w:rsidRPr="0032005A">
        <w:rPr>
          <w:rFonts w:ascii="宋体" w:eastAsia="宋体" w:hAnsi="宋体" w:cs="黑体" w:hint="eastAsia"/>
          <w:kern w:val="0"/>
          <w:sz w:val="24"/>
          <w:szCs w:val="24"/>
          <w:lang w:bidi="zh-CN"/>
        </w:rPr>
        <w:t>实施</w:t>
      </w:r>
      <w:r w:rsidRPr="0032005A">
        <w:rPr>
          <w:rFonts w:ascii="宋体" w:eastAsia="宋体" w:hAnsi="宋体" w:cs="黑体" w:hint="eastAsia"/>
          <w:kern w:val="0"/>
          <w:sz w:val="24"/>
          <w:szCs w:val="24"/>
          <w:lang w:val="zh-CN" w:bidi="zh-CN"/>
        </w:rPr>
        <w:t>方案，方案要</w:t>
      </w:r>
      <w:r w:rsidRPr="0032005A">
        <w:rPr>
          <w:rFonts w:ascii="宋体" w:eastAsia="宋体" w:hAnsi="宋体" w:cs="黑体" w:hint="eastAsia"/>
          <w:kern w:val="0"/>
          <w:sz w:val="24"/>
          <w:szCs w:val="24"/>
          <w:lang w:bidi="zh-CN"/>
        </w:rPr>
        <w:t>详细阐述实施原则、实施分工、进度安排、验收方法。整体方案要具</w:t>
      </w:r>
      <w:r w:rsidRPr="0032005A">
        <w:rPr>
          <w:rFonts w:ascii="宋体" w:eastAsia="宋体" w:hAnsi="宋体" w:cs="黑体" w:hint="eastAsia"/>
          <w:kern w:val="0"/>
          <w:sz w:val="24"/>
          <w:szCs w:val="24"/>
          <w:lang w:val="zh-CN" w:bidi="zh-CN"/>
        </w:rPr>
        <w:t>有规划性、前瞻性，</w:t>
      </w:r>
      <w:r w:rsidRPr="0032005A">
        <w:rPr>
          <w:rFonts w:ascii="宋体" w:eastAsia="宋体" w:hAnsi="宋体" w:cs="黑体" w:hint="eastAsia"/>
          <w:kern w:val="0"/>
          <w:sz w:val="24"/>
          <w:szCs w:val="24"/>
          <w:lang w:bidi="zh-CN"/>
        </w:rPr>
        <w:t>进度安排合理，</w:t>
      </w:r>
      <w:r w:rsidRPr="0032005A">
        <w:rPr>
          <w:rFonts w:ascii="宋体" w:eastAsia="宋体" w:hAnsi="宋体" w:cs="黑体" w:hint="eastAsia"/>
          <w:kern w:val="0"/>
          <w:sz w:val="24"/>
          <w:szCs w:val="24"/>
          <w:lang w:val="zh-CN" w:bidi="zh-CN"/>
        </w:rPr>
        <w:t>流程</w:t>
      </w:r>
      <w:r w:rsidRPr="0032005A">
        <w:rPr>
          <w:rFonts w:ascii="宋体" w:eastAsia="宋体" w:hAnsi="宋体" w:cs="黑体" w:hint="eastAsia"/>
          <w:kern w:val="0"/>
          <w:sz w:val="24"/>
          <w:szCs w:val="24"/>
          <w:lang w:bidi="zh-CN"/>
        </w:rPr>
        <w:t>明确</w:t>
      </w:r>
      <w:r w:rsidRPr="0032005A">
        <w:rPr>
          <w:rFonts w:ascii="宋体" w:eastAsia="宋体" w:hAnsi="宋体" w:cs="黑体" w:hint="eastAsia"/>
          <w:kern w:val="0"/>
          <w:sz w:val="24"/>
          <w:szCs w:val="24"/>
          <w:lang w:val="zh-CN" w:bidi="zh-CN"/>
        </w:rPr>
        <w:t>，具有</w:t>
      </w:r>
      <w:r w:rsidRPr="0032005A">
        <w:rPr>
          <w:rFonts w:ascii="宋体" w:eastAsia="宋体" w:hAnsi="宋体" w:cs="黑体" w:hint="eastAsia"/>
          <w:kern w:val="0"/>
          <w:sz w:val="24"/>
          <w:szCs w:val="24"/>
          <w:lang w:bidi="zh-CN"/>
        </w:rPr>
        <w:t>明确的</w:t>
      </w:r>
      <w:r w:rsidRPr="0032005A">
        <w:rPr>
          <w:rFonts w:ascii="宋体" w:eastAsia="宋体" w:hAnsi="宋体" w:cs="黑体" w:hint="eastAsia"/>
          <w:kern w:val="0"/>
          <w:sz w:val="24"/>
          <w:szCs w:val="24"/>
          <w:lang w:val="zh-CN" w:bidi="zh-CN"/>
        </w:rPr>
        <w:t>风险</w:t>
      </w:r>
      <w:r w:rsidRPr="0032005A">
        <w:rPr>
          <w:rFonts w:ascii="宋体" w:eastAsia="宋体" w:hAnsi="宋体" w:cs="黑体" w:hint="eastAsia"/>
          <w:kern w:val="0"/>
          <w:sz w:val="24"/>
          <w:szCs w:val="24"/>
          <w:lang w:bidi="zh-CN"/>
        </w:rPr>
        <w:t>管理方法及</w:t>
      </w:r>
      <w:r w:rsidRPr="0032005A">
        <w:rPr>
          <w:rFonts w:ascii="宋体" w:eastAsia="宋体" w:hAnsi="宋体" w:cs="黑体" w:hint="eastAsia"/>
          <w:kern w:val="0"/>
          <w:sz w:val="24"/>
          <w:szCs w:val="24"/>
          <w:lang w:val="zh-CN" w:bidi="zh-CN"/>
        </w:rPr>
        <w:t>应对措施。供应商应向医院提供产品或服务，承担与医院现有系统的衔接责任，承担方案中所有设备及</w:t>
      </w:r>
      <w:r w:rsidRPr="0032005A">
        <w:rPr>
          <w:rFonts w:ascii="宋体" w:eastAsia="宋体" w:hAnsi="宋体" w:cs="黑体" w:hint="eastAsia"/>
          <w:kern w:val="0"/>
          <w:sz w:val="24"/>
          <w:szCs w:val="24"/>
          <w:lang w:bidi="zh-CN"/>
        </w:rPr>
        <w:t>系统</w:t>
      </w:r>
      <w:r w:rsidRPr="0032005A">
        <w:rPr>
          <w:rFonts w:ascii="宋体" w:eastAsia="宋体" w:hAnsi="宋体" w:cs="黑体" w:hint="eastAsia"/>
          <w:kern w:val="0"/>
          <w:sz w:val="24"/>
          <w:szCs w:val="24"/>
          <w:lang w:val="zh-CN" w:bidi="zh-CN"/>
        </w:rPr>
        <w:t>的集成实施责任。</w:t>
      </w:r>
    </w:p>
    <w:p w:rsidR="0032005A" w:rsidRPr="0032005A" w:rsidRDefault="0032005A" w:rsidP="0032005A">
      <w:pPr>
        <w:autoSpaceDE w:val="0"/>
        <w:autoSpaceDN w:val="0"/>
        <w:spacing w:line="360" w:lineRule="auto"/>
        <w:ind w:firstLineChars="200" w:firstLine="480"/>
        <w:contextualSpacing/>
        <w:jc w:val="left"/>
        <w:rPr>
          <w:rFonts w:ascii="宋体" w:eastAsia="宋体" w:hAnsi="宋体" w:cs="黑体"/>
          <w:kern w:val="0"/>
          <w:sz w:val="24"/>
          <w:szCs w:val="24"/>
          <w:lang w:val="zh-CN" w:bidi="zh-CN"/>
        </w:rPr>
      </w:pPr>
      <w:r w:rsidRPr="0032005A">
        <w:rPr>
          <w:rFonts w:ascii="宋体" w:eastAsia="宋体" w:hAnsi="宋体" w:cs="黑体" w:hint="eastAsia"/>
          <w:kern w:val="0"/>
          <w:sz w:val="24"/>
          <w:szCs w:val="24"/>
          <w:lang w:bidi="zh-CN"/>
        </w:rPr>
        <w:t>2.2</w:t>
      </w:r>
      <w:r w:rsidRPr="0032005A">
        <w:rPr>
          <w:rFonts w:ascii="宋体" w:eastAsia="宋体" w:hAnsi="宋体" w:cs="黑体" w:hint="eastAsia"/>
          <w:kern w:val="0"/>
          <w:sz w:val="24"/>
          <w:szCs w:val="24"/>
          <w:lang w:val="zh-CN" w:bidi="zh-CN"/>
        </w:rPr>
        <w:t>供应商应根据项目目标完成设备采购、部署、上线等各项任务，包括：方案设计、提供设备、系统集成、系统测试、部署、用户培训、初期维护等，并完成验收前的各项准备工作。</w:t>
      </w:r>
    </w:p>
    <w:p w:rsidR="0032005A" w:rsidRPr="0032005A" w:rsidRDefault="0032005A" w:rsidP="0032005A">
      <w:pPr>
        <w:autoSpaceDE w:val="0"/>
        <w:autoSpaceDN w:val="0"/>
        <w:spacing w:line="360" w:lineRule="auto"/>
        <w:ind w:firstLineChars="200" w:firstLine="480"/>
        <w:contextualSpacing/>
        <w:jc w:val="left"/>
        <w:rPr>
          <w:rFonts w:ascii="宋体" w:eastAsia="宋体" w:hAnsi="宋体" w:cs="黑体"/>
          <w:kern w:val="0"/>
          <w:sz w:val="24"/>
          <w:szCs w:val="24"/>
          <w:lang w:val="zh-CN" w:bidi="zh-CN"/>
        </w:rPr>
      </w:pPr>
      <w:r w:rsidRPr="0032005A">
        <w:rPr>
          <w:rFonts w:ascii="宋体" w:eastAsia="宋体" w:hAnsi="宋体" w:cs="黑体" w:hint="eastAsia"/>
          <w:kern w:val="0"/>
          <w:sz w:val="24"/>
          <w:szCs w:val="24"/>
          <w:lang w:bidi="zh-CN"/>
        </w:rPr>
        <w:t>2.3</w:t>
      </w:r>
      <w:r w:rsidRPr="0032005A">
        <w:rPr>
          <w:rFonts w:ascii="宋体" w:eastAsia="宋体" w:hAnsi="宋体" w:cs="黑体" w:hint="eastAsia"/>
          <w:kern w:val="0"/>
          <w:sz w:val="24"/>
          <w:szCs w:val="24"/>
          <w:lang w:val="zh-CN" w:bidi="zh-CN"/>
        </w:rPr>
        <w:t>供应商</w:t>
      </w:r>
      <w:r w:rsidRPr="0032005A">
        <w:rPr>
          <w:rFonts w:ascii="宋体" w:eastAsia="宋体" w:hAnsi="宋体" w:cs="黑体" w:hint="eastAsia"/>
          <w:kern w:val="0"/>
          <w:sz w:val="24"/>
          <w:szCs w:val="24"/>
          <w:lang w:bidi="zh-CN"/>
        </w:rPr>
        <w:t>需</w:t>
      </w:r>
      <w:r w:rsidRPr="0032005A">
        <w:rPr>
          <w:rFonts w:ascii="宋体" w:eastAsia="宋体" w:hAnsi="宋体" w:cs="黑体" w:hint="eastAsia"/>
          <w:kern w:val="0"/>
          <w:sz w:val="24"/>
          <w:szCs w:val="24"/>
          <w:lang w:val="zh-CN" w:bidi="zh-CN"/>
        </w:rPr>
        <w:t>根据现场情况对设备运行参数进行详细设定，确保系统安全与系统性能的最优化，对有可能出现的问题进行</w:t>
      </w:r>
      <w:r w:rsidRPr="0032005A">
        <w:rPr>
          <w:rFonts w:ascii="宋体" w:eastAsia="宋体" w:hAnsi="宋体" w:cs="黑体" w:hint="eastAsia"/>
          <w:kern w:val="0"/>
          <w:sz w:val="24"/>
          <w:szCs w:val="24"/>
          <w:lang w:bidi="zh-CN"/>
        </w:rPr>
        <w:t>充分评</w:t>
      </w:r>
      <w:r w:rsidRPr="0032005A">
        <w:rPr>
          <w:rFonts w:ascii="宋体" w:eastAsia="宋体" w:hAnsi="宋体" w:cs="黑体" w:hint="eastAsia"/>
          <w:kern w:val="0"/>
          <w:sz w:val="24"/>
          <w:szCs w:val="24"/>
          <w:lang w:val="zh-CN" w:bidi="zh-CN"/>
        </w:rPr>
        <w:t>估，并</w:t>
      </w:r>
      <w:r w:rsidRPr="0032005A">
        <w:rPr>
          <w:rFonts w:ascii="宋体" w:eastAsia="宋体" w:hAnsi="宋体" w:cs="黑体" w:hint="eastAsia"/>
          <w:kern w:val="0"/>
          <w:sz w:val="24"/>
          <w:szCs w:val="24"/>
          <w:lang w:bidi="zh-CN"/>
        </w:rPr>
        <w:t>规划设计</w:t>
      </w:r>
      <w:r w:rsidRPr="0032005A">
        <w:rPr>
          <w:rFonts w:ascii="宋体" w:eastAsia="宋体" w:hAnsi="宋体" w:cs="黑体" w:hint="eastAsia"/>
          <w:kern w:val="0"/>
          <w:sz w:val="24"/>
          <w:szCs w:val="24"/>
          <w:lang w:val="zh-CN" w:bidi="zh-CN"/>
        </w:rPr>
        <w:t>应急方案。</w:t>
      </w:r>
    </w:p>
    <w:p w:rsidR="0032005A" w:rsidRPr="0032005A" w:rsidRDefault="0032005A" w:rsidP="0032005A">
      <w:pPr>
        <w:autoSpaceDE w:val="0"/>
        <w:autoSpaceDN w:val="0"/>
        <w:spacing w:line="360" w:lineRule="auto"/>
        <w:ind w:firstLineChars="200" w:firstLine="480"/>
        <w:contextualSpacing/>
        <w:jc w:val="left"/>
        <w:rPr>
          <w:rFonts w:ascii="宋体" w:eastAsia="宋体" w:hAnsi="宋体" w:cs="黑体"/>
          <w:kern w:val="0"/>
          <w:sz w:val="24"/>
          <w:szCs w:val="24"/>
          <w:lang w:val="zh-CN" w:bidi="zh-CN"/>
        </w:rPr>
      </w:pPr>
      <w:r w:rsidRPr="0032005A">
        <w:rPr>
          <w:rFonts w:ascii="宋体" w:eastAsia="宋体" w:hAnsi="宋体" w:cs="黑体" w:hint="eastAsia"/>
          <w:kern w:val="0"/>
          <w:sz w:val="24"/>
          <w:szCs w:val="24"/>
          <w:lang w:bidi="zh-CN"/>
        </w:rPr>
        <w:t>2.4</w:t>
      </w:r>
      <w:r w:rsidRPr="0032005A">
        <w:rPr>
          <w:rFonts w:ascii="宋体" w:eastAsia="宋体" w:hAnsi="宋体" w:cs="黑体" w:hint="eastAsia"/>
          <w:kern w:val="0"/>
          <w:sz w:val="24"/>
          <w:szCs w:val="24"/>
          <w:lang w:val="zh-CN" w:bidi="zh-CN"/>
        </w:rPr>
        <w:t>本项目的</w:t>
      </w:r>
      <w:r w:rsidRPr="0032005A">
        <w:rPr>
          <w:rFonts w:ascii="宋体" w:eastAsia="宋体" w:hAnsi="宋体" w:cs="黑体" w:hint="eastAsia"/>
          <w:kern w:val="0"/>
          <w:sz w:val="24"/>
          <w:szCs w:val="24"/>
          <w:lang w:bidi="zh-CN"/>
        </w:rPr>
        <w:t>设计</w:t>
      </w:r>
      <w:r w:rsidRPr="0032005A">
        <w:rPr>
          <w:rFonts w:ascii="宋体" w:eastAsia="宋体" w:hAnsi="宋体" w:cs="黑体" w:hint="eastAsia"/>
          <w:kern w:val="0"/>
          <w:sz w:val="24"/>
          <w:szCs w:val="24"/>
          <w:lang w:val="zh-CN" w:bidi="zh-CN"/>
        </w:rPr>
        <w:t>实施包括本次采购的所有设备系统集成实施，规划设计，所涉及的综合布线及各种线缆，技术手册编写及培训</w:t>
      </w:r>
      <w:r w:rsidRPr="0032005A">
        <w:rPr>
          <w:rFonts w:ascii="宋体" w:eastAsia="宋体" w:hAnsi="宋体" w:cs="黑体" w:hint="eastAsia"/>
          <w:kern w:val="0"/>
          <w:sz w:val="24"/>
          <w:szCs w:val="24"/>
          <w:lang w:bidi="zh-CN"/>
        </w:rPr>
        <w:t>等所有综合工作</w:t>
      </w:r>
      <w:r w:rsidRPr="0032005A">
        <w:rPr>
          <w:rFonts w:ascii="宋体" w:eastAsia="宋体" w:hAnsi="宋体" w:cs="黑体" w:hint="eastAsia"/>
          <w:kern w:val="0"/>
          <w:sz w:val="24"/>
          <w:szCs w:val="24"/>
          <w:lang w:val="zh-CN" w:bidi="zh-CN"/>
        </w:rPr>
        <w:t>，采购人不再为此支付任何费用。</w:t>
      </w:r>
    </w:p>
    <w:p w:rsidR="0032005A" w:rsidRPr="0032005A" w:rsidRDefault="0032005A" w:rsidP="0032005A">
      <w:pPr>
        <w:autoSpaceDE w:val="0"/>
        <w:autoSpaceDN w:val="0"/>
        <w:spacing w:line="360" w:lineRule="auto"/>
        <w:ind w:firstLineChars="200" w:firstLine="480"/>
        <w:contextualSpacing/>
        <w:jc w:val="left"/>
        <w:rPr>
          <w:rFonts w:ascii="宋体" w:eastAsia="宋体" w:hAnsi="宋体" w:cs="黑体"/>
          <w:kern w:val="0"/>
          <w:sz w:val="24"/>
          <w:szCs w:val="24"/>
          <w:lang w:val="zh-CN" w:bidi="zh-CN"/>
        </w:rPr>
      </w:pPr>
      <w:r w:rsidRPr="0032005A">
        <w:rPr>
          <w:rFonts w:ascii="宋体" w:eastAsia="宋体" w:hAnsi="宋体" w:cs="黑体" w:hint="eastAsia"/>
          <w:kern w:val="0"/>
          <w:sz w:val="24"/>
          <w:szCs w:val="24"/>
          <w:lang w:val="zh-CN" w:bidi="zh-CN"/>
        </w:rPr>
        <w:t>3.售后要求：</w:t>
      </w:r>
    </w:p>
    <w:p w:rsidR="0032005A" w:rsidRPr="0032005A" w:rsidRDefault="0032005A" w:rsidP="0032005A">
      <w:pPr>
        <w:autoSpaceDE w:val="0"/>
        <w:autoSpaceDN w:val="0"/>
        <w:spacing w:line="360" w:lineRule="auto"/>
        <w:ind w:firstLineChars="200" w:firstLine="480"/>
        <w:jc w:val="left"/>
        <w:rPr>
          <w:rFonts w:ascii="宋体" w:eastAsia="宋体" w:hAnsi="宋体" w:cs="黑体"/>
          <w:kern w:val="0"/>
          <w:sz w:val="24"/>
          <w:szCs w:val="24"/>
          <w:lang w:val="zh-CN" w:bidi="zh-CN"/>
        </w:rPr>
      </w:pPr>
      <w:r w:rsidRPr="0032005A">
        <w:rPr>
          <w:rFonts w:ascii="宋体" w:eastAsia="宋体" w:hAnsi="宋体" w:cs="黑体" w:hint="eastAsia"/>
          <w:kern w:val="0"/>
          <w:sz w:val="24"/>
          <w:szCs w:val="24"/>
          <w:lang w:val="zh-CN" w:bidi="zh-CN"/>
        </w:rPr>
        <w:t>3.</w:t>
      </w:r>
      <w:r w:rsidRPr="0032005A">
        <w:rPr>
          <w:rFonts w:ascii="宋体" w:eastAsia="宋体" w:hAnsi="宋体" w:cs="黑体" w:hint="eastAsia"/>
          <w:kern w:val="0"/>
          <w:sz w:val="24"/>
          <w:szCs w:val="24"/>
          <w:lang w:bidi="zh-CN"/>
        </w:rPr>
        <w:t>1</w:t>
      </w:r>
      <w:r w:rsidRPr="0032005A">
        <w:rPr>
          <w:rFonts w:ascii="宋体" w:eastAsia="宋体" w:hAnsi="宋体" w:cs="黑体" w:hint="eastAsia"/>
          <w:kern w:val="0"/>
          <w:sz w:val="24"/>
          <w:szCs w:val="24"/>
          <w:lang w:val="zh-CN" w:bidi="zh-CN"/>
        </w:rPr>
        <w:t>本项目涉及</w:t>
      </w:r>
      <w:r w:rsidRPr="0032005A">
        <w:rPr>
          <w:rFonts w:ascii="宋体" w:eastAsia="宋体" w:hAnsi="宋体" w:cs="黑体"/>
          <w:kern w:val="0"/>
          <w:sz w:val="24"/>
          <w:szCs w:val="24"/>
          <w:lang w:val="zh-CN" w:bidi="zh-CN"/>
        </w:rPr>
        <w:t>的</w:t>
      </w:r>
      <w:r w:rsidRPr="0032005A">
        <w:rPr>
          <w:rFonts w:ascii="宋体" w:eastAsia="宋体" w:hAnsi="宋体" w:cs="黑体" w:hint="eastAsia"/>
          <w:kern w:val="0"/>
          <w:sz w:val="24"/>
          <w:szCs w:val="24"/>
          <w:lang w:val="zh-CN" w:bidi="zh-CN"/>
        </w:rPr>
        <w:t>硬件原厂质量保修期为</w:t>
      </w:r>
      <w:r w:rsidRPr="0032005A">
        <w:rPr>
          <w:rFonts w:ascii="宋体" w:eastAsia="宋体" w:hAnsi="宋体" w:cs="黑体"/>
          <w:kern w:val="0"/>
          <w:sz w:val="24"/>
          <w:szCs w:val="24"/>
          <w:lang w:val="zh-CN" w:bidi="zh-CN"/>
        </w:rPr>
        <w:t>项目终验收通过之日起5年</w:t>
      </w:r>
      <w:r w:rsidRPr="0032005A">
        <w:rPr>
          <w:rFonts w:ascii="宋体" w:eastAsia="宋体" w:hAnsi="宋体" w:cs="黑体" w:hint="eastAsia"/>
          <w:kern w:val="0"/>
          <w:sz w:val="24"/>
          <w:szCs w:val="24"/>
          <w:lang w:val="zh-CN" w:bidi="zh-CN"/>
        </w:rPr>
        <w:t>。</w:t>
      </w:r>
    </w:p>
    <w:p w:rsidR="0032005A" w:rsidRPr="0032005A" w:rsidRDefault="0032005A" w:rsidP="0032005A">
      <w:pPr>
        <w:autoSpaceDE w:val="0"/>
        <w:autoSpaceDN w:val="0"/>
        <w:spacing w:line="360" w:lineRule="auto"/>
        <w:ind w:firstLineChars="200" w:firstLine="480"/>
        <w:jc w:val="left"/>
        <w:rPr>
          <w:rFonts w:ascii="宋体" w:eastAsia="宋体" w:hAnsi="宋体" w:cs="黑体"/>
          <w:kern w:val="0"/>
          <w:sz w:val="24"/>
          <w:szCs w:val="24"/>
          <w:lang w:val="zh-CN" w:bidi="zh-CN"/>
        </w:rPr>
      </w:pPr>
      <w:r w:rsidRPr="0032005A">
        <w:rPr>
          <w:rFonts w:ascii="宋体" w:eastAsia="宋体" w:hAnsi="宋体" w:cs="黑体" w:hint="eastAsia"/>
          <w:kern w:val="0"/>
          <w:sz w:val="24"/>
          <w:szCs w:val="24"/>
          <w:lang w:val="zh-CN" w:bidi="zh-CN"/>
        </w:rPr>
        <w:lastRenderedPageBreak/>
        <w:t>3.</w:t>
      </w:r>
      <w:r w:rsidRPr="0032005A">
        <w:rPr>
          <w:rFonts w:ascii="宋体" w:eastAsia="宋体" w:hAnsi="宋体" w:cs="黑体" w:hint="eastAsia"/>
          <w:kern w:val="0"/>
          <w:sz w:val="24"/>
          <w:szCs w:val="24"/>
          <w:lang w:bidi="zh-CN"/>
        </w:rPr>
        <w:t>2</w:t>
      </w:r>
      <w:r w:rsidRPr="0032005A">
        <w:rPr>
          <w:rFonts w:ascii="宋体" w:eastAsia="宋体" w:hAnsi="宋体" w:cs="黑体" w:hint="eastAsia"/>
          <w:kern w:val="0"/>
          <w:sz w:val="24"/>
          <w:szCs w:val="24"/>
          <w:lang w:val="zh-CN" w:bidi="zh-CN"/>
        </w:rPr>
        <w:t>供应商</w:t>
      </w:r>
      <w:r w:rsidRPr="0032005A">
        <w:rPr>
          <w:rFonts w:ascii="宋体" w:eastAsia="宋体" w:hAnsi="宋体" w:cs="黑体" w:hint="eastAsia"/>
          <w:kern w:val="0"/>
          <w:sz w:val="24"/>
          <w:szCs w:val="24"/>
          <w:lang w:bidi="zh-CN"/>
        </w:rPr>
        <w:t>需</w:t>
      </w:r>
      <w:r w:rsidRPr="0032005A">
        <w:rPr>
          <w:rFonts w:ascii="宋体" w:eastAsia="宋体" w:hAnsi="宋体" w:cs="宋体" w:hint="eastAsia"/>
          <w:sz w:val="24"/>
          <w:szCs w:val="28"/>
        </w:rPr>
        <w:t>安排1名本科及以上学历具备 5年以上的工作经验，具有注册信息安全管理人员证书（CISP）的人员出任技术负责人和1名具备 5 年以上的工作经验，具有网络规划设计师证书（高级）的人员出任运维负责人</w:t>
      </w:r>
      <w:r w:rsidRPr="0032005A">
        <w:rPr>
          <w:rFonts w:ascii="宋体" w:eastAsia="宋体" w:hAnsi="宋体" w:cs="黑体" w:hint="eastAsia"/>
          <w:kern w:val="0"/>
          <w:sz w:val="24"/>
          <w:szCs w:val="24"/>
          <w:lang w:val="zh-CN" w:bidi="zh-CN"/>
        </w:rPr>
        <w:t>在货物的质量保修期内，为采购人提供货物的技术指导和维修服务。</w:t>
      </w:r>
    </w:p>
    <w:p w:rsidR="0032005A" w:rsidRPr="0032005A" w:rsidRDefault="0032005A" w:rsidP="0032005A">
      <w:pPr>
        <w:autoSpaceDE w:val="0"/>
        <w:autoSpaceDN w:val="0"/>
        <w:spacing w:line="360" w:lineRule="auto"/>
        <w:ind w:firstLineChars="200" w:firstLine="480"/>
        <w:jc w:val="left"/>
        <w:rPr>
          <w:rFonts w:ascii="宋体" w:eastAsia="宋体" w:hAnsi="宋体" w:cs="黑体"/>
          <w:kern w:val="0"/>
          <w:sz w:val="24"/>
          <w:szCs w:val="24"/>
          <w:lang w:val="zh-CN" w:bidi="zh-CN"/>
        </w:rPr>
      </w:pPr>
      <w:r w:rsidRPr="0032005A">
        <w:rPr>
          <w:rFonts w:ascii="宋体" w:eastAsia="黑体" w:hAnsi="宋体" w:cs="宋体" w:hint="eastAsia"/>
          <w:kern w:val="0"/>
          <w:sz w:val="24"/>
          <w:lang w:val="zh-CN" w:bidi="zh-CN"/>
        </w:rPr>
        <w:t>3.</w:t>
      </w:r>
      <w:r w:rsidRPr="0032005A">
        <w:rPr>
          <w:rFonts w:ascii="宋体" w:eastAsia="黑体" w:hAnsi="宋体" w:cs="宋体" w:hint="eastAsia"/>
          <w:kern w:val="0"/>
          <w:sz w:val="24"/>
          <w:lang w:bidi="zh-CN"/>
        </w:rPr>
        <w:t>3</w:t>
      </w:r>
      <w:r w:rsidRPr="0032005A">
        <w:rPr>
          <w:rFonts w:ascii="宋体" w:eastAsia="宋体" w:hAnsi="宋体" w:cs="黑体" w:hint="eastAsia"/>
          <w:kern w:val="0"/>
          <w:sz w:val="24"/>
          <w:szCs w:val="24"/>
          <w:lang w:val="zh-CN" w:bidi="zh-CN"/>
        </w:rPr>
        <w:t>供应商</w:t>
      </w:r>
      <w:r w:rsidRPr="0032005A">
        <w:rPr>
          <w:rFonts w:ascii="宋体" w:eastAsia="宋体" w:hAnsi="宋体" w:cs="黑体" w:hint="eastAsia"/>
          <w:kern w:val="0"/>
          <w:sz w:val="24"/>
          <w:szCs w:val="24"/>
          <w:lang w:bidi="zh-CN"/>
        </w:rPr>
        <w:t>需具有</w:t>
      </w:r>
      <w:r w:rsidRPr="0032005A">
        <w:rPr>
          <w:rFonts w:ascii="宋体" w:eastAsia="宋体" w:hAnsi="宋体" w:cs="宋体" w:hint="eastAsia"/>
          <w:sz w:val="24"/>
          <w:szCs w:val="28"/>
        </w:rPr>
        <w:t>信息技术服务管理体系认证证书，</w:t>
      </w:r>
      <w:r w:rsidRPr="0032005A">
        <w:rPr>
          <w:rFonts w:ascii="宋体" w:eastAsia="宋体" w:hAnsi="宋体" w:cs="黑体" w:hint="eastAsia"/>
          <w:kern w:val="0"/>
          <w:sz w:val="24"/>
          <w:szCs w:val="24"/>
          <w:lang w:val="zh-CN" w:bidi="zh-CN"/>
        </w:rPr>
        <w:t>向采购人提供与使用应用软件相关的技术服务。供应商保证能够提供</w:t>
      </w:r>
      <w:r w:rsidRPr="0032005A">
        <w:rPr>
          <w:rFonts w:ascii="宋体" w:eastAsia="宋体" w:hAnsi="宋体" w:cs="Times New Roman" w:hint="eastAsia"/>
          <w:sz w:val="24"/>
          <w:szCs w:val="24"/>
        </w:rPr>
        <w:t>满足</w:t>
      </w:r>
      <w:r w:rsidRPr="0032005A">
        <w:rPr>
          <w:rFonts w:ascii="宋体" w:eastAsia="宋体" w:hAnsi="宋体" w:cs="宋体" w:hint="eastAsia"/>
          <w:sz w:val="24"/>
          <w:szCs w:val="28"/>
        </w:rPr>
        <w:t>信息技术服务管理体系要求的</w:t>
      </w:r>
      <w:r w:rsidRPr="0032005A">
        <w:rPr>
          <w:rFonts w:ascii="宋体" w:eastAsia="宋体" w:hAnsi="宋体" w:cs="黑体" w:hint="eastAsia"/>
          <w:kern w:val="0"/>
          <w:sz w:val="24"/>
          <w:szCs w:val="24"/>
          <w:lang w:val="zh-CN" w:bidi="zh-CN"/>
        </w:rPr>
        <w:t>7*24小时的技术支持和服务的内容包括电话支持、现场服务、设备维修支持、网上咨询支持、远程技术支持和提供系统应急策略等内容。</w:t>
      </w:r>
    </w:p>
    <w:p w:rsidR="0032005A" w:rsidRPr="0032005A" w:rsidRDefault="0032005A" w:rsidP="0032005A">
      <w:pPr>
        <w:autoSpaceDE w:val="0"/>
        <w:autoSpaceDN w:val="0"/>
        <w:spacing w:line="360" w:lineRule="auto"/>
        <w:ind w:firstLineChars="200" w:firstLine="480"/>
        <w:jc w:val="left"/>
        <w:rPr>
          <w:rFonts w:ascii="宋体" w:eastAsia="宋体" w:hAnsi="宋体" w:cs="黑体"/>
          <w:kern w:val="0"/>
          <w:sz w:val="24"/>
          <w:szCs w:val="24"/>
          <w:lang w:val="zh-CN" w:bidi="zh-CN"/>
        </w:rPr>
      </w:pPr>
      <w:r w:rsidRPr="0032005A">
        <w:rPr>
          <w:rFonts w:ascii="宋体" w:eastAsia="宋体" w:hAnsi="宋体" w:cs="黑体" w:hint="eastAsia"/>
          <w:kern w:val="0"/>
          <w:sz w:val="24"/>
          <w:szCs w:val="24"/>
          <w:lang w:val="zh-CN" w:bidi="zh-CN"/>
        </w:rPr>
        <w:t>3.</w:t>
      </w:r>
      <w:r w:rsidRPr="0032005A">
        <w:rPr>
          <w:rFonts w:ascii="宋体" w:eastAsia="宋体" w:hAnsi="宋体" w:cs="黑体" w:hint="eastAsia"/>
          <w:kern w:val="0"/>
          <w:sz w:val="24"/>
          <w:szCs w:val="24"/>
          <w:lang w:bidi="zh-CN"/>
        </w:rPr>
        <w:t>4</w:t>
      </w:r>
      <w:r w:rsidRPr="0032005A">
        <w:rPr>
          <w:rFonts w:ascii="宋体" w:eastAsia="宋体" w:hAnsi="宋体" w:cs="黑体" w:hint="eastAsia"/>
          <w:kern w:val="0"/>
          <w:sz w:val="24"/>
          <w:szCs w:val="24"/>
          <w:lang w:val="zh-CN" w:bidi="zh-CN"/>
        </w:rPr>
        <w:t>供应商保证在货物出现故障和缺陷时，或接到采购人提出的技术服务要求后</w:t>
      </w:r>
      <w:r w:rsidRPr="0032005A">
        <w:rPr>
          <w:rFonts w:ascii="宋体" w:eastAsia="宋体" w:hAnsi="宋体" w:cs="黑体" w:hint="eastAsia"/>
          <w:kern w:val="0"/>
          <w:sz w:val="24"/>
          <w:szCs w:val="24"/>
          <w:lang w:bidi="zh-CN"/>
        </w:rPr>
        <w:t>4</w:t>
      </w:r>
      <w:r w:rsidRPr="0032005A">
        <w:rPr>
          <w:rFonts w:ascii="宋体" w:eastAsia="宋体" w:hAnsi="宋体" w:cs="黑体" w:hint="eastAsia"/>
          <w:kern w:val="0"/>
          <w:sz w:val="24"/>
          <w:szCs w:val="24"/>
          <w:lang w:val="zh-CN" w:bidi="zh-CN"/>
        </w:rPr>
        <w:t>小时内予以处理，如采购人有要求或必要时，供应商应在接到采购人通知后</w:t>
      </w:r>
      <w:r w:rsidRPr="0032005A">
        <w:rPr>
          <w:rFonts w:ascii="宋体" w:eastAsia="宋体" w:hAnsi="宋体" w:cs="黑体" w:hint="eastAsia"/>
          <w:kern w:val="0"/>
          <w:sz w:val="24"/>
          <w:szCs w:val="24"/>
          <w:lang w:bidi="zh-CN"/>
        </w:rPr>
        <w:t>4</w:t>
      </w:r>
      <w:r w:rsidRPr="0032005A">
        <w:rPr>
          <w:rFonts w:ascii="宋体" w:eastAsia="宋体" w:hAnsi="宋体" w:cs="黑体" w:hint="eastAsia"/>
          <w:kern w:val="0"/>
          <w:sz w:val="24"/>
          <w:szCs w:val="24"/>
          <w:lang w:val="zh-CN" w:bidi="zh-CN"/>
        </w:rPr>
        <w:t>小时内派人员至采购人维修和提供现场指导。</w:t>
      </w:r>
    </w:p>
    <w:p w:rsidR="0032005A" w:rsidRPr="0032005A" w:rsidRDefault="0032005A" w:rsidP="0032005A">
      <w:pPr>
        <w:autoSpaceDE w:val="0"/>
        <w:autoSpaceDN w:val="0"/>
        <w:spacing w:line="360" w:lineRule="auto"/>
        <w:ind w:firstLineChars="200" w:firstLine="480"/>
        <w:jc w:val="left"/>
        <w:rPr>
          <w:rFonts w:ascii="宋体" w:eastAsia="宋体" w:hAnsi="宋体" w:cs="黑体"/>
          <w:kern w:val="0"/>
          <w:sz w:val="24"/>
          <w:szCs w:val="24"/>
          <w:lang w:val="zh-CN" w:bidi="zh-CN"/>
        </w:rPr>
      </w:pPr>
      <w:r w:rsidRPr="0032005A">
        <w:rPr>
          <w:rFonts w:ascii="宋体" w:eastAsia="宋体" w:hAnsi="宋体" w:cs="黑体" w:hint="eastAsia"/>
          <w:kern w:val="0"/>
          <w:sz w:val="24"/>
          <w:szCs w:val="24"/>
          <w:lang w:val="zh-CN" w:bidi="zh-CN"/>
        </w:rPr>
        <w:t>3.</w:t>
      </w:r>
      <w:r w:rsidRPr="0032005A">
        <w:rPr>
          <w:rFonts w:ascii="宋体" w:eastAsia="宋体" w:hAnsi="宋体" w:cs="黑体" w:hint="eastAsia"/>
          <w:kern w:val="0"/>
          <w:sz w:val="24"/>
          <w:szCs w:val="24"/>
          <w:lang w:bidi="zh-CN"/>
        </w:rPr>
        <w:t>5</w:t>
      </w:r>
      <w:r w:rsidRPr="0032005A">
        <w:rPr>
          <w:rFonts w:ascii="宋体" w:eastAsia="宋体" w:hAnsi="宋体" w:cs="黑体" w:hint="eastAsia"/>
          <w:kern w:val="0"/>
          <w:sz w:val="24"/>
          <w:szCs w:val="24"/>
          <w:lang w:val="zh-CN" w:bidi="zh-CN"/>
        </w:rPr>
        <w:t>如供应商在接到采购人维修通知后</w:t>
      </w:r>
      <w:r w:rsidRPr="0032005A">
        <w:rPr>
          <w:rFonts w:ascii="宋体" w:eastAsia="宋体" w:hAnsi="宋体" w:cs="黑体" w:hint="eastAsia"/>
          <w:kern w:val="0"/>
          <w:sz w:val="24"/>
          <w:szCs w:val="24"/>
          <w:lang w:bidi="zh-CN"/>
        </w:rPr>
        <w:t>72</w:t>
      </w:r>
      <w:r w:rsidRPr="0032005A">
        <w:rPr>
          <w:rFonts w:ascii="宋体" w:eastAsia="宋体" w:hAnsi="宋体" w:cs="黑体" w:hint="eastAsia"/>
          <w:kern w:val="0"/>
          <w:sz w:val="24"/>
          <w:szCs w:val="24"/>
          <w:lang w:val="zh-CN" w:bidi="zh-CN"/>
        </w:rPr>
        <w:t>小时仍不能修复有关货物，供应商应提供与该货物同一型号或配置性能不低于该货物的货物。</w:t>
      </w:r>
    </w:p>
    <w:p w:rsidR="0032005A" w:rsidRPr="0032005A" w:rsidRDefault="0032005A" w:rsidP="0032005A">
      <w:pPr>
        <w:autoSpaceDE w:val="0"/>
        <w:autoSpaceDN w:val="0"/>
        <w:spacing w:line="360" w:lineRule="auto"/>
        <w:ind w:firstLineChars="200" w:firstLine="480"/>
        <w:jc w:val="left"/>
        <w:rPr>
          <w:rFonts w:ascii="宋体" w:eastAsia="宋体" w:hAnsi="宋体" w:cs="黑体"/>
          <w:kern w:val="0"/>
          <w:sz w:val="24"/>
          <w:szCs w:val="24"/>
          <w:lang w:val="zh-CN" w:bidi="zh-CN"/>
        </w:rPr>
      </w:pPr>
      <w:r w:rsidRPr="0032005A">
        <w:rPr>
          <w:rFonts w:ascii="宋体" w:eastAsia="宋体" w:hAnsi="宋体" w:cs="黑体" w:hint="eastAsia"/>
          <w:kern w:val="0"/>
          <w:sz w:val="24"/>
          <w:szCs w:val="24"/>
          <w:lang w:val="zh-CN" w:bidi="zh-CN"/>
        </w:rPr>
        <w:t>3.</w:t>
      </w:r>
      <w:r w:rsidRPr="0032005A">
        <w:rPr>
          <w:rFonts w:ascii="宋体" w:eastAsia="宋体" w:hAnsi="宋体" w:cs="黑体" w:hint="eastAsia"/>
          <w:kern w:val="0"/>
          <w:sz w:val="24"/>
          <w:szCs w:val="24"/>
          <w:lang w:bidi="zh-CN"/>
        </w:rPr>
        <w:t>6</w:t>
      </w:r>
      <w:r w:rsidRPr="0032005A">
        <w:rPr>
          <w:rFonts w:ascii="宋体" w:eastAsia="宋体" w:hAnsi="宋体" w:cs="黑体" w:hint="eastAsia"/>
          <w:kern w:val="0"/>
          <w:sz w:val="24"/>
          <w:szCs w:val="24"/>
          <w:lang w:val="zh-CN" w:bidi="zh-CN"/>
        </w:rPr>
        <w:t>如供应商在接到采购人提出的技术服务要求或维修通知后</w:t>
      </w:r>
      <w:r w:rsidRPr="0032005A">
        <w:rPr>
          <w:rFonts w:ascii="宋体" w:eastAsia="宋体" w:hAnsi="宋体" w:cs="黑体" w:hint="eastAsia"/>
          <w:kern w:val="0"/>
          <w:sz w:val="24"/>
          <w:szCs w:val="24"/>
          <w:lang w:bidi="zh-CN"/>
        </w:rPr>
        <w:t>4</w:t>
      </w:r>
      <w:r w:rsidRPr="0032005A">
        <w:rPr>
          <w:rFonts w:ascii="宋体" w:eastAsia="宋体" w:hAnsi="宋体" w:cs="黑体" w:hint="eastAsia"/>
          <w:kern w:val="0"/>
          <w:sz w:val="24"/>
          <w:szCs w:val="24"/>
          <w:lang w:val="zh-CN" w:bidi="zh-CN"/>
        </w:rPr>
        <w:t>小时内没有响应、拒绝或没有派员到达采购人提供技术服务、修理或退换货物，采购人有权委托第三人对货物进行维修或提供技术服务，因此产生的相关费用由供应商承担。</w:t>
      </w:r>
    </w:p>
    <w:p w:rsidR="0032005A" w:rsidRPr="0032005A" w:rsidRDefault="0032005A" w:rsidP="0032005A">
      <w:pPr>
        <w:autoSpaceDE w:val="0"/>
        <w:autoSpaceDN w:val="0"/>
        <w:spacing w:line="360" w:lineRule="auto"/>
        <w:ind w:firstLineChars="200" w:firstLine="480"/>
        <w:jc w:val="left"/>
        <w:rPr>
          <w:rFonts w:ascii="宋体" w:eastAsia="宋体" w:hAnsi="宋体" w:cs="黑体"/>
          <w:kern w:val="0"/>
          <w:sz w:val="24"/>
          <w:szCs w:val="24"/>
          <w:lang w:val="zh-CN" w:bidi="zh-CN"/>
        </w:rPr>
      </w:pPr>
      <w:r w:rsidRPr="0032005A">
        <w:rPr>
          <w:rFonts w:ascii="宋体" w:eastAsia="宋体" w:hAnsi="宋体" w:cs="黑体" w:hint="eastAsia"/>
          <w:kern w:val="0"/>
          <w:sz w:val="24"/>
          <w:szCs w:val="24"/>
          <w:lang w:val="zh-CN" w:bidi="zh-CN"/>
        </w:rPr>
        <w:t>3.</w:t>
      </w:r>
      <w:r w:rsidRPr="0032005A">
        <w:rPr>
          <w:rFonts w:ascii="宋体" w:eastAsia="宋体" w:hAnsi="宋体" w:cs="黑体" w:hint="eastAsia"/>
          <w:kern w:val="0"/>
          <w:sz w:val="24"/>
          <w:szCs w:val="24"/>
          <w:lang w:bidi="zh-CN"/>
        </w:rPr>
        <w:t>7</w:t>
      </w:r>
      <w:r w:rsidRPr="0032005A">
        <w:rPr>
          <w:rFonts w:ascii="宋体" w:eastAsia="宋体" w:hAnsi="宋体" w:cs="黑体" w:hint="eastAsia"/>
          <w:kern w:val="0"/>
          <w:sz w:val="24"/>
          <w:szCs w:val="24"/>
          <w:lang w:val="zh-CN" w:bidi="zh-CN"/>
        </w:rPr>
        <w:t>在货物保修期届满后，如果因货物硬件或软件的固有缺陷和瑕疵出现紧急故障和事故，供应商应在接到采购人通知之后</w:t>
      </w:r>
      <w:r w:rsidRPr="0032005A">
        <w:rPr>
          <w:rFonts w:ascii="宋体" w:eastAsia="宋体" w:hAnsi="宋体" w:cs="黑体" w:hint="eastAsia"/>
          <w:kern w:val="0"/>
          <w:sz w:val="24"/>
          <w:szCs w:val="24"/>
          <w:lang w:bidi="zh-CN"/>
        </w:rPr>
        <w:t>4</w:t>
      </w:r>
      <w:r w:rsidRPr="0032005A">
        <w:rPr>
          <w:rFonts w:ascii="宋体" w:eastAsia="宋体" w:hAnsi="宋体" w:cs="黑体" w:hint="eastAsia"/>
          <w:kern w:val="0"/>
          <w:sz w:val="24"/>
          <w:szCs w:val="24"/>
          <w:lang w:val="zh-CN" w:bidi="zh-CN"/>
        </w:rPr>
        <w:t>小时内到达现场并为采购人提供售后服务。</w:t>
      </w:r>
    </w:p>
    <w:p w:rsidR="0032005A" w:rsidRPr="0032005A" w:rsidRDefault="0032005A" w:rsidP="0032005A">
      <w:pPr>
        <w:autoSpaceDE w:val="0"/>
        <w:autoSpaceDN w:val="0"/>
        <w:spacing w:line="360" w:lineRule="auto"/>
        <w:ind w:firstLineChars="200" w:firstLine="480"/>
        <w:jc w:val="left"/>
        <w:rPr>
          <w:rFonts w:ascii="宋体" w:eastAsia="宋体" w:hAnsi="宋体" w:cs="黑体"/>
          <w:kern w:val="0"/>
          <w:sz w:val="24"/>
          <w:szCs w:val="24"/>
          <w:lang w:val="zh-CN" w:bidi="zh-CN"/>
        </w:rPr>
      </w:pPr>
      <w:r w:rsidRPr="0032005A">
        <w:rPr>
          <w:rFonts w:ascii="宋体" w:eastAsia="宋体" w:hAnsi="宋体" w:cs="黑体" w:hint="eastAsia"/>
          <w:kern w:val="0"/>
          <w:sz w:val="24"/>
          <w:szCs w:val="24"/>
          <w:lang w:val="zh-CN" w:bidi="zh-CN"/>
        </w:rPr>
        <w:t>3.</w:t>
      </w:r>
      <w:r w:rsidRPr="0032005A">
        <w:rPr>
          <w:rFonts w:ascii="宋体" w:eastAsia="宋体" w:hAnsi="宋体" w:cs="黑体" w:hint="eastAsia"/>
          <w:kern w:val="0"/>
          <w:sz w:val="24"/>
          <w:szCs w:val="24"/>
          <w:lang w:bidi="zh-CN"/>
        </w:rPr>
        <w:t>8</w:t>
      </w:r>
      <w:r w:rsidRPr="0032005A">
        <w:rPr>
          <w:rFonts w:ascii="宋体" w:eastAsia="宋体" w:hAnsi="宋体" w:cs="黑体" w:hint="eastAsia"/>
          <w:kern w:val="0"/>
          <w:sz w:val="24"/>
          <w:szCs w:val="24"/>
          <w:lang w:val="zh-CN" w:bidi="zh-CN"/>
        </w:rPr>
        <w:t>特殊约定，设备使用期间出现异常，供应商应按照下列期限解决问题：</w:t>
      </w:r>
    </w:p>
    <w:p w:rsidR="0032005A" w:rsidRPr="0032005A" w:rsidRDefault="0032005A" w:rsidP="0032005A">
      <w:pPr>
        <w:autoSpaceDE w:val="0"/>
        <w:autoSpaceDN w:val="0"/>
        <w:spacing w:before="1" w:line="360" w:lineRule="auto"/>
        <w:ind w:left="265" w:firstLine="480"/>
        <w:jc w:val="left"/>
        <w:rPr>
          <w:rFonts w:ascii="宋体" w:eastAsia="宋体" w:hAnsi="宋体" w:cs="宋体"/>
          <w:kern w:val="0"/>
          <w:sz w:val="24"/>
          <w:lang w:val="zh-CN" w:bidi="zh-CN"/>
        </w:rPr>
      </w:pPr>
      <w:r w:rsidRPr="0032005A">
        <w:rPr>
          <w:rFonts w:ascii="宋体" w:eastAsia="宋体" w:hAnsi="宋体" w:cs="宋体" w:hint="eastAsia"/>
          <w:kern w:val="0"/>
          <w:sz w:val="24"/>
          <w:lang w:val="zh-CN" w:bidi="zh-CN"/>
        </w:rPr>
        <w:t>3.</w:t>
      </w:r>
      <w:r w:rsidRPr="0032005A">
        <w:rPr>
          <w:rFonts w:ascii="宋体" w:eastAsia="宋体" w:hAnsi="宋体" w:cs="宋体" w:hint="eastAsia"/>
          <w:kern w:val="0"/>
          <w:sz w:val="24"/>
          <w:lang w:bidi="zh-CN"/>
        </w:rPr>
        <w:t>8</w:t>
      </w:r>
      <w:r w:rsidRPr="0032005A">
        <w:rPr>
          <w:rFonts w:ascii="宋体" w:eastAsia="宋体" w:hAnsi="宋体" w:cs="宋体" w:hint="eastAsia"/>
          <w:kern w:val="0"/>
          <w:sz w:val="24"/>
          <w:lang w:val="zh-CN" w:bidi="zh-CN"/>
        </w:rPr>
        <w:t>.1如果出现紧急问题影响患者就诊或者核心业务，响应时间不得超过半小时，故障修复时间不得超过2小时。</w:t>
      </w:r>
    </w:p>
    <w:p w:rsidR="0032005A" w:rsidRPr="0032005A" w:rsidRDefault="0032005A" w:rsidP="0032005A">
      <w:pPr>
        <w:autoSpaceDE w:val="0"/>
        <w:autoSpaceDN w:val="0"/>
        <w:spacing w:before="1" w:line="360" w:lineRule="auto"/>
        <w:ind w:left="265" w:firstLine="480"/>
        <w:jc w:val="left"/>
        <w:rPr>
          <w:rFonts w:ascii="宋体" w:eastAsia="宋体" w:hAnsi="宋体" w:cs="宋体"/>
          <w:kern w:val="0"/>
          <w:sz w:val="24"/>
          <w:lang w:val="zh-CN" w:bidi="zh-CN"/>
        </w:rPr>
      </w:pPr>
      <w:r w:rsidRPr="0032005A">
        <w:rPr>
          <w:rFonts w:ascii="宋体" w:eastAsia="宋体" w:hAnsi="宋体" w:cs="宋体" w:hint="eastAsia"/>
          <w:kern w:val="0"/>
          <w:sz w:val="24"/>
          <w:lang w:val="zh-CN" w:bidi="zh-CN"/>
        </w:rPr>
        <w:t>3.</w:t>
      </w:r>
      <w:r w:rsidRPr="0032005A">
        <w:rPr>
          <w:rFonts w:ascii="宋体" w:eastAsia="宋体" w:hAnsi="宋体" w:cs="宋体" w:hint="eastAsia"/>
          <w:kern w:val="0"/>
          <w:sz w:val="24"/>
          <w:lang w:bidi="zh-CN"/>
        </w:rPr>
        <w:t>8</w:t>
      </w:r>
      <w:r w:rsidRPr="0032005A">
        <w:rPr>
          <w:rFonts w:ascii="宋体" w:eastAsia="宋体" w:hAnsi="宋体" w:cs="宋体" w:hint="eastAsia"/>
          <w:kern w:val="0"/>
          <w:sz w:val="24"/>
          <w:lang w:val="zh-CN" w:bidi="zh-CN"/>
        </w:rPr>
        <w:t>.2非紧急事件供应商响应时间不得超过2小时，故障修复时间不得超过6小时。</w:t>
      </w:r>
    </w:p>
    <w:p w:rsidR="0032005A" w:rsidRPr="0032005A" w:rsidRDefault="0032005A" w:rsidP="0032005A">
      <w:pPr>
        <w:autoSpaceDE w:val="0"/>
        <w:autoSpaceDN w:val="0"/>
        <w:spacing w:before="1" w:line="360" w:lineRule="auto"/>
        <w:ind w:left="265" w:firstLine="480"/>
        <w:jc w:val="left"/>
        <w:rPr>
          <w:rFonts w:ascii="宋体" w:eastAsia="宋体" w:hAnsi="宋体" w:cs="宋体"/>
          <w:kern w:val="0"/>
          <w:sz w:val="24"/>
          <w:lang w:val="zh-CN" w:bidi="zh-CN"/>
        </w:rPr>
      </w:pPr>
      <w:r w:rsidRPr="0032005A">
        <w:rPr>
          <w:rFonts w:ascii="宋体" w:eastAsia="宋体" w:hAnsi="宋体" w:cs="宋体" w:hint="eastAsia"/>
          <w:kern w:val="0"/>
          <w:sz w:val="24"/>
          <w:lang w:val="zh-CN" w:bidi="zh-CN"/>
        </w:rPr>
        <w:t>3.</w:t>
      </w:r>
      <w:r w:rsidRPr="0032005A">
        <w:rPr>
          <w:rFonts w:ascii="宋体" w:eastAsia="宋体" w:hAnsi="宋体" w:cs="宋体" w:hint="eastAsia"/>
          <w:kern w:val="0"/>
          <w:sz w:val="24"/>
          <w:lang w:bidi="zh-CN"/>
        </w:rPr>
        <w:t>8</w:t>
      </w:r>
      <w:r w:rsidRPr="0032005A">
        <w:rPr>
          <w:rFonts w:ascii="宋体" w:eastAsia="宋体" w:hAnsi="宋体" w:cs="宋体" w:hint="eastAsia"/>
          <w:kern w:val="0"/>
          <w:sz w:val="24"/>
          <w:lang w:val="zh-CN" w:bidi="zh-CN"/>
        </w:rPr>
        <w:t>.3并免费提供相同功能的应急设备给采购人使用，直至故障修复或更换同功能/高配设备。</w:t>
      </w:r>
    </w:p>
    <w:p w:rsidR="0032005A" w:rsidRPr="0032005A" w:rsidRDefault="0032005A" w:rsidP="0032005A">
      <w:pPr>
        <w:autoSpaceDE w:val="0"/>
        <w:autoSpaceDN w:val="0"/>
        <w:spacing w:before="1" w:line="360" w:lineRule="auto"/>
        <w:ind w:left="265" w:firstLine="480"/>
        <w:jc w:val="left"/>
        <w:rPr>
          <w:rFonts w:ascii="宋体" w:eastAsia="宋体" w:hAnsi="宋体" w:cs="宋体"/>
          <w:kern w:val="0"/>
          <w:sz w:val="24"/>
          <w:lang w:val="zh-CN" w:bidi="zh-CN"/>
        </w:rPr>
      </w:pPr>
      <w:r w:rsidRPr="0032005A">
        <w:rPr>
          <w:rFonts w:ascii="宋体" w:eastAsia="宋体" w:hAnsi="宋体" w:cs="宋体" w:hint="eastAsia"/>
          <w:kern w:val="0"/>
          <w:sz w:val="24"/>
          <w:lang w:val="zh-CN" w:bidi="zh-CN"/>
        </w:rPr>
        <w:t>3.</w:t>
      </w:r>
      <w:r w:rsidRPr="0032005A">
        <w:rPr>
          <w:rFonts w:ascii="宋体" w:eastAsia="宋体" w:hAnsi="宋体" w:cs="宋体" w:hint="eastAsia"/>
          <w:kern w:val="0"/>
          <w:sz w:val="24"/>
          <w:lang w:bidi="zh-CN"/>
        </w:rPr>
        <w:t>8</w:t>
      </w:r>
      <w:r w:rsidRPr="0032005A">
        <w:rPr>
          <w:rFonts w:ascii="宋体" w:eastAsia="宋体" w:hAnsi="宋体" w:cs="宋体" w:hint="eastAsia"/>
          <w:kern w:val="0"/>
          <w:sz w:val="24"/>
          <w:lang w:val="zh-CN" w:bidi="zh-CN"/>
        </w:rPr>
        <w:t>.4如因合同内货物出现故障造成不良舆情和采购人损失的，视严重程度，供应商要予以赔偿。</w:t>
      </w:r>
    </w:p>
    <w:p w:rsidR="0032005A" w:rsidRPr="0032005A" w:rsidRDefault="0032005A" w:rsidP="0032005A">
      <w:pPr>
        <w:autoSpaceDE w:val="0"/>
        <w:autoSpaceDN w:val="0"/>
        <w:spacing w:before="1" w:line="360" w:lineRule="auto"/>
        <w:ind w:left="265" w:firstLine="480"/>
        <w:jc w:val="left"/>
        <w:rPr>
          <w:rFonts w:ascii="宋体" w:eastAsia="宋体" w:hAnsi="宋体" w:cs="宋体"/>
          <w:bCs/>
          <w:kern w:val="0"/>
          <w:sz w:val="24"/>
          <w:lang w:val="zh-CN" w:bidi="zh-CN"/>
        </w:rPr>
      </w:pPr>
      <w:r w:rsidRPr="0032005A">
        <w:rPr>
          <w:rFonts w:ascii="宋体" w:eastAsia="宋体" w:hAnsi="宋体" w:cs="宋体" w:hint="eastAsia"/>
          <w:bCs/>
          <w:kern w:val="0"/>
          <w:sz w:val="24"/>
          <w:lang w:bidi="zh-CN"/>
        </w:rPr>
        <w:lastRenderedPageBreak/>
        <w:t>3.8.5</w:t>
      </w:r>
      <w:r w:rsidRPr="0032005A">
        <w:rPr>
          <w:rFonts w:ascii="宋体" w:eastAsia="宋体" w:hAnsi="宋体" w:cs="宋体" w:hint="eastAsia"/>
          <w:bCs/>
          <w:kern w:val="0"/>
          <w:sz w:val="24"/>
          <w:lang w:val="zh-CN" w:bidi="zh-CN"/>
        </w:rPr>
        <w:t>在</w:t>
      </w:r>
      <w:r w:rsidRPr="0032005A">
        <w:rPr>
          <w:rFonts w:ascii="宋体" w:eastAsia="宋体" w:hAnsi="宋体" w:cs="宋体" w:hint="eastAsia"/>
          <w:bCs/>
          <w:kern w:val="0"/>
          <w:sz w:val="24"/>
          <w:lang w:bidi="zh-CN"/>
        </w:rPr>
        <w:t>采购人</w:t>
      </w:r>
      <w:r w:rsidRPr="0032005A">
        <w:rPr>
          <w:rFonts w:ascii="宋体" w:eastAsia="宋体" w:hAnsi="宋体" w:cs="宋体" w:hint="eastAsia"/>
          <w:bCs/>
          <w:kern w:val="0"/>
          <w:sz w:val="24"/>
          <w:lang w:val="zh-CN" w:bidi="zh-CN"/>
        </w:rPr>
        <w:t>指定场地存放适量关键设备的备品备件，并保证备品备件在一小时内送达。</w:t>
      </w:r>
    </w:p>
    <w:p w:rsidR="0032005A" w:rsidRPr="0032005A" w:rsidRDefault="0032005A" w:rsidP="0032005A">
      <w:pPr>
        <w:autoSpaceDE w:val="0"/>
        <w:autoSpaceDN w:val="0"/>
        <w:spacing w:line="360" w:lineRule="auto"/>
        <w:ind w:firstLineChars="200" w:firstLine="480"/>
        <w:contextualSpacing/>
        <w:jc w:val="left"/>
        <w:rPr>
          <w:rFonts w:ascii="宋体" w:eastAsia="宋体" w:hAnsi="宋体" w:cs="宋体"/>
          <w:bCs/>
          <w:kern w:val="0"/>
          <w:sz w:val="24"/>
          <w:lang w:val="zh-CN" w:bidi="zh-CN"/>
        </w:rPr>
      </w:pPr>
      <w:r w:rsidRPr="0032005A">
        <w:rPr>
          <w:rFonts w:ascii="宋体" w:eastAsia="宋体" w:hAnsi="宋体" w:cs="宋体" w:hint="eastAsia"/>
          <w:bCs/>
          <w:kern w:val="0"/>
          <w:sz w:val="24"/>
          <w:lang w:val="zh-CN" w:bidi="zh-CN"/>
        </w:rPr>
        <w:t>4.培训要求</w:t>
      </w:r>
    </w:p>
    <w:p w:rsidR="0032005A" w:rsidRPr="0032005A" w:rsidRDefault="0032005A" w:rsidP="0032005A">
      <w:pPr>
        <w:autoSpaceDE w:val="0"/>
        <w:autoSpaceDN w:val="0"/>
        <w:spacing w:line="360" w:lineRule="auto"/>
        <w:ind w:firstLineChars="200" w:firstLine="480"/>
        <w:contextualSpacing/>
        <w:jc w:val="left"/>
        <w:rPr>
          <w:rFonts w:ascii="宋体" w:eastAsia="宋体" w:hAnsi="宋体" w:cs="宋体"/>
          <w:bCs/>
          <w:kern w:val="0"/>
          <w:sz w:val="24"/>
          <w:lang w:val="zh-CN" w:bidi="zh-CN"/>
        </w:rPr>
      </w:pPr>
      <w:r w:rsidRPr="0032005A">
        <w:rPr>
          <w:rFonts w:ascii="宋体" w:eastAsia="宋体" w:hAnsi="宋体" w:cs="宋体" w:hint="eastAsia"/>
          <w:bCs/>
          <w:kern w:val="0"/>
          <w:sz w:val="24"/>
          <w:lang w:val="zh-CN" w:bidi="zh-CN"/>
        </w:rPr>
        <w:t>4.1供应商承诺选派有相应专业的实际工作和教学经验，并具备相应资质的教师或相应的原厂商人员来完成对所有硬件产品、系统等在内的全部免费培训，供应商编写并提供教材。</w:t>
      </w:r>
    </w:p>
    <w:p w:rsidR="0032005A" w:rsidRPr="0032005A" w:rsidRDefault="0032005A" w:rsidP="0032005A">
      <w:pPr>
        <w:autoSpaceDE w:val="0"/>
        <w:autoSpaceDN w:val="0"/>
        <w:spacing w:line="360" w:lineRule="auto"/>
        <w:ind w:firstLineChars="200" w:firstLine="480"/>
        <w:contextualSpacing/>
        <w:jc w:val="left"/>
        <w:rPr>
          <w:rFonts w:ascii="宋体" w:eastAsia="宋体" w:hAnsi="宋体" w:cs="宋体"/>
          <w:bCs/>
          <w:kern w:val="0"/>
          <w:sz w:val="24"/>
          <w:lang w:val="zh-CN" w:bidi="zh-CN"/>
        </w:rPr>
      </w:pPr>
      <w:r w:rsidRPr="0032005A">
        <w:rPr>
          <w:rFonts w:ascii="宋体" w:eastAsia="宋体" w:hAnsi="宋体" w:cs="宋体" w:hint="eastAsia"/>
          <w:bCs/>
          <w:kern w:val="0"/>
          <w:sz w:val="24"/>
          <w:lang w:val="zh-CN" w:bidi="zh-CN"/>
        </w:rPr>
        <w:t>4.2对于每次培训的具体内容、深度和时间安排，供应商事前提出具体培训方案，供应商不限制采购人此类培训参加人数。</w:t>
      </w:r>
    </w:p>
    <w:p w:rsidR="0032005A" w:rsidRPr="0032005A" w:rsidRDefault="0032005A" w:rsidP="0032005A">
      <w:pPr>
        <w:autoSpaceDE w:val="0"/>
        <w:autoSpaceDN w:val="0"/>
        <w:spacing w:line="360" w:lineRule="auto"/>
        <w:ind w:firstLineChars="200" w:firstLine="480"/>
        <w:contextualSpacing/>
        <w:jc w:val="left"/>
        <w:rPr>
          <w:rFonts w:ascii="宋体" w:eastAsia="宋体" w:hAnsi="宋体" w:cs="宋体"/>
          <w:bCs/>
          <w:kern w:val="0"/>
          <w:sz w:val="24"/>
          <w:lang w:val="zh-CN" w:bidi="zh-CN"/>
        </w:rPr>
      </w:pPr>
      <w:r w:rsidRPr="0032005A">
        <w:rPr>
          <w:rFonts w:ascii="宋体" w:eastAsia="宋体" w:hAnsi="宋体" w:cs="宋体" w:hint="eastAsia"/>
          <w:bCs/>
          <w:kern w:val="0"/>
          <w:sz w:val="24"/>
          <w:lang w:val="zh-CN" w:bidi="zh-CN"/>
        </w:rPr>
        <w:t>4.3供应商应根据本次项目涉及到的</w:t>
      </w:r>
      <w:r w:rsidRPr="0032005A">
        <w:rPr>
          <w:rFonts w:ascii="宋体" w:eastAsia="宋体" w:hAnsi="宋体" w:cs="宋体" w:hint="eastAsia"/>
          <w:bCs/>
          <w:kern w:val="0"/>
          <w:sz w:val="24"/>
          <w:lang w:bidi="zh-CN"/>
        </w:rPr>
        <w:t>产品</w:t>
      </w:r>
      <w:r w:rsidRPr="0032005A">
        <w:rPr>
          <w:rFonts w:ascii="宋体" w:eastAsia="宋体" w:hAnsi="宋体" w:cs="宋体" w:hint="eastAsia"/>
          <w:bCs/>
          <w:kern w:val="0"/>
          <w:sz w:val="24"/>
          <w:lang w:val="zh-CN" w:bidi="zh-CN"/>
        </w:rPr>
        <w:t>特性，如故障恢复与诊断、精准告警、硬件指示灯、数据保护、平台兼容性等方面；采用适宜的培训方式包括但不限于主题讲座、案例式培训、场景互动实操、</w:t>
      </w:r>
      <w:r w:rsidRPr="0032005A">
        <w:rPr>
          <w:rFonts w:ascii="宋体" w:eastAsia="宋体" w:hAnsi="宋体" w:cs="宋体" w:hint="eastAsia"/>
          <w:bCs/>
          <w:kern w:val="0"/>
          <w:sz w:val="24"/>
          <w:lang w:bidi="zh-CN"/>
        </w:rPr>
        <w:t>运维团队</w:t>
      </w:r>
      <w:r w:rsidRPr="0032005A">
        <w:rPr>
          <w:rFonts w:ascii="宋体" w:eastAsia="宋体" w:hAnsi="宋体" w:cs="宋体" w:hint="eastAsia"/>
          <w:bCs/>
          <w:kern w:val="0"/>
          <w:sz w:val="24"/>
          <w:lang w:val="zh-CN" w:bidi="zh-CN"/>
        </w:rPr>
        <w:t>建设等方式来达到最佳的培训效果。</w:t>
      </w:r>
    </w:p>
    <w:p w:rsidR="0032005A" w:rsidRPr="0032005A" w:rsidRDefault="0032005A" w:rsidP="0032005A">
      <w:pPr>
        <w:autoSpaceDE w:val="0"/>
        <w:autoSpaceDN w:val="0"/>
        <w:spacing w:line="360" w:lineRule="auto"/>
        <w:ind w:firstLineChars="200" w:firstLine="480"/>
        <w:contextualSpacing/>
        <w:jc w:val="left"/>
        <w:rPr>
          <w:rFonts w:ascii="宋体" w:eastAsia="宋体" w:hAnsi="宋体" w:cs="宋体"/>
          <w:bCs/>
          <w:kern w:val="0"/>
          <w:sz w:val="24"/>
          <w:lang w:val="zh-CN" w:bidi="zh-CN"/>
        </w:rPr>
      </w:pPr>
      <w:r w:rsidRPr="0032005A">
        <w:rPr>
          <w:rFonts w:ascii="宋体" w:eastAsia="宋体" w:hAnsi="宋体" w:cs="宋体" w:hint="eastAsia"/>
          <w:bCs/>
          <w:kern w:val="0"/>
          <w:sz w:val="24"/>
          <w:lang w:val="zh-CN" w:bidi="zh-CN"/>
        </w:rPr>
        <w:t>4.</w:t>
      </w:r>
      <w:r w:rsidRPr="0032005A">
        <w:rPr>
          <w:rFonts w:ascii="宋体" w:eastAsia="宋体" w:hAnsi="宋体" w:cs="宋体" w:hint="eastAsia"/>
          <w:bCs/>
          <w:kern w:val="0"/>
          <w:sz w:val="24"/>
          <w:lang w:bidi="zh-CN"/>
        </w:rPr>
        <w:t>4</w:t>
      </w:r>
      <w:r w:rsidRPr="0032005A">
        <w:rPr>
          <w:rFonts w:ascii="宋体" w:eastAsia="宋体" w:hAnsi="宋体" w:cs="宋体" w:hint="eastAsia"/>
          <w:bCs/>
          <w:kern w:val="0"/>
          <w:sz w:val="24"/>
          <w:lang w:val="zh-CN" w:bidi="zh-CN"/>
        </w:rPr>
        <w:t>除培训计划外，在系统运行和质保期间若采购人有培训要求，供应商应协助采购人完成相关培训。</w:t>
      </w:r>
    </w:p>
    <w:p w:rsidR="0032005A" w:rsidRDefault="0032005A" w:rsidP="0032005A">
      <w:pPr>
        <w:autoSpaceDE w:val="0"/>
        <w:autoSpaceDN w:val="0"/>
        <w:spacing w:line="360" w:lineRule="auto"/>
        <w:ind w:firstLineChars="200" w:firstLine="480"/>
        <w:contextualSpacing/>
        <w:jc w:val="left"/>
        <w:rPr>
          <w:rFonts w:ascii="宋体" w:eastAsia="宋体" w:hAnsi="宋体" w:cs="宋体"/>
          <w:bCs/>
          <w:kern w:val="0"/>
          <w:sz w:val="24"/>
          <w:lang w:val="zh-CN" w:bidi="zh-CN"/>
        </w:rPr>
      </w:pPr>
      <w:r w:rsidRPr="0032005A">
        <w:rPr>
          <w:rFonts w:ascii="宋体" w:eastAsia="宋体" w:hAnsi="宋体" w:cs="宋体" w:hint="eastAsia"/>
          <w:bCs/>
          <w:kern w:val="0"/>
          <w:sz w:val="24"/>
          <w:lang w:val="zh-CN" w:bidi="zh-CN"/>
        </w:rPr>
        <w:t>4.</w:t>
      </w:r>
      <w:r w:rsidRPr="0032005A">
        <w:rPr>
          <w:rFonts w:ascii="宋体" w:eastAsia="宋体" w:hAnsi="宋体" w:cs="宋体" w:hint="eastAsia"/>
          <w:bCs/>
          <w:kern w:val="0"/>
          <w:sz w:val="24"/>
          <w:lang w:bidi="zh-CN"/>
        </w:rPr>
        <w:t>5</w:t>
      </w:r>
      <w:r w:rsidRPr="0032005A">
        <w:rPr>
          <w:rFonts w:ascii="宋体" w:eastAsia="宋体" w:hAnsi="宋体" w:cs="宋体" w:hint="eastAsia"/>
          <w:bCs/>
          <w:kern w:val="0"/>
          <w:sz w:val="24"/>
          <w:lang w:val="zh-CN" w:bidi="zh-CN"/>
        </w:rPr>
        <w:t>培训的时间、内容、人员、班次等项内容在具体执行过程中采购人可以进行调整，采购人的培训调整事先通报供应商，以方便供应商安排。</w:t>
      </w:r>
    </w:p>
    <w:p w:rsidR="0032005A" w:rsidRDefault="0032005A" w:rsidP="0032005A">
      <w:pPr>
        <w:autoSpaceDE w:val="0"/>
        <w:autoSpaceDN w:val="0"/>
        <w:spacing w:line="360" w:lineRule="auto"/>
        <w:ind w:firstLineChars="200" w:firstLine="480"/>
        <w:contextualSpacing/>
        <w:jc w:val="left"/>
        <w:rPr>
          <w:rFonts w:ascii="宋体" w:eastAsia="宋体" w:hAnsi="宋体" w:cs="宋体"/>
          <w:bCs/>
          <w:kern w:val="0"/>
          <w:sz w:val="24"/>
          <w:lang w:val="zh-CN" w:bidi="zh-CN"/>
        </w:rPr>
      </w:pPr>
    </w:p>
    <w:p w:rsidR="0032005A" w:rsidRDefault="0032005A" w:rsidP="0032005A">
      <w:pPr>
        <w:autoSpaceDE w:val="0"/>
        <w:autoSpaceDN w:val="0"/>
        <w:spacing w:line="360" w:lineRule="auto"/>
        <w:ind w:firstLineChars="200" w:firstLine="480"/>
        <w:contextualSpacing/>
        <w:jc w:val="left"/>
        <w:rPr>
          <w:rFonts w:ascii="宋体" w:eastAsia="宋体" w:hAnsi="宋体" w:cs="宋体"/>
          <w:bCs/>
          <w:kern w:val="0"/>
          <w:sz w:val="24"/>
          <w:lang w:val="zh-CN" w:bidi="zh-CN"/>
        </w:rPr>
      </w:pPr>
    </w:p>
    <w:p w:rsidR="0032005A" w:rsidRDefault="0032005A" w:rsidP="0032005A">
      <w:pPr>
        <w:autoSpaceDE w:val="0"/>
        <w:autoSpaceDN w:val="0"/>
        <w:spacing w:line="360" w:lineRule="auto"/>
        <w:ind w:firstLineChars="200" w:firstLine="480"/>
        <w:contextualSpacing/>
        <w:jc w:val="left"/>
        <w:rPr>
          <w:rFonts w:ascii="宋体" w:eastAsia="宋体" w:hAnsi="宋体" w:cs="宋体"/>
          <w:bCs/>
          <w:kern w:val="0"/>
          <w:sz w:val="24"/>
          <w:lang w:val="zh-CN" w:bidi="zh-CN"/>
        </w:rPr>
      </w:pPr>
    </w:p>
    <w:p w:rsidR="0032005A" w:rsidRDefault="0032005A" w:rsidP="0032005A">
      <w:pPr>
        <w:autoSpaceDE w:val="0"/>
        <w:autoSpaceDN w:val="0"/>
        <w:spacing w:line="360" w:lineRule="auto"/>
        <w:ind w:firstLineChars="200" w:firstLine="480"/>
        <w:contextualSpacing/>
        <w:jc w:val="left"/>
        <w:rPr>
          <w:rFonts w:ascii="宋体" w:eastAsia="宋体" w:hAnsi="宋体" w:cs="宋体"/>
          <w:bCs/>
          <w:kern w:val="0"/>
          <w:sz w:val="24"/>
          <w:lang w:val="zh-CN" w:bidi="zh-CN"/>
        </w:rPr>
      </w:pPr>
    </w:p>
    <w:p w:rsidR="0032005A" w:rsidRDefault="0032005A" w:rsidP="0032005A">
      <w:pPr>
        <w:autoSpaceDE w:val="0"/>
        <w:autoSpaceDN w:val="0"/>
        <w:spacing w:line="360" w:lineRule="auto"/>
        <w:ind w:firstLineChars="200" w:firstLine="480"/>
        <w:contextualSpacing/>
        <w:jc w:val="left"/>
        <w:rPr>
          <w:rFonts w:ascii="宋体" w:eastAsia="宋体" w:hAnsi="宋体" w:cs="宋体"/>
          <w:bCs/>
          <w:kern w:val="0"/>
          <w:sz w:val="24"/>
          <w:lang w:val="zh-CN" w:bidi="zh-CN"/>
        </w:rPr>
      </w:pPr>
    </w:p>
    <w:p w:rsidR="0032005A" w:rsidRDefault="0032005A" w:rsidP="0032005A">
      <w:pPr>
        <w:autoSpaceDE w:val="0"/>
        <w:autoSpaceDN w:val="0"/>
        <w:spacing w:line="360" w:lineRule="auto"/>
        <w:ind w:firstLineChars="200" w:firstLine="480"/>
        <w:contextualSpacing/>
        <w:jc w:val="left"/>
        <w:rPr>
          <w:rFonts w:ascii="宋体" w:eastAsia="宋体" w:hAnsi="宋体" w:cs="宋体"/>
          <w:bCs/>
          <w:kern w:val="0"/>
          <w:sz w:val="24"/>
          <w:lang w:val="zh-CN" w:bidi="zh-CN"/>
        </w:rPr>
      </w:pPr>
    </w:p>
    <w:p w:rsidR="0032005A" w:rsidRDefault="0032005A" w:rsidP="0032005A">
      <w:pPr>
        <w:autoSpaceDE w:val="0"/>
        <w:autoSpaceDN w:val="0"/>
        <w:spacing w:line="360" w:lineRule="auto"/>
        <w:ind w:firstLineChars="200" w:firstLine="480"/>
        <w:contextualSpacing/>
        <w:jc w:val="left"/>
        <w:rPr>
          <w:rFonts w:ascii="宋体" w:eastAsia="宋体" w:hAnsi="宋体" w:cs="宋体"/>
          <w:bCs/>
          <w:kern w:val="0"/>
          <w:sz w:val="24"/>
          <w:lang w:val="zh-CN" w:bidi="zh-CN"/>
        </w:rPr>
      </w:pPr>
    </w:p>
    <w:p w:rsidR="0032005A" w:rsidRDefault="0032005A" w:rsidP="0032005A">
      <w:pPr>
        <w:autoSpaceDE w:val="0"/>
        <w:autoSpaceDN w:val="0"/>
        <w:spacing w:line="360" w:lineRule="auto"/>
        <w:ind w:firstLineChars="200" w:firstLine="480"/>
        <w:contextualSpacing/>
        <w:jc w:val="left"/>
        <w:rPr>
          <w:rFonts w:ascii="宋体" w:eastAsia="宋体" w:hAnsi="宋体" w:cs="宋体"/>
          <w:bCs/>
          <w:kern w:val="0"/>
          <w:sz w:val="24"/>
          <w:lang w:val="zh-CN" w:bidi="zh-CN"/>
        </w:rPr>
      </w:pPr>
    </w:p>
    <w:p w:rsidR="0032005A" w:rsidRDefault="0032005A" w:rsidP="0032005A">
      <w:pPr>
        <w:autoSpaceDE w:val="0"/>
        <w:autoSpaceDN w:val="0"/>
        <w:spacing w:line="360" w:lineRule="auto"/>
        <w:ind w:firstLineChars="200" w:firstLine="480"/>
        <w:contextualSpacing/>
        <w:jc w:val="left"/>
        <w:rPr>
          <w:rFonts w:ascii="宋体" w:eastAsia="宋体" w:hAnsi="宋体" w:cs="宋体"/>
          <w:bCs/>
          <w:kern w:val="0"/>
          <w:sz w:val="24"/>
          <w:lang w:val="zh-CN" w:bidi="zh-CN"/>
        </w:rPr>
      </w:pPr>
    </w:p>
    <w:p w:rsidR="0032005A" w:rsidRPr="0032005A" w:rsidRDefault="0032005A" w:rsidP="0032005A">
      <w:pPr>
        <w:autoSpaceDE w:val="0"/>
        <w:autoSpaceDN w:val="0"/>
        <w:spacing w:line="360" w:lineRule="auto"/>
        <w:ind w:firstLineChars="200" w:firstLine="480"/>
        <w:contextualSpacing/>
        <w:jc w:val="left"/>
        <w:rPr>
          <w:rFonts w:ascii="宋体" w:eastAsia="宋体" w:hAnsi="宋体" w:cs="宋体" w:hint="eastAsia"/>
          <w:bCs/>
          <w:kern w:val="0"/>
          <w:sz w:val="24"/>
          <w:lang w:val="zh-CN" w:bidi="zh-CN"/>
        </w:rPr>
      </w:pPr>
      <w:bookmarkStart w:id="0" w:name="_GoBack"/>
      <w:bookmarkEnd w:id="0"/>
    </w:p>
    <w:p w:rsidR="0032005A" w:rsidRPr="0032005A" w:rsidRDefault="0032005A" w:rsidP="0032005A">
      <w:pPr>
        <w:autoSpaceDE w:val="0"/>
        <w:autoSpaceDN w:val="0"/>
        <w:jc w:val="left"/>
        <w:rPr>
          <w:rFonts w:ascii="黑体" w:eastAsia="黑体" w:hAnsi="黑体" w:cs="黑体"/>
          <w:kern w:val="0"/>
          <w:sz w:val="22"/>
          <w:lang w:val="zh-CN" w:bidi="zh-CN"/>
        </w:rPr>
      </w:pPr>
    </w:p>
    <w:p w:rsidR="0032005A" w:rsidRPr="0032005A" w:rsidRDefault="0032005A" w:rsidP="0032005A">
      <w:pPr>
        <w:autoSpaceDE w:val="0"/>
        <w:autoSpaceDN w:val="0"/>
        <w:jc w:val="left"/>
        <w:rPr>
          <w:rFonts w:ascii="黑体" w:eastAsia="黑体" w:hAnsi="黑体" w:cs="黑体"/>
          <w:kern w:val="0"/>
          <w:sz w:val="22"/>
          <w:lang w:val="zh-CN" w:bidi="zh-CN"/>
        </w:rPr>
      </w:pPr>
    </w:p>
    <w:p w:rsidR="0032005A" w:rsidRPr="0032005A" w:rsidRDefault="0032005A" w:rsidP="0032005A">
      <w:pPr>
        <w:autoSpaceDE w:val="0"/>
        <w:autoSpaceDN w:val="0"/>
        <w:jc w:val="left"/>
        <w:rPr>
          <w:rFonts w:ascii="黑体" w:eastAsia="黑体" w:hAnsi="黑体" w:cs="黑体"/>
          <w:kern w:val="0"/>
          <w:sz w:val="22"/>
          <w:lang w:val="zh-CN" w:bidi="zh-CN"/>
        </w:rPr>
      </w:pPr>
    </w:p>
    <w:p w:rsidR="0032005A" w:rsidRPr="0032005A" w:rsidRDefault="0032005A" w:rsidP="0032005A">
      <w:pPr>
        <w:autoSpaceDE w:val="0"/>
        <w:autoSpaceDN w:val="0"/>
        <w:jc w:val="left"/>
        <w:rPr>
          <w:rFonts w:ascii="黑体" w:eastAsia="黑体" w:hAnsi="黑体" w:cs="黑体"/>
          <w:kern w:val="0"/>
          <w:sz w:val="22"/>
          <w:lang w:val="zh-CN" w:bidi="zh-CN"/>
        </w:rPr>
      </w:pPr>
    </w:p>
    <w:p w:rsidR="0032005A" w:rsidRPr="0032005A" w:rsidRDefault="0032005A" w:rsidP="0032005A">
      <w:pPr>
        <w:autoSpaceDE w:val="0"/>
        <w:autoSpaceDN w:val="0"/>
        <w:jc w:val="left"/>
        <w:rPr>
          <w:rFonts w:ascii="黑体" w:eastAsia="黑体" w:hAnsi="黑体" w:cs="黑体"/>
          <w:kern w:val="0"/>
          <w:sz w:val="22"/>
          <w:lang w:val="zh-CN" w:bidi="zh-CN"/>
        </w:rPr>
      </w:pPr>
    </w:p>
    <w:p w:rsidR="0032005A" w:rsidRPr="0032005A" w:rsidRDefault="0032005A" w:rsidP="0032005A">
      <w:pPr>
        <w:spacing w:line="360" w:lineRule="auto"/>
        <w:jc w:val="center"/>
        <w:outlineLvl w:val="0"/>
        <w:rPr>
          <w:rFonts w:ascii="Times New Roman" w:eastAsia="宋体" w:hAnsi="Times New Roman" w:cs="Times New Roman"/>
          <w:b/>
          <w:sz w:val="36"/>
          <w:szCs w:val="36"/>
        </w:rPr>
      </w:pPr>
      <w:r w:rsidRPr="0032005A">
        <w:rPr>
          <w:rFonts w:ascii="Times New Roman" w:eastAsia="宋体" w:hAnsi="Times New Roman" w:cs="Times New Roman" w:hint="eastAsia"/>
          <w:b/>
          <w:sz w:val="36"/>
          <w:szCs w:val="36"/>
        </w:rPr>
        <w:lastRenderedPageBreak/>
        <w:t>0</w:t>
      </w:r>
      <w:r w:rsidRPr="0032005A">
        <w:rPr>
          <w:rFonts w:ascii="Times New Roman" w:eastAsia="宋体" w:hAnsi="Times New Roman" w:cs="Times New Roman"/>
          <w:b/>
          <w:sz w:val="36"/>
          <w:szCs w:val="36"/>
        </w:rPr>
        <w:t>4</w:t>
      </w:r>
      <w:r w:rsidRPr="0032005A">
        <w:rPr>
          <w:rFonts w:ascii="Times New Roman" w:eastAsia="宋体" w:hAnsi="Times New Roman" w:cs="Times New Roman"/>
          <w:b/>
          <w:sz w:val="36"/>
          <w:szCs w:val="36"/>
        </w:rPr>
        <w:t>包</w:t>
      </w:r>
    </w:p>
    <w:p w:rsidR="0032005A" w:rsidRPr="0032005A" w:rsidRDefault="0032005A" w:rsidP="0032005A">
      <w:pPr>
        <w:rPr>
          <w:rFonts w:ascii="宋体" w:eastAsia="宋体" w:hAnsi="宋体" w:cs="宋体"/>
          <w:bCs/>
          <w:color w:val="000000"/>
          <w:kern w:val="0"/>
          <w:szCs w:val="21"/>
        </w:rPr>
      </w:pPr>
    </w:p>
    <w:p w:rsidR="0032005A" w:rsidRPr="0032005A" w:rsidRDefault="0032005A" w:rsidP="0032005A">
      <w:pPr>
        <w:rPr>
          <w:rFonts w:ascii="宋体" w:eastAsia="宋体" w:hAnsi="宋体" w:cs="宋体"/>
          <w:bCs/>
          <w:color w:val="000000"/>
          <w:kern w:val="0"/>
          <w:szCs w:val="21"/>
        </w:rPr>
      </w:pPr>
    </w:p>
    <w:p w:rsidR="0032005A" w:rsidRPr="0032005A" w:rsidRDefault="0032005A" w:rsidP="0032005A">
      <w:pPr>
        <w:keepNext/>
        <w:keepLines/>
        <w:numPr>
          <w:ilvl w:val="1"/>
          <w:numId w:val="0"/>
        </w:numPr>
        <w:spacing w:before="260" w:after="260" w:line="416" w:lineRule="atLeast"/>
        <w:outlineLvl w:val="1"/>
        <w:rPr>
          <w:rFonts w:ascii="宋体" w:eastAsia="宋体" w:hAnsi="宋体" w:cs="宋体"/>
          <w:b/>
          <w:color w:val="000000"/>
          <w:kern w:val="0"/>
          <w:szCs w:val="21"/>
        </w:rPr>
      </w:pPr>
      <w:r w:rsidRPr="0032005A">
        <w:rPr>
          <w:rFonts w:ascii="宋体" w:eastAsia="宋体" w:hAnsi="宋体" w:cs="宋体" w:hint="eastAsia"/>
          <w:b/>
          <w:color w:val="000000"/>
          <w:kern w:val="0"/>
          <w:szCs w:val="21"/>
        </w:rPr>
        <w:t>（一）招标参数说明：</w:t>
      </w:r>
    </w:p>
    <w:p w:rsidR="0032005A" w:rsidRPr="0032005A" w:rsidRDefault="0032005A" w:rsidP="0032005A">
      <w:pPr>
        <w:spacing w:line="360" w:lineRule="auto"/>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产品指标要求</w:t>
      </w:r>
    </w:p>
    <w:p w:rsidR="0032005A" w:rsidRPr="0032005A" w:rsidRDefault="0032005A" w:rsidP="0032005A">
      <w:pPr>
        <w:numPr>
          <w:ilvl w:val="0"/>
          <w:numId w:val="31"/>
        </w:numPr>
        <w:spacing w:line="360" w:lineRule="auto"/>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标按重要性分为“★”、 “#”和“△”。★代表实质性指标，不满足该指标项将导致投标被拒绝， #代表重要指标，△则表示一般指标项。</w:t>
      </w:r>
    </w:p>
    <w:p w:rsidR="0032005A" w:rsidRPr="0032005A" w:rsidRDefault="0032005A" w:rsidP="0032005A">
      <w:pPr>
        <w:spacing w:line="360" w:lineRule="auto"/>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②“证明材料要求”项可填“是”和“否”。填“是”的，投标人/响应人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p>
    <w:p w:rsidR="0032005A" w:rsidRPr="0032005A" w:rsidRDefault="0032005A" w:rsidP="0032005A">
      <w:pPr>
        <w:spacing w:line="360" w:lineRule="auto"/>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③除需求中明确要求投标人承诺的事项外，其他要求提供证明材料的指标中，提供投标人承诺作为应答的不予认定。</w:t>
      </w:r>
    </w:p>
    <w:p w:rsidR="0032005A" w:rsidRPr="0032005A" w:rsidRDefault="0032005A" w:rsidP="0032005A">
      <w:pPr>
        <w:rPr>
          <w:rFonts w:ascii="宋体" w:eastAsia="宋体" w:hAnsi="宋体" w:cs="宋体"/>
          <w:bCs/>
          <w:color w:val="000000"/>
          <w:kern w:val="0"/>
          <w:sz w:val="24"/>
          <w:szCs w:val="24"/>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4036"/>
        <w:gridCol w:w="2600"/>
        <w:gridCol w:w="1488"/>
      </w:tblGrid>
      <w:tr w:rsidR="0032005A" w:rsidRPr="0032005A" w:rsidTr="0049166D">
        <w:trPr>
          <w:trHeight w:val="465"/>
          <w:jc w:val="center"/>
        </w:trPr>
        <w:tc>
          <w:tcPr>
            <w:tcW w:w="1117" w:type="dxa"/>
            <w:tcBorders>
              <w:top w:val="single" w:sz="4" w:space="0" w:color="auto"/>
              <w:left w:val="single" w:sz="4" w:space="0" w:color="auto"/>
              <w:right w:val="single" w:sz="4" w:space="0" w:color="auto"/>
            </w:tcBorders>
            <w:shd w:val="clear" w:color="auto" w:fill="BFBFBF"/>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序号</w:t>
            </w:r>
          </w:p>
        </w:tc>
        <w:tc>
          <w:tcPr>
            <w:tcW w:w="4036" w:type="dxa"/>
            <w:tcBorders>
              <w:top w:val="single" w:sz="4" w:space="0" w:color="auto"/>
              <w:left w:val="single" w:sz="4" w:space="0" w:color="auto"/>
              <w:right w:val="single" w:sz="4" w:space="0" w:color="auto"/>
            </w:tcBorders>
            <w:shd w:val="clear" w:color="auto" w:fill="BFBFBF"/>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货物名称</w:t>
            </w:r>
          </w:p>
        </w:tc>
        <w:tc>
          <w:tcPr>
            <w:tcW w:w="2600" w:type="dxa"/>
            <w:tcBorders>
              <w:top w:val="single" w:sz="4" w:space="0" w:color="auto"/>
              <w:left w:val="single" w:sz="4" w:space="0" w:color="auto"/>
              <w:right w:val="single" w:sz="4" w:space="0" w:color="auto"/>
            </w:tcBorders>
            <w:shd w:val="clear" w:color="auto" w:fill="BFBFBF"/>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是否为核心产品</w:t>
            </w:r>
          </w:p>
        </w:tc>
        <w:tc>
          <w:tcPr>
            <w:tcW w:w="1488" w:type="dxa"/>
            <w:tcBorders>
              <w:top w:val="single" w:sz="4" w:space="0" w:color="auto"/>
              <w:left w:val="single" w:sz="4" w:space="0" w:color="auto"/>
              <w:right w:val="single" w:sz="4" w:space="0" w:color="auto"/>
            </w:tcBorders>
            <w:shd w:val="clear" w:color="auto" w:fill="BFBFBF"/>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数量</w:t>
            </w:r>
          </w:p>
        </w:tc>
      </w:tr>
      <w:tr w:rsidR="0032005A" w:rsidRPr="0032005A" w:rsidTr="0049166D">
        <w:trPr>
          <w:trHeight w:val="423"/>
          <w:jc w:val="center"/>
        </w:trPr>
        <w:tc>
          <w:tcPr>
            <w:tcW w:w="1117" w:type="dxa"/>
            <w:tcBorders>
              <w:top w:val="single" w:sz="4" w:space="0" w:color="auto"/>
              <w:left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1</w:t>
            </w:r>
          </w:p>
        </w:tc>
        <w:tc>
          <w:tcPr>
            <w:tcW w:w="4036" w:type="dxa"/>
            <w:tcBorders>
              <w:top w:val="single" w:sz="4" w:space="0" w:color="auto"/>
              <w:left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highlight w:val="yellow"/>
              </w:rPr>
            </w:pPr>
            <w:r w:rsidRPr="0032005A">
              <w:rPr>
                <w:rFonts w:ascii="宋体" w:eastAsia="宋体" w:hAnsi="宋体" w:cs="宋体" w:hint="eastAsia"/>
                <w:bCs/>
                <w:color w:val="000000"/>
                <w:kern w:val="0"/>
                <w:szCs w:val="21"/>
                <w:highlight w:val="yellow"/>
              </w:rPr>
              <w:t>UPS主机</w:t>
            </w:r>
          </w:p>
        </w:tc>
        <w:tc>
          <w:tcPr>
            <w:tcW w:w="2600" w:type="dxa"/>
            <w:tcBorders>
              <w:top w:val="single" w:sz="4" w:space="0" w:color="auto"/>
              <w:left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highlight w:val="yellow"/>
              </w:rPr>
            </w:pPr>
            <w:r w:rsidRPr="0032005A">
              <w:rPr>
                <w:rFonts w:ascii="宋体" w:eastAsia="宋体" w:hAnsi="宋体" w:cs="宋体" w:hint="eastAsia"/>
                <w:bCs/>
                <w:color w:val="000000"/>
                <w:kern w:val="0"/>
                <w:szCs w:val="21"/>
                <w:highlight w:val="yellow"/>
              </w:rPr>
              <w:t>是</w:t>
            </w:r>
          </w:p>
        </w:tc>
        <w:tc>
          <w:tcPr>
            <w:tcW w:w="1488" w:type="dxa"/>
            <w:tcBorders>
              <w:top w:val="single" w:sz="4" w:space="0" w:color="auto"/>
              <w:left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1</w:t>
            </w:r>
          </w:p>
        </w:tc>
      </w:tr>
      <w:tr w:rsidR="0032005A" w:rsidRPr="0032005A" w:rsidTr="0049166D">
        <w:trPr>
          <w:trHeight w:val="423"/>
          <w:jc w:val="center"/>
        </w:trPr>
        <w:tc>
          <w:tcPr>
            <w:tcW w:w="1117" w:type="dxa"/>
            <w:tcBorders>
              <w:top w:val="single" w:sz="4" w:space="0" w:color="auto"/>
              <w:left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2</w:t>
            </w:r>
          </w:p>
        </w:tc>
        <w:tc>
          <w:tcPr>
            <w:tcW w:w="4036" w:type="dxa"/>
            <w:tcBorders>
              <w:top w:val="single" w:sz="4" w:space="0" w:color="auto"/>
              <w:left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highlight w:val="yellow"/>
              </w:rPr>
            </w:pPr>
            <w:r w:rsidRPr="0032005A">
              <w:rPr>
                <w:rFonts w:ascii="宋体" w:eastAsia="宋体" w:hAnsi="宋体" w:cs="宋体" w:hint="eastAsia"/>
                <w:bCs/>
                <w:color w:val="000000"/>
                <w:kern w:val="0"/>
                <w:szCs w:val="21"/>
              </w:rPr>
              <w:t>UPS输出柜</w:t>
            </w:r>
          </w:p>
        </w:tc>
        <w:tc>
          <w:tcPr>
            <w:tcW w:w="2600" w:type="dxa"/>
            <w:tcBorders>
              <w:top w:val="single" w:sz="4" w:space="0" w:color="auto"/>
              <w:left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highlight w:val="yellow"/>
              </w:rPr>
            </w:pPr>
            <w:r w:rsidRPr="0032005A">
              <w:rPr>
                <w:rFonts w:ascii="宋体" w:eastAsia="宋体" w:hAnsi="宋体" w:cs="宋体" w:hint="eastAsia"/>
                <w:bCs/>
                <w:color w:val="000000"/>
                <w:kern w:val="0"/>
                <w:szCs w:val="21"/>
              </w:rPr>
              <w:t>否</w:t>
            </w:r>
          </w:p>
        </w:tc>
        <w:tc>
          <w:tcPr>
            <w:tcW w:w="1488" w:type="dxa"/>
            <w:tcBorders>
              <w:top w:val="single" w:sz="4" w:space="0" w:color="auto"/>
              <w:left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1</w:t>
            </w:r>
          </w:p>
        </w:tc>
      </w:tr>
      <w:tr w:rsidR="0032005A" w:rsidRPr="0032005A" w:rsidTr="0049166D">
        <w:trPr>
          <w:trHeight w:val="345"/>
          <w:jc w:val="center"/>
        </w:trPr>
        <w:tc>
          <w:tcPr>
            <w:tcW w:w="1117"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3</w:t>
            </w:r>
          </w:p>
        </w:tc>
        <w:tc>
          <w:tcPr>
            <w:tcW w:w="40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蓄电池组</w:t>
            </w:r>
          </w:p>
        </w:tc>
        <w:tc>
          <w:tcPr>
            <w:tcW w:w="260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否</w:t>
            </w:r>
          </w:p>
        </w:tc>
        <w:tc>
          <w:tcPr>
            <w:tcW w:w="1488"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2</w:t>
            </w:r>
          </w:p>
        </w:tc>
      </w:tr>
      <w:tr w:rsidR="0032005A" w:rsidRPr="0032005A" w:rsidTr="0049166D">
        <w:trPr>
          <w:trHeight w:val="345"/>
          <w:jc w:val="center"/>
        </w:trPr>
        <w:tc>
          <w:tcPr>
            <w:tcW w:w="1117"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4</w:t>
            </w:r>
          </w:p>
        </w:tc>
        <w:tc>
          <w:tcPr>
            <w:tcW w:w="40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电池架</w:t>
            </w:r>
          </w:p>
        </w:tc>
        <w:tc>
          <w:tcPr>
            <w:tcW w:w="260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否</w:t>
            </w:r>
          </w:p>
        </w:tc>
        <w:tc>
          <w:tcPr>
            <w:tcW w:w="1488"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2</w:t>
            </w:r>
          </w:p>
        </w:tc>
      </w:tr>
      <w:tr w:rsidR="0032005A" w:rsidRPr="0032005A" w:rsidTr="0049166D">
        <w:trPr>
          <w:trHeight w:val="345"/>
          <w:jc w:val="center"/>
        </w:trPr>
        <w:tc>
          <w:tcPr>
            <w:tcW w:w="1117"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5</w:t>
            </w:r>
          </w:p>
        </w:tc>
        <w:tc>
          <w:tcPr>
            <w:tcW w:w="40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空调</w:t>
            </w:r>
          </w:p>
        </w:tc>
        <w:tc>
          <w:tcPr>
            <w:tcW w:w="260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否</w:t>
            </w:r>
          </w:p>
        </w:tc>
        <w:tc>
          <w:tcPr>
            <w:tcW w:w="1488"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2</w:t>
            </w:r>
          </w:p>
        </w:tc>
      </w:tr>
      <w:tr w:rsidR="0032005A" w:rsidRPr="0032005A" w:rsidTr="0049166D">
        <w:trPr>
          <w:trHeight w:val="345"/>
          <w:jc w:val="center"/>
        </w:trPr>
        <w:tc>
          <w:tcPr>
            <w:tcW w:w="1117"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6</w:t>
            </w:r>
          </w:p>
        </w:tc>
        <w:tc>
          <w:tcPr>
            <w:tcW w:w="40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55寸显示屏（含支架）</w:t>
            </w:r>
          </w:p>
        </w:tc>
        <w:tc>
          <w:tcPr>
            <w:tcW w:w="260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否</w:t>
            </w:r>
          </w:p>
        </w:tc>
        <w:tc>
          <w:tcPr>
            <w:tcW w:w="1488"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2</w:t>
            </w:r>
          </w:p>
        </w:tc>
      </w:tr>
      <w:tr w:rsidR="0032005A" w:rsidRPr="0032005A" w:rsidTr="0049166D">
        <w:trPr>
          <w:trHeight w:val="345"/>
          <w:jc w:val="center"/>
        </w:trPr>
        <w:tc>
          <w:tcPr>
            <w:tcW w:w="1117" w:type="dxa"/>
            <w:tcBorders>
              <w:top w:val="single" w:sz="4" w:space="0" w:color="auto"/>
              <w:left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7</w:t>
            </w:r>
          </w:p>
        </w:tc>
        <w:tc>
          <w:tcPr>
            <w:tcW w:w="4036" w:type="dxa"/>
            <w:tcBorders>
              <w:top w:val="single" w:sz="4" w:space="0" w:color="auto"/>
              <w:left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lang w:bidi="ar"/>
              </w:rPr>
              <w:t>分控客户端工作站</w:t>
            </w:r>
          </w:p>
        </w:tc>
        <w:tc>
          <w:tcPr>
            <w:tcW w:w="2600" w:type="dxa"/>
            <w:tcBorders>
              <w:top w:val="single" w:sz="4" w:space="0" w:color="auto"/>
              <w:left w:val="single" w:sz="4" w:space="0" w:color="auto"/>
              <w:right w:val="single" w:sz="4" w:space="0" w:color="auto"/>
            </w:tcBorders>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否</w:t>
            </w:r>
          </w:p>
        </w:tc>
        <w:tc>
          <w:tcPr>
            <w:tcW w:w="1488" w:type="dxa"/>
            <w:tcBorders>
              <w:top w:val="single" w:sz="4" w:space="0" w:color="auto"/>
              <w:left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12</w:t>
            </w:r>
          </w:p>
        </w:tc>
      </w:tr>
      <w:tr w:rsidR="0032005A" w:rsidRPr="0032005A" w:rsidTr="0049166D">
        <w:trPr>
          <w:trHeight w:val="345"/>
          <w:jc w:val="center"/>
        </w:trPr>
        <w:tc>
          <w:tcPr>
            <w:tcW w:w="1117"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8</w:t>
            </w:r>
          </w:p>
        </w:tc>
        <w:tc>
          <w:tcPr>
            <w:tcW w:w="40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lang w:bidi="ar"/>
              </w:rPr>
              <w:t>门禁管理主机</w:t>
            </w:r>
          </w:p>
        </w:tc>
        <w:tc>
          <w:tcPr>
            <w:tcW w:w="2600" w:type="dxa"/>
            <w:tcBorders>
              <w:top w:val="single" w:sz="4" w:space="0" w:color="auto"/>
              <w:left w:val="single" w:sz="4" w:space="0" w:color="auto"/>
              <w:bottom w:val="single" w:sz="4" w:space="0" w:color="auto"/>
              <w:right w:val="single" w:sz="4" w:space="0" w:color="auto"/>
            </w:tcBorders>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否</w:t>
            </w:r>
          </w:p>
        </w:tc>
        <w:tc>
          <w:tcPr>
            <w:tcW w:w="1488"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1</w:t>
            </w:r>
          </w:p>
        </w:tc>
      </w:tr>
      <w:tr w:rsidR="0032005A" w:rsidRPr="0032005A" w:rsidTr="0049166D">
        <w:trPr>
          <w:trHeight w:val="345"/>
          <w:jc w:val="center"/>
        </w:trPr>
        <w:tc>
          <w:tcPr>
            <w:tcW w:w="1117" w:type="dxa"/>
            <w:tcBorders>
              <w:top w:val="single" w:sz="4" w:space="0" w:color="auto"/>
              <w:left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9</w:t>
            </w:r>
          </w:p>
        </w:tc>
        <w:tc>
          <w:tcPr>
            <w:tcW w:w="4036" w:type="dxa"/>
            <w:tcBorders>
              <w:top w:val="single" w:sz="4" w:space="0" w:color="auto"/>
              <w:left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lang w:bidi="ar"/>
              </w:rPr>
              <w:t>报警管理主机</w:t>
            </w:r>
          </w:p>
        </w:tc>
        <w:tc>
          <w:tcPr>
            <w:tcW w:w="2600" w:type="dxa"/>
            <w:tcBorders>
              <w:top w:val="single" w:sz="4" w:space="0" w:color="auto"/>
              <w:left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否</w:t>
            </w:r>
          </w:p>
        </w:tc>
        <w:tc>
          <w:tcPr>
            <w:tcW w:w="1488" w:type="dxa"/>
            <w:tcBorders>
              <w:top w:val="single" w:sz="4" w:space="0" w:color="auto"/>
              <w:left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1</w:t>
            </w:r>
          </w:p>
        </w:tc>
      </w:tr>
    </w:tbl>
    <w:p w:rsidR="0032005A" w:rsidRPr="0032005A" w:rsidRDefault="0032005A" w:rsidP="0032005A">
      <w:pPr>
        <w:keepNext/>
        <w:keepLines/>
        <w:numPr>
          <w:ilvl w:val="1"/>
          <w:numId w:val="0"/>
        </w:numPr>
        <w:spacing w:before="260" w:after="260" w:line="416" w:lineRule="atLeast"/>
        <w:ind w:left="254"/>
        <w:outlineLvl w:val="1"/>
        <w:rPr>
          <w:rFonts w:ascii="宋体" w:eastAsia="宋体" w:hAnsi="宋体" w:cs="宋体"/>
          <w:b/>
          <w:color w:val="000000"/>
          <w:kern w:val="0"/>
          <w:szCs w:val="21"/>
        </w:rPr>
      </w:pPr>
      <w:r w:rsidRPr="0032005A">
        <w:rPr>
          <w:rFonts w:ascii="宋体" w:eastAsia="宋体" w:hAnsi="宋体" w:cs="宋体" w:hint="eastAsia"/>
          <w:b/>
          <w:color w:val="000000"/>
          <w:kern w:val="0"/>
          <w:szCs w:val="21"/>
        </w:rPr>
        <w:t>一、UPS主机(1台)</w:t>
      </w:r>
    </w:p>
    <w:tbl>
      <w:tblPr>
        <w:tblW w:w="9210" w:type="dxa"/>
        <w:tblLayout w:type="fixed"/>
        <w:tblLook w:val="04A0" w:firstRow="1" w:lastRow="0" w:firstColumn="1" w:lastColumn="0" w:noHBand="0" w:noVBand="1"/>
      </w:tblPr>
      <w:tblGrid>
        <w:gridCol w:w="703"/>
        <w:gridCol w:w="993"/>
        <w:gridCol w:w="1418"/>
        <w:gridCol w:w="4819"/>
        <w:gridCol w:w="1277"/>
      </w:tblGrid>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序号</w:t>
            </w:r>
          </w:p>
        </w:tc>
        <w:tc>
          <w:tcPr>
            <w:tcW w:w="99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重要性</w:t>
            </w:r>
          </w:p>
        </w:tc>
        <w:tc>
          <w:tcPr>
            <w:tcW w:w="1418"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指标项</w:t>
            </w:r>
          </w:p>
        </w:tc>
        <w:tc>
          <w:tcPr>
            <w:tcW w:w="4819" w:type="dxa"/>
            <w:tcBorders>
              <w:top w:val="single" w:sz="4" w:space="0" w:color="auto"/>
              <w:left w:val="nil"/>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指标要求</w:t>
            </w:r>
          </w:p>
        </w:tc>
        <w:tc>
          <w:tcPr>
            <w:tcW w:w="1277" w:type="dxa"/>
            <w:tcBorders>
              <w:top w:val="single" w:sz="4" w:space="0" w:color="auto"/>
              <w:left w:val="nil"/>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证明材料</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spacing w:val="-17"/>
                <w:kern w:val="0"/>
                <w:szCs w:val="21"/>
              </w:rPr>
              <w:t>容量</w:t>
            </w:r>
            <w:r w:rsidRPr="0032005A">
              <w:rPr>
                <w:rFonts w:ascii="宋体" w:eastAsia="宋体" w:hAnsi="宋体" w:cs="宋体" w:hint="eastAsia"/>
                <w:bCs/>
                <w:color w:val="000000"/>
                <w:kern w:val="0"/>
                <w:sz w:val="24"/>
                <w:szCs w:val="21"/>
              </w:rPr>
              <w:t>要求</w:t>
            </w:r>
          </w:p>
        </w:tc>
        <w:tc>
          <w:tcPr>
            <w:tcW w:w="4819"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Cs w:val="21"/>
              </w:rPr>
              <w:t>≥120kVA采用模块化设计，单个模块容量≥25KVA。</w:t>
            </w:r>
          </w:p>
        </w:tc>
        <w:tc>
          <w:tcPr>
            <w:tcW w:w="1277" w:type="dxa"/>
            <w:tcBorders>
              <w:top w:val="single" w:sz="4" w:space="0" w:color="auto"/>
              <w:left w:val="nil"/>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是</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Cs w:val="21"/>
              </w:rPr>
              <w:t>技术要求</w:t>
            </w:r>
          </w:p>
        </w:tc>
        <w:tc>
          <w:tcPr>
            <w:tcW w:w="4819"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Cs w:val="21"/>
              </w:rPr>
              <w:t>纯在线式双变换产品，保证长期连续运行。</w:t>
            </w:r>
          </w:p>
        </w:tc>
        <w:tc>
          <w:tcPr>
            <w:tcW w:w="1277" w:type="dxa"/>
            <w:tcBorders>
              <w:top w:val="single" w:sz="4" w:space="0" w:color="auto"/>
              <w:left w:val="nil"/>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否</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延时要求</w:t>
            </w:r>
          </w:p>
        </w:tc>
        <w:tc>
          <w:tcPr>
            <w:tcW w:w="4819"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Cs w:val="21"/>
              </w:rPr>
              <w:t>UPS保证市电断电后供电至少30分钟。</w:t>
            </w:r>
          </w:p>
        </w:tc>
        <w:tc>
          <w:tcPr>
            <w:tcW w:w="1277" w:type="dxa"/>
            <w:tcBorders>
              <w:top w:val="single" w:sz="4" w:space="0" w:color="auto"/>
              <w:left w:val="nil"/>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否</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技术要求</w:t>
            </w:r>
          </w:p>
        </w:tc>
        <w:tc>
          <w:tcPr>
            <w:tcW w:w="4819"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Cs w:val="21"/>
              </w:rPr>
              <w:t>具有输入过压、输入欠压、过载、短路、相序错误</w:t>
            </w:r>
            <w:r w:rsidRPr="0032005A">
              <w:rPr>
                <w:rFonts w:ascii="宋体" w:eastAsia="宋体" w:hAnsi="宋体" w:cs="宋体" w:hint="eastAsia"/>
                <w:bCs/>
                <w:color w:val="000000"/>
                <w:kern w:val="0"/>
                <w:szCs w:val="21"/>
              </w:rPr>
              <w:lastRenderedPageBreak/>
              <w:t>等告警及保护功能。</w:t>
            </w:r>
          </w:p>
        </w:tc>
        <w:tc>
          <w:tcPr>
            <w:tcW w:w="1277" w:type="dxa"/>
            <w:tcBorders>
              <w:top w:val="single" w:sz="4" w:space="0" w:color="auto"/>
              <w:left w:val="nil"/>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lastRenderedPageBreak/>
              <w:t>否</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技术要求</w:t>
            </w:r>
          </w:p>
        </w:tc>
        <w:tc>
          <w:tcPr>
            <w:tcW w:w="4819"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Cs w:val="21"/>
              </w:rPr>
              <w:t>具有RS485、CAN、SNMP卡、干接点、EPO等通信接口，可在线故障查询，历史记录查询，软件升级等功能。</w:t>
            </w:r>
          </w:p>
        </w:tc>
        <w:tc>
          <w:tcPr>
            <w:tcW w:w="1277" w:type="dxa"/>
            <w:tcBorders>
              <w:top w:val="single" w:sz="4" w:space="0" w:color="auto"/>
              <w:left w:val="nil"/>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否</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Cs w:val="21"/>
              </w:rPr>
              <w:t>技术要求</w:t>
            </w:r>
          </w:p>
        </w:tc>
        <w:tc>
          <w:tcPr>
            <w:tcW w:w="4819"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Cs w:val="21"/>
              </w:rPr>
              <w:t>前面板有中/英文LCD七寸液晶显示，有手动旁路功能。</w:t>
            </w:r>
          </w:p>
        </w:tc>
        <w:tc>
          <w:tcPr>
            <w:tcW w:w="1277" w:type="dxa"/>
            <w:tcBorders>
              <w:top w:val="single" w:sz="4" w:space="0" w:color="auto"/>
              <w:left w:val="nil"/>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否</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Cs w:val="21"/>
              </w:rPr>
              <w:t>技术要求</w:t>
            </w:r>
          </w:p>
        </w:tc>
        <w:tc>
          <w:tcPr>
            <w:tcW w:w="4819"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left"/>
              <w:textAlignment w:val="center"/>
              <w:rPr>
                <w:rFonts w:ascii="宋体" w:eastAsia="宋体" w:hAnsi="宋体" w:cs="宋体"/>
                <w:bCs/>
                <w:color w:val="000000"/>
                <w:kern w:val="0"/>
                <w:szCs w:val="21"/>
              </w:rPr>
            </w:pPr>
            <w:r w:rsidRPr="0032005A">
              <w:rPr>
                <w:rFonts w:ascii="宋体" w:eastAsia="宋体" w:hAnsi="宋体" w:cs="宋体" w:hint="eastAsia"/>
                <w:bCs/>
                <w:color w:val="000000"/>
                <w:kern w:val="0"/>
                <w:szCs w:val="21"/>
              </w:rPr>
              <w:t>输入电压范围：380Vac±25%，输入功率因数≥0.99，输入电流谐波≤3%，输入频率范围</w:t>
            </w:r>
          </w:p>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Cs w:val="21"/>
              </w:rPr>
              <w:t>40-70Hz。</w:t>
            </w:r>
          </w:p>
        </w:tc>
        <w:tc>
          <w:tcPr>
            <w:tcW w:w="1277" w:type="dxa"/>
            <w:tcBorders>
              <w:top w:val="single" w:sz="4" w:space="0" w:color="auto"/>
              <w:left w:val="nil"/>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是</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Cs w:val="21"/>
              </w:rPr>
              <w:t>技术要求</w:t>
            </w:r>
          </w:p>
        </w:tc>
        <w:tc>
          <w:tcPr>
            <w:tcW w:w="4819"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Cs w:val="21"/>
              </w:rPr>
              <w:t>输出稳压精度：≤0.4%，输出频率≤0.1%，输出电压波形失真100%阻性负载≤1%，100%非阻性负载≤1.5%，三相电压不平衡度100%不平衡≤0.7%（需提供第三方检测报告证明）。</w:t>
            </w:r>
          </w:p>
        </w:tc>
        <w:tc>
          <w:tcPr>
            <w:tcW w:w="1277" w:type="dxa"/>
            <w:tcBorders>
              <w:top w:val="single" w:sz="4" w:space="0" w:color="auto"/>
              <w:left w:val="nil"/>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是</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Cs w:val="21"/>
              </w:rPr>
              <w:t>技术要求</w:t>
            </w:r>
          </w:p>
        </w:tc>
        <w:tc>
          <w:tcPr>
            <w:tcW w:w="4819"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Cs w:val="21"/>
              </w:rPr>
              <w:t>系统效率≥96%，市电电池转换时间：0ms（需提供第三方检测报告证明）。</w:t>
            </w:r>
          </w:p>
        </w:tc>
        <w:tc>
          <w:tcPr>
            <w:tcW w:w="1277" w:type="dxa"/>
            <w:tcBorders>
              <w:top w:val="single" w:sz="4" w:space="0" w:color="auto"/>
              <w:left w:val="nil"/>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是</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Cs w:val="21"/>
              </w:rPr>
              <w:t>技术要求</w:t>
            </w:r>
          </w:p>
        </w:tc>
        <w:tc>
          <w:tcPr>
            <w:tcW w:w="4819"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Cs w:val="21"/>
              </w:rPr>
              <w:t>风扇故障时应发出声光报警（需提供第三方检测报告证明）。</w:t>
            </w:r>
          </w:p>
        </w:tc>
        <w:tc>
          <w:tcPr>
            <w:tcW w:w="1277" w:type="dxa"/>
            <w:tcBorders>
              <w:top w:val="single" w:sz="4" w:space="0" w:color="auto"/>
              <w:left w:val="nil"/>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是</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Cs w:val="21"/>
              </w:rPr>
              <w:t>技术要求</w:t>
            </w:r>
          </w:p>
        </w:tc>
        <w:tc>
          <w:tcPr>
            <w:tcW w:w="4819"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Cs w:val="21"/>
              </w:rPr>
              <w:t>功率模块具有热插拔功能，功率模块、监控模块、旁路模块发生故障后应自动退出运行，不影响系统输出（需提供第三方检测报告证明）。</w:t>
            </w:r>
          </w:p>
        </w:tc>
        <w:tc>
          <w:tcPr>
            <w:tcW w:w="1277" w:type="dxa"/>
            <w:tcBorders>
              <w:top w:val="single" w:sz="4" w:space="0" w:color="auto"/>
              <w:left w:val="nil"/>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是</w:t>
            </w:r>
          </w:p>
        </w:tc>
      </w:tr>
      <w:tr w:rsidR="0032005A" w:rsidRPr="0032005A" w:rsidTr="0049166D">
        <w:trPr>
          <w:trHeight w:val="260"/>
        </w:trPr>
        <w:tc>
          <w:tcPr>
            <w:tcW w:w="703" w:type="dxa"/>
            <w:tcBorders>
              <w:top w:val="nil"/>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1"/>
              </w:rPr>
              <w:t>12</w:t>
            </w:r>
          </w:p>
        </w:tc>
        <w:tc>
          <w:tcPr>
            <w:tcW w:w="993" w:type="dxa"/>
            <w:tcBorders>
              <w:top w:val="nil"/>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kern w:val="0"/>
                <w:szCs w:val="21"/>
              </w:rPr>
              <w:t>#</w:t>
            </w:r>
          </w:p>
        </w:tc>
        <w:tc>
          <w:tcPr>
            <w:tcW w:w="1418" w:type="dxa"/>
            <w:tcBorders>
              <w:top w:val="nil"/>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kern w:val="0"/>
                <w:szCs w:val="21"/>
              </w:rPr>
              <w:t>检测报告</w:t>
            </w:r>
          </w:p>
        </w:tc>
        <w:tc>
          <w:tcPr>
            <w:tcW w:w="4819" w:type="dxa"/>
            <w:tcBorders>
              <w:top w:val="nil"/>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Cs w:val="21"/>
              </w:rPr>
              <w:t>提供产品第三方检测报告。</w:t>
            </w:r>
          </w:p>
        </w:tc>
        <w:tc>
          <w:tcPr>
            <w:tcW w:w="1277" w:type="dxa"/>
            <w:tcBorders>
              <w:top w:val="nil"/>
              <w:left w:val="nil"/>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是</w:t>
            </w:r>
          </w:p>
        </w:tc>
      </w:tr>
    </w:tbl>
    <w:p w:rsidR="0032005A" w:rsidRPr="0032005A" w:rsidRDefault="0032005A" w:rsidP="0032005A">
      <w:pPr>
        <w:keepNext/>
        <w:keepLines/>
        <w:numPr>
          <w:ilvl w:val="1"/>
          <w:numId w:val="0"/>
        </w:numPr>
        <w:spacing w:before="260" w:after="260" w:line="416" w:lineRule="atLeast"/>
        <w:outlineLvl w:val="1"/>
        <w:rPr>
          <w:rFonts w:ascii="宋体" w:eastAsia="宋体" w:hAnsi="宋体" w:cs="宋体"/>
          <w:b/>
          <w:color w:val="000000"/>
          <w:kern w:val="0"/>
          <w:szCs w:val="21"/>
        </w:rPr>
      </w:pPr>
      <w:r w:rsidRPr="0032005A">
        <w:rPr>
          <w:rFonts w:ascii="宋体" w:eastAsia="宋体" w:hAnsi="宋体" w:cs="宋体" w:hint="eastAsia"/>
          <w:b/>
          <w:color w:val="000000"/>
          <w:kern w:val="0"/>
          <w:szCs w:val="21"/>
        </w:rPr>
        <w:t>二、UPS输出柜（1台）</w:t>
      </w:r>
    </w:p>
    <w:tbl>
      <w:tblPr>
        <w:tblW w:w="9635" w:type="dxa"/>
        <w:tblLayout w:type="fixed"/>
        <w:tblLook w:val="04A0" w:firstRow="1" w:lastRow="0" w:firstColumn="1" w:lastColumn="0" w:noHBand="0" w:noVBand="1"/>
      </w:tblPr>
      <w:tblGrid>
        <w:gridCol w:w="703"/>
        <w:gridCol w:w="992"/>
        <w:gridCol w:w="1276"/>
        <w:gridCol w:w="5390"/>
        <w:gridCol w:w="1274"/>
      </w:tblGrid>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序号</w:t>
            </w:r>
          </w:p>
        </w:tc>
        <w:tc>
          <w:tcPr>
            <w:tcW w:w="992"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重要性</w:t>
            </w:r>
          </w:p>
        </w:tc>
        <w:tc>
          <w:tcPr>
            <w:tcW w:w="127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指标项</w:t>
            </w:r>
          </w:p>
        </w:tc>
        <w:tc>
          <w:tcPr>
            <w:tcW w:w="5390" w:type="dxa"/>
            <w:tcBorders>
              <w:top w:val="single" w:sz="4" w:space="0" w:color="auto"/>
              <w:left w:val="nil"/>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指标要求</w:t>
            </w:r>
          </w:p>
        </w:tc>
        <w:tc>
          <w:tcPr>
            <w:tcW w:w="1274" w:type="dxa"/>
            <w:tcBorders>
              <w:top w:val="single" w:sz="4" w:space="0" w:color="auto"/>
              <w:left w:val="nil"/>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证明材料</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Cs w:val="21"/>
              </w:rPr>
              <w:t>UPS输出柜</w:t>
            </w:r>
          </w:p>
        </w:tc>
        <w:tc>
          <w:tcPr>
            <w:tcW w:w="5390"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Cs w:val="21"/>
              </w:rPr>
              <w:t>UPS输出列头柜。</w:t>
            </w:r>
          </w:p>
        </w:tc>
        <w:tc>
          <w:tcPr>
            <w:tcW w:w="1274"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1"/>
              </w:rPr>
              <w:t>否</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spacing w:val="-17"/>
                <w:kern w:val="0"/>
                <w:szCs w:val="21"/>
              </w:rPr>
            </w:pPr>
            <w:r w:rsidRPr="0032005A">
              <w:rPr>
                <w:rFonts w:ascii="宋体" w:eastAsia="宋体" w:hAnsi="宋体" w:cs="宋体" w:hint="eastAsia"/>
                <w:bCs/>
                <w:color w:val="000000"/>
                <w:spacing w:val="-17"/>
                <w:kern w:val="0"/>
                <w:szCs w:val="21"/>
              </w:rPr>
              <w:t>规格要求</w:t>
            </w:r>
          </w:p>
        </w:tc>
        <w:tc>
          <w:tcPr>
            <w:tcW w:w="5390"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宽≥600mm，深≥1100mm，高≥2000mm</w:t>
            </w:r>
          </w:p>
        </w:tc>
        <w:tc>
          <w:tcPr>
            <w:tcW w:w="1274"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是</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spacing w:val="-17"/>
                <w:kern w:val="0"/>
                <w:szCs w:val="21"/>
              </w:rPr>
            </w:pPr>
            <w:r w:rsidRPr="0032005A">
              <w:rPr>
                <w:rFonts w:ascii="宋体" w:eastAsia="宋体" w:hAnsi="宋体" w:cs="宋体" w:hint="eastAsia"/>
                <w:bCs/>
                <w:color w:val="000000"/>
                <w:spacing w:val="-17"/>
                <w:kern w:val="0"/>
                <w:szCs w:val="21"/>
              </w:rPr>
              <w:t>技术要求</w:t>
            </w:r>
          </w:p>
        </w:tc>
        <w:tc>
          <w:tcPr>
            <w:tcW w:w="5390"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交流配电设备应具有中性线装置和保护接地装置，直流配电设备应具有工作接地和保护接地装置,配电设备保护接地装置与金属壳体的接地螺钉间应具有可靠的电气连接，其连接电阻值应不大于 0.1Ω。</w:t>
            </w:r>
          </w:p>
        </w:tc>
        <w:tc>
          <w:tcPr>
            <w:tcW w:w="1274"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否</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spacing w:val="-17"/>
                <w:kern w:val="0"/>
                <w:szCs w:val="21"/>
              </w:rPr>
            </w:pPr>
            <w:r w:rsidRPr="0032005A">
              <w:rPr>
                <w:rFonts w:ascii="宋体" w:eastAsia="宋体" w:hAnsi="宋体" w:cs="宋体" w:hint="eastAsia"/>
                <w:bCs/>
                <w:color w:val="000000"/>
                <w:spacing w:val="-17"/>
                <w:kern w:val="0"/>
                <w:szCs w:val="21"/>
              </w:rPr>
              <w:t>技术要求</w:t>
            </w:r>
          </w:p>
        </w:tc>
        <w:tc>
          <w:tcPr>
            <w:tcW w:w="5390"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交流电源停电和恢复时应具有声光告警信号。</w:t>
            </w:r>
          </w:p>
        </w:tc>
        <w:tc>
          <w:tcPr>
            <w:tcW w:w="1274"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否</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spacing w:val="-17"/>
                <w:kern w:val="0"/>
                <w:szCs w:val="21"/>
              </w:rPr>
            </w:pPr>
            <w:r w:rsidRPr="0032005A">
              <w:rPr>
                <w:rFonts w:ascii="宋体" w:eastAsia="宋体" w:hAnsi="宋体" w:cs="宋体" w:hint="eastAsia"/>
                <w:bCs/>
                <w:color w:val="000000"/>
                <w:spacing w:val="-17"/>
                <w:kern w:val="0"/>
                <w:szCs w:val="21"/>
              </w:rPr>
              <w:t>技术要求</w:t>
            </w:r>
          </w:p>
        </w:tc>
        <w:tc>
          <w:tcPr>
            <w:tcW w:w="5390"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配电设备的输入对地、输出对地输入对输出，按照其额定绝缘电压分级，应能承受AC2500V试验电压，应无击穿或闪络现象，漏电流不大于 0.1mA。</w:t>
            </w:r>
          </w:p>
        </w:tc>
        <w:tc>
          <w:tcPr>
            <w:tcW w:w="1274"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否</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spacing w:val="-17"/>
                <w:kern w:val="0"/>
                <w:szCs w:val="21"/>
              </w:rPr>
            </w:pPr>
            <w:r w:rsidRPr="0032005A">
              <w:rPr>
                <w:rFonts w:ascii="宋体" w:eastAsia="宋体" w:hAnsi="宋体" w:cs="宋体" w:hint="eastAsia"/>
                <w:bCs/>
                <w:color w:val="000000"/>
                <w:spacing w:val="-17"/>
                <w:kern w:val="0"/>
                <w:szCs w:val="21"/>
              </w:rPr>
              <w:t>配置要求</w:t>
            </w:r>
          </w:p>
        </w:tc>
        <w:tc>
          <w:tcPr>
            <w:tcW w:w="5390"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需有总断路隔离开关、分断路器、状态指示灯、电压电流检测等装置。</w:t>
            </w:r>
          </w:p>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630A以上的断路器为抽出式框架断路器（加抽架），630A及以下的断路器为塑壳式断路器，所有断路器的脱扣整定电流均采用现场可调型。框架式开关、塑壳开关要求选用同一品牌（同一厂家）的产品。框架断路器分断能力：不</w:t>
            </w:r>
            <w:r w:rsidRPr="0032005A">
              <w:rPr>
                <w:rFonts w:ascii="宋体" w:eastAsia="宋体" w:hAnsi="宋体" w:cs="宋体" w:hint="eastAsia"/>
                <w:bCs/>
                <w:color w:val="000000"/>
                <w:kern w:val="0"/>
                <w:szCs w:val="21"/>
              </w:rPr>
              <w:lastRenderedPageBreak/>
              <w:t>低于50kA。</w:t>
            </w:r>
          </w:p>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框架式断路器控制单元功能包括：可调整长延时保护、可调整短延时保护、可调整瞬时脱扣，须具有通讯接口功能及本项目需要的其他必要的辅助功能。</w:t>
            </w:r>
          </w:p>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250A及以下断路器采用热磁脱扣器，250A以上采用电子脱扣器，极限分断能力不低于36KA。</w:t>
            </w:r>
          </w:p>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 xml:space="preserve">断路器本体或抽屉框架需具有双通讯接口的全电量检测及显示功能。 </w:t>
            </w:r>
          </w:p>
        </w:tc>
        <w:tc>
          <w:tcPr>
            <w:tcW w:w="1274"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lastRenderedPageBreak/>
              <w:t>是</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32005A" w:rsidRPr="0032005A" w:rsidRDefault="0032005A" w:rsidP="0032005A">
            <w:pPr>
              <w:rPr>
                <w:rFonts w:ascii="Times New Roman" w:eastAsia="宋体" w:hAnsi="Times New Roman" w:cs="Times New Roman"/>
                <w:szCs w:val="24"/>
              </w:rPr>
            </w:pPr>
            <w:r w:rsidRPr="0032005A">
              <w:rPr>
                <w:rFonts w:ascii="Times New Roman" w:eastAsia="宋体" w:hAnsi="Times New Roman" w:cs="Times New Roman" w:hint="eastAsia"/>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005A" w:rsidRPr="0032005A" w:rsidRDefault="0032005A" w:rsidP="0032005A">
            <w:pPr>
              <w:rPr>
                <w:rFonts w:ascii="Times New Roman" w:eastAsia="宋体" w:hAnsi="Times New Roman" w:cs="Times New Roman"/>
                <w:szCs w:val="24"/>
              </w:rPr>
            </w:pPr>
            <w:r w:rsidRPr="0032005A">
              <w:rPr>
                <w:rFonts w:ascii="Times New Roman" w:eastAsia="宋体" w:hAnsi="Times New Roman" w:cs="Times New Roman" w:hint="eastAsia"/>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2005A" w:rsidRPr="0032005A" w:rsidRDefault="0032005A" w:rsidP="0032005A">
            <w:pPr>
              <w:rPr>
                <w:rFonts w:ascii="宋体" w:eastAsia="宋体" w:hAnsi="宋体" w:cs="Times New Roman"/>
                <w:spacing w:val="-17"/>
                <w:szCs w:val="24"/>
              </w:rPr>
            </w:pPr>
            <w:r w:rsidRPr="0032005A">
              <w:rPr>
                <w:rFonts w:ascii="宋体" w:eastAsia="宋体" w:hAnsi="宋体" w:cs="Times New Roman" w:hint="eastAsia"/>
                <w:spacing w:val="-17"/>
                <w:szCs w:val="24"/>
              </w:rPr>
              <w:t>配置要求</w:t>
            </w:r>
          </w:p>
        </w:tc>
        <w:tc>
          <w:tcPr>
            <w:tcW w:w="5390" w:type="dxa"/>
            <w:tcBorders>
              <w:top w:val="single" w:sz="4" w:space="0" w:color="auto"/>
              <w:left w:val="nil"/>
              <w:bottom w:val="single" w:sz="4" w:space="0" w:color="auto"/>
              <w:right w:val="single" w:sz="4" w:space="0" w:color="auto"/>
            </w:tcBorders>
            <w:shd w:val="clear" w:color="auto" w:fill="auto"/>
            <w:vAlign w:val="center"/>
          </w:tcPr>
          <w:p w:rsidR="0032005A" w:rsidRPr="0032005A" w:rsidRDefault="0032005A" w:rsidP="0032005A">
            <w:pPr>
              <w:rPr>
                <w:rFonts w:ascii="宋体" w:eastAsia="宋体" w:hAnsi="宋体" w:cs="Times New Roman"/>
                <w:szCs w:val="24"/>
              </w:rPr>
            </w:pPr>
            <w:r w:rsidRPr="0032005A">
              <w:rPr>
                <w:rFonts w:ascii="宋体" w:eastAsia="宋体" w:hAnsi="宋体" w:cs="Times New Roman" w:hint="eastAsia"/>
                <w:szCs w:val="24"/>
              </w:rPr>
              <w:t>智能仪表应具备三相电压、三相电流，三相有功/无功功率（须具有每相功率和总功率），三相功率因数、频率，三相有功/无功电度；三相不平衡率、需量（电流、功率），电度计量；不小于3.2英寸TFT全彩色大屏幕显示，至少能显示4种颜色，需提供彩色照片；</w:t>
            </w:r>
          </w:p>
          <w:p w:rsidR="0032005A" w:rsidRPr="0032005A" w:rsidRDefault="0032005A" w:rsidP="0032005A">
            <w:pPr>
              <w:rPr>
                <w:rFonts w:ascii="宋体" w:eastAsia="宋体" w:hAnsi="宋体" w:cs="Times New Roman"/>
                <w:szCs w:val="24"/>
              </w:rPr>
            </w:pPr>
            <w:r w:rsidRPr="0032005A">
              <w:rPr>
                <w:rFonts w:ascii="宋体" w:eastAsia="宋体" w:hAnsi="宋体" w:cs="Times New Roman" w:hint="eastAsia"/>
                <w:szCs w:val="24"/>
              </w:rPr>
              <w:t>谐波监测功率：可实时检测THDi/THDu谐波，2-63次各相谐波；报警功能：具备过压、欠压、过流、欠流、频率过高、频率过低、负荷过高、电压缺相等；</w:t>
            </w:r>
          </w:p>
          <w:p w:rsidR="0032005A" w:rsidRPr="0032005A" w:rsidRDefault="0032005A" w:rsidP="0032005A">
            <w:pPr>
              <w:rPr>
                <w:rFonts w:ascii="宋体" w:eastAsia="宋体" w:hAnsi="宋体" w:cs="Times New Roman"/>
                <w:szCs w:val="24"/>
              </w:rPr>
            </w:pPr>
            <w:r w:rsidRPr="0032005A">
              <w:rPr>
                <w:rFonts w:ascii="宋体" w:eastAsia="宋体" w:hAnsi="宋体" w:cs="Times New Roman" w:hint="eastAsia"/>
                <w:szCs w:val="24"/>
              </w:rPr>
              <w:t>需能采集4路DI，2路DO;可用于控制断路器或外接蜂鸣器报警等；通讯接口：提供标准Modbus通讯协议，并具备两个RS-485通讯接口，提供彩页及样品照片证明;精度要求：电压、电流、频率0.1%级，有功功率、功率因数0.5%级，提供第三方检测机构出具的精度检测报告证明</w:t>
            </w:r>
            <w:r w:rsidRPr="0032005A">
              <w:rPr>
                <w:rFonts w:ascii="Times New Roman" w:eastAsia="宋体" w:hAnsi="Times New Roman" w:cs="Times New Roman" w:hint="eastAsia"/>
                <w:szCs w:val="21"/>
              </w:rPr>
              <w:t>。</w:t>
            </w:r>
          </w:p>
        </w:tc>
        <w:tc>
          <w:tcPr>
            <w:tcW w:w="1274"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是</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spacing w:val="-17"/>
                <w:kern w:val="0"/>
                <w:szCs w:val="21"/>
              </w:rPr>
            </w:pPr>
            <w:r w:rsidRPr="0032005A">
              <w:rPr>
                <w:rFonts w:ascii="宋体" w:eastAsia="宋体" w:hAnsi="宋体" w:cs="宋体" w:hint="eastAsia"/>
                <w:bCs/>
                <w:color w:val="000000"/>
                <w:spacing w:val="-17"/>
                <w:kern w:val="0"/>
                <w:szCs w:val="21"/>
              </w:rPr>
              <w:t>配置要求</w:t>
            </w:r>
          </w:p>
        </w:tc>
        <w:tc>
          <w:tcPr>
            <w:tcW w:w="5390"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Times New Roman"/>
                <w:szCs w:val="24"/>
              </w:rPr>
            </w:pPr>
            <w:r w:rsidRPr="0032005A">
              <w:rPr>
                <w:rFonts w:ascii="宋体" w:eastAsia="宋体" w:hAnsi="宋体" w:cs="Times New Roman" w:hint="eastAsia"/>
                <w:szCs w:val="24"/>
              </w:rPr>
              <w:t xml:space="preserve">低压配电采用TN-S系统，各投标厂家参照设计图纸要求，外型尺寸满足设计图纸的安装位置要求。柜架及二层面板厚度不小于2mm。 防护等级不低于IP40。各厂家在满足图纸要求的基础上，可根据自身产品选用符合上述特点柜体的产品，以保证本项目产品品质（需提供3C认证证明）。  </w:t>
            </w:r>
          </w:p>
          <w:p w:rsidR="0032005A" w:rsidRPr="0032005A" w:rsidRDefault="0032005A" w:rsidP="0032005A">
            <w:pPr>
              <w:rPr>
                <w:rFonts w:ascii="宋体" w:eastAsia="宋体" w:hAnsi="宋体" w:cs="Times New Roman"/>
                <w:szCs w:val="24"/>
              </w:rPr>
            </w:pPr>
            <w:r w:rsidRPr="0032005A">
              <w:rPr>
                <w:rFonts w:ascii="宋体" w:eastAsia="宋体" w:hAnsi="宋体" w:cs="Times New Roman" w:hint="eastAsia"/>
                <w:szCs w:val="24"/>
              </w:rPr>
              <w:t>根据配电内柜内元器件容量和数量，投标人应厂商要考虑柜体的接线安装方便。配电柜柜体须要求配有带锁、带丝网印的玻璃前门的抽屉柜（须提供承诺函及使用案例照片并加盖公章），观察直观，防止非维护人员误操作，避免事故的发生。内部回路可以根据用户需求配专用操作手柄，挂锁，防止误操作。为保证机房整体协调性，配电柜高度不应超过2000mm。</w:t>
            </w:r>
          </w:p>
          <w:p w:rsidR="0032005A" w:rsidRPr="0032005A" w:rsidRDefault="0032005A" w:rsidP="0032005A">
            <w:pPr>
              <w:rPr>
                <w:rFonts w:ascii="宋体" w:eastAsia="宋体" w:hAnsi="宋体" w:cs="Times New Roman"/>
                <w:szCs w:val="24"/>
              </w:rPr>
            </w:pPr>
            <w:r w:rsidRPr="0032005A">
              <w:rPr>
                <w:rFonts w:ascii="宋体" w:eastAsia="宋体" w:hAnsi="宋体" w:cs="Times New Roman" w:hint="eastAsia"/>
                <w:szCs w:val="24"/>
              </w:rPr>
              <w:t>本项目所有配电柜的铜排必须按100%容量配置，所采用的铜排纯度应不低于99.98%，并提供由第三方质量监督检验中心颁发的权威报告。</w:t>
            </w:r>
          </w:p>
          <w:p w:rsidR="0032005A" w:rsidRPr="0032005A" w:rsidRDefault="0032005A" w:rsidP="0032005A">
            <w:pPr>
              <w:rPr>
                <w:rFonts w:ascii="宋体" w:eastAsia="宋体" w:hAnsi="宋体" w:cs="宋体"/>
                <w:bCs/>
                <w:color w:val="000000"/>
                <w:kern w:val="0"/>
                <w:szCs w:val="21"/>
              </w:rPr>
            </w:pPr>
            <w:r w:rsidRPr="0032005A">
              <w:rPr>
                <w:rFonts w:ascii="宋体" w:eastAsia="宋体" w:hAnsi="宋体" w:cs="Times New Roman" w:hint="eastAsia"/>
                <w:szCs w:val="24"/>
              </w:rPr>
              <w:t>低压配电柜须满足采用抽屉柜结构，抽屉单元为机械导轨式推进机构工艺，避免在抽屉安装过程中对抽屉单元造成二次损坏或虚接，须提供推进连锁机构专利证书和实际产品功能展示照片，照片应清晰可辨能作为证明资料。</w:t>
            </w:r>
          </w:p>
        </w:tc>
        <w:tc>
          <w:tcPr>
            <w:tcW w:w="1274"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是</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spacing w:val="-17"/>
                <w:kern w:val="0"/>
                <w:szCs w:val="21"/>
              </w:rPr>
            </w:pPr>
            <w:r w:rsidRPr="0032005A">
              <w:rPr>
                <w:rFonts w:ascii="宋体" w:eastAsia="宋体" w:hAnsi="宋体" w:cs="宋体" w:hint="eastAsia"/>
                <w:bCs/>
                <w:color w:val="000000"/>
                <w:spacing w:val="-17"/>
                <w:kern w:val="0"/>
                <w:szCs w:val="21"/>
              </w:rPr>
              <w:t>检测报告</w:t>
            </w:r>
          </w:p>
        </w:tc>
        <w:tc>
          <w:tcPr>
            <w:tcW w:w="5390"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提供产品第三方检测报告。</w:t>
            </w:r>
          </w:p>
        </w:tc>
        <w:tc>
          <w:tcPr>
            <w:tcW w:w="1274"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是</w:t>
            </w:r>
          </w:p>
        </w:tc>
      </w:tr>
    </w:tbl>
    <w:p w:rsidR="0032005A" w:rsidRPr="0032005A" w:rsidRDefault="0032005A" w:rsidP="0032005A">
      <w:pPr>
        <w:rPr>
          <w:rFonts w:ascii="宋体" w:eastAsia="宋体" w:hAnsi="宋体" w:cs="宋体"/>
          <w:bCs/>
          <w:color w:val="000000"/>
          <w:kern w:val="0"/>
          <w:sz w:val="24"/>
          <w:szCs w:val="21"/>
        </w:rPr>
      </w:pPr>
    </w:p>
    <w:p w:rsidR="0032005A" w:rsidRPr="0032005A" w:rsidRDefault="0032005A" w:rsidP="0032005A">
      <w:pPr>
        <w:keepNext/>
        <w:keepLines/>
        <w:numPr>
          <w:ilvl w:val="0"/>
          <w:numId w:val="32"/>
        </w:numPr>
        <w:spacing w:before="260" w:after="260" w:line="416" w:lineRule="atLeast"/>
        <w:ind w:left="254" w:firstLineChars="100" w:firstLine="211"/>
        <w:outlineLvl w:val="1"/>
        <w:rPr>
          <w:rFonts w:ascii="宋体" w:eastAsia="宋体" w:hAnsi="宋体" w:cs="宋体"/>
          <w:b/>
          <w:color w:val="000000"/>
          <w:kern w:val="0"/>
          <w:szCs w:val="21"/>
        </w:rPr>
      </w:pPr>
      <w:r w:rsidRPr="0032005A">
        <w:rPr>
          <w:rFonts w:ascii="宋体" w:eastAsia="宋体" w:hAnsi="宋体" w:cs="宋体" w:hint="eastAsia"/>
          <w:b/>
          <w:color w:val="000000"/>
          <w:kern w:val="0"/>
          <w:szCs w:val="21"/>
        </w:rPr>
        <w:lastRenderedPageBreak/>
        <w:t>蓄电池组（2台）</w:t>
      </w:r>
    </w:p>
    <w:tbl>
      <w:tblPr>
        <w:tblW w:w="9635" w:type="dxa"/>
        <w:tblLayout w:type="fixed"/>
        <w:tblLook w:val="04A0" w:firstRow="1" w:lastRow="0" w:firstColumn="1" w:lastColumn="0" w:noHBand="0" w:noVBand="1"/>
      </w:tblPr>
      <w:tblGrid>
        <w:gridCol w:w="703"/>
        <w:gridCol w:w="992"/>
        <w:gridCol w:w="1276"/>
        <w:gridCol w:w="5390"/>
        <w:gridCol w:w="1274"/>
      </w:tblGrid>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序号</w:t>
            </w:r>
          </w:p>
        </w:tc>
        <w:tc>
          <w:tcPr>
            <w:tcW w:w="992"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重要性</w:t>
            </w:r>
          </w:p>
        </w:tc>
        <w:tc>
          <w:tcPr>
            <w:tcW w:w="127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指标项</w:t>
            </w:r>
          </w:p>
        </w:tc>
        <w:tc>
          <w:tcPr>
            <w:tcW w:w="5390" w:type="dxa"/>
            <w:tcBorders>
              <w:top w:val="single" w:sz="4" w:space="0" w:color="auto"/>
              <w:left w:val="nil"/>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指标要求</w:t>
            </w:r>
          </w:p>
        </w:tc>
        <w:tc>
          <w:tcPr>
            <w:tcW w:w="1274" w:type="dxa"/>
            <w:tcBorders>
              <w:top w:val="single" w:sz="4" w:space="0" w:color="auto"/>
              <w:left w:val="nil"/>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证明材料</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Cs w:val="21"/>
              </w:rPr>
              <w:t>蓄电池组</w:t>
            </w:r>
          </w:p>
        </w:tc>
        <w:tc>
          <w:tcPr>
            <w:tcW w:w="5390"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Cs w:val="21"/>
              </w:rPr>
              <w:t>12V/200Ah(≥38只为一组，共配置两组）</w:t>
            </w:r>
          </w:p>
        </w:tc>
        <w:tc>
          <w:tcPr>
            <w:tcW w:w="1274"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是</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后备时间</w:t>
            </w:r>
          </w:p>
        </w:tc>
        <w:tc>
          <w:tcPr>
            <w:tcW w:w="5390"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保证UPS供电不少于30min</w:t>
            </w:r>
          </w:p>
        </w:tc>
        <w:tc>
          <w:tcPr>
            <w:tcW w:w="1274"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否</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电池参数</w:t>
            </w:r>
          </w:p>
        </w:tc>
        <w:tc>
          <w:tcPr>
            <w:tcW w:w="5390"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阀控铅酸蓄电池</w:t>
            </w:r>
          </w:p>
        </w:tc>
        <w:tc>
          <w:tcPr>
            <w:tcW w:w="1274"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否</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电池参数</w:t>
            </w:r>
          </w:p>
        </w:tc>
        <w:tc>
          <w:tcPr>
            <w:tcW w:w="5390"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蓄电池浮充电单体电压：2.20～2.27V(25摄氏度)；</w:t>
            </w:r>
          </w:p>
        </w:tc>
        <w:tc>
          <w:tcPr>
            <w:tcW w:w="1274"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否</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电池参数</w:t>
            </w:r>
          </w:p>
        </w:tc>
        <w:tc>
          <w:tcPr>
            <w:tcW w:w="5390" w:type="dxa"/>
            <w:tcBorders>
              <w:top w:val="single" w:sz="4" w:space="0" w:color="auto"/>
              <w:left w:val="nil"/>
              <w:bottom w:val="single" w:sz="4" w:space="0" w:color="auto"/>
              <w:right w:val="single" w:sz="4" w:space="0" w:color="auto"/>
            </w:tcBorders>
          </w:tcPr>
          <w:p w:rsidR="0032005A" w:rsidRPr="0032005A" w:rsidRDefault="0032005A" w:rsidP="0032005A">
            <w:pPr>
              <w:rPr>
                <w:rFonts w:ascii="宋体" w:eastAsia="宋体" w:hAnsi="宋体" w:cs="黑体"/>
                <w:bCs/>
                <w:color w:val="000000"/>
                <w:kern w:val="0"/>
                <w:szCs w:val="21"/>
              </w:rPr>
            </w:pPr>
            <w:r w:rsidRPr="0032005A">
              <w:rPr>
                <w:rFonts w:ascii="宋体" w:eastAsia="宋体" w:hAnsi="宋体" w:cs="黑体" w:hint="eastAsia"/>
                <w:bCs/>
                <w:color w:val="000000"/>
                <w:kern w:val="0"/>
                <w:szCs w:val="21"/>
              </w:rPr>
              <w:t>蓄电池均衡充电单体电压：2.30～2.35V(25摄氏度)</w:t>
            </w:r>
          </w:p>
        </w:tc>
        <w:tc>
          <w:tcPr>
            <w:tcW w:w="1274"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否</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电池参数</w:t>
            </w:r>
          </w:p>
        </w:tc>
        <w:tc>
          <w:tcPr>
            <w:tcW w:w="5390" w:type="dxa"/>
            <w:tcBorders>
              <w:top w:val="single" w:sz="4" w:space="0" w:color="auto"/>
              <w:left w:val="nil"/>
              <w:bottom w:val="single" w:sz="4" w:space="0" w:color="auto"/>
              <w:right w:val="single" w:sz="4" w:space="0" w:color="auto"/>
            </w:tcBorders>
          </w:tcPr>
          <w:p w:rsidR="0032005A" w:rsidRPr="0032005A" w:rsidRDefault="0032005A" w:rsidP="0032005A">
            <w:pPr>
              <w:widowControl/>
              <w:jc w:val="left"/>
              <w:textAlignment w:val="center"/>
              <w:rPr>
                <w:rFonts w:ascii="宋体" w:eastAsia="宋体" w:hAnsi="宋体" w:cs="宋体"/>
                <w:bCs/>
                <w:color w:val="000000"/>
                <w:kern w:val="0"/>
                <w:szCs w:val="21"/>
              </w:rPr>
            </w:pPr>
            <w:r w:rsidRPr="0032005A">
              <w:rPr>
                <w:rFonts w:ascii="宋体" w:eastAsia="宋体" w:hAnsi="宋体" w:cs="宋体" w:hint="eastAsia"/>
                <w:bCs/>
                <w:color w:val="000000"/>
                <w:kern w:val="0"/>
                <w:szCs w:val="21"/>
              </w:rPr>
              <w:t>蓄电池放电单体中止电压为1.80V±0.1(10小时，3小时)、1.75V±0.1(1小时)。</w:t>
            </w:r>
          </w:p>
        </w:tc>
        <w:tc>
          <w:tcPr>
            <w:tcW w:w="1274"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否</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电池参数</w:t>
            </w:r>
          </w:p>
        </w:tc>
        <w:tc>
          <w:tcPr>
            <w:tcW w:w="5390" w:type="dxa"/>
            <w:tcBorders>
              <w:top w:val="single" w:sz="4" w:space="0" w:color="auto"/>
              <w:left w:val="nil"/>
              <w:bottom w:val="single" w:sz="4" w:space="0" w:color="auto"/>
              <w:right w:val="single" w:sz="4" w:space="0" w:color="auto"/>
            </w:tcBorders>
          </w:tcPr>
          <w:p w:rsidR="0032005A" w:rsidRPr="0032005A" w:rsidRDefault="0032005A" w:rsidP="0032005A">
            <w:pPr>
              <w:widowControl/>
              <w:jc w:val="left"/>
              <w:textAlignment w:val="center"/>
              <w:rPr>
                <w:rFonts w:ascii="宋体" w:eastAsia="宋体" w:hAnsi="宋体" w:cs="宋体"/>
                <w:bCs/>
                <w:color w:val="000000"/>
                <w:kern w:val="0"/>
                <w:szCs w:val="21"/>
              </w:rPr>
            </w:pPr>
            <w:r w:rsidRPr="0032005A">
              <w:rPr>
                <w:rFonts w:ascii="宋体" w:eastAsia="宋体" w:hAnsi="宋体" w:cs="宋体" w:hint="eastAsia"/>
                <w:bCs/>
                <w:color w:val="000000"/>
                <w:kern w:val="0"/>
                <w:szCs w:val="21"/>
              </w:rPr>
              <w:t>静置28天后容量保存率≥98.5%。</w:t>
            </w:r>
          </w:p>
        </w:tc>
        <w:tc>
          <w:tcPr>
            <w:tcW w:w="1274"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是</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电池参数</w:t>
            </w:r>
          </w:p>
        </w:tc>
        <w:tc>
          <w:tcPr>
            <w:tcW w:w="5390" w:type="dxa"/>
            <w:tcBorders>
              <w:top w:val="single" w:sz="4" w:space="0" w:color="auto"/>
              <w:left w:val="nil"/>
              <w:bottom w:val="single" w:sz="4" w:space="0" w:color="auto"/>
              <w:right w:val="single" w:sz="4" w:space="0" w:color="auto"/>
            </w:tcBorders>
          </w:tcPr>
          <w:p w:rsidR="0032005A" w:rsidRPr="0032005A" w:rsidRDefault="0032005A" w:rsidP="0032005A">
            <w:pPr>
              <w:rPr>
                <w:rFonts w:ascii="宋体" w:eastAsia="宋体" w:hAnsi="宋体" w:cs="黑体"/>
                <w:bCs/>
                <w:color w:val="000000"/>
                <w:kern w:val="0"/>
                <w:szCs w:val="21"/>
              </w:rPr>
            </w:pPr>
            <w:r w:rsidRPr="0032005A">
              <w:rPr>
                <w:rFonts w:ascii="宋体" w:eastAsia="宋体" w:hAnsi="宋体" w:cs="黑体" w:hint="eastAsia"/>
                <w:bCs/>
                <w:color w:val="000000"/>
                <w:kern w:val="0"/>
                <w:szCs w:val="21"/>
              </w:rPr>
              <w:t>密封反应效率≥97.5%。</w:t>
            </w:r>
          </w:p>
        </w:tc>
        <w:tc>
          <w:tcPr>
            <w:tcW w:w="1274"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是</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电池参数</w:t>
            </w:r>
          </w:p>
        </w:tc>
        <w:tc>
          <w:tcPr>
            <w:tcW w:w="5390" w:type="dxa"/>
            <w:tcBorders>
              <w:top w:val="single" w:sz="4" w:space="0" w:color="auto"/>
              <w:left w:val="nil"/>
              <w:bottom w:val="single" w:sz="4" w:space="0" w:color="auto"/>
              <w:right w:val="single" w:sz="4" w:space="0" w:color="auto"/>
            </w:tcBorders>
          </w:tcPr>
          <w:p w:rsidR="0032005A" w:rsidRPr="0032005A" w:rsidRDefault="0032005A" w:rsidP="0032005A">
            <w:pPr>
              <w:rPr>
                <w:rFonts w:ascii="宋体" w:eastAsia="宋体" w:hAnsi="宋体" w:cs="黑体"/>
                <w:bCs/>
                <w:color w:val="000000"/>
                <w:kern w:val="0"/>
                <w:szCs w:val="21"/>
              </w:rPr>
            </w:pPr>
            <w:r w:rsidRPr="0032005A">
              <w:rPr>
                <w:rFonts w:ascii="宋体" w:eastAsia="宋体" w:hAnsi="宋体" w:cs="黑体" w:hint="eastAsia"/>
                <w:bCs/>
                <w:color w:val="000000"/>
                <w:kern w:val="0"/>
                <w:szCs w:val="21"/>
              </w:rPr>
              <w:t>电池间连接压降≤5.4mV</w:t>
            </w:r>
          </w:p>
        </w:tc>
        <w:tc>
          <w:tcPr>
            <w:tcW w:w="1274"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是</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电池参数</w:t>
            </w:r>
          </w:p>
        </w:tc>
        <w:tc>
          <w:tcPr>
            <w:tcW w:w="5390" w:type="dxa"/>
            <w:tcBorders>
              <w:top w:val="single" w:sz="4" w:space="0" w:color="auto"/>
              <w:left w:val="nil"/>
              <w:bottom w:val="single" w:sz="4" w:space="0" w:color="auto"/>
              <w:right w:val="single" w:sz="4" w:space="0" w:color="auto"/>
            </w:tcBorders>
          </w:tcPr>
          <w:p w:rsidR="0032005A" w:rsidRPr="0032005A" w:rsidRDefault="0032005A" w:rsidP="0032005A">
            <w:pPr>
              <w:rPr>
                <w:rFonts w:ascii="宋体" w:eastAsia="宋体" w:hAnsi="宋体" w:cs="黑体"/>
                <w:bCs/>
                <w:color w:val="000000"/>
                <w:kern w:val="0"/>
                <w:szCs w:val="21"/>
              </w:rPr>
            </w:pPr>
            <w:r w:rsidRPr="0032005A">
              <w:rPr>
                <w:rFonts w:ascii="宋体" w:eastAsia="宋体" w:hAnsi="宋体" w:cs="黑体" w:hint="eastAsia"/>
                <w:bCs/>
                <w:color w:val="000000"/>
                <w:kern w:val="0"/>
                <w:szCs w:val="21"/>
              </w:rPr>
              <w:t>内阻不大于3mΩ，同组电池内阻偏差≤3%。</w:t>
            </w:r>
          </w:p>
        </w:tc>
        <w:tc>
          <w:tcPr>
            <w:tcW w:w="1274"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否</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11</w:t>
            </w:r>
          </w:p>
        </w:tc>
        <w:tc>
          <w:tcPr>
            <w:tcW w:w="992"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电池参数</w:t>
            </w:r>
          </w:p>
        </w:tc>
        <w:tc>
          <w:tcPr>
            <w:tcW w:w="5390" w:type="dxa"/>
            <w:tcBorders>
              <w:top w:val="single" w:sz="4" w:space="0" w:color="auto"/>
              <w:left w:val="nil"/>
              <w:bottom w:val="single" w:sz="4" w:space="0" w:color="auto"/>
              <w:right w:val="single" w:sz="4" w:space="0" w:color="auto"/>
            </w:tcBorders>
          </w:tcPr>
          <w:p w:rsidR="0032005A" w:rsidRPr="0032005A" w:rsidRDefault="0032005A" w:rsidP="0032005A">
            <w:pPr>
              <w:rPr>
                <w:rFonts w:ascii="宋体" w:eastAsia="宋体" w:hAnsi="宋体" w:cs="黑体"/>
                <w:bCs/>
                <w:color w:val="000000"/>
                <w:kern w:val="0"/>
                <w:szCs w:val="21"/>
              </w:rPr>
            </w:pPr>
            <w:r w:rsidRPr="0032005A">
              <w:rPr>
                <w:rFonts w:ascii="宋体" w:eastAsia="宋体" w:hAnsi="宋体" w:cs="黑体" w:hint="eastAsia"/>
                <w:bCs/>
                <w:color w:val="000000"/>
                <w:kern w:val="0"/>
                <w:szCs w:val="21"/>
              </w:rPr>
              <w:t>热失控敏感性：温度应≤30℃，每24h电流增长率≤16%。</w:t>
            </w:r>
          </w:p>
        </w:tc>
        <w:tc>
          <w:tcPr>
            <w:tcW w:w="1274"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否</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电池参数</w:t>
            </w:r>
          </w:p>
        </w:tc>
        <w:tc>
          <w:tcPr>
            <w:tcW w:w="5390" w:type="dxa"/>
            <w:tcBorders>
              <w:top w:val="single" w:sz="4" w:space="0" w:color="auto"/>
              <w:left w:val="nil"/>
              <w:bottom w:val="single" w:sz="4" w:space="0" w:color="auto"/>
              <w:right w:val="single" w:sz="4" w:space="0" w:color="auto"/>
            </w:tcBorders>
          </w:tcPr>
          <w:p w:rsidR="0032005A" w:rsidRPr="0032005A" w:rsidRDefault="0032005A" w:rsidP="0032005A">
            <w:pPr>
              <w:rPr>
                <w:rFonts w:ascii="宋体" w:eastAsia="宋体" w:hAnsi="宋体" w:cs="黑体"/>
                <w:bCs/>
                <w:color w:val="000000"/>
                <w:kern w:val="0"/>
                <w:szCs w:val="21"/>
              </w:rPr>
            </w:pPr>
            <w:r w:rsidRPr="0032005A">
              <w:rPr>
                <w:rFonts w:ascii="宋体" w:eastAsia="宋体" w:hAnsi="宋体" w:cs="黑体" w:hint="eastAsia"/>
                <w:bCs/>
                <w:color w:val="000000"/>
                <w:kern w:val="0"/>
                <w:szCs w:val="21"/>
              </w:rPr>
              <w:t>过度放电容量恢复值应≥98%.</w:t>
            </w:r>
          </w:p>
        </w:tc>
        <w:tc>
          <w:tcPr>
            <w:tcW w:w="1274"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是</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电池参数</w:t>
            </w:r>
          </w:p>
        </w:tc>
        <w:tc>
          <w:tcPr>
            <w:tcW w:w="5390" w:type="dxa"/>
            <w:tcBorders>
              <w:top w:val="single" w:sz="4" w:space="0" w:color="auto"/>
              <w:left w:val="nil"/>
              <w:bottom w:val="single" w:sz="4" w:space="0" w:color="auto"/>
              <w:right w:val="single" w:sz="4" w:space="0" w:color="auto"/>
            </w:tcBorders>
          </w:tcPr>
          <w:p w:rsidR="0032005A" w:rsidRPr="0032005A" w:rsidRDefault="0032005A" w:rsidP="0032005A">
            <w:pPr>
              <w:widowControl/>
              <w:jc w:val="left"/>
              <w:textAlignment w:val="center"/>
              <w:rPr>
                <w:rFonts w:ascii="宋体" w:eastAsia="宋体" w:hAnsi="宋体" w:cs="宋体"/>
                <w:bCs/>
                <w:color w:val="000000"/>
                <w:kern w:val="0"/>
                <w:szCs w:val="21"/>
              </w:rPr>
            </w:pPr>
            <w:r w:rsidRPr="0032005A">
              <w:rPr>
                <w:rFonts w:ascii="宋体" w:eastAsia="宋体" w:hAnsi="宋体" w:cs="宋体" w:hint="eastAsia"/>
                <w:bCs/>
                <w:color w:val="000000"/>
                <w:kern w:val="0"/>
                <w:szCs w:val="21"/>
              </w:rPr>
              <w:t>容量一致性：同组蓄电池10h率容量实验时，最大容量和最小容量差值≤1.2%。</w:t>
            </w:r>
          </w:p>
        </w:tc>
        <w:tc>
          <w:tcPr>
            <w:tcW w:w="1274"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否</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Cs w:val="21"/>
              </w:rPr>
            </w:pPr>
            <w:r w:rsidRPr="0032005A">
              <w:rPr>
                <w:rFonts w:ascii="宋体" w:eastAsia="宋体" w:hAnsi="宋体" w:cs="宋体" w:hint="eastAsia"/>
                <w:bCs/>
                <w:color w:val="000000"/>
                <w:kern w:val="0"/>
                <w:szCs w:val="21"/>
              </w:rPr>
              <w:t>检测报告</w:t>
            </w:r>
          </w:p>
        </w:tc>
        <w:tc>
          <w:tcPr>
            <w:tcW w:w="5390" w:type="dxa"/>
            <w:tcBorders>
              <w:top w:val="single" w:sz="4" w:space="0" w:color="auto"/>
              <w:left w:val="nil"/>
              <w:bottom w:val="single" w:sz="4" w:space="0" w:color="auto"/>
              <w:right w:val="single" w:sz="4" w:space="0" w:color="auto"/>
            </w:tcBorders>
          </w:tcPr>
          <w:p w:rsidR="0032005A" w:rsidRPr="0032005A" w:rsidRDefault="0032005A" w:rsidP="0032005A">
            <w:pPr>
              <w:rPr>
                <w:rFonts w:ascii="宋体" w:eastAsia="宋体" w:hAnsi="宋体" w:cs="黑体"/>
                <w:bCs/>
                <w:color w:val="000000"/>
                <w:kern w:val="0"/>
                <w:szCs w:val="21"/>
              </w:rPr>
            </w:pPr>
            <w:r w:rsidRPr="0032005A">
              <w:rPr>
                <w:rFonts w:ascii="宋体" w:eastAsia="宋体" w:hAnsi="宋体" w:cs="黑体" w:hint="eastAsia"/>
                <w:bCs/>
                <w:color w:val="000000"/>
                <w:kern w:val="0"/>
                <w:szCs w:val="21"/>
              </w:rPr>
              <w:t>提供产品第三方检测报告。</w:t>
            </w:r>
          </w:p>
        </w:tc>
        <w:tc>
          <w:tcPr>
            <w:tcW w:w="1274"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是</w:t>
            </w:r>
          </w:p>
        </w:tc>
      </w:tr>
    </w:tbl>
    <w:p w:rsidR="0032005A" w:rsidRPr="0032005A" w:rsidRDefault="0032005A" w:rsidP="0032005A">
      <w:pPr>
        <w:keepNext/>
        <w:keepLines/>
        <w:numPr>
          <w:ilvl w:val="0"/>
          <w:numId w:val="32"/>
        </w:numPr>
        <w:spacing w:before="260" w:after="260" w:line="416" w:lineRule="atLeast"/>
        <w:ind w:left="254" w:firstLineChars="100" w:firstLine="211"/>
        <w:outlineLvl w:val="1"/>
        <w:rPr>
          <w:rFonts w:ascii="宋体" w:eastAsia="宋体" w:hAnsi="宋体" w:cs="宋体"/>
          <w:b/>
          <w:color w:val="000000"/>
          <w:kern w:val="0"/>
          <w:szCs w:val="21"/>
        </w:rPr>
      </w:pPr>
      <w:r w:rsidRPr="0032005A">
        <w:rPr>
          <w:rFonts w:ascii="宋体" w:eastAsia="宋体" w:hAnsi="宋体" w:cs="宋体" w:hint="eastAsia"/>
          <w:b/>
          <w:color w:val="000000"/>
          <w:kern w:val="0"/>
          <w:szCs w:val="21"/>
        </w:rPr>
        <w:t>电池架（2台）</w:t>
      </w:r>
    </w:p>
    <w:tbl>
      <w:tblPr>
        <w:tblW w:w="9635" w:type="dxa"/>
        <w:tblLayout w:type="fixed"/>
        <w:tblLook w:val="04A0" w:firstRow="1" w:lastRow="0" w:firstColumn="1" w:lastColumn="0" w:noHBand="0" w:noVBand="1"/>
      </w:tblPr>
      <w:tblGrid>
        <w:gridCol w:w="703"/>
        <w:gridCol w:w="990"/>
        <w:gridCol w:w="1278"/>
        <w:gridCol w:w="5390"/>
        <w:gridCol w:w="1274"/>
      </w:tblGrid>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序号</w:t>
            </w:r>
          </w:p>
        </w:tc>
        <w:tc>
          <w:tcPr>
            <w:tcW w:w="99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重要性</w:t>
            </w:r>
          </w:p>
        </w:tc>
        <w:tc>
          <w:tcPr>
            <w:tcW w:w="1278"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指标项</w:t>
            </w:r>
          </w:p>
        </w:tc>
        <w:tc>
          <w:tcPr>
            <w:tcW w:w="5390" w:type="dxa"/>
            <w:tcBorders>
              <w:top w:val="single" w:sz="4" w:space="0" w:color="auto"/>
              <w:left w:val="nil"/>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指标要求</w:t>
            </w:r>
          </w:p>
        </w:tc>
        <w:tc>
          <w:tcPr>
            <w:tcW w:w="1274" w:type="dxa"/>
            <w:tcBorders>
              <w:top w:val="single" w:sz="4" w:space="0" w:color="auto"/>
              <w:left w:val="nil"/>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证明材料</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1</w:t>
            </w:r>
          </w:p>
        </w:tc>
        <w:tc>
          <w:tcPr>
            <w:tcW w:w="99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1"/>
              </w:rPr>
              <w:t>△</w:t>
            </w:r>
          </w:p>
        </w:tc>
        <w:tc>
          <w:tcPr>
            <w:tcW w:w="1278"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1"/>
              </w:rPr>
              <w:t>规格</w:t>
            </w:r>
          </w:p>
        </w:tc>
        <w:tc>
          <w:tcPr>
            <w:tcW w:w="5390" w:type="dxa"/>
            <w:tcBorders>
              <w:top w:val="single" w:sz="4" w:space="0" w:color="auto"/>
              <w:left w:val="nil"/>
              <w:bottom w:val="single" w:sz="4" w:space="0" w:color="auto"/>
              <w:right w:val="single" w:sz="4" w:space="0" w:color="auto"/>
            </w:tcBorders>
            <w:vAlign w:val="center"/>
          </w:tcPr>
          <w:p w:rsidR="0032005A" w:rsidRPr="0032005A" w:rsidRDefault="0032005A" w:rsidP="0032005A">
            <w:pPr>
              <w:spacing w:line="240" w:lineRule="atLeast"/>
              <w:ind w:left="106" w:right="165"/>
              <w:rPr>
                <w:rFonts w:ascii="宋体" w:eastAsia="宋体" w:hAnsi="宋体" w:cs="黑体"/>
                <w:bCs/>
                <w:color w:val="000000"/>
                <w:kern w:val="0"/>
                <w:szCs w:val="21"/>
              </w:rPr>
            </w:pPr>
            <w:r w:rsidRPr="0032005A">
              <w:rPr>
                <w:rFonts w:ascii="宋体" w:eastAsia="宋体" w:hAnsi="宋体" w:cs="黑体" w:hint="eastAsia"/>
                <w:bCs/>
                <w:color w:val="000000"/>
                <w:kern w:val="0"/>
                <w:szCs w:val="21"/>
              </w:rPr>
              <w:t xml:space="preserve">可拆装电池架。基本尺寸≥1200*1150*1500mm，经打磨喷塑，耐磨防腐蚀。含电池接线及连接铜排、护套等    </w:t>
            </w:r>
          </w:p>
        </w:tc>
        <w:tc>
          <w:tcPr>
            <w:tcW w:w="1274"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否</w:t>
            </w:r>
          </w:p>
        </w:tc>
      </w:tr>
    </w:tbl>
    <w:p w:rsidR="0032005A" w:rsidRPr="0032005A" w:rsidRDefault="0032005A" w:rsidP="0032005A">
      <w:pPr>
        <w:keepNext/>
        <w:keepLines/>
        <w:numPr>
          <w:ilvl w:val="0"/>
          <w:numId w:val="32"/>
        </w:numPr>
        <w:spacing w:before="260" w:after="260" w:line="416" w:lineRule="atLeast"/>
        <w:ind w:left="254" w:firstLineChars="100" w:firstLine="211"/>
        <w:outlineLvl w:val="1"/>
        <w:rPr>
          <w:rFonts w:ascii="宋体" w:eastAsia="宋体" w:hAnsi="宋体" w:cs="宋体"/>
          <w:b/>
          <w:color w:val="000000"/>
          <w:kern w:val="0"/>
          <w:szCs w:val="21"/>
        </w:rPr>
      </w:pPr>
      <w:r w:rsidRPr="0032005A">
        <w:rPr>
          <w:rFonts w:ascii="宋体" w:eastAsia="宋体" w:hAnsi="宋体" w:cs="宋体" w:hint="eastAsia"/>
          <w:b/>
          <w:color w:val="000000"/>
          <w:kern w:val="0"/>
          <w:szCs w:val="21"/>
          <w:lang w:bidi="ar"/>
        </w:rPr>
        <w:t>柜机式变频</w:t>
      </w:r>
      <w:r w:rsidRPr="0032005A">
        <w:rPr>
          <w:rFonts w:ascii="宋体" w:eastAsia="宋体" w:hAnsi="宋体" w:cs="宋体" w:hint="eastAsia"/>
          <w:b/>
          <w:color w:val="000000"/>
          <w:kern w:val="0"/>
          <w:szCs w:val="21"/>
        </w:rPr>
        <w:t>空调（2套）</w:t>
      </w:r>
    </w:p>
    <w:tbl>
      <w:tblPr>
        <w:tblW w:w="9635" w:type="dxa"/>
        <w:tblLayout w:type="fixed"/>
        <w:tblLook w:val="04A0" w:firstRow="1" w:lastRow="0" w:firstColumn="1" w:lastColumn="0" w:noHBand="0" w:noVBand="1"/>
      </w:tblPr>
      <w:tblGrid>
        <w:gridCol w:w="703"/>
        <w:gridCol w:w="992"/>
        <w:gridCol w:w="1278"/>
        <w:gridCol w:w="5390"/>
        <w:gridCol w:w="1272"/>
      </w:tblGrid>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序号</w:t>
            </w:r>
          </w:p>
        </w:tc>
        <w:tc>
          <w:tcPr>
            <w:tcW w:w="992"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重要性</w:t>
            </w:r>
          </w:p>
        </w:tc>
        <w:tc>
          <w:tcPr>
            <w:tcW w:w="1278"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指标项</w:t>
            </w:r>
          </w:p>
        </w:tc>
        <w:tc>
          <w:tcPr>
            <w:tcW w:w="5390"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指标要求</w:t>
            </w:r>
          </w:p>
        </w:tc>
        <w:tc>
          <w:tcPr>
            <w:tcW w:w="1272"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证明材料</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1"/>
              </w:rPr>
              <w:t>△</w:t>
            </w:r>
          </w:p>
        </w:tc>
        <w:tc>
          <w:tcPr>
            <w:tcW w:w="1278" w:type="dxa"/>
            <w:tcBorders>
              <w:top w:val="single" w:sz="4" w:space="0" w:color="auto"/>
              <w:left w:val="single" w:sz="4" w:space="0" w:color="auto"/>
              <w:bottom w:val="single" w:sz="4" w:space="0" w:color="auto"/>
              <w:right w:val="single" w:sz="4" w:space="0" w:color="auto"/>
            </w:tcBorders>
          </w:tcPr>
          <w:p w:rsidR="0032005A" w:rsidRPr="0032005A" w:rsidRDefault="0032005A" w:rsidP="0032005A">
            <w:pPr>
              <w:jc w:val="center"/>
              <w:rPr>
                <w:rFonts w:ascii="宋体" w:eastAsia="宋体" w:hAnsi="宋体" w:cs="黑体"/>
                <w:bCs/>
                <w:color w:val="000000"/>
                <w:kern w:val="0"/>
                <w:szCs w:val="21"/>
              </w:rPr>
            </w:pPr>
          </w:p>
          <w:p w:rsidR="0032005A" w:rsidRPr="0032005A" w:rsidRDefault="0032005A" w:rsidP="0032005A">
            <w:pPr>
              <w:spacing w:before="141"/>
              <w:ind w:left="13" w:right="123"/>
              <w:jc w:val="center"/>
              <w:rPr>
                <w:rFonts w:ascii="宋体" w:eastAsia="宋体" w:hAnsi="宋体" w:cs="黑体"/>
                <w:bCs/>
                <w:color w:val="000000"/>
                <w:kern w:val="0"/>
                <w:szCs w:val="21"/>
              </w:rPr>
            </w:pPr>
            <w:r w:rsidRPr="0032005A">
              <w:rPr>
                <w:rFonts w:ascii="宋体" w:eastAsia="宋体" w:hAnsi="宋体" w:cs="黑体" w:hint="eastAsia"/>
                <w:bCs/>
                <w:color w:val="000000"/>
                <w:kern w:val="0"/>
                <w:szCs w:val="21"/>
              </w:rPr>
              <w:t>立式柜机</w:t>
            </w:r>
          </w:p>
        </w:tc>
        <w:tc>
          <w:tcPr>
            <w:tcW w:w="5390" w:type="dxa"/>
            <w:tcBorders>
              <w:top w:val="single" w:sz="4" w:space="0" w:color="auto"/>
              <w:left w:val="nil"/>
              <w:bottom w:val="single" w:sz="4" w:space="0" w:color="auto"/>
              <w:right w:val="single" w:sz="4" w:space="0" w:color="auto"/>
            </w:tcBorders>
          </w:tcPr>
          <w:p w:rsidR="0032005A" w:rsidRPr="0032005A" w:rsidRDefault="0032005A" w:rsidP="0032005A">
            <w:pPr>
              <w:ind w:left="106" w:right="165"/>
              <w:jc w:val="center"/>
              <w:rPr>
                <w:rFonts w:ascii="宋体" w:eastAsia="宋体" w:hAnsi="宋体" w:cs="黑体"/>
                <w:bCs/>
                <w:color w:val="000000"/>
                <w:kern w:val="0"/>
                <w:szCs w:val="21"/>
              </w:rPr>
            </w:pPr>
          </w:p>
          <w:p w:rsidR="0032005A" w:rsidRPr="0032005A" w:rsidRDefault="0032005A" w:rsidP="0032005A">
            <w:pPr>
              <w:ind w:right="165"/>
              <w:jc w:val="center"/>
              <w:rPr>
                <w:rFonts w:ascii="宋体" w:eastAsia="宋体" w:hAnsi="宋体" w:cs="黑体"/>
                <w:bCs/>
                <w:color w:val="000000"/>
                <w:kern w:val="0"/>
                <w:szCs w:val="21"/>
              </w:rPr>
            </w:pPr>
            <w:r w:rsidRPr="0032005A">
              <w:rPr>
                <w:rFonts w:ascii="宋体" w:eastAsia="宋体" w:hAnsi="宋体" w:cs="黑体" w:hint="eastAsia"/>
                <w:bCs/>
                <w:color w:val="000000"/>
                <w:kern w:val="0"/>
                <w:szCs w:val="21"/>
              </w:rPr>
              <w:t>立式柜机/3匹</w:t>
            </w:r>
          </w:p>
        </w:tc>
        <w:tc>
          <w:tcPr>
            <w:tcW w:w="1272"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否</w:t>
            </w:r>
          </w:p>
        </w:tc>
      </w:tr>
      <w:tr w:rsidR="0032005A" w:rsidRPr="0032005A" w:rsidTr="0049166D">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1"/>
              </w:rPr>
              <w:t>△</w:t>
            </w:r>
          </w:p>
        </w:tc>
        <w:tc>
          <w:tcPr>
            <w:tcW w:w="1278" w:type="dxa"/>
            <w:tcBorders>
              <w:top w:val="single" w:sz="4" w:space="0" w:color="auto"/>
              <w:left w:val="single" w:sz="4" w:space="0" w:color="auto"/>
              <w:bottom w:val="single" w:sz="4" w:space="0" w:color="auto"/>
              <w:right w:val="single" w:sz="4" w:space="0" w:color="auto"/>
            </w:tcBorders>
          </w:tcPr>
          <w:p w:rsidR="0032005A" w:rsidRPr="0032005A" w:rsidRDefault="0032005A" w:rsidP="0032005A">
            <w:pPr>
              <w:spacing w:before="141"/>
              <w:ind w:left="13" w:right="123"/>
              <w:jc w:val="center"/>
              <w:rPr>
                <w:rFonts w:ascii="宋体" w:eastAsia="宋体" w:hAnsi="宋体" w:cs="黑体"/>
                <w:bCs/>
                <w:color w:val="000000"/>
                <w:spacing w:val="-2"/>
                <w:kern w:val="0"/>
                <w:szCs w:val="21"/>
              </w:rPr>
            </w:pPr>
            <w:r w:rsidRPr="0032005A">
              <w:rPr>
                <w:rFonts w:ascii="宋体" w:eastAsia="宋体" w:hAnsi="宋体" w:cs="黑体" w:hint="eastAsia"/>
                <w:bCs/>
                <w:color w:val="000000"/>
                <w:spacing w:val="-2"/>
                <w:kern w:val="0"/>
                <w:szCs w:val="21"/>
              </w:rPr>
              <w:t>制冷剂</w:t>
            </w:r>
          </w:p>
        </w:tc>
        <w:tc>
          <w:tcPr>
            <w:tcW w:w="5390" w:type="dxa"/>
            <w:tcBorders>
              <w:top w:val="single" w:sz="4" w:space="0" w:color="auto"/>
              <w:left w:val="nil"/>
              <w:bottom w:val="single" w:sz="4" w:space="0" w:color="auto"/>
              <w:right w:val="single" w:sz="4" w:space="0" w:color="auto"/>
            </w:tcBorders>
          </w:tcPr>
          <w:p w:rsidR="0032005A" w:rsidRPr="0032005A" w:rsidRDefault="0032005A" w:rsidP="0032005A">
            <w:pPr>
              <w:ind w:left="106" w:right="165"/>
              <w:jc w:val="center"/>
              <w:rPr>
                <w:rFonts w:ascii="宋体" w:eastAsia="宋体" w:hAnsi="宋体" w:cs="黑体"/>
                <w:bCs/>
                <w:color w:val="000000"/>
                <w:spacing w:val="-10"/>
                <w:kern w:val="0"/>
                <w:szCs w:val="21"/>
              </w:rPr>
            </w:pPr>
            <w:r w:rsidRPr="0032005A">
              <w:rPr>
                <w:rFonts w:ascii="宋体" w:eastAsia="宋体" w:hAnsi="宋体" w:cs="黑体" w:hint="eastAsia"/>
                <w:bCs/>
                <w:color w:val="000000"/>
                <w:kern w:val="0"/>
                <w:szCs w:val="21"/>
                <w:lang w:bidi="ar"/>
              </w:rPr>
              <w:t>R32</w:t>
            </w:r>
          </w:p>
        </w:tc>
        <w:tc>
          <w:tcPr>
            <w:tcW w:w="1272"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否</w:t>
            </w:r>
          </w:p>
        </w:tc>
      </w:tr>
    </w:tbl>
    <w:p w:rsidR="0032005A" w:rsidRPr="0032005A" w:rsidRDefault="0032005A" w:rsidP="0032005A">
      <w:pPr>
        <w:rPr>
          <w:rFonts w:ascii="宋体" w:eastAsia="宋体" w:hAnsi="宋体" w:cs="宋体"/>
          <w:bCs/>
          <w:color w:val="000000"/>
          <w:kern w:val="0"/>
          <w:sz w:val="24"/>
          <w:szCs w:val="21"/>
        </w:rPr>
      </w:pPr>
    </w:p>
    <w:p w:rsidR="0032005A" w:rsidRPr="0032005A" w:rsidRDefault="0032005A" w:rsidP="0032005A">
      <w:pPr>
        <w:keepNext/>
        <w:keepLines/>
        <w:spacing w:before="260" w:after="260" w:line="416" w:lineRule="atLeast"/>
        <w:outlineLvl w:val="1"/>
        <w:rPr>
          <w:rFonts w:ascii="宋体" w:eastAsia="宋体" w:hAnsi="宋体" w:cs="宋体"/>
          <w:b/>
          <w:color w:val="000000"/>
          <w:kern w:val="0"/>
          <w:szCs w:val="21"/>
          <w:lang w:bidi="ar"/>
        </w:rPr>
      </w:pPr>
      <w:r w:rsidRPr="0032005A">
        <w:rPr>
          <w:rFonts w:ascii="宋体" w:eastAsia="宋体" w:hAnsi="宋体" w:cs="宋体" w:hint="eastAsia"/>
          <w:b/>
          <w:color w:val="000000"/>
          <w:kern w:val="0"/>
          <w:szCs w:val="21"/>
          <w:lang w:bidi="ar"/>
        </w:rPr>
        <w:lastRenderedPageBreak/>
        <w:t>六、55寸显示屏（含支架）（2台）</w:t>
      </w:r>
    </w:p>
    <w:tbl>
      <w:tblPr>
        <w:tblW w:w="10072" w:type="dxa"/>
        <w:tblLayout w:type="fixed"/>
        <w:tblLook w:val="04A0" w:firstRow="1" w:lastRow="0" w:firstColumn="1" w:lastColumn="0" w:noHBand="0" w:noVBand="1"/>
      </w:tblPr>
      <w:tblGrid>
        <w:gridCol w:w="869"/>
        <w:gridCol w:w="1056"/>
        <w:gridCol w:w="1358"/>
        <w:gridCol w:w="5443"/>
        <w:gridCol w:w="1346"/>
      </w:tblGrid>
      <w:tr w:rsidR="0032005A" w:rsidRPr="0032005A" w:rsidTr="0049166D">
        <w:trPr>
          <w:trHeight w:val="480"/>
        </w:trPr>
        <w:tc>
          <w:tcPr>
            <w:tcW w:w="869"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序号</w:t>
            </w:r>
          </w:p>
        </w:tc>
        <w:tc>
          <w:tcPr>
            <w:tcW w:w="105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重要性</w:t>
            </w:r>
          </w:p>
        </w:tc>
        <w:tc>
          <w:tcPr>
            <w:tcW w:w="1358"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指标项</w:t>
            </w:r>
          </w:p>
        </w:tc>
        <w:tc>
          <w:tcPr>
            <w:tcW w:w="5443" w:type="dxa"/>
            <w:tcBorders>
              <w:top w:val="single" w:sz="4" w:space="0" w:color="auto"/>
              <w:left w:val="nil"/>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指标要求</w:t>
            </w:r>
          </w:p>
        </w:tc>
        <w:tc>
          <w:tcPr>
            <w:tcW w:w="1346" w:type="dxa"/>
            <w:tcBorders>
              <w:top w:val="single" w:sz="4" w:space="0" w:color="auto"/>
              <w:left w:val="nil"/>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证明材料</w:t>
            </w:r>
          </w:p>
        </w:tc>
      </w:tr>
      <w:tr w:rsidR="0032005A" w:rsidRPr="0032005A" w:rsidTr="0049166D">
        <w:trPr>
          <w:trHeight w:val="480"/>
        </w:trPr>
        <w:tc>
          <w:tcPr>
            <w:tcW w:w="869"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1</w:t>
            </w:r>
          </w:p>
        </w:tc>
        <w:tc>
          <w:tcPr>
            <w:tcW w:w="105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1"/>
              </w:rPr>
              <w:t>△</w:t>
            </w:r>
          </w:p>
        </w:tc>
        <w:tc>
          <w:tcPr>
            <w:tcW w:w="1358" w:type="dxa"/>
            <w:tcBorders>
              <w:top w:val="single" w:sz="4" w:space="0" w:color="auto"/>
              <w:left w:val="single" w:sz="4" w:space="0" w:color="auto"/>
              <w:bottom w:val="single" w:sz="4" w:space="0" w:color="auto"/>
              <w:right w:val="single" w:sz="4" w:space="0" w:color="auto"/>
            </w:tcBorders>
          </w:tcPr>
          <w:p w:rsidR="0032005A" w:rsidRPr="0032005A" w:rsidRDefault="0032005A" w:rsidP="0032005A">
            <w:pPr>
              <w:rPr>
                <w:rFonts w:ascii="宋体" w:eastAsia="宋体" w:hAnsi="宋体" w:cs="黑体"/>
                <w:bCs/>
                <w:color w:val="000000"/>
                <w:kern w:val="0"/>
                <w:szCs w:val="21"/>
              </w:rPr>
            </w:pPr>
            <w:r w:rsidRPr="0032005A">
              <w:rPr>
                <w:rFonts w:ascii="宋体" w:eastAsia="宋体" w:hAnsi="宋体" w:cs="黑体" w:hint="eastAsia"/>
                <w:bCs/>
                <w:color w:val="000000"/>
                <w:kern w:val="0"/>
                <w:szCs w:val="21"/>
              </w:rPr>
              <w:t>尺寸</w:t>
            </w:r>
          </w:p>
        </w:tc>
        <w:tc>
          <w:tcPr>
            <w:tcW w:w="5443" w:type="dxa"/>
            <w:tcBorders>
              <w:top w:val="single" w:sz="4" w:space="0" w:color="auto"/>
              <w:left w:val="nil"/>
              <w:bottom w:val="single" w:sz="4" w:space="0" w:color="auto"/>
              <w:right w:val="single" w:sz="4" w:space="0" w:color="auto"/>
            </w:tcBorders>
          </w:tcPr>
          <w:p w:rsidR="0032005A" w:rsidRPr="0032005A" w:rsidRDefault="0032005A" w:rsidP="0032005A">
            <w:pPr>
              <w:rPr>
                <w:rFonts w:ascii="宋体" w:eastAsia="宋体" w:hAnsi="宋体" w:cs="黑体"/>
                <w:bCs/>
                <w:color w:val="000000"/>
                <w:kern w:val="0"/>
                <w:szCs w:val="21"/>
              </w:rPr>
            </w:pPr>
            <w:r w:rsidRPr="0032005A">
              <w:rPr>
                <w:rFonts w:ascii="宋体" w:eastAsia="宋体" w:hAnsi="宋体" w:cs="黑体" w:hint="eastAsia"/>
                <w:bCs/>
                <w:color w:val="000000"/>
                <w:kern w:val="0"/>
                <w:szCs w:val="21"/>
              </w:rPr>
              <w:t>尺寸:≥55英寸；拼缝：≤0.88mm</w:t>
            </w:r>
          </w:p>
        </w:tc>
        <w:tc>
          <w:tcPr>
            <w:tcW w:w="1346"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4"/>
              </w:rPr>
              <w:t>否</w:t>
            </w:r>
          </w:p>
        </w:tc>
      </w:tr>
      <w:tr w:rsidR="0032005A" w:rsidRPr="0032005A" w:rsidTr="0049166D">
        <w:trPr>
          <w:trHeight w:val="225"/>
        </w:trPr>
        <w:tc>
          <w:tcPr>
            <w:tcW w:w="869"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2</w:t>
            </w:r>
          </w:p>
        </w:tc>
        <w:tc>
          <w:tcPr>
            <w:tcW w:w="105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1"/>
              </w:rPr>
              <w:t>△</w:t>
            </w:r>
          </w:p>
        </w:tc>
        <w:tc>
          <w:tcPr>
            <w:tcW w:w="1358" w:type="dxa"/>
            <w:tcBorders>
              <w:top w:val="single" w:sz="4" w:space="0" w:color="auto"/>
              <w:left w:val="single" w:sz="4" w:space="0" w:color="auto"/>
              <w:bottom w:val="single" w:sz="4" w:space="0" w:color="auto"/>
              <w:right w:val="single" w:sz="4" w:space="0" w:color="auto"/>
            </w:tcBorders>
          </w:tcPr>
          <w:p w:rsidR="0032005A" w:rsidRPr="0032005A" w:rsidRDefault="0032005A" w:rsidP="0032005A">
            <w:pPr>
              <w:rPr>
                <w:rFonts w:ascii="宋体" w:eastAsia="宋体" w:hAnsi="宋体" w:cs="黑体"/>
                <w:bCs/>
                <w:color w:val="000000"/>
                <w:kern w:val="0"/>
                <w:szCs w:val="21"/>
              </w:rPr>
            </w:pPr>
            <w:r w:rsidRPr="0032005A">
              <w:rPr>
                <w:rFonts w:ascii="宋体" w:eastAsia="宋体" w:hAnsi="宋体" w:cs="黑体" w:hint="eastAsia"/>
                <w:bCs/>
                <w:color w:val="000000"/>
                <w:kern w:val="0"/>
                <w:szCs w:val="21"/>
              </w:rPr>
              <w:t>分辨率</w:t>
            </w:r>
          </w:p>
        </w:tc>
        <w:tc>
          <w:tcPr>
            <w:tcW w:w="5443" w:type="dxa"/>
            <w:tcBorders>
              <w:top w:val="single" w:sz="4" w:space="0" w:color="auto"/>
              <w:left w:val="nil"/>
              <w:bottom w:val="single" w:sz="4" w:space="0" w:color="auto"/>
              <w:right w:val="single" w:sz="4" w:space="0" w:color="auto"/>
            </w:tcBorders>
          </w:tcPr>
          <w:p w:rsidR="0032005A" w:rsidRPr="0032005A" w:rsidRDefault="0032005A" w:rsidP="0032005A">
            <w:pPr>
              <w:rPr>
                <w:rFonts w:ascii="宋体" w:eastAsia="宋体" w:hAnsi="宋体" w:cs="黑体"/>
                <w:bCs/>
                <w:color w:val="000000"/>
                <w:kern w:val="0"/>
                <w:szCs w:val="21"/>
              </w:rPr>
            </w:pPr>
            <w:r w:rsidRPr="0032005A">
              <w:rPr>
                <w:rFonts w:ascii="宋体" w:eastAsia="宋体" w:hAnsi="宋体" w:cs="黑体" w:hint="eastAsia"/>
                <w:bCs/>
                <w:color w:val="000000"/>
                <w:kern w:val="0"/>
                <w:szCs w:val="21"/>
              </w:rPr>
              <w:t>1920×1080</w:t>
            </w:r>
          </w:p>
        </w:tc>
        <w:tc>
          <w:tcPr>
            <w:tcW w:w="1346"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否</w:t>
            </w:r>
          </w:p>
        </w:tc>
      </w:tr>
      <w:tr w:rsidR="0032005A" w:rsidRPr="0032005A" w:rsidTr="0049166D">
        <w:trPr>
          <w:trHeight w:val="480"/>
        </w:trPr>
        <w:tc>
          <w:tcPr>
            <w:tcW w:w="869"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3</w:t>
            </w:r>
          </w:p>
        </w:tc>
        <w:tc>
          <w:tcPr>
            <w:tcW w:w="105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1"/>
              </w:rPr>
              <w:t>△</w:t>
            </w:r>
          </w:p>
        </w:tc>
        <w:tc>
          <w:tcPr>
            <w:tcW w:w="1358" w:type="dxa"/>
            <w:tcBorders>
              <w:top w:val="single" w:sz="4" w:space="0" w:color="auto"/>
              <w:left w:val="single" w:sz="4" w:space="0" w:color="auto"/>
              <w:bottom w:val="single" w:sz="4" w:space="0" w:color="auto"/>
              <w:right w:val="single" w:sz="4" w:space="0" w:color="auto"/>
            </w:tcBorders>
          </w:tcPr>
          <w:p w:rsidR="0032005A" w:rsidRPr="0032005A" w:rsidRDefault="0032005A" w:rsidP="0032005A">
            <w:pPr>
              <w:rPr>
                <w:rFonts w:ascii="宋体" w:eastAsia="宋体" w:hAnsi="宋体" w:cs="黑体"/>
                <w:bCs/>
                <w:color w:val="000000"/>
                <w:kern w:val="0"/>
                <w:szCs w:val="21"/>
              </w:rPr>
            </w:pPr>
            <w:r w:rsidRPr="0032005A">
              <w:rPr>
                <w:rFonts w:ascii="宋体" w:eastAsia="宋体" w:hAnsi="宋体" w:cs="黑体" w:hint="eastAsia"/>
                <w:bCs/>
                <w:color w:val="000000"/>
                <w:kern w:val="0"/>
                <w:szCs w:val="21"/>
              </w:rPr>
              <w:t>视角</w:t>
            </w:r>
          </w:p>
        </w:tc>
        <w:tc>
          <w:tcPr>
            <w:tcW w:w="5443" w:type="dxa"/>
            <w:tcBorders>
              <w:top w:val="single" w:sz="4" w:space="0" w:color="auto"/>
              <w:left w:val="nil"/>
              <w:bottom w:val="single" w:sz="4" w:space="0" w:color="auto"/>
              <w:right w:val="single" w:sz="4" w:space="0" w:color="auto"/>
            </w:tcBorders>
          </w:tcPr>
          <w:p w:rsidR="0032005A" w:rsidRPr="0032005A" w:rsidRDefault="0032005A" w:rsidP="0032005A">
            <w:pPr>
              <w:rPr>
                <w:rFonts w:ascii="宋体" w:eastAsia="宋体" w:hAnsi="宋体" w:cs="黑体"/>
                <w:bCs/>
                <w:color w:val="000000"/>
                <w:kern w:val="0"/>
                <w:szCs w:val="21"/>
              </w:rPr>
            </w:pPr>
            <w:r w:rsidRPr="0032005A">
              <w:rPr>
                <w:rFonts w:ascii="宋体" w:eastAsia="宋体" w:hAnsi="宋体" w:cs="黑体" w:hint="eastAsia"/>
                <w:bCs/>
                <w:color w:val="000000"/>
                <w:kern w:val="0"/>
                <w:szCs w:val="21"/>
              </w:rPr>
              <w:t>垂直上下≥170°,水平左右≥170°</w:t>
            </w:r>
          </w:p>
        </w:tc>
        <w:tc>
          <w:tcPr>
            <w:tcW w:w="1346"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否</w:t>
            </w:r>
          </w:p>
        </w:tc>
      </w:tr>
      <w:tr w:rsidR="0032005A" w:rsidRPr="0032005A" w:rsidTr="0049166D">
        <w:trPr>
          <w:trHeight w:val="480"/>
        </w:trPr>
        <w:tc>
          <w:tcPr>
            <w:tcW w:w="869"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4</w:t>
            </w:r>
          </w:p>
        </w:tc>
        <w:tc>
          <w:tcPr>
            <w:tcW w:w="105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1"/>
              </w:rPr>
              <w:t>△</w:t>
            </w:r>
          </w:p>
        </w:tc>
        <w:tc>
          <w:tcPr>
            <w:tcW w:w="1358" w:type="dxa"/>
            <w:tcBorders>
              <w:top w:val="single" w:sz="4" w:space="0" w:color="auto"/>
              <w:left w:val="single" w:sz="4" w:space="0" w:color="auto"/>
              <w:bottom w:val="single" w:sz="4" w:space="0" w:color="auto"/>
              <w:right w:val="single" w:sz="4" w:space="0" w:color="auto"/>
            </w:tcBorders>
          </w:tcPr>
          <w:p w:rsidR="0032005A" w:rsidRPr="0032005A" w:rsidRDefault="0032005A" w:rsidP="0032005A">
            <w:pPr>
              <w:rPr>
                <w:rFonts w:ascii="宋体" w:eastAsia="宋体" w:hAnsi="宋体" w:cs="黑体"/>
                <w:bCs/>
                <w:color w:val="000000"/>
                <w:kern w:val="0"/>
                <w:szCs w:val="21"/>
              </w:rPr>
            </w:pPr>
            <w:r w:rsidRPr="0032005A">
              <w:rPr>
                <w:rFonts w:ascii="宋体" w:eastAsia="宋体" w:hAnsi="宋体" w:cs="黑体" w:hint="eastAsia"/>
                <w:bCs/>
                <w:color w:val="000000"/>
                <w:kern w:val="0"/>
                <w:szCs w:val="21"/>
              </w:rPr>
              <w:t>对比度</w:t>
            </w:r>
          </w:p>
        </w:tc>
        <w:tc>
          <w:tcPr>
            <w:tcW w:w="5443" w:type="dxa"/>
            <w:tcBorders>
              <w:top w:val="single" w:sz="4" w:space="0" w:color="auto"/>
              <w:left w:val="nil"/>
              <w:bottom w:val="single" w:sz="4" w:space="0" w:color="auto"/>
              <w:right w:val="single" w:sz="4" w:space="0" w:color="auto"/>
            </w:tcBorders>
          </w:tcPr>
          <w:p w:rsidR="0032005A" w:rsidRPr="0032005A" w:rsidRDefault="0032005A" w:rsidP="0032005A">
            <w:pPr>
              <w:rPr>
                <w:rFonts w:ascii="宋体" w:eastAsia="宋体" w:hAnsi="宋体" w:cs="黑体"/>
                <w:bCs/>
                <w:color w:val="000000"/>
                <w:kern w:val="0"/>
                <w:szCs w:val="21"/>
              </w:rPr>
            </w:pPr>
            <w:r w:rsidRPr="0032005A">
              <w:rPr>
                <w:rFonts w:ascii="宋体" w:eastAsia="宋体" w:hAnsi="宋体" w:cs="黑体" w:hint="eastAsia"/>
                <w:bCs/>
                <w:color w:val="000000"/>
                <w:kern w:val="0"/>
                <w:szCs w:val="21"/>
              </w:rPr>
              <w:t>≥1200:1</w:t>
            </w:r>
          </w:p>
        </w:tc>
        <w:tc>
          <w:tcPr>
            <w:tcW w:w="1346"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否</w:t>
            </w:r>
          </w:p>
        </w:tc>
      </w:tr>
      <w:tr w:rsidR="0032005A" w:rsidRPr="0032005A" w:rsidTr="0049166D">
        <w:trPr>
          <w:trHeight w:val="480"/>
        </w:trPr>
        <w:tc>
          <w:tcPr>
            <w:tcW w:w="869"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5</w:t>
            </w:r>
          </w:p>
        </w:tc>
        <w:tc>
          <w:tcPr>
            <w:tcW w:w="105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1"/>
              </w:rPr>
              <w:t>△</w:t>
            </w:r>
          </w:p>
        </w:tc>
        <w:tc>
          <w:tcPr>
            <w:tcW w:w="1358" w:type="dxa"/>
            <w:tcBorders>
              <w:top w:val="single" w:sz="4" w:space="0" w:color="auto"/>
              <w:left w:val="single" w:sz="4" w:space="0" w:color="auto"/>
              <w:bottom w:val="single" w:sz="4" w:space="0" w:color="auto"/>
              <w:right w:val="single" w:sz="4" w:space="0" w:color="auto"/>
            </w:tcBorders>
          </w:tcPr>
          <w:p w:rsidR="0032005A" w:rsidRPr="0032005A" w:rsidRDefault="0032005A" w:rsidP="0032005A">
            <w:pPr>
              <w:rPr>
                <w:rFonts w:ascii="宋体" w:eastAsia="宋体" w:hAnsi="宋体" w:cs="黑体"/>
                <w:bCs/>
                <w:color w:val="000000"/>
                <w:kern w:val="0"/>
                <w:szCs w:val="21"/>
              </w:rPr>
            </w:pPr>
            <w:r w:rsidRPr="0032005A">
              <w:rPr>
                <w:rFonts w:ascii="宋体" w:eastAsia="宋体" w:hAnsi="宋体" w:cs="黑体" w:hint="eastAsia"/>
                <w:bCs/>
                <w:color w:val="000000"/>
                <w:kern w:val="0"/>
                <w:szCs w:val="21"/>
              </w:rPr>
              <w:t>亮度</w:t>
            </w:r>
          </w:p>
        </w:tc>
        <w:tc>
          <w:tcPr>
            <w:tcW w:w="5443" w:type="dxa"/>
            <w:tcBorders>
              <w:top w:val="single" w:sz="4" w:space="0" w:color="auto"/>
              <w:left w:val="nil"/>
              <w:bottom w:val="single" w:sz="4" w:space="0" w:color="auto"/>
              <w:right w:val="single" w:sz="4" w:space="0" w:color="auto"/>
            </w:tcBorders>
          </w:tcPr>
          <w:p w:rsidR="0032005A" w:rsidRPr="0032005A" w:rsidRDefault="0032005A" w:rsidP="0032005A">
            <w:pPr>
              <w:rPr>
                <w:rFonts w:ascii="宋体" w:eastAsia="宋体" w:hAnsi="宋体" w:cs="黑体"/>
                <w:bCs/>
                <w:color w:val="000000"/>
                <w:kern w:val="0"/>
                <w:szCs w:val="21"/>
              </w:rPr>
            </w:pPr>
            <w:r w:rsidRPr="0032005A">
              <w:rPr>
                <w:rFonts w:ascii="宋体" w:eastAsia="宋体" w:hAnsi="宋体" w:cs="黑体" w:hint="eastAsia"/>
                <w:bCs/>
                <w:color w:val="000000"/>
                <w:kern w:val="0"/>
                <w:szCs w:val="21"/>
              </w:rPr>
              <w:t>≥500cd/㎡</w:t>
            </w:r>
          </w:p>
        </w:tc>
        <w:tc>
          <w:tcPr>
            <w:tcW w:w="1346"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否</w:t>
            </w:r>
          </w:p>
        </w:tc>
      </w:tr>
    </w:tbl>
    <w:p w:rsidR="0032005A" w:rsidRPr="0032005A" w:rsidRDefault="0032005A" w:rsidP="0032005A">
      <w:pPr>
        <w:keepNext/>
        <w:keepLines/>
        <w:spacing w:before="260" w:after="260" w:line="416" w:lineRule="atLeast"/>
        <w:ind w:left="254"/>
        <w:outlineLvl w:val="1"/>
        <w:rPr>
          <w:rFonts w:ascii="宋体" w:eastAsia="宋体" w:hAnsi="宋体" w:cs="宋体"/>
          <w:b/>
          <w:color w:val="000000"/>
          <w:kern w:val="0"/>
          <w:szCs w:val="21"/>
        </w:rPr>
      </w:pPr>
      <w:r w:rsidRPr="0032005A">
        <w:rPr>
          <w:rFonts w:ascii="宋体" w:eastAsia="宋体" w:hAnsi="宋体" w:cs="宋体" w:hint="eastAsia"/>
          <w:b/>
          <w:color w:val="000000"/>
          <w:kern w:val="0"/>
          <w:szCs w:val="21"/>
        </w:rPr>
        <w:t>七、</w:t>
      </w:r>
      <w:r w:rsidRPr="0032005A">
        <w:rPr>
          <w:rFonts w:ascii="宋体" w:eastAsia="宋体" w:hAnsi="宋体" w:cs="宋体" w:hint="eastAsia"/>
          <w:b/>
          <w:color w:val="000000"/>
          <w:kern w:val="0"/>
          <w:szCs w:val="21"/>
          <w:lang w:bidi="ar"/>
        </w:rPr>
        <w:t>分控客户端工作站</w:t>
      </w:r>
      <w:r w:rsidRPr="0032005A">
        <w:rPr>
          <w:rFonts w:ascii="宋体" w:eastAsia="宋体" w:hAnsi="宋体" w:cs="宋体" w:hint="eastAsia"/>
          <w:b/>
          <w:color w:val="000000"/>
          <w:kern w:val="0"/>
          <w:szCs w:val="21"/>
        </w:rPr>
        <w:t>(12台)</w:t>
      </w:r>
    </w:p>
    <w:tbl>
      <w:tblPr>
        <w:tblW w:w="9645" w:type="dxa"/>
        <w:tblInd w:w="-998" w:type="dxa"/>
        <w:tblLayout w:type="fixed"/>
        <w:tblLook w:val="04A0" w:firstRow="1" w:lastRow="0" w:firstColumn="1" w:lastColumn="0" w:noHBand="0" w:noVBand="1"/>
      </w:tblPr>
      <w:tblGrid>
        <w:gridCol w:w="1050"/>
        <w:gridCol w:w="1424"/>
        <w:gridCol w:w="1452"/>
        <w:gridCol w:w="1536"/>
        <w:gridCol w:w="4183"/>
      </w:tblGrid>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序号</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指标分类</w:t>
            </w:r>
          </w:p>
        </w:tc>
        <w:tc>
          <w:tcPr>
            <w:tcW w:w="1452"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一级指标</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 xml:space="preserve">二级指标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指标要求</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CPU 规格</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★CPU信息</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供应商给出 CPU 信息，包含 CPU 型号,物理核心数、主频、未级缓存容量、线程数、热设计功耗及内存的最高速率通道数和位宽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内存规格</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★内存配置容量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≥16GB </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★内存类型</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支持DDR4及以上内存类型</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★内存条配置数量（板载内存不涉及）</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主板规格</w:t>
            </w:r>
          </w:p>
        </w:tc>
        <w:tc>
          <w:tcPr>
            <w:tcW w:w="1536" w:type="dxa"/>
            <w:tcBorders>
              <w:top w:val="single" w:sz="4" w:space="0" w:color="auto"/>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★主板集成模块</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集成资源扩展模块、计算处理模块、音频扩展模块等，主板的互联拓扑可通过处理器或交换电路实现</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★主板支持的CPU和内存情况</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供应商给出主板支持的 CPU 和内存型号和数量</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主板内置 PCIe插 槽数量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支持数量≥3 其中至少包括一个 PCIex16 和一个 PCIex8</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特殊孔位 及接口</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a）在计算机主板预留满足 USB3.0 数据 传输规范的接口，工作电压 5V，最大 过电流应不小于 3A； b) 预留多功能导入装置板卡安装孔 位，采用内置方式与主机一体化集成， 容量不小于 145mm×125mm×16.5mm （长×宽×高）</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主板其 他内置接 口</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color w:val="000000"/>
                <w:kern w:val="0"/>
                <w:sz w:val="24"/>
                <w:szCs w:val="21"/>
              </w:rPr>
            </w:pPr>
            <w:r w:rsidRPr="0032005A">
              <w:rPr>
                <w:rFonts w:ascii="宋体" w:eastAsia="宋体" w:hAnsi="宋体" w:cs="宋体"/>
                <w:color w:val="000000"/>
                <w:kern w:val="0"/>
                <w:sz w:val="24"/>
                <w:szCs w:val="21"/>
              </w:rPr>
              <w:t>供应商给出相关 SATA、M.2、USB 接口 数量及占用状态</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10</w:t>
            </w:r>
          </w:p>
        </w:tc>
        <w:tc>
          <w:tcPr>
            <w:tcW w:w="1424"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val="restart"/>
            <w:tcBorders>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单内存 插槽最大 可支持容 量（板载 内存不涉 及</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≥16GB</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内存插 槽满配时 提供的最 高内存总 容量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≥32GB</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val="restart"/>
            <w:tcBorders>
              <w:top w:val="single" w:sz="4" w:space="0" w:color="auto"/>
              <w:left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存储设备 规格</w:t>
            </w: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固态盘 数量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≥1个</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固态存 储容量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≥512GB</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机械硬 盘数量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 个</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机械硬 盘总容量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≥1TB</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机械硬 盘转速</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≥7200rpm</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机械硬盘 接口协议</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 SATA3.0 及以上或 SAS3.0 及以上 接口</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val="restart"/>
            <w:tcBorders>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机械硬盘 形态</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2.5 英寸或 3.5 英寸</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固态存储 接口协议</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UFS/SATA/PCIe/NVMe/M.2 等类型接口 协议</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20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固态存 储形态</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采用插卡或板载等形态，插卡形态宜符 合M.2 或mSATA 等标准尺寸和接口</w:t>
            </w:r>
            <w:r w:rsidRPr="0032005A">
              <w:rPr>
                <w:rFonts w:ascii="宋体" w:eastAsia="宋体" w:hAnsi="宋体" w:cs="宋体" w:hint="eastAsia"/>
                <w:bCs/>
                <w:color w:val="000000"/>
                <w:kern w:val="0"/>
                <w:sz w:val="24"/>
                <w:szCs w:val="21"/>
              </w:rPr>
              <w:t>定义</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21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存储设备 扩展盘位</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22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tcBorders>
              <w:left w:val="nil"/>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 xml:space="preserve">　</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存储设 备其他参 数要求</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a）固态盘应符合 SJ/T 11654 相关规定； b）机械硬盘准备时间应不大于 30s； 侧面固定螺丝孔数量可为 4 孔或 6 孔； 工作状态环境温度应满足 5℃~55℃； 其它参数应符合 GB/T 12628 的相关规定</w:t>
            </w:r>
            <w:r w:rsidRPr="0032005A">
              <w:rPr>
                <w:rFonts w:ascii="宋体" w:eastAsia="宋体" w:hAnsi="宋体" w:cs="宋体" w:hint="eastAsia"/>
                <w:bCs/>
                <w:color w:val="000000"/>
                <w:kern w:val="0"/>
                <w:sz w:val="24"/>
                <w:szCs w:val="21"/>
              </w:rPr>
              <w:t>。</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23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显卡规格</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显卡类 型</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独立显卡或集成显卡</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24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独立显 卡显存类 型</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 xml:space="preserve">若配置独立显卡，显存类型应为 DDR3/DDR4/GDDR5/GDDR6/LPDDR4 </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25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独立显 卡显存位 宽</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若配置独立显卡，显存位宽≥64 位</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26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独立显 卡显存容 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若配置独立显卡，显存容量≥1GB</w:t>
            </w:r>
          </w:p>
        </w:tc>
      </w:tr>
      <w:tr w:rsidR="0032005A" w:rsidRPr="0032005A" w:rsidTr="0049166D">
        <w:trPr>
          <w:trHeight w:val="2137"/>
        </w:trPr>
        <w:tc>
          <w:tcPr>
            <w:tcW w:w="1050"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27</w:t>
            </w:r>
          </w:p>
        </w:tc>
        <w:tc>
          <w:tcPr>
            <w:tcW w:w="1424" w:type="dxa"/>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独立显卡 接口协议</w:t>
            </w:r>
          </w:p>
        </w:tc>
        <w:tc>
          <w:tcPr>
            <w:tcW w:w="4183" w:type="dxa"/>
            <w:tcBorders>
              <w:top w:val="single" w:sz="4" w:space="0" w:color="auto"/>
              <w:left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产品支持 PCIe 协议版本大于等于 2.0 或 HT（HyperTransport）协议版本大 于等于 3.0 的独立显卡接口协议</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28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显示设备 规格</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显示屏 屏占比</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≥80%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29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显示屏 分辨率</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≥2560×1440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显示屏像 素密度</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≥120 像素/英寸</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显示屏可 视角度</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水平≥170°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显示屏 尺寸</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≥23 英寸</w:t>
            </w:r>
            <w:r w:rsidRPr="0032005A">
              <w:rPr>
                <w:rFonts w:ascii="宋体" w:eastAsia="宋体" w:hAnsi="宋体" w:cs="宋体" w:hint="eastAsia"/>
                <w:bCs/>
                <w:color w:val="000000"/>
                <w:kern w:val="0"/>
                <w:sz w:val="24"/>
                <w:szCs w:val="21"/>
              </w:rPr>
              <w:t xml:space="preserve"> </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显示屏 屏幕比例</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16:9/3:2/21:9/16:10 等</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显示器 外观颜色</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黑色/白色/银色等商务色系</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显示屏 防蓝光</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支持防蓝光模式，蓝光加权辐射亮度比 应≤0.0012W/(·cd·sr)（瓦每坎特拉 每球面度）</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显示屏 低频闪</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显示屏应支持低频闪≤-35dB</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显示屏 防炫目</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显示屏镜面反射率≤10%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color w:val="000000"/>
                <w:kern w:val="0"/>
                <w:sz w:val="24"/>
                <w:szCs w:val="24"/>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外设规格</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传声器数 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≥1 个</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扬声器数 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鼠标数 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≥1 个</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键盘数 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w:t>
            </w:r>
            <w:r w:rsidRPr="0032005A">
              <w:rPr>
                <w:rFonts w:ascii="宋体" w:eastAsia="宋体" w:hAnsi="宋体" w:cs="宋体" w:hint="eastAsia"/>
                <w:bCs/>
                <w:color w:val="000000"/>
                <w:kern w:val="0"/>
                <w:sz w:val="24"/>
                <w:szCs w:val="24"/>
              </w:rPr>
              <w:t>个</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摄像头 数量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 个</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光驱数量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≥0 个</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键盘按 键数目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61 键/86 键/1</w:t>
            </w:r>
            <w:r w:rsidRPr="0032005A">
              <w:rPr>
                <w:rFonts w:ascii="宋体" w:eastAsia="宋体" w:hAnsi="宋体" w:cs="宋体" w:hint="eastAsia"/>
                <w:bCs/>
                <w:color w:val="000000"/>
                <w:kern w:val="0"/>
                <w:sz w:val="24"/>
                <w:szCs w:val="24"/>
              </w:rPr>
              <w:t>01键/104键等</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摄像头 像素</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≥50 万</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摄像头 分辨率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≥80</w:t>
            </w:r>
            <w:r w:rsidRPr="0032005A">
              <w:rPr>
                <w:rFonts w:ascii="宋体" w:eastAsia="宋体" w:hAnsi="宋体" w:cs="宋体" w:hint="eastAsia"/>
                <w:bCs/>
                <w:color w:val="000000"/>
                <w:kern w:val="0"/>
                <w:sz w:val="24"/>
                <w:szCs w:val="24"/>
              </w:rPr>
              <w:t>0×600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扬声器 功率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 瓦</w:t>
            </w:r>
            <w:r w:rsidRPr="0032005A">
              <w:rPr>
                <w:rFonts w:ascii="宋体" w:eastAsia="宋体" w:hAnsi="宋体" w:cs="宋体" w:hint="eastAsia"/>
                <w:bCs/>
                <w:color w:val="000000"/>
                <w:kern w:val="0"/>
                <w:sz w:val="24"/>
                <w:szCs w:val="24"/>
              </w:rPr>
              <w:t>/个</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48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扬声器 频率范围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color w:val="000000"/>
                <w:kern w:val="0"/>
                <w:sz w:val="24"/>
                <w:szCs w:val="24"/>
              </w:rPr>
            </w:pPr>
          </w:p>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不低于（100Hz-8k</w:t>
            </w:r>
            <w:r w:rsidRPr="0032005A">
              <w:rPr>
                <w:rFonts w:ascii="宋体" w:eastAsia="宋体" w:hAnsi="宋体" w:cs="宋体" w:hint="eastAsia"/>
                <w:bCs/>
                <w:color w:val="000000"/>
                <w:kern w:val="0"/>
                <w:sz w:val="24"/>
                <w:szCs w:val="24"/>
              </w:rPr>
              <w:t>Hz</w:t>
            </w:r>
            <w:r w:rsidRPr="0032005A">
              <w:rPr>
                <w:rFonts w:ascii="宋体" w:eastAsia="宋体" w:hAnsi="宋体" w:cs="宋体"/>
                <w:bCs/>
                <w:color w:val="000000"/>
                <w:kern w:val="0"/>
                <w:sz w:val="24"/>
                <w:szCs w:val="24"/>
              </w:rPr>
              <w:t>）</w:t>
            </w:r>
            <w:r w:rsidRPr="0032005A">
              <w:rPr>
                <w:rFonts w:ascii="宋体" w:eastAsia="宋体" w:hAnsi="宋体" w:cs="宋体" w:hint="eastAsia"/>
                <w:bCs/>
                <w:color w:val="000000"/>
                <w:kern w:val="0"/>
                <w:sz w:val="24"/>
                <w:szCs w:val="24"/>
              </w:rPr>
              <w:t>范围</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扬声器总 谐波失真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谐波失真在 100Hz-7kHz 频率范围内不 高于 10%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扬声器最 大声压级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最大声压级在粉红噪声播放场景下，工 作距离处声压级不低于 70dB</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键盘连 接方式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有线或无</w:t>
            </w:r>
            <w:r w:rsidRPr="0032005A">
              <w:rPr>
                <w:rFonts w:ascii="宋体" w:eastAsia="宋体" w:hAnsi="宋体" w:cs="宋体" w:hint="eastAsia"/>
                <w:bCs/>
                <w:color w:val="000000"/>
                <w:kern w:val="0"/>
                <w:sz w:val="24"/>
                <w:szCs w:val="24"/>
              </w:rPr>
              <w:t>线</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键盘键 程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2.3mm ~ 4.0mm</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键盘按 键压力</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按键压力应在 0.54 N±0.14N</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有线键 盘连接线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≥1.5</w:t>
            </w:r>
            <w:r w:rsidRPr="0032005A">
              <w:rPr>
                <w:rFonts w:ascii="宋体" w:eastAsia="宋体" w:hAnsi="宋体" w:cs="宋体" w:hint="eastAsia"/>
                <w:bCs/>
                <w:color w:val="000000"/>
                <w:kern w:val="0"/>
                <w:sz w:val="24"/>
                <w:szCs w:val="24"/>
              </w:rPr>
              <w:t>米</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键盘颜 色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黑色/白色/银色</w:t>
            </w:r>
            <w:r w:rsidRPr="0032005A">
              <w:rPr>
                <w:rFonts w:ascii="宋体" w:eastAsia="宋体" w:hAnsi="宋体" w:cs="宋体" w:hint="eastAsia"/>
                <w:bCs/>
                <w:color w:val="000000"/>
                <w:kern w:val="0"/>
                <w:sz w:val="24"/>
                <w:szCs w:val="24"/>
              </w:rPr>
              <w:t>等商务色系</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键盘其 他要求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键盘外观结构、连接方式、主要功能、 安全、电磁兼容性、可靠性应符合 GB/T 14081 的相关规定</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鼠标连 接方式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有线或</w:t>
            </w:r>
            <w:r w:rsidRPr="0032005A">
              <w:rPr>
                <w:rFonts w:ascii="宋体" w:eastAsia="宋体" w:hAnsi="宋体" w:cs="宋体" w:hint="eastAsia"/>
                <w:bCs/>
                <w:color w:val="000000"/>
                <w:kern w:val="0"/>
                <w:sz w:val="24"/>
                <w:szCs w:val="24"/>
              </w:rPr>
              <w:t>无线</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有线鼠 标连接线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≥1.5</w:t>
            </w:r>
            <w:r w:rsidRPr="0032005A">
              <w:rPr>
                <w:rFonts w:ascii="宋体" w:eastAsia="宋体" w:hAnsi="宋体" w:cs="宋体" w:hint="eastAsia"/>
                <w:bCs/>
                <w:color w:val="000000"/>
                <w:kern w:val="0"/>
                <w:sz w:val="24"/>
                <w:szCs w:val="24"/>
              </w:rPr>
              <w:t>米</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鼠标 DPI 分辨 率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800~1600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鼠标颜色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黑色/银色/白</w:t>
            </w:r>
            <w:r w:rsidRPr="0032005A">
              <w:rPr>
                <w:rFonts w:ascii="宋体" w:eastAsia="宋体" w:hAnsi="宋体" w:cs="宋体" w:hint="eastAsia"/>
                <w:bCs/>
                <w:color w:val="000000"/>
                <w:kern w:val="0"/>
                <w:sz w:val="24"/>
                <w:szCs w:val="24"/>
              </w:rPr>
              <w:t>色等商务色系</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1"/>
              </w:rPr>
              <w:t xml:space="preserve">鼠标其 他要求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其它参数应符合 GB/T 26245 的相关规 定</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内置光驱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网络设备 规格</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有线网 卡数量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无线网卡 及天线数 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单无线网 卡天线数 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整机基础 规格</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USB 接 口数量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≥8，机箱前板至少包括 2 个 USB3.0 及 以上接口</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USB母座 接口要求</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机箱前面板额外预留2个专用USB母座 接口孔位和 1 个通用 A 型 USB 母座接口 孔位，采用横向排列中心间距应不小于27m</w:t>
            </w:r>
            <w:r w:rsidRPr="0032005A">
              <w:rPr>
                <w:rFonts w:ascii="宋体" w:eastAsia="宋体" w:hAnsi="宋体" w:cs="宋体" w:hint="eastAsia"/>
                <w:bCs/>
                <w:color w:val="000000"/>
                <w:kern w:val="0"/>
                <w:sz w:val="24"/>
                <w:szCs w:val="24"/>
              </w:rPr>
              <w:t>m</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视频接 口数量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 ≥1</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音频接 口数量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70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存储卡接 口数量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71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整机外 观</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a) 产品表面不应有凹痕、划伤、裂缝、 变形和污染等。表面涂层均匀，不应起 泡、龟裂、脱落和磨损，金属零部件无 锈蚀及其它机械损伤； b) 产品表面说明功能的文字、符号、 标志，应清晰、端正、牢固； c) 宜在产品显著位置提供运行状态指 示功能，并由生产厂商提供详细参数</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72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整机结 构</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a) 机箱应符合 GB/T 4208、GB/T 26246 的相关规定； b) 产品内部结构应符合通用部件的安 装需要； c) 所有输入输出接口应符合相关国家 或行业标准； d) 产品零部件应紧固无松动，可插拔 部件应可靠连接，开关、按钮和其它控 制部件应灵活可靠，布局应方便使用； e) 所有 I/O 连接器及需插接线缆的部 位应预留用户操作空间，方便插拔解锁 与插拔线缆； f) 可插拔板卡插槽部位应预留安装、 拆卸或更换板卡空间； g) 拆装可能接触到的金属剪口或金属 尖角部位应做防划伤处理，以保证安 全； h) 整机内部走线应规整，固线结构和 位置要合理可靠并做防割线处理，需便 于理线和插拔操作，走线应不影响系统 各主要部件组装和拆卸； i) 如需通过孔走线，过线孔应做防割 线处理； j) 各插头位置和插拔方向应合理，应 做到插拔无障碍设计，具备防呆设计， 有效避免误操作； k) 各主要部件拆装无障碍，使用常规 工具拆装，无特殊拆装工具需求； l) 各主要部件拆装步骤要少，各自拆 装需避免相互干扰； m) 对于整机或零部件外表面为高亮面 的，应粘贴保护膜，保护膜需粘贴牢固， 运输、组装等过程不易脱落，撕下无残 留； n) 其它要求应符合 GB/T 9813.1 的相 关规定</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73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机箱防 护要求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机箱应符合 GB/T 4208 中 IP20 防护要求</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74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整机噪 音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产品工作在空闲状态下，产品的声功率 级应不超过 4.5 Bel</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75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1"/>
              </w:rPr>
              <w:t>整机散 热</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在环境温度25℃及处理器满载情况下， 产品表面温度应符合下列要求： a) 出风口在机箱后面板情况下，出风 口温度不高于 55℃； b) 可触及面温度小于 45℃</w:t>
            </w:r>
            <w:r w:rsidRPr="0032005A">
              <w:rPr>
                <w:rFonts w:ascii="宋体" w:eastAsia="宋体" w:hAnsi="宋体" w:cs="宋体" w:hint="eastAsia"/>
                <w:bCs/>
                <w:color w:val="000000"/>
                <w:kern w:val="0"/>
                <w:sz w:val="24"/>
                <w:szCs w:val="21"/>
              </w:rPr>
              <w:t>； C</w:t>
            </w:r>
            <w:r w:rsidRPr="0032005A">
              <w:rPr>
                <w:rFonts w:ascii="宋体" w:eastAsia="宋体" w:hAnsi="宋体" w:cs="宋体"/>
                <w:bCs/>
                <w:color w:val="000000"/>
                <w:kern w:val="0"/>
                <w:sz w:val="24"/>
                <w:szCs w:val="21"/>
              </w:rPr>
              <w:t>) 显示器表面温度：显示屏温度不高 于 38℃，显示屏上下灯带位置温度（如 涉及）不高于 40℃，出风口温度不高 于 45℃</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76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整机能 效限定值</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产品能效限定值应达到 GB 28380-2012 标准中能效等级 2 级及以上</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77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机身材质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塑料/金属等</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78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机身颜 色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4"/>
              </w:rPr>
            </w:pPr>
            <w:r w:rsidRPr="0032005A">
              <w:rPr>
                <w:rFonts w:ascii="宋体" w:eastAsia="宋体" w:hAnsi="宋体" w:cs="宋体"/>
                <w:bCs/>
                <w:color w:val="000000"/>
                <w:kern w:val="0"/>
                <w:sz w:val="24"/>
                <w:szCs w:val="24"/>
              </w:rPr>
              <w:t>一般选用灰色/</w:t>
            </w:r>
            <w:r w:rsidRPr="0032005A">
              <w:rPr>
                <w:rFonts w:ascii="宋体" w:eastAsia="宋体" w:hAnsi="宋体" w:cs="宋体" w:hint="eastAsia"/>
                <w:bCs/>
                <w:color w:val="000000"/>
                <w:kern w:val="0"/>
                <w:sz w:val="24"/>
                <w:szCs w:val="24"/>
              </w:rPr>
              <w:t>黑色等商务色系</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79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机箱尺 寸容量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 机箱体积应不</w:t>
            </w:r>
            <w:r w:rsidRPr="0032005A">
              <w:rPr>
                <w:rFonts w:ascii="宋体" w:eastAsia="宋体" w:hAnsi="宋体" w:cs="宋体" w:hint="eastAsia"/>
                <w:bCs/>
                <w:color w:val="000000"/>
                <w:kern w:val="0"/>
                <w:sz w:val="24"/>
                <w:szCs w:val="24"/>
              </w:rPr>
              <w:t>大于17L</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80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性能要求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CPU性能</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CPU 物 理核数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4"/>
              </w:rPr>
            </w:pPr>
            <w:r w:rsidRPr="0032005A">
              <w:rPr>
                <w:rFonts w:ascii="宋体" w:eastAsia="宋体" w:hAnsi="宋体" w:cs="宋体"/>
                <w:bCs/>
                <w:color w:val="000000"/>
                <w:kern w:val="0"/>
                <w:sz w:val="24"/>
                <w:szCs w:val="24"/>
              </w:rPr>
              <w:t xml:space="preserve">核数或线程数≥ </w:t>
            </w:r>
            <w:r w:rsidRPr="0032005A">
              <w:rPr>
                <w:rFonts w:ascii="宋体" w:eastAsia="宋体" w:hAnsi="宋体" w:cs="宋体" w:hint="eastAsia"/>
                <w:bCs/>
                <w:color w:val="000000"/>
                <w:kern w:val="0"/>
                <w:sz w:val="24"/>
                <w:szCs w:val="24"/>
              </w:rPr>
              <w:t>6</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81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CPU 主 频</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w:t>
            </w:r>
            <w:r w:rsidRPr="0032005A">
              <w:rPr>
                <w:rFonts w:ascii="宋体" w:eastAsia="宋体" w:hAnsi="宋体" w:cs="宋体" w:hint="eastAsia"/>
                <w:bCs/>
                <w:color w:val="000000"/>
                <w:kern w:val="0"/>
                <w:sz w:val="24"/>
                <w:szCs w:val="24"/>
              </w:rPr>
              <w:t>3</w:t>
            </w:r>
            <w:r w:rsidRPr="0032005A">
              <w:rPr>
                <w:rFonts w:ascii="宋体" w:eastAsia="宋体" w:hAnsi="宋体" w:cs="宋体"/>
                <w:bCs/>
                <w:color w:val="000000"/>
                <w:kern w:val="0"/>
                <w:sz w:val="24"/>
                <w:szCs w:val="24"/>
              </w:rPr>
              <w:t>.</w:t>
            </w:r>
            <w:r w:rsidRPr="0032005A">
              <w:rPr>
                <w:rFonts w:ascii="宋体" w:eastAsia="宋体" w:hAnsi="宋体" w:cs="宋体" w:hint="eastAsia"/>
                <w:bCs/>
                <w:color w:val="000000"/>
                <w:kern w:val="0"/>
                <w:sz w:val="24"/>
                <w:szCs w:val="24"/>
              </w:rPr>
              <w:t>0 GHz</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82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CPU 末 级缓存容 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w:t>
            </w:r>
            <w:r w:rsidRPr="0032005A">
              <w:rPr>
                <w:rFonts w:ascii="宋体" w:eastAsia="宋体" w:hAnsi="宋体" w:cs="宋体" w:hint="eastAsia"/>
                <w:bCs/>
                <w:color w:val="000000"/>
                <w:kern w:val="0"/>
                <w:sz w:val="24"/>
                <w:szCs w:val="24"/>
              </w:rPr>
              <w:t>16</w:t>
            </w:r>
            <w:r w:rsidRPr="0032005A">
              <w:rPr>
                <w:rFonts w:ascii="宋体" w:eastAsia="宋体" w:hAnsi="宋体" w:cs="宋体"/>
                <w:bCs/>
                <w:color w:val="000000"/>
                <w:kern w:val="0"/>
                <w:sz w:val="24"/>
                <w:szCs w:val="24"/>
              </w:rPr>
              <w:t>MB</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83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性能要求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CPU 支 持的内存 最高速率</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4"/>
              </w:rPr>
            </w:pPr>
            <w:r w:rsidRPr="0032005A">
              <w:rPr>
                <w:rFonts w:ascii="宋体" w:eastAsia="宋体" w:hAnsi="宋体" w:cs="宋体"/>
                <w:bCs/>
                <w:color w:val="000000"/>
                <w:kern w:val="0"/>
                <w:sz w:val="24"/>
                <w:szCs w:val="24"/>
              </w:rPr>
              <w:t>≥</w:t>
            </w:r>
            <w:r w:rsidRPr="0032005A">
              <w:rPr>
                <w:rFonts w:ascii="宋体" w:eastAsia="宋体" w:hAnsi="宋体" w:cs="宋体" w:hint="eastAsia"/>
                <w:bCs/>
                <w:color w:val="000000"/>
                <w:kern w:val="0"/>
                <w:sz w:val="24"/>
                <w:szCs w:val="24"/>
              </w:rPr>
              <w:t>3200</w:t>
            </w:r>
            <w:r w:rsidRPr="0032005A">
              <w:rPr>
                <w:rFonts w:ascii="宋体" w:eastAsia="宋体" w:hAnsi="宋体" w:cs="宋体"/>
                <w:bCs/>
                <w:color w:val="000000"/>
                <w:kern w:val="0"/>
                <w:sz w:val="24"/>
                <w:szCs w:val="24"/>
              </w:rPr>
              <w:t>MT/s</w:t>
            </w:r>
          </w:p>
        </w:tc>
      </w:tr>
      <w:tr w:rsidR="0032005A" w:rsidRPr="0032005A" w:rsidTr="0049166D">
        <w:trPr>
          <w:trHeight w:val="856"/>
        </w:trPr>
        <w:tc>
          <w:tcPr>
            <w:tcW w:w="1050" w:type="dxa"/>
            <w:tcBorders>
              <w:top w:val="single" w:sz="4" w:space="0" w:color="auto"/>
              <w:left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84</w:t>
            </w:r>
          </w:p>
        </w:tc>
        <w:tc>
          <w:tcPr>
            <w:tcW w:w="1424" w:type="dxa"/>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内存性能</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内存读 写速率 </w:t>
            </w:r>
          </w:p>
        </w:tc>
        <w:tc>
          <w:tcPr>
            <w:tcW w:w="4183" w:type="dxa"/>
            <w:tcBorders>
              <w:top w:val="single" w:sz="4" w:space="0" w:color="auto"/>
              <w:left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 ≥</w:t>
            </w:r>
            <w:r w:rsidRPr="0032005A">
              <w:rPr>
                <w:rFonts w:ascii="宋体" w:eastAsia="宋体" w:hAnsi="宋体" w:cs="宋体" w:hint="eastAsia"/>
                <w:bCs/>
                <w:color w:val="000000"/>
                <w:kern w:val="0"/>
                <w:sz w:val="24"/>
                <w:szCs w:val="24"/>
              </w:rPr>
              <w:t>3200</w:t>
            </w:r>
            <w:r w:rsidRPr="0032005A">
              <w:rPr>
                <w:rFonts w:ascii="宋体" w:eastAsia="宋体" w:hAnsi="宋体" w:cs="宋体"/>
                <w:bCs/>
                <w:color w:val="000000"/>
                <w:kern w:val="0"/>
                <w:sz w:val="24"/>
                <w:szCs w:val="24"/>
              </w:rPr>
              <w:t>M</w:t>
            </w:r>
            <w:r w:rsidRPr="0032005A">
              <w:rPr>
                <w:rFonts w:ascii="宋体" w:eastAsia="宋体" w:hAnsi="宋体" w:cs="宋体" w:hint="eastAsia"/>
                <w:bCs/>
                <w:color w:val="000000"/>
                <w:kern w:val="0"/>
                <w:sz w:val="24"/>
                <w:szCs w:val="24"/>
              </w:rPr>
              <w:t>T/s</w:t>
            </w:r>
          </w:p>
        </w:tc>
      </w:tr>
      <w:tr w:rsidR="0032005A" w:rsidRPr="0032005A" w:rsidTr="0049166D">
        <w:trPr>
          <w:trHeight w:val="1249"/>
        </w:trPr>
        <w:tc>
          <w:tcPr>
            <w:tcW w:w="1050"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85</w:t>
            </w:r>
          </w:p>
        </w:tc>
        <w:tc>
          <w:tcPr>
            <w:tcW w:w="1424" w:type="dxa"/>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显卡性能</w:t>
            </w:r>
          </w:p>
        </w:tc>
        <w:tc>
          <w:tcPr>
            <w:tcW w:w="1536" w:type="dxa"/>
            <w:tcBorders>
              <w:top w:val="single" w:sz="4" w:space="0" w:color="auto"/>
              <w:left w:val="nil"/>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显示分 </w:t>
            </w:r>
          </w:p>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辨率 </w:t>
            </w:r>
          </w:p>
        </w:tc>
        <w:tc>
          <w:tcPr>
            <w:tcW w:w="4183"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 ≥2560</w:t>
            </w:r>
            <w:r w:rsidRPr="0032005A">
              <w:rPr>
                <w:rFonts w:ascii="宋体" w:eastAsia="宋体" w:hAnsi="宋体" w:cs="宋体" w:hint="eastAsia"/>
                <w:bCs/>
                <w:color w:val="000000"/>
                <w:kern w:val="0"/>
                <w:sz w:val="24"/>
                <w:szCs w:val="24"/>
              </w:rPr>
              <w:t>×1440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86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显卡显 示芯片核 心频率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 ≥800MHz</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87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显存等 效频率</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≥1600MT/s</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88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显卡可 支持多屏 同时显示 数量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支持 2 块屏幕同时显示，分辨率应不低 于 2560×1440</w:t>
            </w:r>
          </w:p>
        </w:tc>
      </w:tr>
      <w:tr w:rsidR="0032005A" w:rsidRPr="0032005A" w:rsidTr="0049166D">
        <w:trPr>
          <w:trHeight w:val="1261"/>
        </w:trPr>
        <w:tc>
          <w:tcPr>
            <w:tcW w:w="1050"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89</w:t>
            </w:r>
          </w:p>
        </w:tc>
        <w:tc>
          <w:tcPr>
            <w:tcW w:w="1424" w:type="dxa"/>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显示设备 性能</w:t>
            </w:r>
          </w:p>
        </w:tc>
        <w:tc>
          <w:tcPr>
            <w:tcW w:w="1536" w:type="dxa"/>
            <w:tcBorders>
              <w:top w:val="single" w:sz="4" w:space="0" w:color="auto"/>
              <w:left w:val="nil"/>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1"/>
              </w:rPr>
              <w:t xml:space="preserve">显示屏 </w:t>
            </w:r>
          </w:p>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 xml:space="preserve">刷新率 </w:t>
            </w:r>
          </w:p>
        </w:tc>
        <w:tc>
          <w:tcPr>
            <w:tcW w:w="4183"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≥60H</w:t>
            </w:r>
            <w:r w:rsidRPr="0032005A">
              <w:rPr>
                <w:rFonts w:ascii="宋体" w:eastAsia="宋体" w:hAnsi="宋体" w:cs="宋体" w:hint="eastAsia"/>
                <w:bCs/>
                <w:color w:val="000000"/>
                <w:kern w:val="0"/>
                <w:sz w:val="24"/>
                <w:szCs w:val="21"/>
              </w:rPr>
              <w:t>z</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90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显示屏 位深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 ≥8</w:t>
            </w:r>
            <w:r w:rsidRPr="0032005A">
              <w:rPr>
                <w:rFonts w:ascii="宋体" w:eastAsia="宋体" w:hAnsi="宋体" w:cs="宋体" w:hint="eastAsia"/>
                <w:bCs/>
                <w:color w:val="000000"/>
                <w:kern w:val="0"/>
                <w:sz w:val="24"/>
                <w:szCs w:val="24"/>
              </w:rPr>
              <w:t>位</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91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显示屏 色域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≥99% sRGB</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92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显示屏 色准</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△E ≤</w:t>
            </w:r>
            <w:r w:rsidRPr="0032005A">
              <w:rPr>
                <w:rFonts w:ascii="宋体" w:eastAsia="宋体" w:hAnsi="宋体" w:cs="宋体" w:hint="eastAsia"/>
                <w:bCs/>
                <w:color w:val="000000"/>
                <w:kern w:val="0"/>
                <w:sz w:val="24"/>
                <w:szCs w:val="21"/>
              </w:rPr>
              <w:t>3</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93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显示屏 响应时间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 ≤6m</w:t>
            </w:r>
            <w:r w:rsidRPr="0032005A">
              <w:rPr>
                <w:rFonts w:ascii="宋体" w:eastAsia="宋体" w:hAnsi="宋体" w:cs="宋体" w:hint="eastAsia"/>
                <w:bCs/>
                <w:color w:val="000000"/>
                <w:kern w:val="0"/>
                <w:sz w:val="24"/>
                <w:szCs w:val="24"/>
              </w:rPr>
              <w:t>s</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94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显示屏 亮度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 ≥300 尼</w:t>
            </w:r>
            <w:r w:rsidRPr="0032005A">
              <w:rPr>
                <w:rFonts w:ascii="宋体" w:eastAsia="宋体" w:hAnsi="宋体" w:cs="宋体" w:hint="eastAsia"/>
                <w:bCs/>
                <w:color w:val="000000"/>
                <w:kern w:val="0"/>
                <w:sz w:val="24"/>
                <w:szCs w:val="24"/>
              </w:rPr>
              <w:t>特</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95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1"/>
              </w:rPr>
              <w:t xml:space="preserve">显示屏 亮度一致 性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≥7</w:t>
            </w:r>
            <w:r w:rsidRPr="0032005A">
              <w:rPr>
                <w:rFonts w:ascii="宋体" w:eastAsia="宋体" w:hAnsi="宋体" w:cs="宋体" w:hint="eastAsia"/>
                <w:bCs/>
                <w:color w:val="000000"/>
                <w:kern w:val="0"/>
                <w:sz w:val="24"/>
                <w:szCs w:val="21"/>
              </w:rPr>
              <w:t>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96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1"/>
              </w:rPr>
              <w:t xml:space="preserve">显示屏 对比度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≥500：1</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97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显示屏 其他参数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其它参数应符合 SJ/T 11292 的相关规定</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98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网络设备 性能网络 设备性能</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有线网 卡速率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最高速率应不低于 1000Mbps，应支持 10Mbps、100Mbps、1000Mbps 速率自适应</w:t>
            </w:r>
          </w:p>
        </w:tc>
      </w:tr>
      <w:tr w:rsidR="0032005A" w:rsidRPr="0032005A" w:rsidTr="0049166D">
        <w:trPr>
          <w:trHeight w:val="2959"/>
        </w:trPr>
        <w:tc>
          <w:tcPr>
            <w:tcW w:w="1050"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99</w:t>
            </w:r>
          </w:p>
        </w:tc>
        <w:tc>
          <w:tcPr>
            <w:tcW w:w="1424" w:type="dxa"/>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支持无线 网络通信 技术协</w:t>
            </w:r>
          </w:p>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议 </w:t>
            </w:r>
          </w:p>
        </w:tc>
        <w:tc>
          <w:tcPr>
            <w:tcW w:w="4183"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 WAPI 或 WiFi5</w:t>
            </w:r>
            <w:r w:rsidRPr="0032005A">
              <w:rPr>
                <w:rFonts w:ascii="宋体" w:eastAsia="宋体" w:hAnsi="宋体" w:cs="宋体" w:hint="eastAsia"/>
                <w:bCs/>
                <w:color w:val="000000"/>
                <w:kern w:val="0"/>
                <w:sz w:val="24"/>
                <w:szCs w:val="24"/>
              </w:rPr>
              <w:t>及以上协议</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100</w:t>
            </w:r>
          </w:p>
        </w:tc>
        <w:tc>
          <w:tcPr>
            <w:tcW w:w="1424"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single" w:sz="4" w:space="0" w:color="auto"/>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无线网卡 频宽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 ≥20MHz</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101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主板功能</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内存扩 展接口 (板载内 存不涉 及)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≥4</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102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存储扩展 接口 (板载存 储不涉 及)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支持存储设备扩展接口≥2 个，如 UFS3.0、SATA3.0、SAS3.0、M.2 等接 口类型</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103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★主</w:t>
            </w:r>
            <w:r w:rsidRPr="0032005A">
              <w:rPr>
                <w:rFonts w:ascii="宋体" w:eastAsia="宋体" w:hAnsi="宋体" w:cs="宋体"/>
                <w:bCs/>
                <w:color w:val="000000"/>
                <w:kern w:val="0"/>
                <w:sz w:val="24"/>
                <w:szCs w:val="24"/>
              </w:rPr>
              <w:t xml:space="preserve">板 USB 瞬间 过流保护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支持瞬间过流保护功能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104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1"/>
              </w:rPr>
              <w:t xml:space="preserve">主板防 静电保护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支持防静电保</w:t>
            </w:r>
            <w:r w:rsidRPr="0032005A">
              <w:rPr>
                <w:rFonts w:ascii="宋体" w:eastAsia="宋体" w:hAnsi="宋体" w:cs="宋体"/>
                <w:bCs/>
                <w:color w:val="000000"/>
                <w:kern w:val="0"/>
                <w:sz w:val="24"/>
                <w:szCs w:val="24"/>
              </w:rPr>
              <w:t>护功能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105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I/O 接 口功能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提供基于标准 USB 接口外设连接功能、 基于音频输入输出接口的音频扩展功 能、基于 PCIe 接口板卡扩展功能、基 于 HDMI/VGA/Type-C/DVI/DP 等接口外 接显示器扩展功能、基于存储接口对产 品进行增容功能等。工作站 I/O 接口</w:t>
            </w:r>
            <w:r w:rsidRPr="0032005A">
              <w:rPr>
                <w:rFonts w:ascii="宋体" w:eastAsia="宋体" w:hAnsi="宋体" w:cs="宋体" w:hint="eastAsia"/>
                <w:bCs/>
                <w:color w:val="000000"/>
                <w:kern w:val="0"/>
                <w:sz w:val="24"/>
                <w:szCs w:val="24"/>
              </w:rPr>
              <w:t>应</w:t>
            </w:r>
            <w:r w:rsidRPr="0032005A">
              <w:rPr>
                <w:rFonts w:ascii="宋体" w:eastAsia="宋体" w:hAnsi="宋体" w:cs="宋体"/>
                <w:bCs/>
                <w:color w:val="000000"/>
                <w:kern w:val="0"/>
                <w:sz w:val="24"/>
                <w:szCs w:val="24"/>
              </w:rPr>
              <w:t>具备外接标准 USB 设备、显示器、音频 设备等内外部设备能力</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106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1"/>
              </w:rPr>
              <w:t>显卡功能</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显卡外 接显示接 口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显卡至少支持 VGA、HDMI、DVI、DP、 Type-C 中 1 种显示接口，并与显示器 接口相匹配</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107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4"/>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color w:val="000000"/>
                <w:kern w:val="0"/>
                <w:sz w:val="24"/>
                <w:szCs w:val="24"/>
              </w:rPr>
            </w:pPr>
            <w:r w:rsidRPr="0032005A">
              <w:rPr>
                <w:rFonts w:ascii="宋体" w:eastAsia="宋体" w:hAnsi="宋体" w:cs="宋体"/>
                <w:bCs/>
                <w:color w:val="000000"/>
                <w:kern w:val="0"/>
                <w:sz w:val="24"/>
                <w:szCs w:val="24"/>
              </w:rPr>
              <w:t xml:space="preserve">独立显卡 数量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4"/>
              </w:rPr>
            </w:pPr>
            <w:r w:rsidRPr="0032005A">
              <w:rPr>
                <w:rFonts w:ascii="宋体" w:eastAsia="宋体" w:hAnsi="宋体" w:cs="宋体"/>
                <w:bCs/>
                <w:color w:val="000000"/>
                <w:kern w:val="0"/>
                <w:sz w:val="24"/>
                <w:szCs w:val="24"/>
              </w:rPr>
              <w:t>≥0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108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val="restart"/>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显示设备 功能</w:t>
            </w:r>
          </w:p>
        </w:tc>
        <w:tc>
          <w:tcPr>
            <w:tcW w:w="1536" w:type="dxa"/>
            <w:tcBorders>
              <w:top w:val="single" w:sz="4" w:space="0" w:color="auto"/>
              <w:left w:val="nil"/>
              <w:bottom w:val="single" w:sz="4" w:space="0" w:color="auto"/>
              <w:right w:val="single" w:sz="4" w:space="0" w:color="auto"/>
            </w:tcBorders>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1"/>
              </w:rPr>
              <w:t>显示器 接口</w:t>
            </w:r>
          </w:p>
        </w:tc>
        <w:tc>
          <w:tcPr>
            <w:tcW w:w="4183" w:type="dxa"/>
            <w:tcBorders>
              <w:top w:val="single" w:sz="4" w:space="0" w:color="auto"/>
              <w:left w:val="single" w:sz="4" w:space="0" w:color="auto"/>
              <w:bottom w:val="single" w:sz="4" w:space="0" w:color="auto"/>
              <w:right w:val="single" w:sz="4" w:space="0" w:color="auto"/>
            </w:tcBorders>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显示器应与显卡外接显示接口匹配</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109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显示器 支架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显示器应提供显示器支架，宜支持屏幕 旋转、支架可升降等</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110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显示器 参数调节</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a) 提供 OSD 选单按钮用于调节色彩、 模式等； b) 支持色温、亮度、对比度调节</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111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外设功能</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摄像头物 理隐私保 护开关</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支持物理隐私保护开关</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112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传声器降 噪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支持降噪功</w:t>
            </w:r>
            <w:r w:rsidRPr="0032005A">
              <w:rPr>
                <w:rFonts w:ascii="宋体" w:eastAsia="宋体" w:hAnsi="宋体" w:cs="宋体" w:hint="eastAsia"/>
                <w:bCs/>
                <w:color w:val="000000"/>
                <w:kern w:val="0"/>
                <w:sz w:val="24"/>
                <w:szCs w:val="24"/>
              </w:rPr>
              <w:t>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113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键盘背光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1"/>
              </w:rPr>
              <w:t>支持键盘背光</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114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光驱功能</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支持只读、刻录等类型；最大读取速度 CD 不低于 24×150KB/s； 最大读取速度 DVD 不低于 8× 1358KB/s； 最大刻录速度 CD 不低于 24×150KB/s； 最大刻录速度 DVD 不低于 6× 1358KB/s； 兼容光盘类型包含只读光盘、可读写光 盘、可擦写光盘等</w:t>
            </w:r>
          </w:p>
        </w:tc>
      </w:tr>
      <w:tr w:rsidR="0032005A" w:rsidRPr="0032005A" w:rsidTr="0049166D">
        <w:trPr>
          <w:trHeight w:val="1693"/>
        </w:trPr>
        <w:tc>
          <w:tcPr>
            <w:tcW w:w="1050"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115</w:t>
            </w:r>
          </w:p>
        </w:tc>
        <w:tc>
          <w:tcPr>
            <w:tcW w:w="1424" w:type="dxa"/>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lastRenderedPageBreak/>
              <w:t>存储功能</w:t>
            </w:r>
          </w:p>
        </w:tc>
        <w:tc>
          <w:tcPr>
            <w:tcW w:w="1536" w:type="dxa"/>
            <w:tcBorders>
              <w:top w:val="single" w:sz="4" w:space="0" w:color="auto"/>
              <w:left w:val="nil"/>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w:t>
            </w:r>
            <w:r w:rsidRPr="0032005A">
              <w:rPr>
                <w:rFonts w:ascii="宋体" w:eastAsia="宋体" w:hAnsi="宋体" w:cs="宋体"/>
                <w:bCs/>
                <w:color w:val="000000"/>
                <w:kern w:val="0"/>
                <w:sz w:val="24"/>
                <w:szCs w:val="21"/>
              </w:rPr>
              <w:t xml:space="preserve">存储功 </w:t>
            </w:r>
          </w:p>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 xml:space="preserve">能 </w:t>
            </w:r>
          </w:p>
        </w:tc>
        <w:tc>
          <w:tcPr>
            <w:tcW w:w="4183"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通过 SATA 固态存储/PCIe 固态存储 /UFS 固态存储/SATA 硬磁盘等存储部 件提供存储功能</w:t>
            </w:r>
          </w:p>
        </w:tc>
      </w:tr>
      <w:tr w:rsidR="0032005A" w:rsidRPr="0032005A" w:rsidTr="0049166D">
        <w:trPr>
          <w:trHeight w:val="5086"/>
        </w:trPr>
        <w:tc>
          <w:tcPr>
            <w:tcW w:w="1050"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116</w:t>
            </w:r>
          </w:p>
        </w:tc>
        <w:tc>
          <w:tcPr>
            <w:tcW w:w="1424" w:type="dxa"/>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内置控制 器固态存 储加密</w:t>
            </w:r>
          </w:p>
        </w:tc>
        <w:tc>
          <w:tcPr>
            <w:tcW w:w="4183"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固态存储宜通过内置控制器硬件支持 加密，不依赖处理器，保障数据安全性， 但不得影响存储性能。符合如下要求： a) 支持加密功能，且加密功能开启不 影响 SSD 读写性能； b) 支持固件加密、安全启动和安全升 级； c) 支持数据的安全擦除； d) 宜具有存储状态指示灯，并可通过 不同显示方式给出数据读写状态</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117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网络设备 功能</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网络功 能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4"/>
              </w:rPr>
            </w:pPr>
            <w:r w:rsidRPr="0032005A">
              <w:rPr>
                <w:rFonts w:ascii="宋体" w:eastAsia="宋体" w:hAnsi="宋体" w:cs="宋体"/>
                <w:bCs/>
                <w:color w:val="000000"/>
                <w:kern w:val="0"/>
                <w:sz w:val="24"/>
                <w:szCs w:val="24"/>
              </w:rPr>
              <w:t>a)支持网络连接、网络开启/关闭功能；</w:t>
            </w:r>
          </w:p>
          <w:p w:rsidR="0032005A" w:rsidRPr="0032005A" w:rsidRDefault="0032005A" w:rsidP="0032005A">
            <w:pPr>
              <w:widowControl/>
              <w:jc w:val="center"/>
              <w:rPr>
                <w:rFonts w:ascii="宋体" w:eastAsia="宋体" w:hAnsi="宋体" w:cs="宋体"/>
                <w:bCs/>
                <w:color w:val="000000"/>
                <w:kern w:val="0"/>
                <w:sz w:val="24"/>
                <w:szCs w:val="24"/>
              </w:rPr>
            </w:pPr>
            <w:r w:rsidRPr="0032005A">
              <w:rPr>
                <w:rFonts w:ascii="宋体" w:eastAsia="宋体" w:hAnsi="宋体" w:cs="宋体"/>
                <w:bCs/>
                <w:color w:val="000000"/>
                <w:kern w:val="0"/>
                <w:sz w:val="24"/>
                <w:szCs w:val="24"/>
              </w:rPr>
              <w:t>b)支持访问网络和数据交换功能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118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无线网卡 频段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支持双频</w:t>
            </w:r>
            <w:r w:rsidRPr="0032005A">
              <w:rPr>
                <w:rFonts w:ascii="宋体" w:eastAsia="宋体" w:hAnsi="宋体" w:cs="宋体" w:hint="eastAsia"/>
                <w:bCs/>
                <w:color w:val="000000"/>
                <w:kern w:val="0"/>
                <w:sz w:val="24"/>
                <w:szCs w:val="24"/>
              </w:rPr>
              <w:t>段</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119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物理开关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支持网络设备物理开关</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120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★数</w:t>
            </w:r>
            <w:r w:rsidRPr="0032005A">
              <w:rPr>
                <w:rFonts w:ascii="宋体" w:eastAsia="宋体" w:hAnsi="宋体" w:cs="宋体"/>
                <w:bCs/>
                <w:color w:val="000000"/>
                <w:kern w:val="0"/>
                <w:sz w:val="24"/>
                <w:szCs w:val="21"/>
              </w:rPr>
              <w:t xml:space="preserve">据传 输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支持数据传输能力，并提供数据流量和 异常日志记录功能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121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蓝牙协议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支持蓝牙模块，蓝牙协议不低于 5.0 版 本</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122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★有</w:t>
            </w:r>
            <w:r w:rsidRPr="0032005A">
              <w:rPr>
                <w:rFonts w:ascii="宋体" w:eastAsia="宋体" w:hAnsi="宋体" w:cs="宋体"/>
                <w:bCs/>
                <w:color w:val="000000"/>
                <w:kern w:val="0"/>
                <w:sz w:val="24"/>
                <w:szCs w:val="24"/>
              </w:rPr>
              <w:t xml:space="preserve">线网卡接口类型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有支持 RJ</w:t>
            </w:r>
            <w:r w:rsidRPr="0032005A">
              <w:rPr>
                <w:rFonts w:ascii="宋体" w:eastAsia="宋体" w:hAnsi="宋体" w:cs="宋体" w:hint="eastAsia"/>
                <w:bCs/>
                <w:color w:val="000000"/>
                <w:kern w:val="0"/>
                <w:sz w:val="24"/>
                <w:szCs w:val="24"/>
              </w:rPr>
              <w:t>45接口</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123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无线网卡 标准</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若配备无线网卡应符合 GB 15629.11 （所有部分</w:t>
            </w:r>
            <w:r w:rsidRPr="0032005A">
              <w:rPr>
                <w:rFonts w:ascii="宋体" w:eastAsia="宋体" w:hAnsi="宋体" w:cs="宋体" w:hint="eastAsia"/>
                <w:bCs/>
                <w:color w:val="000000"/>
                <w:kern w:val="0"/>
                <w:sz w:val="24"/>
                <w:szCs w:val="24"/>
              </w:rPr>
              <w:t>）</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124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1"/>
              </w:rPr>
              <w:t xml:space="preserve">网络设 备拆装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若配备的网络设备应支持物理拆装，包 括无线网卡和蓝牙模块等</w:t>
            </w:r>
          </w:p>
        </w:tc>
      </w:tr>
      <w:tr w:rsidR="0032005A" w:rsidRPr="0032005A" w:rsidTr="0049166D">
        <w:trPr>
          <w:trHeight w:val="1273"/>
        </w:trPr>
        <w:tc>
          <w:tcPr>
            <w:tcW w:w="1050"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125</w:t>
            </w:r>
          </w:p>
        </w:tc>
        <w:tc>
          <w:tcPr>
            <w:tcW w:w="1424" w:type="dxa"/>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外部接口 功能</w:t>
            </w:r>
          </w:p>
        </w:tc>
        <w:tc>
          <w:tcPr>
            <w:tcW w:w="1536" w:type="dxa"/>
            <w:tcBorders>
              <w:top w:val="single" w:sz="4" w:space="0" w:color="auto"/>
              <w:left w:val="nil"/>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音频接 口类型</w:t>
            </w:r>
          </w:p>
        </w:tc>
        <w:tc>
          <w:tcPr>
            <w:tcW w:w="4183" w:type="dxa"/>
            <w:tcBorders>
              <w:top w:val="single" w:sz="4" w:space="0" w:color="auto"/>
              <w:left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支持3.5mm 孔径 3 段式或 4 段式接</w:t>
            </w:r>
            <w:r w:rsidRPr="0032005A">
              <w:rPr>
                <w:rFonts w:ascii="宋体" w:eastAsia="宋体" w:hAnsi="宋体" w:cs="宋体" w:hint="eastAsia"/>
                <w:bCs/>
                <w:color w:val="000000"/>
                <w:kern w:val="0"/>
                <w:sz w:val="24"/>
                <w:szCs w:val="21"/>
              </w:rPr>
              <w:t>口</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126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hint="eastAsia"/>
                <w:bCs/>
                <w:color w:val="000000"/>
                <w:kern w:val="0"/>
                <w:sz w:val="24"/>
                <w:szCs w:val="24"/>
              </w:rPr>
              <w:t>视频</w:t>
            </w:r>
            <w:r w:rsidRPr="0032005A">
              <w:rPr>
                <w:rFonts w:ascii="宋体" w:eastAsia="宋体" w:hAnsi="宋体" w:cs="宋体"/>
                <w:bCs/>
                <w:color w:val="000000"/>
                <w:kern w:val="0"/>
                <w:sz w:val="24"/>
                <w:szCs w:val="24"/>
              </w:rPr>
              <w:t xml:space="preserve">接口类型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至少支持 VGA、HDMI、DVI、DP、Type-C 中 1 种显示接</w:t>
            </w:r>
            <w:r w:rsidRPr="0032005A">
              <w:rPr>
                <w:rFonts w:ascii="宋体" w:eastAsia="宋体" w:hAnsi="宋体" w:cs="宋体" w:hint="eastAsia"/>
                <w:bCs/>
                <w:color w:val="000000"/>
                <w:kern w:val="0"/>
                <w:sz w:val="24"/>
                <w:szCs w:val="24"/>
              </w:rPr>
              <w:t>口</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127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HDMI、 DP、 Type-C 显示接口 要求</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若提供 HDMI 或 DP 或 Type-C 作为显示 接口，应支持音频和视频同步输出</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128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其他接口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a) 产品支持串行接口，可实现 GB/T 6107 的功能； b) 产品支持并行接口，可实现 GB/T 18235.1 的功</w:t>
            </w:r>
            <w:r w:rsidRPr="0032005A">
              <w:rPr>
                <w:rFonts w:ascii="宋体" w:eastAsia="宋体" w:hAnsi="宋体" w:cs="宋体" w:hint="eastAsia"/>
                <w:bCs/>
                <w:color w:val="000000"/>
                <w:kern w:val="0"/>
                <w:sz w:val="24"/>
                <w:szCs w:val="24"/>
              </w:rPr>
              <w:t>能</w:t>
            </w:r>
          </w:p>
        </w:tc>
      </w:tr>
      <w:tr w:rsidR="0032005A" w:rsidRPr="0032005A" w:rsidTr="0049166D">
        <w:trPr>
          <w:trHeight w:val="856"/>
        </w:trPr>
        <w:tc>
          <w:tcPr>
            <w:tcW w:w="1050"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129</w:t>
            </w:r>
          </w:p>
        </w:tc>
        <w:tc>
          <w:tcPr>
            <w:tcW w:w="1424" w:type="dxa"/>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存储卡接口类型</w:t>
            </w:r>
          </w:p>
        </w:tc>
        <w:tc>
          <w:tcPr>
            <w:tcW w:w="4183" w:type="dxa"/>
            <w:tcBorders>
              <w:top w:val="single" w:sz="4" w:space="0" w:color="auto"/>
              <w:left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 SD、TF 等存储卡</w:t>
            </w:r>
            <w:r w:rsidRPr="0032005A">
              <w:rPr>
                <w:rFonts w:ascii="宋体" w:eastAsia="宋体" w:hAnsi="宋体" w:cs="宋体" w:hint="eastAsia"/>
                <w:bCs/>
                <w:color w:val="000000"/>
                <w:kern w:val="0"/>
                <w:sz w:val="24"/>
                <w:szCs w:val="24"/>
              </w:rPr>
              <w:t>接口</w:t>
            </w:r>
          </w:p>
        </w:tc>
      </w:tr>
      <w:tr w:rsidR="0032005A" w:rsidRPr="0032005A" w:rsidTr="0049166D">
        <w:trPr>
          <w:trHeight w:val="1702"/>
        </w:trPr>
        <w:tc>
          <w:tcPr>
            <w:tcW w:w="1050" w:type="dxa"/>
            <w:tcBorders>
              <w:top w:val="single" w:sz="4" w:space="0" w:color="auto"/>
              <w:left w:val="single" w:sz="4" w:space="0" w:color="auto"/>
              <w:right w:val="single" w:sz="4" w:space="0" w:color="auto"/>
            </w:tcBorders>
            <w:vAlign w:val="center"/>
          </w:tcPr>
          <w:p w:rsidR="0032005A" w:rsidRPr="0032005A" w:rsidRDefault="0032005A" w:rsidP="0032005A">
            <w:pPr>
              <w:jc w:val="cente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130</w:t>
            </w:r>
          </w:p>
        </w:tc>
        <w:tc>
          <w:tcPr>
            <w:tcW w:w="1424" w:type="dxa"/>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操作系统 及软件功 能</w:t>
            </w:r>
          </w:p>
        </w:tc>
        <w:tc>
          <w:tcPr>
            <w:tcW w:w="1536" w:type="dxa"/>
            <w:tcBorders>
              <w:top w:val="single" w:sz="4" w:space="0" w:color="auto"/>
              <w:left w:val="nil"/>
              <w:right w:val="single" w:sz="4" w:space="0" w:color="auto"/>
            </w:tcBorders>
            <w:vAlign w:val="center"/>
          </w:tcPr>
          <w:p w:rsidR="0032005A" w:rsidRPr="0032005A" w:rsidRDefault="0032005A" w:rsidP="0032005A">
            <w:pP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电源线 适配能力 </w:t>
            </w:r>
          </w:p>
        </w:tc>
        <w:tc>
          <w:tcPr>
            <w:tcW w:w="4183" w:type="dxa"/>
            <w:tcBorders>
              <w:top w:val="single" w:sz="4" w:space="0" w:color="auto"/>
              <w:left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4"/>
              </w:rPr>
            </w:pPr>
            <w:r w:rsidRPr="0032005A">
              <w:rPr>
                <w:rFonts w:ascii="宋体" w:eastAsia="宋体" w:hAnsi="宋体" w:cs="宋体"/>
                <w:bCs/>
                <w:color w:val="000000"/>
                <w:kern w:val="0"/>
                <w:sz w:val="24"/>
                <w:szCs w:val="24"/>
              </w:rPr>
              <w:t>电源适配器电线组件应符合 GB/T 15934 的要求，可拆线的插头和连接器 可以不做要求</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131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中文信 息处理要 求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符合 GB 1</w:t>
            </w:r>
            <w:r w:rsidRPr="0032005A">
              <w:rPr>
                <w:rFonts w:ascii="宋体" w:eastAsia="宋体" w:hAnsi="宋体" w:cs="宋体" w:hint="eastAsia"/>
                <w:bCs/>
                <w:color w:val="000000"/>
                <w:kern w:val="0"/>
                <w:sz w:val="24"/>
                <w:szCs w:val="24"/>
              </w:rPr>
              <w:t>8030的相关规定</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132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操作系 统备份及 还原功能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支持操作系统备份及还原功能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133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固件备 份还原能 力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支持备份及还原固件的功能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134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操作系 统及驱动 升级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支持通过网络、闪存盘等方式对操作系 统、驱动进行升级</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135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固件升级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支持通过网络、闪存盘等方式对固件进 行升级</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136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BIOS 支 持关闭通 讯接口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支持 BIOS 关闭以太网及 USB 接口功</w:t>
            </w:r>
            <w:r w:rsidRPr="0032005A">
              <w:rPr>
                <w:rFonts w:ascii="宋体" w:eastAsia="宋体" w:hAnsi="宋体" w:cs="宋体" w:hint="eastAsia"/>
                <w:bCs/>
                <w:color w:val="000000"/>
                <w:kern w:val="0"/>
                <w:sz w:val="24"/>
                <w:szCs w:val="21"/>
              </w:rPr>
              <w:t>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137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固件查 看信息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支持查看固件版本、内存信息、主板信 息、处理器信息和系统时间信息等功能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138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固件设 置启动顺 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支持设置启动顺序功能，并按照设置的 启动顺序启动</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139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固件设 置口令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支持设置口令、修改口令、验证口令功</w:t>
            </w:r>
            <w:r w:rsidRPr="0032005A">
              <w:rPr>
                <w:rFonts w:ascii="宋体" w:eastAsia="宋体" w:hAnsi="宋体" w:cs="宋体" w:hint="eastAsia"/>
                <w:bCs/>
                <w:color w:val="000000"/>
                <w:kern w:val="0"/>
                <w:sz w:val="24"/>
                <w:szCs w:val="24"/>
              </w:rPr>
              <w:t>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140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固件设 置网络引 导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支持网络引导启动和关闭功能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141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生物识别 功能</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指纹识别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指纹识别功能符合 GB/T 37742 的相关 规定</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142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人脸识别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人脸识别功能符合 GB/T 37036.3 的相 关规定</w:t>
            </w:r>
          </w:p>
        </w:tc>
      </w:tr>
    </w:tbl>
    <w:p w:rsidR="0032005A" w:rsidRPr="0032005A" w:rsidRDefault="0032005A" w:rsidP="0032005A">
      <w:pPr>
        <w:rPr>
          <w:rFonts w:ascii="宋体" w:eastAsia="宋体" w:hAnsi="宋体" w:cs="宋体"/>
          <w:bCs/>
          <w:color w:val="000000"/>
          <w:kern w:val="0"/>
          <w:sz w:val="24"/>
          <w:szCs w:val="21"/>
        </w:rPr>
      </w:pPr>
    </w:p>
    <w:p w:rsidR="0032005A" w:rsidRPr="0032005A" w:rsidRDefault="0032005A" w:rsidP="0032005A">
      <w:pPr>
        <w:keepNext/>
        <w:keepLines/>
        <w:spacing w:before="260" w:after="260" w:line="416" w:lineRule="atLeast"/>
        <w:ind w:left="254"/>
        <w:outlineLvl w:val="1"/>
        <w:rPr>
          <w:rFonts w:ascii="宋体" w:eastAsia="宋体" w:hAnsi="宋体" w:cs="宋体"/>
          <w:b/>
          <w:color w:val="000000"/>
          <w:kern w:val="0"/>
          <w:szCs w:val="21"/>
        </w:rPr>
      </w:pPr>
      <w:r w:rsidRPr="0032005A">
        <w:rPr>
          <w:rFonts w:ascii="宋体" w:eastAsia="宋体" w:hAnsi="宋体" w:cs="宋体" w:hint="eastAsia"/>
          <w:b/>
          <w:color w:val="000000"/>
          <w:kern w:val="0"/>
          <w:szCs w:val="21"/>
          <w:lang w:bidi="ar"/>
        </w:rPr>
        <w:t>八、门禁管理主机</w:t>
      </w:r>
      <w:r w:rsidRPr="0032005A">
        <w:rPr>
          <w:rFonts w:ascii="宋体" w:eastAsia="宋体" w:hAnsi="宋体" w:cs="宋体" w:hint="eastAsia"/>
          <w:b/>
          <w:color w:val="000000"/>
          <w:kern w:val="0"/>
          <w:szCs w:val="21"/>
        </w:rPr>
        <w:t>(1台)</w:t>
      </w:r>
    </w:p>
    <w:tbl>
      <w:tblPr>
        <w:tblW w:w="9645" w:type="dxa"/>
        <w:tblInd w:w="-998" w:type="dxa"/>
        <w:tblLayout w:type="fixed"/>
        <w:tblLook w:val="04A0" w:firstRow="1" w:lastRow="0" w:firstColumn="1" w:lastColumn="0" w:noHBand="0" w:noVBand="1"/>
      </w:tblPr>
      <w:tblGrid>
        <w:gridCol w:w="1050"/>
        <w:gridCol w:w="1424"/>
        <w:gridCol w:w="1452"/>
        <w:gridCol w:w="1536"/>
        <w:gridCol w:w="4183"/>
      </w:tblGrid>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序号</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指标分类</w:t>
            </w:r>
          </w:p>
        </w:tc>
        <w:tc>
          <w:tcPr>
            <w:tcW w:w="1452"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一级指标</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 xml:space="preserve">二级指标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指标要求</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CPU规格</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★CPU信息</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供应商给出 CPU 信息，包含 CPU 型号,物理核心数、主频、未级缓存容</w:t>
            </w:r>
            <w:r w:rsidRPr="0032005A">
              <w:rPr>
                <w:rFonts w:ascii="宋体" w:eastAsia="宋体" w:hAnsi="宋体" w:cs="宋体" w:hint="eastAsia"/>
                <w:color w:val="000000"/>
                <w:kern w:val="0"/>
                <w:sz w:val="24"/>
                <w:szCs w:val="24"/>
              </w:rPr>
              <w:lastRenderedPageBreak/>
              <w:t>量、线程数、热设计功耗及内存的最高速率通道数和位宽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内存规格</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★内存配置容量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≥16GB </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★内存类型</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支持DDR4及以上内存类型</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★内存条配置数量（板载内存不涉及）</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主板规格</w:t>
            </w:r>
          </w:p>
        </w:tc>
        <w:tc>
          <w:tcPr>
            <w:tcW w:w="1536" w:type="dxa"/>
            <w:tcBorders>
              <w:top w:val="single" w:sz="4" w:space="0" w:color="auto"/>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★主板集成模块</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集成资源扩展模块、计算处理模块、音频扩展模块等，主板的互联拓扑可通过处理器或交换电路实现</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★主板支持的CPU和内存情况</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供应商给出主板支持的 CPU 和内存型号和数量</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主板内置 PCIe插 槽数量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支持数量≥3 其中至少包括一个 PCIex16 和一个 PCIex8</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特殊孔位 及接口</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a）在计算机主板预留满足 USB3.0 数据 传输规范的接口，工作电压 5V，最大 过电流应不小于 3A； b) 预留多功能导入装置板卡安装孔 位，采用内置方式与主机一体化集成， 容量不小于 145mm×125mm×16.5mm （长×宽×高）</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主板其 他内置接 口</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color w:val="000000"/>
                <w:kern w:val="0"/>
                <w:sz w:val="24"/>
                <w:szCs w:val="21"/>
              </w:rPr>
            </w:pPr>
            <w:r w:rsidRPr="0032005A">
              <w:rPr>
                <w:rFonts w:ascii="宋体" w:eastAsia="宋体" w:hAnsi="宋体" w:cs="宋体"/>
                <w:color w:val="000000"/>
                <w:kern w:val="0"/>
                <w:sz w:val="24"/>
                <w:szCs w:val="21"/>
              </w:rPr>
              <w:t>供应商给出相关 SATA、M.2、USB 接口 数量及占用状态</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10</w:t>
            </w:r>
          </w:p>
        </w:tc>
        <w:tc>
          <w:tcPr>
            <w:tcW w:w="1424"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val="restart"/>
            <w:tcBorders>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单内存 插槽最大 可支持容 量（板载 内存不涉 及</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≥16GB</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内存插 槽满配时 提供的最 高内存总 容量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≥32GB</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val="restart"/>
            <w:tcBorders>
              <w:top w:val="single" w:sz="4" w:space="0" w:color="auto"/>
              <w:left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存储设备 规格</w:t>
            </w: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固态盘 数量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≥1个</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固态存 储容量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≥512GB</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机械硬 盘数量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 个</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机械硬 盘总容量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≥1TB</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16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机械硬 盘转速</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≥7200rpm</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机械硬盘 接口协议</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 SATA3.0 及以上或 SAS3.0 及以上 接口</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val="restart"/>
            <w:tcBorders>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机械硬盘 形态</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2.5 英寸或 3.5 英寸</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固态存储 接口协议</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UFS/SATA/PCIe/NVMe/M.2 等类型接口 协议</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20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固态存 储形态</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采用插卡或板载等形态，插卡形态宜符 合M.2 或mSATA 等标准尺寸和接口</w:t>
            </w:r>
            <w:r w:rsidRPr="0032005A">
              <w:rPr>
                <w:rFonts w:ascii="宋体" w:eastAsia="宋体" w:hAnsi="宋体" w:cs="宋体" w:hint="eastAsia"/>
                <w:bCs/>
                <w:color w:val="000000"/>
                <w:kern w:val="0"/>
                <w:sz w:val="24"/>
                <w:szCs w:val="21"/>
              </w:rPr>
              <w:t>定义</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21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存储设备 扩展盘位</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22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tcBorders>
              <w:left w:val="nil"/>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 xml:space="preserve">　</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存储设 备其他参 数要求</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a）固态盘应符合 SJ/T 11654 相关规定； b）机械硬盘准备时间应不大于 30s； 侧面固定螺丝孔数量可为 4 孔或 6 孔； 工作状态环境温度应满足 5℃~55℃； 其它参数应符合 GB/T 12628 的相关规定</w:t>
            </w:r>
            <w:r w:rsidRPr="0032005A">
              <w:rPr>
                <w:rFonts w:ascii="宋体" w:eastAsia="宋体" w:hAnsi="宋体" w:cs="宋体" w:hint="eastAsia"/>
                <w:bCs/>
                <w:color w:val="000000"/>
                <w:kern w:val="0"/>
                <w:sz w:val="24"/>
                <w:szCs w:val="21"/>
              </w:rPr>
              <w:t>。</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23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显卡规格</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显卡类 型</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独立显卡或集成显卡</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24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独立显 卡显存类 型</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 xml:space="preserve">若配置独立显卡，显存类型应为 DDR3/DDR4/GDDR5/GDDR6/LPDDR4 </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25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独立显 卡显存位 宽</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若配置独立显卡，显存位宽≥64 位</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26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独立显 卡显存容 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若配置独立显卡，显存容量≥1GB</w:t>
            </w:r>
          </w:p>
        </w:tc>
      </w:tr>
      <w:tr w:rsidR="0032005A" w:rsidRPr="0032005A" w:rsidTr="0049166D">
        <w:trPr>
          <w:trHeight w:val="2137"/>
        </w:trPr>
        <w:tc>
          <w:tcPr>
            <w:tcW w:w="1050"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27</w:t>
            </w:r>
          </w:p>
        </w:tc>
        <w:tc>
          <w:tcPr>
            <w:tcW w:w="1424" w:type="dxa"/>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独立显卡 接口协议</w:t>
            </w:r>
          </w:p>
        </w:tc>
        <w:tc>
          <w:tcPr>
            <w:tcW w:w="4183" w:type="dxa"/>
            <w:tcBorders>
              <w:top w:val="single" w:sz="4" w:space="0" w:color="auto"/>
              <w:left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产品支持 PCIe 协议版本大于等于 2.0 或 HT（HyperTransport）协议版本大 于等于 3.0 的独立显卡接口协议</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28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显示设备 规格</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显示屏 屏占比</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≥80%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29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显示屏 分辨率</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≥2560×1440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显示屏像 素密度</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≥120 像素/英寸</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显示屏可 视角度</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水平≥170°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显示屏 尺寸</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≥23 英寸</w:t>
            </w:r>
            <w:r w:rsidRPr="0032005A">
              <w:rPr>
                <w:rFonts w:ascii="宋体" w:eastAsia="宋体" w:hAnsi="宋体" w:cs="宋体" w:hint="eastAsia"/>
                <w:bCs/>
                <w:color w:val="000000"/>
                <w:kern w:val="0"/>
                <w:sz w:val="24"/>
                <w:szCs w:val="21"/>
              </w:rPr>
              <w:t xml:space="preserve"> </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33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显示屏 屏幕比例</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16:9/3:2/21:9/16:10 等</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显示器 外观颜色</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黑色/白色/银色等商务色系</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显示屏 防蓝光</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支持防蓝光模式，蓝光加权辐射亮度比 应≤0.0012W/(·cd·sr)（瓦每坎特拉 每球面度）</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显示屏 低频闪</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显示屏应支持低频闪≤-35dB</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显示屏 防炫目</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显示屏镜面反射率≤10%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color w:val="000000"/>
                <w:kern w:val="0"/>
                <w:sz w:val="24"/>
                <w:szCs w:val="24"/>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外设规格</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传声器数 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≥1 个</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扬声器数 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鼠标数 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≥1 个</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键盘数 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w:t>
            </w:r>
            <w:r w:rsidRPr="0032005A">
              <w:rPr>
                <w:rFonts w:ascii="宋体" w:eastAsia="宋体" w:hAnsi="宋体" w:cs="宋体" w:hint="eastAsia"/>
                <w:bCs/>
                <w:color w:val="000000"/>
                <w:kern w:val="0"/>
                <w:sz w:val="24"/>
                <w:szCs w:val="24"/>
              </w:rPr>
              <w:t>个</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摄像头 数量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 个</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光驱数量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≥0 个</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键盘按 键数目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61 键/86 键/1</w:t>
            </w:r>
            <w:r w:rsidRPr="0032005A">
              <w:rPr>
                <w:rFonts w:ascii="宋体" w:eastAsia="宋体" w:hAnsi="宋体" w:cs="宋体" w:hint="eastAsia"/>
                <w:bCs/>
                <w:color w:val="000000"/>
                <w:kern w:val="0"/>
                <w:sz w:val="24"/>
                <w:szCs w:val="24"/>
              </w:rPr>
              <w:t>01键/104键等</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摄像头 像素</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≥50 万</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摄像头 分辨率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≥80</w:t>
            </w:r>
            <w:r w:rsidRPr="0032005A">
              <w:rPr>
                <w:rFonts w:ascii="宋体" w:eastAsia="宋体" w:hAnsi="宋体" w:cs="宋体" w:hint="eastAsia"/>
                <w:bCs/>
                <w:color w:val="000000"/>
                <w:kern w:val="0"/>
                <w:sz w:val="24"/>
                <w:szCs w:val="24"/>
              </w:rPr>
              <w:t>0×600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扬声器 功率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 瓦</w:t>
            </w:r>
            <w:r w:rsidRPr="0032005A">
              <w:rPr>
                <w:rFonts w:ascii="宋体" w:eastAsia="宋体" w:hAnsi="宋体" w:cs="宋体" w:hint="eastAsia"/>
                <w:bCs/>
                <w:color w:val="000000"/>
                <w:kern w:val="0"/>
                <w:sz w:val="24"/>
                <w:szCs w:val="24"/>
              </w:rPr>
              <w:t>/个</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扬声器 频率范围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color w:val="000000"/>
                <w:kern w:val="0"/>
                <w:sz w:val="24"/>
                <w:szCs w:val="24"/>
              </w:rPr>
            </w:pPr>
          </w:p>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不低于（100Hz-8k</w:t>
            </w:r>
            <w:r w:rsidRPr="0032005A">
              <w:rPr>
                <w:rFonts w:ascii="宋体" w:eastAsia="宋体" w:hAnsi="宋体" w:cs="宋体" w:hint="eastAsia"/>
                <w:bCs/>
                <w:color w:val="000000"/>
                <w:kern w:val="0"/>
                <w:sz w:val="24"/>
                <w:szCs w:val="24"/>
              </w:rPr>
              <w:t>Hz</w:t>
            </w:r>
            <w:r w:rsidRPr="0032005A">
              <w:rPr>
                <w:rFonts w:ascii="宋体" w:eastAsia="宋体" w:hAnsi="宋体" w:cs="宋体"/>
                <w:bCs/>
                <w:color w:val="000000"/>
                <w:kern w:val="0"/>
                <w:sz w:val="24"/>
                <w:szCs w:val="24"/>
              </w:rPr>
              <w:t>）</w:t>
            </w:r>
            <w:r w:rsidRPr="0032005A">
              <w:rPr>
                <w:rFonts w:ascii="宋体" w:eastAsia="宋体" w:hAnsi="宋体" w:cs="宋体" w:hint="eastAsia"/>
                <w:bCs/>
                <w:color w:val="000000"/>
                <w:kern w:val="0"/>
                <w:sz w:val="24"/>
                <w:szCs w:val="24"/>
              </w:rPr>
              <w:t>范围</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扬声器总 谐波失真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谐波失真在 100Hz-7kHz 频率范围内不 高于 10%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扬声器最 大声压级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最大声压级在粉红噪声播放场景下，工 作距离处声压级不低于 70dB</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键盘连 接方式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有线或无</w:t>
            </w:r>
            <w:r w:rsidRPr="0032005A">
              <w:rPr>
                <w:rFonts w:ascii="宋体" w:eastAsia="宋体" w:hAnsi="宋体" w:cs="宋体" w:hint="eastAsia"/>
                <w:bCs/>
                <w:color w:val="000000"/>
                <w:kern w:val="0"/>
                <w:sz w:val="24"/>
                <w:szCs w:val="24"/>
              </w:rPr>
              <w:t>线</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键盘键 程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2.3mm ~ 4.0mm</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键盘按 键压力</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按键压力应在 0.54 N±0.14N</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有线键 盘连接线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≥1.5</w:t>
            </w:r>
            <w:r w:rsidRPr="0032005A">
              <w:rPr>
                <w:rFonts w:ascii="宋体" w:eastAsia="宋体" w:hAnsi="宋体" w:cs="宋体" w:hint="eastAsia"/>
                <w:bCs/>
                <w:color w:val="000000"/>
                <w:kern w:val="0"/>
                <w:sz w:val="24"/>
                <w:szCs w:val="24"/>
              </w:rPr>
              <w:t>米</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键盘颜 色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黑色/白色/银色</w:t>
            </w:r>
            <w:r w:rsidRPr="0032005A">
              <w:rPr>
                <w:rFonts w:ascii="宋体" w:eastAsia="宋体" w:hAnsi="宋体" w:cs="宋体" w:hint="eastAsia"/>
                <w:bCs/>
                <w:color w:val="000000"/>
                <w:kern w:val="0"/>
                <w:sz w:val="24"/>
                <w:szCs w:val="24"/>
              </w:rPr>
              <w:t>等商务色系</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键盘其 他要求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键盘外观结构、连接方式、主要功能、 安全、电磁兼容性、可靠性应符合 GB/T 14081 的相关规定</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57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鼠标连 接方式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有线或</w:t>
            </w:r>
            <w:r w:rsidRPr="0032005A">
              <w:rPr>
                <w:rFonts w:ascii="宋体" w:eastAsia="宋体" w:hAnsi="宋体" w:cs="宋体" w:hint="eastAsia"/>
                <w:bCs/>
                <w:color w:val="000000"/>
                <w:kern w:val="0"/>
                <w:sz w:val="24"/>
                <w:szCs w:val="24"/>
              </w:rPr>
              <w:t>无线</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有线鼠 标连接线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≥1.5</w:t>
            </w:r>
            <w:r w:rsidRPr="0032005A">
              <w:rPr>
                <w:rFonts w:ascii="宋体" w:eastAsia="宋体" w:hAnsi="宋体" w:cs="宋体" w:hint="eastAsia"/>
                <w:bCs/>
                <w:color w:val="000000"/>
                <w:kern w:val="0"/>
                <w:sz w:val="24"/>
                <w:szCs w:val="24"/>
              </w:rPr>
              <w:t>米</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鼠标 DPI 分辨 率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800~1600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鼠标颜色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黑色/银色/白</w:t>
            </w:r>
            <w:r w:rsidRPr="0032005A">
              <w:rPr>
                <w:rFonts w:ascii="宋体" w:eastAsia="宋体" w:hAnsi="宋体" w:cs="宋体" w:hint="eastAsia"/>
                <w:bCs/>
                <w:color w:val="000000"/>
                <w:kern w:val="0"/>
                <w:sz w:val="24"/>
                <w:szCs w:val="24"/>
              </w:rPr>
              <w:t>色等商务色系</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1"/>
              </w:rPr>
              <w:t xml:space="preserve">鼠标其 他要求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其它参数应符合 GB/T 26245 的相关规 定</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内置光驱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网络设备 规格</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有线网 卡数量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无线网卡 及天线数 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单无线网 卡天线数 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整机基础 规格</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USB 接 口数量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≥8，机箱前板至少包括 2 个 USB3.0 及 以上接口</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USB母座 接口要求</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机箱前面板额外预留2个专用USB母座 接口孔位和 1 个通用 A 型 USB 母座接口 孔位，采用横向排列中心间距应不小于27m</w:t>
            </w:r>
            <w:r w:rsidRPr="0032005A">
              <w:rPr>
                <w:rFonts w:ascii="宋体" w:eastAsia="宋体" w:hAnsi="宋体" w:cs="宋体" w:hint="eastAsia"/>
                <w:bCs/>
                <w:color w:val="000000"/>
                <w:kern w:val="0"/>
                <w:sz w:val="24"/>
                <w:szCs w:val="24"/>
              </w:rPr>
              <w:t>m</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视频接 口数量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 ≥1</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音频接 口数量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70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存储卡接 口数量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71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整机外 观</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a) 产品表面不应有凹痕、划伤、裂缝、 变形和污染等。表面涂层均匀，不应起 泡、龟裂、脱落和磨损，金属零部件无 锈蚀及其它机械损伤； b) 产品表面说明功能的文字、符号、 标志，应清晰、端正、牢固； c) 宜在产品显著位置提供运行状态指 示功能，并由生产厂商提供详细参数</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72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整机结 构</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a) 机箱应符合 GB/T 4208、GB/T 26246 的相关规定； b) 产品内部结构应符合通用部件的安 装需要； c) 所有输入输出接口应符合相关国家 或行业标准； d) 产品零部件应紧固无松动，可插拔 部件应可靠连接，开关、按钮和其它控 制部件应灵活可靠，布局应方便使用； e) 所有 I/O </w:t>
            </w:r>
            <w:r w:rsidRPr="0032005A">
              <w:rPr>
                <w:rFonts w:ascii="宋体" w:eastAsia="宋体" w:hAnsi="宋体" w:cs="宋体"/>
                <w:bCs/>
                <w:color w:val="000000"/>
                <w:kern w:val="0"/>
                <w:sz w:val="24"/>
                <w:szCs w:val="24"/>
              </w:rPr>
              <w:lastRenderedPageBreak/>
              <w:t>连接器及需插接线缆的部 位应预留用户操作空间，方便插拔解锁 与插拔线缆； f) 可插拔板卡插槽部位应预留安装、 拆卸或更换板卡空间； g) 拆装可能接触到的金属剪口或金属 尖角部位应做防划伤处理，以保证安 全； h) 整机内部走线应规整，固线结构和 位置要合理可靠并做防割线处理，需便 于理线和插拔操作，走线应不影响系统 各主要部件组装和拆卸； i) 如需通过孔走线，过线孔应做防割 线处理； j) 各插头位置和插拔方向应合理，应 做到插拔无障碍设计，具备防呆设计， 有效避免误操作； k) 各主要部件拆装无障碍，使用常规 工具拆装，无特殊拆装工具需求； l) 各主要部件拆装步骤要少，各自拆 装需避免相互干扰； m) 对于整机或零部件外表面为高亮面 的，应粘贴保护膜，保护膜需粘贴牢固， 运输、组装等过程不易脱落，撕下无残 留； n) 其它要求应符合 GB/T 9813.1 的相 关规定</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73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机箱防 护要求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机箱应符合 GB/T 4208 中 IP20 防护要求</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74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整机噪 音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产品工作在空闲状态下，产品的声功率 级应不超过 4.5 Bel</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75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1"/>
              </w:rPr>
              <w:t>整机散 热</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在环境温度25℃及处理器满载情况下， 产品表面温度应符合下列要求： a) 出风口在机箱后面板情况下，出风 口温度不高于 55℃； b) 可触及面温度小于 45℃</w:t>
            </w:r>
            <w:r w:rsidRPr="0032005A">
              <w:rPr>
                <w:rFonts w:ascii="宋体" w:eastAsia="宋体" w:hAnsi="宋体" w:cs="宋体" w:hint="eastAsia"/>
                <w:bCs/>
                <w:color w:val="000000"/>
                <w:kern w:val="0"/>
                <w:sz w:val="24"/>
                <w:szCs w:val="21"/>
              </w:rPr>
              <w:t>； C</w:t>
            </w:r>
            <w:r w:rsidRPr="0032005A">
              <w:rPr>
                <w:rFonts w:ascii="宋体" w:eastAsia="宋体" w:hAnsi="宋体" w:cs="宋体"/>
                <w:bCs/>
                <w:color w:val="000000"/>
                <w:kern w:val="0"/>
                <w:sz w:val="24"/>
                <w:szCs w:val="21"/>
              </w:rPr>
              <w:t>) 显示器表面温度：显示屏温度不高 于 38℃，显示屏上下灯带位置温度（如 涉及）不高于 40℃，出风口温度不高 于 45℃</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76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整机能 效限定值</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产品能效限定值应达到 GB 28380-2012 标准中能效等级 2 级及以上</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77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机身材质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塑料/金属等</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78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机身颜 色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4"/>
              </w:rPr>
            </w:pPr>
            <w:r w:rsidRPr="0032005A">
              <w:rPr>
                <w:rFonts w:ascii="宋体" w:eastAsia="宋体" w:hAnsi="宋体" w:cs="宋体"/>
                <w:bCs/>
                <w:color w:val="000000"/>
                <w:kern w:val="0"/>
                <w:sz w:val="24"/>
                <w:szCs w:val="24"/>
              </w:rPr>
              <w:t>一般选用灰色/</w:t>
            </w:r>
            <w:r w:rsidRPr="0032005A">
              <w:rPr>
                <w:rFonts w:ascii="宋体" w:eastAsia="宋体" w:hAnsi="宋体" w:cs="宋体" w:hint="eastAsia"/>
                <w:bCs/>
                <w:color w:val="000000"/>
                <w:kern w:val="0"/>
                <w:sz w:val="24"/>
                <w:szCs w:val="24"/>
              </w:rPr>
              <w:t>黑色等商务色系</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79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机箱尺 寸容量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 机箱体积应不</w:t>
            </w:r>
            <w:r w:rsidRPr="0032005A">
              <w:rPr>
                <w:rFonts w:ascii="宋体" w:eastAsia="宋体" w:hAnsi="宋体" w:cs="宋体" w:hint="eastAsia"/>
                <w:bCs/>
                <w:color w:val="000000"/>
                <w:kern w:val="0"/>
                <w:sz w:val="24"/>
                <w:szCs w:val="24"/>
              </w:rPr>
              <w:t>大于17L</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80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性能要求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CPU性能</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CPU 物 理核数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4"/>
              </w:rPr>
            </w:pPr>
            <w:r w:rsidRPr="0032005A">
              <w:rPr>
                <w:rFonts w:ascii="宋体" w:eastAsia="宋体" w:hAnsi="宋体" w:cs="宋体"/>
                <w:bCs/>
                <w:color w:val="000000"/>
                <w:kern w:val="0"/>
                <w:sz w:val="24"/>
                <w:szCs w:val="24"/>
              </w:rPr>
              <w:t xml:space="preserve">核数或线程数≥ </w:t>
            </w:r>
            <w:r w:rsidRPr="0032005A">
              <w:rPr>
                <w:rFonts w:ascii="宋体" w:eastAsia="宋体" w:hAnsi="宋体" w:cs="宋体" w:hint="eastAsia"/>
                <w:bCs/>
                <w:color w:val="000000"/>
                <w:kern w:val="0"/>
                <w:sz w:val="24"/>
                <w:szCs w:val="24"/>
              </w:rPr>
              <w:t>6</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81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CPU 主 频</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w:t>
            </w:r>
            <w:r w:rsidRPr="0032005A">
              <w:rPr>
                <w:rFonts w:ascii="宋体" w:eastAsia="宋体" w:hAnsi="宋体" w:cs="宋体" w:hint="eastAsia"/>
                <w:bCs/>
                <w:color w:val="000000"/>
                <w:kern w:val="0"/>
                <w:sz w:val="24"/>
                <w:szCs w:val="24"/>
              </w:rPr>
              <w:t>3</w:t>
            </w:r>
            <w:r w:rsidRPr="0032005A">
              <w:rPr>
                <w:rFonts w:ascii="宋体" w:eastAsia="宋体" w:hAnsi="宋体" w:cs="宋体"/>
                <w:bCs/>
                <w:color w:val="000000"/>
                <w:kern w:val="0"/>
                <w:sz w:val="24"/>
                <w:szCs w:val="24"/>
              </w:rPr>
              <w:t>.</w:t>
            </w:r>
            <w:r w:rsidRPr="0032005A">
              <w:rPr>
                <w:rFonts w:ascii="宋体" w:eastAsia="宋体" w:hAnsi="宋体" w:cs="宋体" w:hint="eastAsia"/>
                <w:bCs/>
                <w:color w:val="000000"/>
                <w:kern w:val="0"/>
                <w:sz w:val="24"/>
                <w:szCs w:val="24"/>
              </w:rPr>
              <w:t>0 GHz</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82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CPU 末 级缓存容 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w:t>
            </w:r>
            <w:r w:rsidRPr="0032005A">
              <w:rPr>
                <w:rFonts w:ascii="宋体" w:eastAsia="宋体" w:hAnsi="宋体" w:cs="宋体" w:hint="eastAsia"/>
                <w:bCs/>
                <w:color w:val="000000"/>
                <w:kern w:val="0"/>
                <w:sz w:val="24"/>
                <w:szCs w:val="24"/>
              </w:rPr>
              <w:t>16</w:t>
            </w:r>
            <w:r w:rsidRPr="0032005A">
              <w:rPr>
                <w:rFonts w:ascii="宋体" w:eastAsia="宋体" w:hAnsi="宋体" w:cs="宋体"/>
                <w:bCs/>
                <w:color w:val="000000"/>
                <w:kern w:val="0"/>
                <w:sz w:val="24"/>
                <w:szCs w:val="24"/>
              </w:rPr>
              <w:t>MB</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83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性能要求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CPU 支 持的内存 最高速率</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4"/>
              </w:rPr>
            </w:pPr>
            <w:r w:rsidRPr="0032005A">
              <w:rPr>
                <w:rFonts w:ascii="宋体" w:eastAsia="宋体" w:hAnsi="宋体" w:cs="宋体"/>
                <w:bCs/>
                <w:color w:val="000000"/>
                <w:kern w:val="0"/>
                <w:sz w:val="24"/>
                <w:szCs w:val="24"/>
              </w:rPr>
              <w:t>≥</w:t>
            </w:r>
            <w:r w:rsidRPr="0032005A">
              <w:rPr>
                <w:rFonts w:ascii="宋体" w:eastAsia="宋体" w:hAnsi="宋体" w:cs="宋体" w:hint="eastAsia"/>
                <w:bCs/>
                <w:color w:val="000000"/>
                <w:kern w:val="0"/>
                <w:sz w:val="24"/>
                <w:szCs w:val="24"/>
              </w:rPr>
              <w:t>3200</w:t>
            </w:r>
            <w:r w:rsidRPr="0032005A">
              <w:rPr>
                <w:rFonts w:ascii="宋体" w:eastAsia="宋体" w:hAnsi="宋体" w:cs="宋体"/>
                <w:bCs/>
                <w:color w:val="000000"/>
                <w:kern w:val="0"/>
                <w:sz w:val="24"/>
                <w:szCs w:val="24"/>
              </w:rPr>
              <w:t>MT/s</w:t>
            </w:r>
          </w:p>
        </w:tc>
      </w:tr>
      <w:tr w:rsidR="0032005A" w:rsidRPr="0032005A" w:rsidTr="0049166D">
        <w:trPr>
          <w:trHeight w:val="856"/>
        </w:trPr>
        <w:tc>
          <w:tcPr>
            <w:tcW w:w="1050" w:type="dxa"/>
            <w:tcBorders>
              <w:top w:val="single" w:sz="4" w:space="0" w:color="auto"/>
              <w:left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84</w:t>
            </w:r>
          </w:p>
        </w:tc>
        <w:tc>
          <w:tcPr>
            <w:tcW w:w="1424" w:type="dxa"/>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内存性能</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内存读 写速率 </w:t>
            </w:r>
          </w:p>
        </w:tc>
        <w:tc>
          <w:tcPr>
            <w:tcW w:w="4183" w:type="dxa"/>
            <w:tcBorders>
              <w:top w:val="single" w:sz="4" w:space="0" w:color="auto"/>
              <w:left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 ≥</w:t>
            </w:r>
            <w:r w:rsidRPr="0032005A">
              <w:rPr>
                <w:rFonts w:ascii="宋体" w:eastAsia="宋体" w:hAnsi="宋体" w:cs="宋体" w:hint="eastAsia"/>
                <w:bCs/>
                <w:color w:val="000000"/>
                <w:kern w:val="0"/>
                <w:sz w:val="24"/>
                <w:szCs w:val="24"/>
              </w:rPr>
              <w:t>3200</w:t>
            </w:r>
            <w:r w:rsidRPr="0032005A">
              <w:rPr>
                <w:rFonts w:ascii="宋体" w:eastAsia="宋体" w:hAnsi="宋体" w:cs="宋体"/>
                <w:bCs/>
                <w:color w:val="000000"/>
                <w:kern w:val="0"/>
                <w:sz w:val="24"/>
                <w:szCs w:val="24"/>
              </w:rPr>
              <w:t>M</w:t>
            </w:r>
            <w:r w:rsidRPr="0032005A">
              <w:rPr>
                <w:rFonts w:ascii="宋体" w:eastAsia="宋体" w:hAnsi="宋体" w:cs="宋体" w:hint="eastAsia"/>
                <w:bCs/>
                <w:color w:val="000000"/>
                <w:kern w:val="0"/>
                <w:sz w:val="24"/>
                <w:szCs w:val="24"/>
              </w:rPr>
              <w:t>T/s</w:t>
            </w:r>
          </w:p>
        </w:tc>
      </w:tr>
      <w:tr w:rsidR="0032005A" w:rsidRPr="0032005A" w:rsidTr="0049166D">
        <w:trPr>
          <w:trHeight w:val="1249"/>
        </w:trPr>
        <w:tc>
          <w:tcPr>
            <w:tcW w:w="1050"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85</w:t>
            </w:r>
          </w:p>
        </w:tc>
        <w:tc>
          <w:tcPr>
            <w:tcW w:w="1424" w:type="dxa"/>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显卡性能</w:t>
            </w:r>
          </w:p>
        </w:tc>
        <w:tc>
          <w:tcPr>
            <w:tcW w:w="1536" w:type="dxa"/>
            <w:tcBorders>
              <w:top w:val="single" w:sz="4" w:space="0" w:color="auto"/>
              <w:left w:val="nil"/>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显示分 </w:t>
            </w:r>
          </w:p>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辨率 </w:t>
            </w:r>
          </w:p>
        </w:tc>
        <w:tc>
          <w:tcPr>
            <w:tcW w:w="4183"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 ≥2560</w:t>
            </w:r>
            <w:r w:rsidRPr="0032005A">
              <w:rPr>
                <w:rFonts w:ascii="宋体" w:eastAsia="宋体" w:hAnsi="宋体" w:cs="宋体" w:hint="eastAsia"/>
                <w:bCs/>
                <w:color w:val="000000"/>
                <w:kern w:val="0"/>
                <w:sz w:val="24"/>
                <w:szCs w:val="24"/>
              </w:rPr>
              <w:t>×1440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86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显卡显 示芯片核 心频率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 ≥800MHz</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87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显存等 效频率</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≥1600MT/s</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88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显卡可 支持多屏 同时显示 数量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支持 2 块屏幕同时显示，分辨率应不低 于 2560×1440</w:t>
            </w:r>
          </w:p>
        </w:tc>
      </w:tr>
      <w:tr w:rsidR="0032005A" w:rsidRPr="0032005A" w:rsidTr="0049166D">
        <w:trPr>
          <w:trHeight w:val="1261"/>
        </w:trPr>
        <w:tc>
          <w:tcPr>
            <w:tcW w:w="1050"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89</w:t>
            </w:r>
          </w:p>
        </w:tc>
        <w:tc>
          <w:tcPr>
            <w:tcW w:w="1424" w:type="dxa"/>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显示设备 性能</w:t>
            </w:r>
          </w:p>
        </w:tc>
        <w:tc>
          <w:tcPr>
            <w:tcW w:w="1536" w:type="dxa"/>
            <w:tcBorders>
              <w:top w:val="single" w:sz="4" w:space="0" w:color="auto"/>
              <w:left w:val="nil"/>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1"/>
              </w:rPr>
              <w:t xml:space="preserve">显示屏 </w:t>
            </w:r>
          </w:p>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 xml:space="preserve">刷新率 </w:t>
            </w:r>
          </w:p>
        </w:tc>
        <w:tc>
          <w:tcPr>
            <w:tcW w:w="4183"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≥60H</w:t>
            </w:r>
            <w:r w:rsidRPr="0032005A">
              <w:rPr>
                <w:rFonts w:ascii="宋体" w:eastAsia="宋体" w:hAnsi="宋体" w:cs="宋体" w:hint="eastAsia"/>
                <w:bCs/>
                <w:color w:val="000000"/>
                <w:kern w:val="0"/>
                <w:sz w:val="24"/>
                <w:szCs w:val="21"/>
              </w:rPr>
              <w:t>z</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90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显示屏 位深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 ≥8</w:t>
            </w:r>
            <w:r w:rsidRPr="0032005A">
              <w:rPr>
                <w:rFonts w:ascii="宋体" w:eastAsia="宋体" w:hAnsi="宋体" w:cs="宋体" w:hint="eastAsia"/>
                <w:bCs/>
                <w:color w:val="000000"/>
                <w:kern w:val="0"/>
                <w:sz w:val="24"/>
                <w:szCs w:val="24"/>
              </w:rPr>
              <w:t>位</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91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显示屏 色域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≥99% sRGB</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92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显示屏 色准</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△E ≤</w:t>
            </w:r>
            <w:r w:rsidRPr="0032005A">
              <w:rPr>
                <w:rFonts w:ascii="宋体" w:eastAsia="宋体" w:hAnsi="宋体" w:cs="宋体" w:hint="eastAsia"/>
                <w:bCs/>
                <w:color w:val="000000"/>
                <w:kern w:val="0"/>
                <w:sz w:val="24"/>
                <w:szCs w:val="21"/>
              </w:rPr>
              <w:t>3</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93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显示屏 响应时间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 ≤6m</w:t>
            </w:r>
            <w:r w:rsidRPr="0032005A">
              <w:rPr>
                <w:rFonts w:ascii="宋体" w:eastAsia="宋体" w:hAnsi="宋体" w:cs="宋体" w:hint="eastAsia"/>
                <w:bCs/>
                <w:color w:val="000000"/>
                <w:kern w:val="0"/>
                <w:sz w:val="24"/>
                <w:szCs w:val="24"/>
              </w:rPr>
              <w:t>s</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94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显示屏 亮度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 ≥300 尼</w:t>
            </w:r>
            <w:r w:rsidRPr="0032005A">
              <w:rPr>
                <w:rFonts w:ascii="宋体" w:eastAsia="宋体" w:hAnsi="宋体" w:cs="宋体" w:hint="eastAsia"/>
                <w:bCs/>
                <w:color w:val="000000"/>
                <w:kern w:val="0"/>
                <w:sz w:val="24"/>
                <w:szCs w:val="24"/>
              </w:rPr>
              <w:t>特</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95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1"/>
              </w:rPr>
              <w:t xml:space="preserve">显示屏 亮度一致 性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≥7</w:t>
            </w:r>
            <w:r w:rsidRPr="0032005A">
              <w:rPr>
                <w:rFonts w:ascii="宋体" w:eastAsia="宋体" w:hAnsi="宋体" w:cs="宋体" w:hint="eastAsia"/>
                <w:bCs/>
                <w:color w:val="000000"/>
                <w:kern w:val="0"/>
                <w:sz w:val="24"/>
                <w:szCs w:val="21"/>
              </w:rPr>
              <w:t>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96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1"/>
              </w:rPr>
              <w:t xml:space="preserve">显示屏 对比度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≥500：1</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97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显示屏 其他参数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其它参数应符合 SJ/T 11292 的相关规定</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98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 xml:space="preserve">网络设备 性能网络 </w:t>
            </w:r>
            <w:r w:rsidRPr="0032005A">
              <w:rPr>
                <w:rFonts w:ascii="宋体" w:eastAsia="宋体" w:hAnsi="宋体" w:cs="宋体"/>
                <w:bCs/>
                <w:color w:val="000000"/>
                <w:kern w:val="0"/>
                <w:sz w:val="24"/>
                <w:szCs w:val="21"/>
              </w:rPr>
              <w:lastRenderedPageBreak/>
              <w:t>设备 性能</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w:t>
            </w:r>
            <w:r w:rsidRPr="0032005A">
              <w:rPr>
                <w:rFonts w:ascii="宋体" w:eastAsia="宋体" w:hAnsi="宋体" w:cs="宋体"/>
                <w:bCs/>
                <w:color w:val="000000"/>
                <w:kern w:val="0"/>
                <w:sz w:val="24"/>
                <w:szCs w:val="24"/>
              </w:rPr>
              <w:t xml:space="preserve">有线网 卡速率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最高速率应不低于 1000Mbps，应支持 10Mbps、100Mbps、1000Mbps 速率自适应</w:t>
            </w:r>
          </w:p>
        </w:tc>
      </w:tr>
      <w:tr w:rsidR="0032005A" w:rsidRPr="0032005A" w:rsidTr="0049166D">
        <w:trPr>
          <w:trHeight w:val="2959"/>
        </w:trPr>
        <w:tc>
          <w:tcPr>
            <w:tcW w:w="1050"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99</w:t>
            </w:r>
          </w:p>
        </w:tc>
        <w:tc>
          <w:tcPr>
            <w:tcW w:w="1424" w:type="dxa"/>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支持无线 网络通信 技术协</w:t>
            </w:r>
          </w:p>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议 </w:t>
            </w:r>
          </w:p>
        </w:tc>
        <w:tc>
          <w:tcPr>
            <w:tcW w:w="4183"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 WAPI 或 WiFi5</w:t>
            </w:r>
            <w:r w:rsidRPr="0032005A">
              <w:rPr>
                <w:rFonts w:ascii="宋体" w:eastAsia="宋体" w:hAnsi="宋体" w:cs="宋体" w:hint="eastAsia"/>
                <w:bCs/>
                <w:color w:val="000000"/>
                <w:kern w:val="0"/>
                <w:sz w:val="24"/>
                <w:szCs w:val="24"/>
              </w:rPr>
              <w:t>及以上协议</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100</w:t>
            </w:r>
          </w:p>
        </w:tc>
        <w:tc>
          <w:tcPr>
            <w:tcW w:w="1424"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single" w:sz="4" w:space="0" w:color="auto"/>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无线网卡 频宽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 ≥20MHz</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101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主板功能</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内存扩 展接口 (板载内 存不涉 及)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≥4</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102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存储扩展 接口 (板载存 储不涉 及)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支持存储设备扩展接口≥2 个，如 UFS3.0、SATA3.0、SAS3.0、M.2 等接 口类型</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103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★主</w:t>
            </w:r>
            <w:r w:rsidRPr="0032005A">
              <w:rPr>
                <w:rFonts w:ascii="宋体" w:eastAsia="宋体" w:hAnsi="宋体" w:cs="宋体"/>
                <w:bCs/>
                <w:color w:val="000000"/>
                <w:kern w:val="0"/>
                <w:sz w:val="24"/>
                <w:szCs w:val="24"/>
              </w:rPr>
              <w:t xml:space="preserve">板 USB 瞬间 过流保护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支持瞬间过流保护功能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104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1"/>
              </w:rPr>
              <w:t xml:space="preserve">主板防 静电保护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支持防静电保</w:t>
            </w:r>
            <w:r w:rsidRPr="0032005A">
              <w:rPr>
                <w:rFonts w:ascii="宋体" w:eastAsia="宋体" w:hAnsi="宋体" w:cs="宋体"/>
                <w:bCs/>
                <w:color w:val="000000"/>
                <w:kern w:val="0"/>
                <w:sz w:val="24"/>
                <w:szCs w:val="24"/>
              </w:rPr>
              <w:t>护功能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105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I/O 接 口功能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提供基于标准 USB 接口外设连接功能、 基于音频输入输出接口的音频扩展功 能、基于 PCIe 接口板卡扩展功能、基 于 HDMI/VGA/Type-C/DVI/DP 等接口外 接显示器扩展功能、基于存储接口对产 品进行增容功能等。工作站 I/O 接口</w:t>
            </w:r>
            <w:r w:rsidRPr="0032005A">
              <w:rPr>
                <w:rFonts w:ascii="宋体" w:eastAsia="宋体" w:hAnsi="宋体" w:cs="宋体" w:hint="eastAsia"/>
                <w:bCs/>
                <w:color w:val="000000"/>
                <w:kern w:val="0"/>
                <w:sz w:val="24"/>
                <w:szCs w:val="24"/>
              </w:rPr>
              <w:t>应</w:t>
            </w:r>
            <w:r w:rsidRPr="0032005A">
              <w:rPr>
                <w:rFonts w:ascii="宋体" w:eastAsia="宋体" w:hAnsi="宋体" w:cs="宋体"/>
                <w:bCs/>
                <w:color w:val="000000"/>
                <w:kern w:val="0"/>
                <w:sz w:val="24"/>
                <w:szCs w:val="24"/>
              </w:rPr>
              <w:t>具备外接标准 USB 设备、显示器、音频 设备等内外部设备能力</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106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1"/>
              </w:rPr>
              <w:t>显卡功能</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显卡外 接显示接 口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显卡至少支持 VGA、HDMI、DVI、DP、 Type-C 中 1 种显示接口，并与显示器 接口相匹配</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107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4"/>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color w:val="000000"/>
                <w:kern w:val="0"/>
                <w:sz w:val="24"/>
                <w:szCs w:val="24"/>
              </w:rPr>
            </w:pPr>
            <w:r w:rsidRPr="0032005A">
              <w:rPr>
                <w:rFonts w:ascii="宋体" w:eastAsia="宋体" w:hAnsi="宋体" w:cs="宋体"/>
                <w:bCs/>
                <w:color w:val="000000"/>
                <w:kern w:val="0"/>
                <w:sz w:val="24"/>
                <w:szCs w:val="24"/>
              </w:rPr>
              <w:t xml:space="preserve">独立显卡 数量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4"/>
              </w:rPr>
            </w:pPr>
            <w:r w:rsidRPr="0032005A">
              <w:rPr>
                <w:rFonts w:ascii="宋体" w:eastAsia="宋体" w:hAnsi="宋体" w:cs="宋体"/>
                <w:bCs/>
                <w:color w:val="000000"/>
                <w:kern w:val="0"/>
                <w:sz w:val="24"/>
                <w:szCs w:val="24"/>
              </w:rPr>
              <w:t>≥0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108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val="restart"/>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显示设备 功能</w:t>
            </w:r>
          </w:p>
        </w:tc>
        <w:tc>
          <w:tcPr>
            <w:tcW w:w="1536" w:type="dxa"/>
            <w:tcBorders>
              <w:top w:val="single" w:sz="4" w:space="0" w:color="auto"/>
              <w:left w:val="nil"/>
              <w:bottom w:val="single" w:sz="4" w:space="0" w:color="auto"/>
              <w:right w:val="single" w:sz="4" w:space="0" w:color="auto"/>
            </w:tcBorders>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1"/>
              </w:rPr>
              <w:t>显示器 接口</w:t>
            </w:r>
          </w:p>
        </w:tc>
        <w:tc>
          <w:tcPr>
            <w:tcW w:w="4183" w:type="dxa"/>
            <w:tcBorders>
              <w:top w:val="single" w:sz="4" w:space="0" w:color="auto"/>
              <w:left w:val="single" w:sz="4" w:space="0" w:color="auto"/>
              <w:bottom w:val="single" w:sz="4" w:space="0" w:color="auto"/>
              <w:right w:val="single" w:sz="4" w:space="0" w:color="auto"/>
            </w:tcBorders>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显示器应与显卡外接显示接口匹配</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109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显示器 支架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显示器应提供显示器支架，宜支持屏幕 旋转、支架可升降等</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110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显示器 参数调节</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a) 提供 OSD 选单按钮用于调节色彩、 模式等； b) 支持色温、亮度、对比度调节</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111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外设功能</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摄像头物 理隐私保 护开关</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支持物理隐私保护开关</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112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传声器降 噪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支持降噪功</w:t>
            </w:r>
            <w:r w:rsidRPr="0032005A">
              <w:rPr>
                <w:rFonts w:ascii="宋体" w:eastAsia="宋体" w:hAnsi="宋体" w:cs="宋体" w:hint="eastAsia"/>
                <w:bCs/>
                <w:color w:val="000000"/>
                <w:kern w:val="0"/>
                <w:sz w:val="24"/>
                <w:szCs w:val="24"/>
              </w:rPr>
              <w:t>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113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键盘背光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1"/>
              </w:rPr>
              <w:t>支持键盘背光</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114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光驱功能</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支持只读、刻录等类型；最大读取速度 CD 不低于 24×150KB/s； 最大读取速度 DVD 不低于 8× 1358KB/s； 最大刻录速度 CD 不低于 24×150KB/s； 最大刻录速度 DVD 不低于 6× 1358KB/s； 兼容光盘类型包含只读光盘、可读写光 盘、可擦写光盘等</w:t>
            </w:r>
          </w:p>
        </w:tc>
      </w:tr>
      <w:tr w:rsidR="0032005A" w:rsidRPr="0032005A" w:rsidTr="0049166D">
        <w:trPr>
          <w:trHeight w:val="1693"/>
        </w:trPr>
        <w:tc>
          <w:tcPr>
            <w:tcW w:w="1050"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115</w:t>
            </w:r>
          </w:p>
        </w:tc>
        <w:tc>
          <w:tcPr>
            <w:tcW w:w="1424" w:type="dxa"/>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存储功能</w:t>
            </w:r>
          </w:p>
        </w:tc>
        <w:tc>
          <w:tcPr>
            <w:tcW w:w="1536" w:type="dxa"/>
            <w:tcBorders>
              <w:top w:val="single" w:sz="4" w:space="0" w:color="auto"/>
              <w:left w:val="nil"/>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1"/>
              </w:rPr>
              <w:t xml:space="preserve">存储功 </w:t>
            </w:r>
          </w:p>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 xml:space="preserve">能 </w:t>
            </w:r>
          </w:p>
        </w:tc>
        <w:tc>
          <w:tcPr>
            <w:tcW w:w="4183"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通过 SATA 固态存储/PCIe 固态存储 /UFS 固态存储/SATA 硬磁盘等存储部 件提供存储功能</w:t>
            </w:r>
          </w:p>
        </w:tc>
      </w:tr>
      <w:tr w:rsidR="0032005A" w:rsidRPr="0032005A" w:rsidTr="0049166D">
        <w:trPr>
          <w:trHeight w:val="5086"/>
        </w:trPr>
        <w:tc>
          <w:tcPr>
            <w:tcW w:w="1050"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116</w:t>
            </w:r>
          </w:p>
        </w:tc>
        <w:tc>
          <w:tcPr>
            <w:tcW w:w="1424" w:type="dxa"/>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内置控制 器固态存 储加密</w:t>
            </w:r>
          </w:p>
        </w:tc>
        <w:tc>
          <w:tcPr>
            <w:tcW w:w="4183"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固态存储宜通过内置控制器硬件支持 加密，不依赖处理器，保障数据安全性， 但不得影响存储性能。符合如下要求： a) 支持加密功能，且加密功能开启不 影响 SSD 读写性能； b) 支持固件加密、安全启动和安全升 级； c) 支持数据的安全擦除； d) 宜具有存储状态指示灯，并可通过 不同显示方式给出数据读写状态</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117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网络设备 功能</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网络功 能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4"/>
              </w:rPr>
            </w:pPr>
            <w:r w:rsidRPr="0032005A">
              <w:rPr>
                <w:rFonts w:ascii="宋体" w:eastAsia="宋体" w:hAnsi="宋体" w:cs="宋体"/>
                <w:bCs/>
                <w:color w:val="000000"/>
                <w:kern w:val="0"/>
                <w:sz w:val="24"/>
                <w:szCs w:val="24"/>
              </w:rPr>
              <w:t>a)支持网络连接、网络开启/关闭功能；</w:t>
            </w:r>
          </w:p>
          <w:p w:rsidR="0032005A" w:rsidRPr="0032005A" w:rsidRDefault="0032005A" w:rsidP="0032005A">
            <w:pPr>
              <w:widowControl/>
              <w:jc w:val="center"/>
              <w:rPr>
                <w:rFonts w:ascii="宋体" w:eastAsia="宋体" w:hAnsi="宋体" w:cs="宋体"/>
                <w:bCs/>
                <w:color w:val="000000"/>
                <w:kern w:val="0"/>
                <w:sz w:val="24"/>
                <w:szCs w:val="24"/>
              </w:rPr>
            </w:pPr>
            <w:r w:rsidRPr="0032005A">
              <w:rPr>
                <w:rFonts w:ascii="宋体" w:eastAsia="宋体" w:hAnsi="宋体" w:cs="宋体"/>
                <w:bCs/>
                <w:color w:val="000000"/>
                <w:kern w:val="0"/>
                <w:sz w:val="24"/>
                <w:szCs w:val="24"/>
              </w:rPr>
              <w:t>b)支持访问网络和数据交换功能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118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无线网卡 频段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支持双频</w:t>
            </w:r>
            <w:r w:rsidRPr="0032005A">
              <w:rPr>
                <w:rFonts w:ascii="宋体" w:eastAsia="宋体" w:hAnsi="宋体" w:cs="宋体" w:hint="eastAsia"/>
                <w:bCs/>
                <w:color w:val="000000"/>
                <w:kern w:val="0"/>
                <w:sz w:val="24"/>
                <w:szCs w:val="24"/>
              </w:rPr>
              <w:t>段</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119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物理开关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支持网络设备物理开关</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120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★数</w:t>
            </w:r>
            <w:r w:rsidRPr="0032005A">
              <w:rPr>
                <w:rFonts w:ascii="宋体" w:eastAsia="宋体" w:hAnsi="宋体" w:cs="宋体"/>
                <w:bCs/>
                <w:color w:val="000000"/>
                <w:kern w:val="0"/>
                <w:sz w:val="24"/>
                <w:szCs w:val="21"/>
              </w:rPr>
              <w:t xml:space="preserve">据传 输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支持数据传输能力，并提供数据流量和 异常日志记录功能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121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蓝牙协议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支持蓝牙模块，蓝牙协议不低于 5.0 版 本</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122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★有</w:t>
            </w:r>
            <w:r w:rsidRPr="0032005A">
              <w:rPr>
                <w:rFonts w:ascii="宋体" w:eastAsia="宋体" w:hAnsi="宋体" w:cs="宋体"/>
                <w:bCs/>
                <w:color w:val="000000"/>
                <w:kern w:val="0"/>
                <w:sz w:val="24"/>
                <w:szCs w:val="24"/>
              </w:rPr>
              <w:t xml:space="preserve">线网卡接口类型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有支持 RJ</w:t>
            </w:r>
            <w:r w:rsidRPr="0032005A">
              <w:rPr>
                <w:rFonts w:ascii="宋体" w:eastAsia="宋体" w:hAnsi="宋体" w:cs="宋体" w:hint="eastAsia"/>
                <w:bCs/>
                <w:color w:val="000000"/>
                <w:kern w:val="0"/>
                <w:sz w:val="24"/>
                <w:szCs w:val="24"/>
              </w:rPr>
              <w:t>45接口</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123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无线网卡 标准</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若配备无线网卡应符合 GB 15629.11 （所有部分</w:t>
            </w:r>
            <w:r w:rsidRPr="0032005A">
              <w:rPr>
                <w:rFonts w:ascii="宋体" w:eastAsia="宋体" w:hAnsi="宋体" w:cs="宋体" w:hint="eastAsia"/>
                <w:bCs/>
                <w:color w:val="000000"/>
                <w:kern w:val="0"/>
                <w:sz w:val="24"/>
                <w:szCs w:val="24"/>
              </w:rPr>
              <w:t>）</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124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1"/>
              </w:rPr>
              <w:t xml:space="preserve">网络设 备拆装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若配备的网络设备应支持物理拆装，包 括无线网卡和蓝牙模块等</w:t>
            </w:r>
          </w:p>
        </w:tc>
      </w:tr>
      <w:tr w:rsidR="0032005A" w:rsidRPr="0032005A" w:rsidTr="0049166D">
        <w:trPr>
          <w:trHeight w:val="1273"/>
        </w:trPr>
        <w:tc>
          <w:tcPr>
            <w:tcW w:w="1050"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125</w:t>
            </w:r>
          </w:p>
        </w:tc>
        <w:tc>
          <w:tcPr>
            <w:tcW w:w="1424" w:type="dxa"/>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外部接口 功能</w:t>
            </w:r>
          </w:p>
        </w:tc>
        <w:tc>
          <w:tcPr>
            <w:tcW w:w="1536" w:type="dxa"/>
            <w:tcBorders>
              <w:top w:val="single" w:sz="4" w:space="0" w:color="auto"/>
              <w:left w:val="nil"/>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音频接 口类型</w:t>
            </w:r>
          </w:p>
        </w:tc>
        <w:tc>
          <w:tcPr>
            <w:tcW w:w="4183" w:type="dxa"/>
            <w:tcBorders>
              <w:top w:val="single" w:sz="4" w:space="0" w:color="auto"/>
              <w:left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支持3.5mm 孔径 3 段式或 4 段式接</w:t>
            </w:r>
            <w:r w:rsidRPr="0032005A">
              <w:rPr>
                <w:rFonts w:ascii="宋体" w:eastAsia="宋体" w:hAnsi="宋体" w:cs="宋体" w:hint="eastAsia"/>
                <w:bCs/>
                <w:color w:val="000000"/>
                <w:kern w:val="0"/>
                <w:sz w:val="24"/>
                <w:szCs w:val="21"/>
              </w:rPr>
              <w:t>口</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126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hint="eastAsia"/>
                <w:bCs/>
                <w:color w:val="000000"/>
                <w:kern w:val="0"/>
                <w:sz w:val="24"/>
                <w:szCs w:val="24"/>
              </w:rPr>
              <w:t>视频</w:t>
            </w:r>
            <w:r w:rsidRPr="0032005A">
              <w:rPr>
                <w:rFonts w:ascii="宋体" w:eastAsia="宋体" w:hAnsi="宋体" w:cs="宋体"/>
                <w:bCs/>
                <w:color w:val="000000"/>
                <w:kern w:val="0"/>
                <w:sz w:val="24"/>
                <w:szCs w:val="24"/>
              </w:rPr>
              <w:t xml:space="preserve">接口类型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至少支持 VGA、HDMI、DVI、DP、Type-C 中 1 种显示接</w:t>
            </w:r>
            <w:r w:rsidRPr="0032005A">
              <w:rPr>
                <w:rFonts w:ascii="宋体" w:eastAsia="宋体" w:hAnsi="宋体" w:cs="宋体" w:hint="eastAsia"/>
                <w:bCs/>
                <w:color w:val="000000"/>
                <w:kern w:val="0"/>
                <w:sz w:val="24"/>
                <w:szCs w:val="24"/>
              </w:rPr>
              <w:t>口</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127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HDMI、 DP、 Type-C 显示接口 要求</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若提供 HDMI 或 DP 或 Type-C 作为显示 接口，应支持音频和视频同步输出</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128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其他接口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a) 产品支持串行接口，可实现 GB/T 6107 的功能； b) 产品支持并行接口，可实现 GB/T 18235.1 的功</w:t>
            </w:r>
            <w:r w:rsidRPr="0032005A">
              <w:rPr>
                <w:rFonts w:ascii="宋体" w:eastAsia="宋体" w:hAnsi="宋体" w:cs="宋体" w:hint="eastAsia"/>
                <w:bCs/>
                <w:color w:val="000000"/>
                <w:kern w:val="0"/>
                <w:sz w:val="24"/>
                <w:szCs w:val="24"/>
              </w:rPr>
              <w:t>能</w:t>
            </w:r>
          </w:p>
        </w:tc>
      </w:tr>
      <w:tr w:rsidR="0032005A" w:rsidRPr="0032005A" w:rsidTr="0049166D">
        <w:trPr>
          <w:trHeight w:val="856"/>
        </w:trPr>
        <w:tc>
          <w:tcPr>
            <w:tcW w:w="1050"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129</w:t>
            </w:r>
          </w:p>
        </w:tc>
        <w:tc>
          <w:tcPr>
            <w:tcW w:w="1424" w:type="dxa"/>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存储卡接口类型</w:t>
            </w:r>
          </w:p>
        </w:tc>
        <w:tc>
          <w:tcPr>
            <w:tcW w:w="4183" w:type="dxa"/>
            <w:tcBorders>
              <w:top w:val="single" w:sz="4" w:space="0" w:color="auto"/>
              <w:left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 SD、TF 等存储卡</w:t>
            </w:r>
            <w:r w:rsidRPr="0032005A">
              <w:rPr>
                <w:rFonts w:ascii="宋体" w:eastAsia="宋体" w:hAnsi="宋体" w:cs="宋体" w:hint="eastAsia"/>
                <w:bCs/>
                <w:color w:val="000000"/>
                <w:kern w:val="0"/>
                <w:sz w:val="24"/>
                <w:szCs w:val="24"/>
              </w:rPr>
              <w:t>接口</w:t>
            </w:r>
          </w:p>
        </w:tc>
      </w:tr>
      <w:tr w:rsidR="0032005A" w:rsidRPr="0032005A" w:rsidTr="0049166D">
        <w:trPr>
          <w:trHeight w:val="1702"/>
        </w:trPr>
        <w:tc>
          <w:tcPr>
            <w:tcW w:w="1050" w:type="dxa"/>
            <w:tcBorders>
              <w:top w:val="single" w:sz="4" w:space="0" w:color="auto"/>
              <w:left w:val="single" w:sz="4" w:space="0" w:color="auto"/>
              <w:right w:val="single" w:sz="4" w:space="0" w:color="auto"/>
            </w:tcBorders>
            <w:vAlign w:val="center"/>
          </w:tcPr>
          <w:p w:rsidR="0032005A" w:rsidRPr="0032005A" w:rsidRDefault="0032005A" w:rsidP="0032005A">
            <w:pPr>
              <w:jc w:val="cente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130</w:t>
            </w:r>
          </w:p>
        </w:tc>
        <w:tc>
          <w:tcPr>
            <w:tcW w:w="1424" w:type="dxa"/>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操作系统 及软件功 能</w:t>
            </w:r>
          </w:p>
        </w:tc>
        <w:tc>
          <w:tcPr>
            <w:tcW w:w="1536" w:type="dxa"/>
            <w:tcBorders>
              <w:top w:val="single" w:sz="4" w:space="0" w:color="auto"/>
              <w:left w:val="nil"/>
              <w:right w:val="single" w:sz="4" w:space="0" w:color="auto"/>
            </w:tcBorders>
            <w:vAlign w:val="center"/>
          </w:tcPr>
          <w:p w:rsidR="0032005A" w:rsidRPr="0032005A" w:rsidRDefault="0032005A" w:rsidP="0032005A">
            <w:pP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电源线 适配能力 </w:t>
            </w:r>
          </w:p>
        </w:tc>
        <w:tc>
          <w:tcPr>
            <w:tcW w:w="4183" w:type="dxa"/>
            <w:tcBorders>
              <w:top w:val="single" w:sz="4" w:space="0" w:color="auto"/>
              <w:left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4"/>
              </w:rPr>
            </w:pPr>
            <w:r w:rsidRPr="0032005A">
              <w:rPr>
                <w:rFonts w:ascii="宋体" w:eastAsia="宋体" w:hAnsi="宋体" w:cs="宋体"/>
                <w:bCs/>
                <w:color w:val="000000"/>
                <w:kern w:val="0"/>
                <w:sz w:val="24"/>
                <w:szCs w:val="24"/>
              </w:rPr>
              <w:t>电源适配器电线组件应符合 GB/T 15934 的要求，可拆线的插头和连接器 可以不做要求</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131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中文信 息处理要 求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符合 GB 1</w:t>
            </w:r>
            <w:r w:rsidRPr="0032005A">
              <w:rPr>
                <w:rFonts w:ascii="宋体" w:eastAsia="宋体" w:hAnsi="宋体" w:cs="宋体" w:hint="eastAsia"/>
                <w:bCs/>
                <w:color w:val="000000"/>
                <w:kern w:val="0"/>
                <w:sz w:val="24"/>
                <w:szCs w:val="24"/>
              </w:rPr>
              <w:t>8030的相关规定</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132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操作系 统备份及 还原功能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支持操作系统备份及还原功能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133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固件备 份还原能 力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支持备份及还原固件的功能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134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操作系 统及驱动 升级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支持通过网络、闪存盘等方式对操作系 统、驱动进行升级</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135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固件升级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支持通过网络、闪存盘等方式对固件进 行升级</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136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BIOS 支 持关闭通 讯接口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支持 BIOS 关闭以太网及 USB 接口功</w:t>
            </w:r>
            <w:r w:rsidRPr="0032005A">
              <w:rPr>
                <w:rFonts w:ascii="宋体" w:eastAsia="宋体" w:hAnsi="宋体" w:cs="宋体" w:hint="eastAsia"/>
                <w:bCs/>
                <w:color w:val="000000"/>
                <w:kern w:val="0"/>
                <w:sz w:val="24"/>
                <w:szCs w:val="21"/>
              </w:rPr>
              <w:t>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137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固件查 看信息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支持查看固件版本、内存信息、主板信 息、处理器信息和系统时间信息等功能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138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固件设 置启动顺 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支持设置启动顺序功能，并按照设置的 启动顺序启动</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139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固件设 置口令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支持设置口令、修改口令、验证口令功</w:t>
            </w:r>
            <w:r w:rsidRPr="0032005A">
              <w:rPr>
                <w:rFonts w:ascii="宋体" w:eastAsia="宋体" w:hAnsi="宋体" w:cs="宋体" w:hint="eastAsia"/>
                <w:bCs/>
                <w:color w:val="000000"/>
                <w:kern w:val="0"/>
                <w:sz w:val="24"/>
                <w:szCs w:val="24"/>
              </w:rPr>
              <w:t>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140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固件设 置网络引 导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支持网络引导启动和关闭功能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141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生物识别 功能</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指纹识别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指纹识别功能符合 GB/T 37742 的相关 规定</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142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人脸识别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人脸识别功能符合 GB/T 37036.3 的相 关规定</w:t>
            </w:r>
          </w:p>
        </w:tc>
      </w:tr>
    </w:tbl>
    <w:p w:rsidR="0032005A" w:rsidRPr="0032005A" w:rsidRDefault="0032005A" w:rsidP="0032005A">
      <w:pPr>
        <w:rPr>
          <w:rFonts w:ascii="宋体" w:eastAsia="宋体" w:hAnsi="宋体" w:cs="宋体"/>
          <w:bCs/>
          <w:color w:val="000000"/>
          <w:kern w:val="0"/>
          <w:sz w:val="24"/>
          <w:szCs w:val="21"/>
        </w:rPr>
      </w:pPr>
    </w:p>
    <w:p w:rsidR="0032005A" w:rsidRPr="0032005A" w:rsidRDefault="0032005A" w:rsidP="0032005A">
      <w:pPr>
        <w:keepNext/>
        <w:keepLines/>
        <w:numPr>
          <w:ilvl w:val="0"/>
          <w:numId w:val="33"/>
        </w:numPr>
        <w:spacing w:before="260" w:after="260" w:line="416" w:lineRule="atLeast"/>
        <w:outlineLvl w:val="1"/>
        <w:rPr>
          <w:rFonts w:ascii="宋体" w:eastAsia="宋体" w:hAnsi="宋体" w:cs="宋体"/>
          <w:b/>
          <w:color w:val="000000"/>
          <w:kern w:val="0"/>
          <w:szCs w:val="21"/>
        </w:rPr>
      </w:pPr>
      <w:r w:rsidRPr="0032005A">
        <w:rPr>
          <w:rFonts w:ascii="宋体" w:eastAsia="宋体" w:hAnsi="宋体" w:cs="宋体" w:hint="eastAsia"/>
          <w:b/>
          <w:color w:val="000000"/>
          <w:kern w:val="0"/>
          <w:szCs w:val="21"/>
          <w:lang w:bidi="ar"/>
        </w:rPr>
        <w:t>报警管理主机</w:t>
      </w:r>
      <w:r w:rsidRPr="0032005A">
        <w:rPr>
          <w:rFonts w:ascii="宋体" w:eastAsia="宋体" w:hAnsi="宋体" w:cs="宋体" w:hint="eastAsia"/>
          <w:b/>
          <w:color w:val="000000"/>
          <w:kern w:val="0"/>
          <w:szCs w:val="21"/>
        </w:rPr>
        <w:t>(1台)</w:t>
      </w:r>
    </w:p>
    <w:tbl>
      <w:tblPr>
        <w:tblW w:w="9645" w:type="dxa"/>
        <w:tblInd w:w="-998" w:type="dxa"/>
        <w:tblLayout w:type="fixed"/>
        <w:tblLook w:val="04A0" w:firstRow="1" w:lastRow="0" w:firstColumn="1" w:lastColumn="0" w:noHBand="0" w:noVBand="1"/>
      </w:tblPr>
      <w:tblGrid>
        <w:gridCol w:w="1050"/>
        <w:gridCol w:w="1424"/>
        <w:gridCol w:w="1452"/>
        <w:gridCol w:w="1536"/>
        <w:gridCol w:w="4183"/>
      </w:tblGrid>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序号</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指标分类</w:t>
            </w:r>
          </w:p>
        </w:tc>
        <w:tc>
          <w:tcPr>
            <w:tcW w:w="1452"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一级指标</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 xml:space="preserve">二级指标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指标要求</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CPU规格</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★CPU信息</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供应商给出 CPU 信息，包含 CPU 型号,物理核心数、主频、未级缓存容量、线程数、热设计功耗及内存的最高速率通道数和位宽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内存规格</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★内存配置容量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≥16GB </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★内存类型</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支持DDR4及以上内存类型</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★内存条配置数量（板载内存不涉及）</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主板规格</w:t>
            </w:r>
          </w:p>
        </w:tc>
        <w:tc>
          <w:tcPr>
            <w:tcW w:w="1536" w:type="dxa"/>
            <w:tcBorders>
              <w:top w:val="single" w:sz="4" w:space="0" w:color="auto"/>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★主板集成模块</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集成资源扩展模块、计算处理模块、音频扩展模块等，主板的互联拓扑可通过处理器或交换电路实现</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★主板支持的CPU和内存情况</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供应商给出主板支持的 CPU 和内存型号和数量</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主板内置 PCIe插 槽数量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支持数量≥3 其中至少包括一个 PCIex16 和一个 PCIex8</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特殊孔位 及接口</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a）在计算机主板预留满足 USB3.0 数据 传输规范的接口，工作电压 5V，最大 过电流应不小于 3A； b) 预留多功能导入装置板卡安装孔 位，采用内置方式与主机一体化集成， 容量不小于 145mm×125mm×16.5mm （长×宽×高）</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主板其 他内置接 口</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color w:val="000000"/>
                <w:kern w:val="0"/>
                <w:sz w:val="24"/>
                <w:szCs w:val="21"/>
              </w:rPr>
            </w:pPr>
            <w:r w:rsidRPr="0032005A">
              <w:rPr>
                <w:rFonts w:ascii="宋体" w:eastAsia="宋体" w:hAnsi="宋体" w:cs="宋体"/>
                <w:color w:val="000000"/>
                <w:kern w:val="0"/>
                <w:sz w:val="24"/>
                <w:szCs w:val="21"/>
              </w:rPr>
              <w:t>供应商给出相关 SATA、M.2、USB 接口 数量及占用状态</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10</w:t>
            </w:r>
          </w:p>
        </w:tc>
        <w:tc>
          <w:tcPr>
            <w:tcW w:w="1424"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val="restart"/>
            <w:tcBorders>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单内存 插槽最大 可支持容 量（板载 内存不涉 及</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≥16GB</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内存插 槽满配时 提供的最 高内存总 容量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≥32GB</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val="restart"/>
            <w:tcBorders>
              <w:top w:val="single" w:sz="4" w:space="0" w:color="auto"/>
              <w:left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存储设备 规格</w:t>
            </w: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固态盘 数量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≥1个</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固态存 储容量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≥512GB</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机械硬 盘数量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 个</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机械硬 盘总容量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≥1TB</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机械硬 盘转速</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≥7200rpm</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机械硬盘 接口协议</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 SATA3.0 及以上或 SAS3.0 及以上 接口</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val="restart"/>
            <w:tcBorders>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机械硬盘 形态</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2.5 英寸或 3.5 英寸</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固态存储 接口协议</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UFS/SATA/PCIe/NVMe/M.2 等类型接口 协议</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20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固态存 储形态</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采用插卡或板载等形态，插卡形态宜符 合M.2 或mSATA 等标准尺寸和接口</w:t>
            </w:r>
            <w:r w:rsidRPr="0032005A">
              <w:rPr>
                <w:rFonts w:ascii="宋体" w:eastAsia="宋体" w:hAnsi="宋体" w:cs="宋体" w:hint="eastAsia"/>
                <w:bCs/>
                <w:color w:val="000000"/>
                <w:kern w:val="0"/>
                <w:sz w:val="24"/>
                <w:szCs w:val="21"/>
              </w:rPr>
              <w:t>定义</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21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存储设备 扩展盘位</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22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tcBorders>
              <w:left w:val="nil"/>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 xml:space="preserve">　</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存储设 备其他参 数要求</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a）固态盘应符合 SJ/T 11654 相关规定； b）机械硬盘准备时间应不大于 30s； 侧面固定螺丝孔数量可为 4 孔或 6 孔； 工作状态环境温度应满足 5℃~55℃； 其它参数应符合 GB/T 12628 的相关规定</w:t>
            </w:r>
            <w:r w:rsidRPr="0032005A">
              <w:rPr>
                <w:rFonts w:ascii="宋体" w:eastAsia="宋体" w:hAnsi="宋体" w:cs="宋体" w:hint="eastAsia"/>
                <w:bCs/>
                <w:color w:val="000000"/>
                <w:kern w:val="0"/>
                <w:sz w:val="24"/>
                <w:szCs w:val="21"/>
              </w:rPr>
              <w:t>。</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23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显卡规格</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显卡类 型</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独立显卡或集成显卡</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24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独立显 卡显存类 型</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 xml:space="preserve">若配置独立显卡，显存类型应为 DDR3/DDR4/GDDR5/GDDR6/LPDDR4 </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25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独立显 卡显存位 宽</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若配置独立显卡，显存位宽≥64 位</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26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独立显 卡显存容 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若配置独立显卡，显存容量≥1GB</w:t>
            </w:r>
          </w:p>
        </w:tc>
      </w:tr>
      <w:tr w:rsidR="0032005A" w:rsidRPr="0032005A" w:rsidTr="0049166D">
        <w:trPr>
          <w:trHeight w:val="2137"/>
        </w:trPr>
        <w:tc>
          <w:tcPr>
            <w:tcW w:w="1050"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27</w:t>
            </w:r>
          </w:p>
        </w:tc>
        <w:tc>
          <w:tcPr>
            <w:tcW w:w="1424" w:type="dxa"/>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独立显卡 接口协议</w:t>
            </w:r>
          </w:p>
        </w:tc>
        <w:tc>
          <w:tcPr>
            <w:tcW w:w="4183" w:type="dxa"/>
            <w:tcBorders>
              <w:top w:val="single" w:sz="4" w:space="0" w:color="auto"/>
              <w:left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产品支持 PCIe 协议版本大于等于 2.0 或 HT（HyperTransport）协议版本大 于等于 3.0 的独立显卡接口协议</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28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显示设备 规格</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显示屏 屏占比</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≥80%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29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显示屏 分辨率</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≥2560×1440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显示屏像 素密度</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≥120 像素/英寸</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显示屏可 视角度</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水平≥170°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显示屏 尺寸</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≥23 英寸</w:t>
            </w:r>
            <w:r w:rsidRPr="0032005A">
              <w:rPr>
                <w:rFonts w:ascii="宋体" w:eastAsia="宋体" w:hAnsi="宋体" w:cs="宋体" w:hint="eastAsia"/>
                <w:bCs/>
                <w:color w:val="000000"/>
                <w:kern w:val="0"/>
                <w:sz w:val="24"/>
                <w:szCs w:val="21"/>
              </w:rPr>
              <w:t xml:space="preserve"> </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显示屏 屏幕比例</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16:9/3:2/21:9/16:10 等</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显示器 外观颜色</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黑色/白色/银色等商务色系</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显示屏 防蓝光</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支持防蓝光模式，蓝光加权辐射亮度比 应≤0.0012W/(·cd·sr)（瓦每坎特拉 每球面度）</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显示屏 低频闪</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显示屏应支持低频闪≤-35dB</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显示屏 防炫目</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显示屏镜面反射率≤10%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color w:val="000000"/>
                <w:kern w:val="0"/>
                <w:sz w:val="24"/>
                <w:szCs w:val="24"/>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外设规格</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传声器数 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≥1 个</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39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扬声器数 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鼠标数 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≥1 个</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键盘数 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w:t>
            </w:r>
            <w:r w:rsidRPr="0032005A">
              <w:rPr>
                <w:rFonts w:ascii="宋体" w:eastAsia="宋体" w:hAnsi="宋体" w:cs="宋体" w:hint="eastAsia"/>
                <w:bCs/>
                <w:color w:val="000000"/>
                <w:kern w:val="0"/>
                <w:sz w:val="24"/>
                <w:szCs w:val="24"/>
              </w:rPr>
              <w:t>个</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摄像头 数量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 个</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光驱数量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≥0 个</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键盘按 键数目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61 键/86 键/1</w:t>
            </w:r>
            <w:r w:rsidRPr="0032005A">
              <w:rPr>
                <w:rFonts w:ascii="宋体" w:eastAsia="宋体" w:hAnsi="宋体" w:cs="宋体" w:hint="eastAsia"/>
                <w:bCs/>
                <w:color w:val="000000"/>
                <w:kern w:val="0"/>
                <w:sz w:val="24"/>
                <w:szCs w:val="24"/>
              </w:rPr>
              <w:t>01键/104键等</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摄像头 像素</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≥50 万</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摄像头 分辨率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≥80</w:t>
            </w:r>
            <w:r w:rsidRPr="0032005A">
              <w:rPr>
                <w:rFonts w:ascii="宋体" w:eastAsia="宋体" w:hAnsi="宋体" w:cs="宋体" w:hint="eastAsia"/>
                <w:bCs/>
                <w:color w:val="000000"/>
                <w:kern w:val="0"/>
                <w:sz w:val="24"/>
                <w:szCs w:val="24"/>
              </w:rPr>
              <w:t>0×600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47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扬声器 功率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 瓦</w:t>
            </w:r>
            <w:r w:rsidRPr="0032005A">
              <w:rPr>
                <w:rFonts w:ascii="宋体" w:eastAsia="宋体" w:hAnsi="宋体" w:cs="宋体" w:hint="eastAsia"/>
                <w:bCs/>
                <w:color w:val="000000"/>
                <w:kern w:val="0"/>
                <w:sz w:val="24"/>
                <w:szCs w:val="24"/>
              </w:rPr>
              <w:t>/个</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扬声器 频率范围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color w:val="000000"/>
                <w:kern w:val="0"/>
                <w:sz w:val="24"/>
                <w:szCs w:val="24"/>
              </w:rPr>
            </w:pPr>
          </w:p>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不低于（100Hz-8k</w:t>
            </w:r>
            <w:r w:rsidRPr="0032005A">
              <w:rPr>
                <w:rFonts w:ascii="宋体" w:eastAsia="宋体" w:hAnsi="宋体" w:cs="宋体" w:hint="eastAsia"/>
                <w:bCs/>
                <w:color w:val="000000"/>
                <w:kern w:val="0"/>
                <w:sz w:val="24"/>
                <w:szCs w:val="24"/>
              </w:rPr>
              <w:t>Hz</w:t>
            </w:r>
            <w:r w:rsidRPr="0032005A">
              <w:rPr>
                <w:rFonts w:ascii="宋体" w:eastAsia="宋体" w:hAnsi="宋体" w:cs="宋体"/>
                <w:bCs/>
                <w:color w:val="000000"/>
                <w:kern w:val="0"/>
                <w:sz w:val="24"/>
                <w:szCs w:val="24"/>
              </w:rPr>
              <w:t>）</w:t>
            </w:r>
            <w:r w:rsidRPr="0032005A">
              <w:rPr>
                <w:rFonts w:ascii="宋体" w:eastAsia="宋体" w:hAnsi="宋体" w:cs="宋体" w:hint="eastAsia"/>
                <w:bCs/>
                <w:color w:val="000000"/>
                <w:kern w:val="0"/>
                <w:sz w:val="24"/>
                <w:szCs w:val="24"/>
              </w:rPr>
              <w:t>范围</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49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扬声器总 谐波失真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谐波失真在 100Hz-7kHz 频率范围内不 高于 10%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扬声器最 大声压级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最大声压级在粉红噪声播放场景下，工 作距离处声压级不低于 70dB</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键盘连 接方式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有线或无</w:t>
            </w:r>
            <w:r w:rsidRPr="0032005A">
              <w:rPr>
                <w:rFonts w:ascii="宋体" w:eastAsia="宋体" w:hAnsi="宋体" w:cs="宋体" w:hint="eastAsia"/>
                <w:bCs/>
                <w:color w:val="000000"/>
                <w:kern w:val="0"/>
                <w:sz w:val="24"/>
                <w:szCs w:val="24"/>
              </w:rPr>
              <w:t>线</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键盘键 程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2.3mm ~ 4.0mm</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键盘按 键压力</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按键压力应在 0.54 N±0.14N</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有线键 盘连接线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≥1.5</w:t>
            </w:r>
            <w:r w:rsidRPr="0032005A">
              <w:rPr>
                <w:rFonts w:ascii="宋体" w:eastAsia="宋体" w:hAnsi="宋体" w:cs="宋体" w:hint="eastAsia"/>
                <w:bCs/>
                <w:color w:val="000000"/>
                <w:kern w:val="0"/>
                <w:sz w:val="24"/>
                <w:szCs w:val="24"/>
              </w:rPr>
              <w:t>米</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键盘颜 色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黑色/白色/银色</w:t>
            </w:r>
            <w:r w:rsidRPr="0032005A">
              <w:rPr>
                <w:rFonts w:ascii="宋体" w:eastAsia="宋体" w:hAnsi="宋体" w:cs="宋体" w:hint="eastAsia"/>
                <w:bCs/>
                <w:color w:val="000000"/>
                <w:kern w:val="0"/>
                <w:sz w:val="24"/>
                <w:szCs w:val="24"/>
              </w:rPr>
              <w:t>等商务色系</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键盘其 他要求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键盘外观结构、连接方式、主要功能、 安全、电磁兼容性、可靠性应符合 GB/T 14081 的相关规定</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鼠标连 接方式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有线或</w:t>
            </w:r>
            <w:r w:rsidRPr="0032005A">
              <w:rPr>
                <w:rFonts w:ascii="宋体" w:eastAsia="宋体" w:hAnsi="宋体" w:cs="宋体" w:hint="eastAsia"/>
                <w:bCs/>
                <w:color w:val="000000"/>
                <w:kern w:val="0"/>
                <w:sz w:val="24"/>
                <w:szCs w:val="24"/>
              </w:rPr>
              <w:t>无线</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有线鼠 标连接线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≥1.5</w:t>
            </w:r>
            <w:r w:rsidRPr="0032005A">
              <w:rPr>
                <w:rFonts w:ascii="宋体" w:eastAsia="宋体" w:hAnsi="宋体" w:cs="宋体" w:hint="eastAsia"/>
                <w:bCs/>
                <w:color w:val="000000"/>
                <w:kern w:val="0"/>
                <w:sz w:val="24"/>
                <w:szCs w:val="24"/>
              </w:rPr>
              <w:t>米</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59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鼠标 DPI 分辨 率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800~1600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鼠标颜色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黑色/银色/白</w:t>
            </w:r>
            <w:r w:rsidRPr="0032005A">
              <w:rPr>
                <w:rFonts w:ascii="宋体" w:eastAsia="宋体" w:hAnsi="宋体" w:cs="宋体" w:hint="eastAsia"/>
                <w:bCs/>
                <w:color w:val="000000"/>
                <w:kern w:val="0"/>
                <w:sz w:val="24"/>
                <w:szCs w:val="24"/>
              </w:rPr>
              <w:t>色等商务色系</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1"/>
              </w:rPr>
              <w:t xml:space="preserve">鼠标其 他要求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其它参数应符合 GB/T 26245 的相关规 定</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内置光驱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网络设备 规格</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有线网 卡数量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无线网卡 及天线数 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单无线网 卡天线数 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整机基础 规格</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USB 接 口数量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≥8，机箱前板至少包括 2 个 USB3.0 及 以上接口</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USB母座 接口要求</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机箱前面板额外预留2个专用USB母座 接口孔位和 1 个通用 A 型 USB 母座接口 孔位，采用横向排列中心间距应不小于27m</w:t>
            </w:r>
            <w:r w:rsidRPr="0032005A">
              <w:rPr>
                <w:rFonts w:ascii="宋体" w:eastAsia="宋体" w:hAnsi="宋体" w:cs="宋体" w:hint="eastAsia"/>
                <w:bCs/>
                <w:color w:val="000000"/>
                <w:kern w:val="0"/>
                <w:sz w:val="24"/>
                <w:szCs w:val="24"/>
              </w:rPr>
              <w:t>m</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68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视频接 口数量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 ≥1</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69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音频接 口数量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70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存储卡接 口数量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71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整机外 观</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a) 产品表面不应有凹痕、划伤、裂缝、 变形和污染等。表面涂层均匀，不应起 泡、龟裂、脱落和磨损，金属零部件无 锈蚀及其它机械损伤； b) 产品表面说明功能的文字、符号、 标志，应清晰、端正、牢固； c) 宜在产品显著位置提供运行状态指 示功能，并由生产厂商提供详细参数</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72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整机结 构</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a) 机箱应符合 GB/T 4208、GB/T 26246 的相关规定； b) 产品内部结构应符合通用部件的安 装需要； c) 所有输入输出接口应符合相关国家 或行业标准； d) 产品零部件应紧固无松动，可插拔 部件应可靠连接，开关、按钮和其它控 制部件应灵活可靠，布局应方便使用； e) 所有 I/O 连接器及需插接线缆的部 位应预留用户操作空间，方便插拔解锁 与插拔线缆； f) 可插拔板卡插槽部位应预留安装、 拆卸或更换板卡空间； g) 拆装可能接触到的金属剪口或金属 尖角部位应做防划伤处理，以保证安 全； h) 整机内部走线应规整，固线结构和 位置要合理可靠并做防割线处理，需便 于理线和插拔操作，走线应不影响系统 各主要部件组装和拆卸； i) 如需通过孔走线，过线孔应做防割 线处理； j) 各插头位置和插拔方向应合理，应 做到插拔无障碍设计，具备防呆设计， 有效避免误操作； k) 各主要部件拆装无障碍，使用常规 工具拆装，无特殊拆装工具需求； l) 各主要部件拆装步骤要少，各自拆 装需避免相互干扰； m) 对于整机或零部件外表面为高亮面 的，应粘贴保护膜，保护膜需粘贴牢固， 运输、组装等过程不易脱落，撕下无残 留； n) 其它要求应符合 GB/T 9813.1 的相 关规定</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73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机箱防 护要求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机箱应符合 GB/T 4208 中 IP20 防护要求</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74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整机噪 音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产品工作在空闲状态下，产品的声功率 级应不超过 4.5 Bel</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75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1"/>
              </w:rPr>
              <w:t>整机散 热</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在环境温度25℃及处理器满载情况下， 产品表面温度应符合下列要求： a) 出风口在机箱后面板情况下，出风 口温度不高于 55℃； b) 可触及面温度小于 45℃</w:t>
            </w:r>
            <w:r w:rsidRPr="0032005A">
              <w:rPr>
                <w:rFonts w:ascii="宋体" w:eastAsia="宋体" w:hAnsi="宋体" w:cs="宋体" w:hint="eastAsia"/>
                <w:bCs/>
                <w:color w:val="000000"/>
                <w:kern w:val="0"/>
                <w:sz w:val="24"/>
                <w:szCs w:val="21"/>
              </w:rPr>
              <w:t>； C</w:t>
            </w:r>
            <w:r w:rsidRPr="0032005A">
              <w:rPr>
                <w:rFonts w:ascii="宋体" w:eastAsia="宋体" w:hAnsi="宋体" w:cs="宋体"/>
                <w:bCs/>
                <w:color w:val="000000"/>
                <w:kern w:val="0"/>
                <w:sz w:val="24"/>
                <w:szCs w:val="21"/>
              </w:rPr>
              <w:t>) 显示器表面温度：显示屏温度不高 于 38℃，显示屏上下灯带位置温度（如 涉及）不高于 40℃，出风口温度不高 于 45℃</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76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整机能 效限定值</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产品能效限定值应达到 GB 28380-2012 标准中能效等级 2 级及以上</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77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机身材质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塑料/金属等</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78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机身颜 色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4"/>
              </w:rPr>
            </w:pPr>
            <w:r w:rsidRPr="0032005A">
              <w:rPr>
                <w:rFonts w:ascii="宋体" w:eastAsia="宋体" w:hAnsi="宋体" w:cs="宋体"/>
                <w:bCs/>
                <w:color w:val="000000"/>
                <w:kern w:val="0"/>
                <w:sz w:val="24"/>
                <w:szCs w:val="24"/>
              </w:rPr>
              <w:t>一般选用灰色/</w:t>
            </w:r>
            <w:r w:rsidRPr="0032005A">
              <w:rPr>
                <w:rFonts w:ascii="宋体" w:eastAsia="宋体" w:hAnsi="宋体" w:cs="宋体" w:hint="eastAsia"/>
                <w:bCs/>
                <w:color w:val="000000"/>
                <w:kern w:val="0"/>
                <w:sz w:val="24"/>
                <w:szCs w:val="24"/>
              </w:rPr>
              <w:t>黑色等商务色系</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79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产品规格</w:t>
            </w:r>
          </w:p>
        </w:tc>
        <w:tc>
          <w:tcPr>
            <w:tcW w:w="1452" w:type="dxa"/>
            <w:vMerge/>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机箱尺 寸容量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 机箱体积应不</w:t>
            </w:r>
            <w:r w:rsidRPr="0032005A">
              <w:rPr>
                <w:rFonts w:ascii="宋体" w:eastAsia="宋体" w:hAnsi="宋体" w:cs="宋体" w:hint="eastAsia"/>
                <w:bCs/>
                <w:color w:val="000000"/>
                <w:kern w:val="0"/>
                <w:sz w:val="24"/>
                <w:szCs w:val="24"/>
              </w:rPr>
              <w:t>大于17L</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80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性能要求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CPU性能</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CPU 物 理核数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4"/>
              </w:rPr>
            </w:pPr>
            <w:r w:rsidRPr="0032005A">
              <w:rPr>
                <w:rFonts w:ascii="宋体" w:eastAsia="宋体" w:hAnsi="宋体" w:cs="宋体"/>
                <w:bCs/>
                <w:color w:val="000000"/>
                <w:kern w:val="0"/>
                <w:sz w:val="24"/>
                <w:szCs w:val="24"/>
              </w:rPr>
              <w:t xml:space="preserve">核数或线程数≥ </w:t>
            </w:r>
            <w:r w:rsidRPr="0032005A">
              <w:rPr>
                <w:rFonts w:ascii="宋体" w:eastAsia="宋体" w:hAnsi="宋体" w:cs="宋体" w:hint="eastAsia"/>
                <w:bCs/>
                <w:color w:val="000000"/>
                <w:kern w:val="0"/>
                <w:sz w:val="24"/>
                <w:szCs w:val="24"/>
              </w:rPr>
              <w:t>6</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81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CPU 主 频</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w:t>
            </w:r>
            <w:r w:rsidRPr="0032005A">
              <w:rPr>
                <w:rFonts w:ascii="宋体" w:eastAsia="宋体" w:hAnsi="宋体" w:cs="宋体" w:hint="eastAsia"/>
                <w:bCs/>
                <w:color w:val="000000"/>
                <w:kern w:val="0"/>
                <w:sz w:val="24"/>
                <w:szCs w:val="24"/>
              </w:rPr>
              <w:t>3</w:t>
            </w:r>
            <w:r w:rsidRPr="0032005A">
              <w:rPr>
                <w:rFonts w:ascii="宋体" w:eastAsia="宋体" w:hAnsi="宋体" w:cs="宋体"/>
                <w:bCs/>
                <w:color w:val="000000"/>
                <w:kern w:val="0"/>
                <w:sz w:val="24"/>
                <w:szCs w:val="24"/>
              </w:rPr>
              <w:t>.</w:t>
            </w:r>
            <w:r w:rsidRPr="0032005A">
              <w:rPr>
                <w:rFonts w:ascii="宋体" w:eastAsia="宋体" w:hAnsi="宋体" w:cs="宋体" w:hint="eastAsia"/>
                <w:bCs/>
                <w:color w:val="000000"/>
                <w:kern w:val="0"/>
                <w:sz w:val="24"/>
                <w:szCs w:val="24"/>
              </w:rPr>
              <w:t>0 GHz</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82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CPU 末 级缓存容 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w:t>
            </w:r>
            <w:r w:rsidRPr="0032005A">
              <w:rPr>
                <w:rFonts w:ascii="宋体" w:eastAsia="宋体" w:hAnsi="宋体" w:cs="宋体" w:hint="eastAsia"/>
                <w:bCs/>
                <w:color w:val="000000"/>
                <w:kern w:val="0"/>
                <w:sz w:val="24"/>
                <w:szCs w:val="24"/>
              </w:rPr>
              <w:t>16</w:t>
            </w:r>
            <w:r w:rsidRPr="0032005A">
              <w:rPr>
                <w:rFonts w:ascii="宋体" w:eastAsia="宋体" w:hAnsi="宋体" w:cs="宋体"/>
                <w:bCs/>
                <w:color w:val="000000"/>
                <w:kern w:val="0"/>
                <w:sz w:val="24"/>
                <w:szCs w:val="24"/>
              </w:rPr>
              <w:t>MB</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83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性能要求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CPU 支 持的内存 最高速率</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4"/>
              </w:rPr>
            </w:pPr>
            <w:r w:rsidRPr="0032005A">
              <w:rPr>
                <w:rFonts w:ascii="宋体" w:eastAsia="宋体" w:hAnsi="宋体" w:cs="宋体"/>
                <w:bCs/>
                <w:color w:val="000000"/>
                <w:kern w:val="0"/>
                <w:sz w:val="24"/>
                <w:szCs w:val="24"/>
              </w:rPr>
              <w:t>≥</w:t>
            </w:r>
            <w:r w:rsidRPr="0032005A">
              <w:rPr>
                <w:rFonts w:ascii="宋体" w:eastAsia="宋体" w:hAnsi="宋体" w:cs="宋体" w:hint="eastAsia"/>
                <w:bCs/>
                <w:color w:val="000000"/>
                <w:kern w:val="0"/>
                <w:sz w:val="24"/>
                <w:szCs w:val="24"/>
              </w:rPr>
              <w:t>3200</w:t>
            </w:r>
            <w:r w:rsidRPr="0032005A">
              <w:rPr>
                <w:rFonts w:ascii="宋体" w:eastAsia="宋体" w:hAnsi="宋体" w:cs="宋体"/>
                <w:bCs/>
                <w:color w:val="000000"/>
                <w:kern w:val="0"/>
                <w:sz w:val="24"/>
                <w:szCs w:val="24"/>
              </w:rPr>
              <w:t>MT/s</w:t>
            </w:r>
          </w:p>
        </w:tc>
      </w:tr>
      <w:tr w:rsidR="0032005A" w:rsidRPr="0032005A" w:rsidTr="0049166D">
        <w:trPr>
          <w:trHeight w:val="856"/>
        </w:trPr>
        <w:tc>
          <w:tcPr>
            <w:tcW w:w="1050" w:type="dxa"/>
            <w:tcBorders>
              <w:top w:val="single" w:sz="4" w:space="0" w:color="auto"/>
              <w:left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84</w:t>
            </w:r>
          </w:p>
        </w:tc>
        <w:tc>
          <w:tcPr>
            <w:tcW w:w="1424" w:type="dxa"/>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内存性能</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内存读 写速率 </w:t>
            </w:r>
          </w:p>
        </w:tc>
        <w:tc>
          <w:tcPr>
            <w:tcW w:w="4183" w:type="dxa"/>
            <w:tcBorders>
              <w:top w:val="single" w:sz="4" w:space="0" w:color="auto"/>
              <w:left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 ≥</w:t>
            </w:r>
            <w:r w:rsidRPr="0032005A">
              <w:rPr>
                <w:rFonts w:ascii="宋体" w:eastAsia="宋体" w:hAnsi="宋体" w:cs="宋体" w:hint="eastAsia"/>
                <w:bCs/>
                <w:color w:val="000000"/>
                <w:kern w:val="0"/>
                <w:sz w:val="24"/>
                <w:szCs w:val="24"/>
              </w:rPr>
              <w:t>3200</w:t>
            </w:r>
            <w:r w:rsidRPr="0032005A">
              <w:rPr>
                <w:rFonts w:ascii="宋体" w:eastAsia="宋体" w:hAnsi="宋体" w:cs="宋体"/>
                <w:bCs/>
                <w:color w:val="000000"/>
                <w:kern w:val="0"/>
                <w:sz w:val="24"/>
                <w:szCs w:val="24"/>
              </w:rPr>
              <w:t>M</w:t>
            </w:r>
            <w:r w:rsidRPr="0032005A">
              <w:rPr>
                <w:rFonts w:ascii="宋体" w:eastAsia="宋体" w:hAnsi="宋体" w:cs="宋体" w:hint="eastAsia"/>
                <w:bCs/>
                <w:color w:val="000000"/>
                <w:kern w:val="0"/>
                <w:sz w:val="24"/>
                <w:szCs w:val="24"/>
              </w:rPr>
              <w:t>T/s</w:t>
            </w:r>
          </w:p>
        </w:tc>
      </w:tr>
      <w:tr w:rsidR="0032005A" w:rsidRPr="0032005A" w:rsidTr="0049166D">
        <w:trPr>
          <w:trHeight w:val="1249"/>
        </w:trPr>
        <w:tc>
          <w:tcPr>
            <w:tcW w:w="1050"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85</w:t>
            </w:r>
          </w:p>
        </w:tc>
        <w:tc>
          <w:tcPr>
            <w:tcW w:w="1424" w:type="dxa"/>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显卡性能</w:t>
            </w:r>
          </w:p>
        </w:tc>
        <w:tc>
          <w:tcPr>
            <w:tcW w:w="1536" w:type="dxa"/>
            <w:tcBorders>
              <w:top w:val="single" w:sz="4" w:space="0" w:color="auto"/>
              <w:left w:val="nil"/>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显示分 </w:t>
            </w:r>
          </w:p>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辨率 </w:t>
            </w:r>
          </w:p>
        </w:tc>
        <w:tc>
          <w:tcPr>
            <w:tcW w:w="4183"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 ≥2560</w:t>
            </w:r>
            <w:r w:rsidRPr="0032005A">
              <w:rPr>
                <w:rFonts w:ascii="宋体" w:eastAsia="宋体" w:hAnsi="宋体" w:cs="宋体" w:hint="eastAsia"/>
                <w:bCs/>
                <w:color w:val="000000"/>
                <w:kern w:val="0"/>
                <w:sz w:val="24"/>
                <w:szCs w:val="24"/>
              </w:rPr>
              <w:t>×1440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86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显卡显 示芯片核 心频率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 ≥800MHz</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87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显存等 效频率</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≥1600MT/s</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88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显卡可 支持多屏 同时显示 数量</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支持 2 块屏幕同时显示，分辨率应不低 于 2560×1440</w:t>
            </w:r>
          </w:p>
        </w:tc>
      </w:tr>
      <w:tr w:rsidR="0032005A" w:rsidRPr="0032005A" w:rsidTr="0049166D">
        <w:trPr>
          <w:trHeight w:val="1261"/>
        </w:trPr>
        <w:tc>
          <w:tcPr>
            <w:tcW w:w="1050"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89</w:t>
            </w:r>
          </w:p>
        </w:tc>
        <w:tc>
          <w:tcPr>
            <w:tcW w:w="1424" w:type="dxa"/>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显示设备 性能</w:t>
            </w:r>
          </w:p>
        </w:tc>
        <w:tc>
          <w:tcPr>
            <w:tcW w:w="1536" w:type="dxa"/>
            <w:tcBorders>
              <w:top w:val="single" w:sz="4" w:space="0" w:color="auto"/>
              <w:left w:val="nil"/>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1"/>
              </w:rPr>
              <w:t xml:space="preserve">显示屏 </w:t>
            </w:r>
          </w:p>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 xml:space="preserve">刷新率 </w:t>
            </w:r>
          </w:p>
        </w:tc>
        <w:tc>
          <w:tcPr>
            <w:tcW w:w="4183"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≥60H</w:t>
            </w:r>
            <w:r w:rsidRPr="0032005A">
              <w:rPr>
                <w:rFonts w:ascii="宋体" w:eastAsia="宋体" w:hAnsi="宋体" w:cs="宋体" w:hint="eastAsia"/>
                <w:bCs/>
                <w:color w:val="000000"/>
                <w:kern w:val="0"/>
                <w:sz w:val="24"/>
                <w:szCs w:val="21"/>
              </w:rPr>
              <w:t>z</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90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显示屏 位深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 ≥8</w:t>
            </w:r>
            <w:r w:rsidRPr="0032005A">
              <w:rPr>
                <w:rFonts w:ascii="宋体" w:eastAsia="宋体" w:hAnsi="宋体" w:cs="宋体" w:hint="eastAsia"/>
                <w:bCs/>
                <w:color w:val="000000"/>
                <w:kern w:val="0"/>
                <w:sz w:val="24"/>
                <w:szCs w:val="24"/>
              </w:rPr>
              <w:t>位</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91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显示屏 色域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≥99% sRGB</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92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显示屏 色准</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△E ≤</w:t>
            </w:r>
            <w:r w:rsidRPr="0032005A">
              <w:rPr>
                <w:rFonts w:ascii="宋体" w:eastAsia="宋体" w:hAnsi="宋体" w:cs="宋体" w:hint="eastAsia"/>
                <w:bCs/>
                <w:color w:val="000000"/>
                <w:kern w:val="0"/>
                <w:sz w:val="24"/>
                <w:szCs w:val="21"/>
              </w:rPr>
              <w:t>3</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93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显示屏 响应时间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 ≤6m</w:t>
            </w:r>
            <w:r w:rsidRPr="0032005A">
              <w:rPr>
                <w:rFonts w:ascii="宋体" w:eastAsia="宋体" w:hAnsi="宋体" w:cs="宋体" w:hint="eastAsia"/>
                <w:bCs/>
                <w:color w:val="000000"/>
                <w:kern w:val="0"/>
                <w:sz w:val="24"/>
                <w:szCs w:val="24"/>
              </w:rPr>
              <w:t>s</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94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显示屏 亮度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 ≥300 尼</w:t>
            </w:r>
            <w:r w:rsidRPr="0032005A">
              <w:rPr>
                <w:rFonts w:ascii="宋体" w:eastAsia="宋体" w:hAnsi="宋体" w:cs="宋体" w:hint="eastAsia"/>
                <w:bCs/>
                <w:color w:val="000000"/>
                <w:kern w:val="0"/>
                <w:sz w:val="24"/>
                <w:szCs w:val="24"/>
              </w:rPr>
              <w:t>特</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95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1"/>
              </w:rPr>
              <w:t xml:space="preserve">显示屏 亮度一致 性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≥7</w:t>
            </w:r>
            <w:r w:rsidRPr="0032005A">
              <w:rPr>
                <w:rFonts w:ascii="宋体" w:eastAsia="宋体" w:hAnsi="宋体" w:cs="宋体" w:hint="eastAsia"/>
                <w:bCs/>
                <w:color w:val="000000"/>
                <w:kern w:val="0"/>
                <w:sz w:val="24"/>
                <w:szCs w:val="21"/>
              </w:rPr>
              <w:t>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96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1"/>
              </w:rPr>
              <w:t xml:space="preserve">显示屏 对比度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≥500：1</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97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显示屏 其他参数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其它参数应符合 SJ/T 11292 的相关规定</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98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网络设备 性能网络 设备性能</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有线网 卡速率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最高速率应不低于 1000Mbps，应支持 10Mbps、100Mbps、1000Mbps 速率自适应</w:t>
            </w:r>
          </w:p>
        </w:tc>
      </w:tr>
      <w:tr w:rsidR="0032005A" w:rsidRPr="0032005A" w:rsidTr="0049166D">
        <w:trPr>
          <w:trHeight w:val="2959"/>
        </w:trPr>
        <w:tc>
          <w:tcPr>
            <w:tcW w:w="1050"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99</w:t>
            </w:r>
          </w:p>
        </w:tc>
        <w:tc>
          <w:tcPr>
            <w:tcW w:w="1424" w:type="dxa"/>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支持无线 网络通信 技术协</w:t>
            </w:r>
          </w:p>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议 </w:t>
            </w:r>
          </w:p>
        </w:tc>
        <w:tc>
          <w:tcPr>
            <w:tcW w:w="4183"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 WAPI 或 WiFi5</w:t>
            </w:r>
            <w:r w:rsidRPr="0032005A">
              <w:rPr>
                <w:rFonts w:ascii="宋体" w:eastAsia="宋体" w:hAnsi="宋体" w:cs="宋体" w:hint="eastAsia"/>
                <w:bCs/>
                <w:color w:val="000000"/>
                <w:kern w:val="0"/>
                <w:sz w:val="24"/>
                <w:szCs w:val="24"/>
              </w:rPr>
              <w:t>及以上协议</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100</w:t>
            </w:r>
          </w:p>
        </w:tc>
        <w:tc>
          <w:tcPr>
            <w:tcW w:w="1424"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性能要求</w:t>
            </w:r>
          </w:p>
        </w:tc>
        <w:tc>
          <w:tcPr>
            <w:tcW w:w="1452" w:type="dxa"/>
            <w:vMerge/>
            <w:tcBorders>
              <w:left w:val="single" w:sz="4" w:space="0" w:color="auto"/>
              <w:bottom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无线网卡 频宽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 ≥20MHz</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101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主板功能</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内存扩 展接口 (板载内 存不涉 及)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≥4</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102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存储扩展 接口 (板载存 储不涉 及)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支持存储设备扩展接口≥2 个，如 UFS3.0、SATA3.0、SAS3.0、M.2 等接 口类型</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103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★主</w:t>
            </w:r>
            <w:r w:rsidRPr="0032005A">
              <w:rPr>
                <w:rFonts w:ascii="宋体" w:eastAsia="宋体" w:hAnsi="宋体" w:cs="宋体"/>
                <w:bCs/>
                <w:color w:val="000000"/>
                <w:kern w:val="0"/>
                <w:sz w:val="24"/>
                <w:szCs w:val="24"/>
              </w:rPr>
              <w:t xml:space="preserve">板 USB 瞬间 过流保护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支持瞬间过流保护功能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104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1"/>
              </w:rPr>
              <w:t xml:space="preserve">主板防 静电保护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支持防静电保</w:t>
            </w:r>
            <w:r w:rsidRPr="0032005A">
              <w:rPr>
                <w:rFonts w:ascii="宋体" w:eastAsia="宋体" w:hAnsi="宋体" w:cs="宋体"/>
                <w:bCs/>
                <w:color w:val="000000"/>
                <w:kern w:val="0"/>
                <w:sz w:val="24"/>
                <w:szCs w:val="24"/>
              </w:rPr>
              <w:t>护功能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105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I/O 接 口功能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提供基于标准 USB 接口外设连接功能、 基于音频输入输出接口的音频扩展功 能、基于 PCIe 接口板卡扩展功能、基 于 HDMI/VGA/Type-C/DVI/DP 等接口外 接显示器扩展功能、基于存储接口对产 品进行增容功能等。工作站 I/O 接口</w:t>
            </w:r>
            <w:r w:rsidRPr="0032005A">
              <w:rPr>
                <w:rFonts w:ascii="宋体" w:eastAsia="宋体" w:hAnsi="宋体" w:cs="宋体" w:hint="eastAsia"/>
                <w:bCs/>
                <w:color w:val="000000"/>
                <w:kern w:val="0"/>
                <w:sz w:val="24"/>
                <w:szCs w:val="24"/>
              </w:rPr>
              <w:t>应</w:t>
            </w:r>
            <w:r w:rsidRPr="0032005A">
              <w:rPr>
                <w:rFonts w:ascii="宋体" w:eastAsia="宋体" w:hAnsi="宋体" w:cs="宋体"/>
                <w:bCs/>
                <w:color w:val="000000"/>
                <w:kern w:val="0"/>
                <w:sz w:val="24"/>
                <w:szCs w:val="24"/>
              </w:rPr>
              <w:t>具备外接标准 USB 设备、显示器、音频 设备等内外部设备能力</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106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1"/>
              </w:rPr>
              <w:t>显卡功能</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显卡外 接显示接 口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显卡至少支持 VGA、HDMI、DVI、DP、 Type-C 中 1 种显示接口，并与显示器 接口相匹配</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107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4"/>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color w:val="000000"/>
                <w:kern w:val="0"/>
                <w:sz w:val="24"/>
                <w:szCs w:val="24"/>
              </w:rPr>
            </w:pPr>
            <w:r w:rsidRPr="0032005A">
              <w:rPr>
                <w:rFonts w:ascii="宋体" w:eastAsia="宋体" w:hAnsi="宋体" w:cs="宋体"/>
                <w:bCs/>
                <w:color w:val="000000"/>
                <w:kern w:val="0"/>
                <w:sz w:val="24"/>
                <w:szCs w:val="24"/>
              </w:rPr>
              <w:t xml:space="preserve">独立显卡 数量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4"/>
              </w:rPr>
            </w:pPr>
            <w:r w:rsidRPr="0032005A">
              <w:rPr>
                <w:rFonts w:ascii="宋体" w:eastAsia="宋体" w:hAnsi="宋体" w:cs="宋体"/>
                <w:bCs/>
                <w:color w:val="000000"/>
                <w:kern w:val="0"/>
                <w:sz w:val="24"/>
                <w:szCs w:val="24"/>
              </w:rPr>
              <w:t>≥0</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108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val="restart"/>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显示设备 功能</w:t>
            </w:r>
          </w:p>
        </w:tc>
        <w:tc>
          <w:tcPr>
            <w:tcW w:w="1536" w:type="dxa"/>
            <w:tcBorders>
              <w:top w:val="single" w:sz="4" w:space="0" w:color="auto"/>
              <w:left w:val="nil"/>
              <w:bottom w:val="single" w:sz="4" w:space="0" w:color="auto"/>
              <w:right w:val="single" w:sz="4" w:space="0" w:color="auto"/>
            </w:tcBorders>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1"/>
              </w:rPr>
              <w:t>显示器 接口</w:t>
            </w:r>
          </w:p>
        </w:tc>
        <w:tc>
          <w:tcPr>
            <w:tcW w:w="4183" w:type="dxa"/>
            <w:tcBorders>
              <w:top w:val="single" w:sz="4" w:space="0" w:color="auto"/>
              <w:left w:val="single" w:sz="4" w:space="0" w:color="auto"/>
              <w:bottom w:val="single" w:sz="4" w:space="0" w:color="auto"/>
              <w:right w:val="single" w:sz="4" w:space="0" w:color="auto"/>
            </w:tcBorders>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显示器应与显卡外接显示接口匹配</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109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显示器 支架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显示器应提供显示器支架，宜支持屏幕 旋转、支架可升降等</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110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显示器 参数调节</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a) 提供 OSD 选单按钮用于调节色彩、 模式等； b) 支持色温、亮度、对比度调节</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111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外设功能</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摄像头物 理隐私保 护开关</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支持物理隐私保护开关</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112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传声器降 噪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支持降噪功</w:t>
            </w:r>
            <w:r w:rsidRPr="0032005A">
              <w:rPr>
                <w:rFonts w:ascii="宋体" w:eastAsia="宋体" w:hAnsi="宋体" w:cs="宋体" w:hint="eastAsia"/>
                <w:bCs/>
                <w:color w:val="000000"/>
                <w:kern w:val="0"/>
                <w:sz w:val="24"/>
                <w:szCs w:val="24"/>
              </w:rPr>
              <w:t>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113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键盘背光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bCs/>
                <w:color w:val="000000"/>
                <w:kern w:val="0"/>
                <w:sz w:val="24"/>
                <w:szCs w:val="21"/>
              </w:rPr>
              <w:t>支持键盘背光</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114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光驱功能</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支持只读、刻录等类型；最大读取速度 CD 不低于 24×150KB/s； 最大读取速度 DVD 不低于 8× 1358KB/s； 最大刻录速度 CD 不低于 24×150KB/s； 最大刻录速度 DVD 不低于 6× 1358KB/s； 兼容光盘类型包含只读光盘、可读写光 盘、可擦写光盘等</w:t>
            </w:r>
          </w:p>
        </w:tc>
      </w:tr>
      <w:tr w:rsidR="0032005A" w:rsidRPr="0032005A" w:rsidTr="0049166D">
        <w:trPr>
          <w:trHeight w:val="1693"/>
        </w:trPr>
        <w:tc>
          <w:tcPr>
            <w:tcW w:w="1050"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115</w:t>
            </w:r>
          </w:p>
        </w:tc>
        <w:tc>
          <w:tcPr>
            <w:tcW w:w="1424" w:type="dxa"/>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p>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lastRenderedPageBreak/>
              <w:t>存储功能</w:t>
            </w:r>
          </w:p>
        </w:tc>
        <w:tc>
          <w:tcPr>
            <w:tcW w:w="1536" w:type="dxa"/>
            <w:tcBorders>
              <w:top w:val="single" w:sz="4" w:space="0" w:color="auto"/>
              <w:left w:val="nil"/>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w:t>
            </w:r>
            <w:r w:rsidRPr="0032005A">
              <w:rPr>
                <w:rFonts w:ascii="宋体" w:eastAsia="宋体" w:hAnsi="宋体" w:cs="宋体"/>
                <w:bCs/>
                <w:color w:val="000000"/>
                <w:kern w:val="0"/>
                <w:sz w:val="24"/>
                <w:szCs w:val="21"/>
              </w:rPr>
              <w:t xml:space="preserve">存储功 </w:t>
            </w:r>
          </w:p>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 xml:space="preserve">能 </w:t>
            </w:r>
          </w:p>
        </w:tc>
        <w:tc>
          <w:tcPr>
            <w:tcW w:w="4183"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通过 SATA 固态存储/PCIe 固态存储 /UFS 固态存储/SATA 硬磁盘等存储部 件提供存储功能</w:t>
            </w:r>
          </w:p>
        </w:tc>
      </w:tr>
      <w:tr w:rsidR="0032005A" w:rsidRPr="0032005A" w:rsidTr="0049166D">
        <w:trPr>
          <w:trHeight w:val="5086"/>
        </w:trPr>
        <w:tc>
          <w:tcPr>
            <w:tcW w:w="1050"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116</w:t>
            </w:r>
          </w:p>
        </w:tc>
        <w:tc>
          <w:tcPr>
            <w:tcW w:w="1424" w:type="dxa"/>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内置控制 器固态存 储加密</w:t>
            </w:r>
          </w:p>
        </w:tc>
        <w:tc>
          <w:tcPr>
            <w:tcW w:w="4183"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固态存储宜通过内置控制器硬件支持 加密，不依赖处理器，保障数据安全性， 但不得影响存储性能。符合如下要求： a) 支持加密功能，且加密功能开启不 影响 SSD 读写性能； b) 支持固件加密、安全启动和安全升 级； c) 支持数据的安全擦除； d) 宜具有存储状态指示灯，并可通过 不同显示方式给出数据读写状态</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117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网络设备 功能</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网络功 能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4"/>
              </w:rPr>
            </w:pPr>
            <w:r w:rsidRPr="0032005A">
              <w:rPr>
                <w:rFonts w:ascii="宋体" w:eastAsia="宋体" w:hAnsi="宋体" w:cs="宋体"/>
                <w:bCs/>
                <w:color w:val="000000"/>
                <w:kern w:val="0"/>
                <w:sz w:val="24"/>
                <w:szCs w:val="24"/>
              </w:rPr>
              <w:t>a)支持网络连接、网络开启/关闭功能；</w:t>
            </w:r>
          </w:p>
          <w:p w:rsidR="0032005A" w:rsidRPr="0032005A" w:rsidRDefault="0032005A" w:rsidP="0032005A">
            <w:pPr>
              <w:widowControl/>
              <w:jc w:val="center"/>
              <w:rPr>
                <w:rFonts w:ascii="宋体" w:eastAsia="宋体" w:hAnsi="宋体" w:cs="宋体"/>
                <w:bCs/>
                <w:color w:val="000000"/>
                <w:kern w:val="0"/>
                <w:sz w:val="24"/>
                <w:szCs w:val="24"/>
              </w:rPr>
            </w:pPr>
            <w:r w:rsidRPr="0032005A">
              <w:rPr>
                <w:rFonts w:ascii="宋体" w:eastAsia="宋体" w:hAnsi="宋体" w:cs="宋体"/>
                <w:bCs/>
                <w:color w:val="000000"/>
                <w:kern w:val="0"/>
                <w:sz w:val="24"/>
                <w:szCs w:val="24"/>
              </w:rPr>
              <w:t>b)支持访问网络和数据交换功能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118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无线网卡 频段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支持双频</w:t>
            </w:r>
            <w:r w:rsidRPr="0032005A">
              <w:rPr>
                <w:rFonts w:ascii="宋体" w:eastAsia="宋体" w:hAnsi="宋体" w:cs="宋体" w:hint="eastAsia"/>
                <w:bCs/>
                <w:color w:val="000000"/>
                <w:kern w:val="0"/>
                <w:sz w:val="24"/>
                <w:szCs w:val="24"/>
              </w:rPr>
              <w:t>段</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119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物理开关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支持网络设备物理开关</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120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★数</w:t>
            </w:r>
            <w:r w:rsidRPr="0032005A">
              <w:rPr>
                <w:rFonts w:ascii="宋体" w:eastAsia="宋体" w:hAnsi="宋体" w:cs="宋体"/>
                <w:bCs/>
                <w:color w:val="000000"/>
                <w:kern w:val="0"/>
                <w:sz w:val="24"/>
                <w:szCs w:val="21"/>
              </w:rPr>
              <w:t xml:space="preserve">据传 输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支持数据传输能力，并提供数据流量和 异常日志记录功能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121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蓝牙协议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支持蓝牙模块，蓝牙协议不低于 5.0 版 本</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122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★有</w:t>
            </w:r>
            <w:r w:rsidRPr="0032005A">
              <w:rPr>
                <w:rFonts w:ascii="宋体" w:eastAsia="宋体" w:hAnsi="宋体" w:cs="宋体"/>
                <w:bCs/>
                <w:color w:val="000000"/>
                <w:kern w:val="0"/>
                <w:sz w:val="24"/>
                <w:szCs w:val="24"/>
              </w:rPr>
              <w:t xml:space="preserve">线网卡接口类型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有支持 RJ</w:t>
            </w:r>
            <w:r w:rsidRPr="0032005A">
              <w:rPr>
                <w:rFonts w:ascii="宋体" w:eastAsia="宋体" w:hAnsi="宋体" w:cs="宋体" w:hint="eastAsia"/>
                <w:bCs/>
                <w:color w:val="000000"/>
                <w:kern w:val="0"/>
                <w:sz w:val="24"/>
                <w:szCs w:val="24"/>
              </w:rPr>
              <w:t>45接口</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123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无线网卡 标准</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若配备无线网卡应符合 GB 15629.11 （所有部分</w:t>
            </w:r>
            <w:r w:rsidRPr="0032005A">
              <w:rPr>
                <w:rFonts w:ascii="宋体" w:eastAsia="宋体" w:hAnsi="宋体" w:cs="宋体" w:hint="eastAsia"/>
                <w:bCs/>
                <w:color w:val="000000"/>
                <w:kern w:val="0"/>
                <w:sz w:val="24"/>
                <w:szCs w:val="24"/>
              </w:rPr>
              <w:t>）</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124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1"/>
              </w:rPr>
              <w:t xml:space="preserve">网络设 备拆装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若配备的网络设备应支持物理拆装，包 括无线网卡和蓝牙模块等</w:t>
            </w:r>
          </w:p>
        </w:tc>
      </w:tr>
      <w:tr w:rsidR="0032005A" w:rsidRPr="0032005A" w:rsidTr="0049166D">
        <w:trPr>
          <w:trHeight w:val="1273"/>
        </w:trPr>
        <w:tc>
          <w:tcPr>
            <w:tcW w:w="1050"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125</w:t>
            </w:r>
          </w:p>
        </w:tc>
        <w:tc>
          <w:tcPr>
            <w:tcW w:w="1424" w:type="dxa"/>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外部接口 功能</w:t>
            </w:r>
          </w:p>
        </w:tc>
        <w:tc>
          <w:tcPr>
            <w:tcW w:w="1536" w:type="dxa"/>
            <w:tcBorders>
              <w:top w:val="single" w:sz="4" w:space="0" w:color="auto"/>
              <w:left w:val="nil"/>
              <w:right w:val="single" w:sz="4" w:space="0" w:color="auto"/>
            </w:tcBorders>
            <w:vAlign w:val="center"/>
          </w:tcPr>
          <w:p w:rsidR="0032005A" w:rsidRPr="0032005A" w:rsidRDefault="0032005A" w:rsidP="0032005A">
            <w:pP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音频接 口类型</w:t>
            </w:r>
          </w:p>
        </w:tc>
        <w:tc>
          <w:tcPr>
            <w:tcW w:w="4183" w:type="dxa"/>
            <w:tcBorders>
              <w:top w:val="single" w:sz="4" w:space="0" w:color="auto"/>
              <w:left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支持3.5mm 孔径 3 段式或 4 段式接</w:t>
            </w:r>
            <w:r w:rsidRPr="0032005A">
              <w:rPr>
                <w:rFonts w:ascii="宋体" w:eastAsia="宋体" w:hAnsi="宋体" w:cs="宋体" w:hint="eastAsia"/>
                <w:bCs/>
                <w:color w:val="000000"/>
                <w:kern w:val="0"/>
                <w:sz w:val="24"/>
                <w:szCs w:val="21"/>
              </w:rPr>
              <w:t>口</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126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hint="eastAsia"/>
                <w:bCs/>
                <w:color w:val="000000"/>
                <w:kern w:val="0"/>
                <w:sz w:val="24"/>
                <w:szCs w:val="24"/>
              </w:rPr>
              <w:t>视频</w:t>
            </w:r>
            <w:r w:rsidRPr="0032005A">
              <w:rPr>
                <w:rFonts w:ascii="宋体" w:eastAsia="宋体" w:hAnsi="宋体" w:cs="宋体"/>
                <w:bCs/>
                <w:color w:val="000000"/>
                <w:kern w:val="0"/>
                <w:sz w:val="24"/>
                <w:szCs w:val="24"/>
              </w:rPr>
              <w:t xml:space="preserve">接口类型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至少支持 VGA、HDMI、DVI、DP、Type-C 中 1 种显示接</w:t>
            </w:r>
            <w:r w:rsidRPr="0032005A">
              <w:rPr>
                <w:rFonts w:ascii="宋体" w:eastAsia="宋体" w:hAnsi="宋体" w:cs="宋体" w:hint="eastAsia"/>
                <w:bCs/>
                <w:color w:val="000000"/>
                <w:kern w:val="0"/>
                <w:sz w:val="24"/>
                <w:szCs w:val="24"/>
              </w:rPr>
              <w:t>口</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127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HDMI、 DP、 Type-C 显示接口 要求</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若提供 HDMI 或 DP 或 Type-C 作为显示 接口，应支持音频和视频同步输出</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128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其他接口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a) 产品支持串行接口，可实现 GB/T 6107 的功能； b) 产品支持并行接口，可实现 GB/T 18235.1 的功</w:t>
            </w:r>
            <w:r w:rsidRPr="0032005A">
              <w:rPr>
                <w:rFonts w:ascii="宋体" w:eastAsia="宋体" w:hAnsi="宋体" w:cs="宋体" w:hint="eastAsia"/>
                <w:bCs/>
                <w:color w:val="000000"/>
                <w:kern w:val="0"/>
                <w:sz w:val="24"/>
                <w:szCs w:val="24"/>
              </w:rPr>
              <w:t>能</w:t>
            </w:r>
          </w:p>
        </w:tc>
      </w:tr>
      <w:tr w:rsidR="0032005A" w:rsidRPr="0032005A" w:rsidTr="0049166D">
        <w:trPr>
          <w:trHeight w:val="856"/>
        </w:trPr>
        <w:tc>
          <w:tcPr>
            <w:tcW w:w="1050" w:type="dxa"/>
            <w:tcBorders>
              <w:top w:val="single" w:sz="4" w:space="0" w:color="auto"/>
              <w:left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lastRenderedPageBreak/>
              <w:t>129</w:t>
            </w:r>
          </w:p>
        </w:tc>
        <w:tc>
          <w:tcPr>
            <w:tcW w:w="1424" w:type="dxa"/>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存储卡接口类型</w:t>
            </w:r>
          </w:p>
        </w:tc>
        <w:tc>
          <w:tcPr>
            <w:tcW w:w="4183" w:type="dxa"/>
            <w:tcBorders>
              <w:top w:val="single" w:sz="4" w:space="0" w:color="auto"/>
              <w:left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 SD、TF 等存储卡</w:t>
            </w:r>
            <w:r w:rsidRPr="0032005A">
              <w:rPr>
                <w:rFonts w:ascii="宋体" w:eastAsia="宋体" w:hAnsi="宋体" w:cs="宋体" w:hint="eastAsia"/>
                <w:bCs/>
                <w:color w:val="000000"/>
                <w:kern w:val="0"/>
                <w:sz w:val="24"/>
                <w:szCs w:val="24"/>
              </w:rPr>
              <w:t>接口</w:t>
            </w:r>
          </w:p>
        </w:tc>
      </w:tr>
      <w:tr w:rsidR="0032005A" w:rsidRPr="0032005A" w:rsidTr="0049166D">
        <w:trPr>
          <w:trHeight w:val="1702"/>
        </w:trPr>
        <w:tc>
          <w:tcPr>
            <w:tcW w:w="1050" w:type="dxa"/>
            <w:tcBorders>
              <w:top w:val="single" w:sz="4" w:space="0" w:color="auto"/>
              <w:left w:val="single" w:sz="4" w:space="0" w:color="auto"/>
              <w:right w:val="single" w:sz="4" w:space="0" w:color="auto"/>
            </w:tcBorders>
            <w:vAlign w:val="center"/>
          </w:tcPr>
          <w:p w:rsidR="0032005A" w:rsidRPr="0032005A" w:rsidRDefault="0032005A" w:rsidP="0032005A">
            <w:pPr>
              <w:jc w:val="cente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130</w:t>
            </w:r>
          </w:p>
        </w:tc>
        <w:tc>
          <w:tcPr>
            <w:tcW w:w="1424" w:type="dxa"/>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操作系统 及软件功 能</w:t>
            </w:r>
          </w:p>
        </w:tc>
        <w:tc>
          <w:tcPr>
            <w:tcW w:w="1536" w:type="dxa"/>
            <w:tcBorders>
              <w:top w:val="single" w:sz="4" w:space="0" w:color="auto"/>
              <w:left w:val="nil"/>
              <w:right w:val="single" w:sz="4" w:space="0" w:color="auto"/>
            </w:tcBorders>
            <w:vAlign w:val="center"/>
          </w:tcPr>
          <w:p w:rsidR="0032005A" w:rsidRPr="0032005A" w:rsidRDefault="0032005A" w:rsidP="0032005A">
            <w:pPr>
              <w:rPr>
                <w:rFonts w:ascii="宋体" w:eastAsia="宋体" w:hAnsi="宋体" w:cs="宋体"/>
                <w:color w:val="000000"/>
                <w:kern w:val="0"/>
                <w:sz w:val="24"/>
                <w:szCs w:val="24"/>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电源线 适配能力 </w:t>
            </w:r>
          </w:p>
        </w:tc>
        <w:tc>
          <w:tcPr>
            <w:tcW w:w="4183" w:type="dxa"/>
            <w:tcBorders>
              <w:top w:val="single" w:sz="4" w:space="0" w:color="auto"/>
              <w:left w:val="single" w:sz="4" w:space="0" w:color="auto"/>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4"/>
              </w:rPr>
            </w:pPr>
            <w:r w:rsidRPr="0032005A">
              <w:rPr>
                <w:rFonts w:ascii="宋体" w:eastAsia="宋体" w:hAnsi="宋体" w:cs="宋体"/>
                <w:bCs/>
                <w:color w:val="000000"/>
                <w:kern w:val="0"/>
                <w:sz w:val="24"/>
                <w:szCs w:val="24"/>
              </w:rPr>
              <w:t>电源适配器电线组件应符合 GB/T 15934 的要求，可拆线的插头和连接器 可以不做要求</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131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中文信 息处理要 求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符合 GB 1</w:t>
            </w:r>
            <w:r w:rsidRPr="0032005A">
              <w:rPr>
                <w:rFonts w:ascii="宋体" w:eastAsia="宋体" w:hAnsi="宋体" w:cs="宋体" w:hint="eastAsia"/>
                <w:bCs/>
                <w:color w:val="000000"/>
                <w:kern w:val="0"/>
                <w:sz w:val="24"/>
                <w:szCs w:val="24"/>
              </w:rPr>
              <w:t>8030的相关规定</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132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操作系 统备份及 还原功能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支持操作系统备份及还原功能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133</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固件备 份还原能 力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支持备份及还原固件的功能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134</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操作系 统及驱动 升级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支持通过网络、闪存盘等方式对操作系 统、驱动进行升级</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135</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固件升级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支持通过网络、闪存盘等方式对固件进 行升级</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136</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BIOS 支 持关闭通 讯接口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支持 BIOS 关闭以太网及 USB 接口功</w:t>
            </w:r>
            <w:r w:rsidRPr="0032005A">
              <w:rPr>
                <w:rFonts w:ascii="宋体" w:eastAsia="宋体" w:hAnsi="宋体" w:cs="宋体" w:hint="eastAsia"/>
                <w:bCs/>
                <w:color w:val="000000"/>
                <w:kern w:val="0"/>
                <w:sz w:val="24"/>
                <w:szCs w:val="21"/>
              </w:rPr>
              <w:t>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137</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固件查 看信息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支持查看固件版本、内存信息、主板信 息、处理器信息和系统时间信息等功能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138</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固件设 置启动顺 序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支持设置启动顺序功能，并按照设置的 启动顺序启动</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139</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固件设 置口令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支持设置口令、修改口令、验证口令功</w:t>
            </w:r>
            <w:r w:rsidRPr="0032005A">
              <w:rPr>
                <w:rFonts w:ascii="宋体" w:eastAsia="宋体" w:hAnsi="宋体" w:cs="宋体" w:hint="eastAsia"/>
                <w:bCs/>
                <w:color w:val="000000"/>
                <w:kern w:val="0"/>
                <w:sz w:val="24"/>
                <w:szCs w:val="24"/>
              </w:rPr>
              <w:t>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140</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w:t>
            </w:r>
            <w:r w:rsidRPr="0032005A">
              <w:rPr>
                <w:rFonts w:ascii="宋体" w:eastAsia="宋体" w:hAnsi="宋体" w:cs="宋体"/>
                <w:bCs/>
                <w:color w:val="000000"/>
                <w:kern w:val="0"/>
                <w:sz w:val="24"/>
                <w:szCs w:val="24"/>
              </w:rPr>
              <w:t xml:space="preserve">固件设 置网络引 导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支持网络引导启动和关闭功能</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141</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32005A" w:rsidRPr="0032005A" w:rsidRDefault="0032005A" w:rsidP="0032005A">
            <w:pPr>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1"/>
              </w:rPr>
              <w:t>生物识别 功能</w:t>
            </w: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指纹识别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指纹识别功能符合 GB/T 37742 的相关 规定</w:t>
            </w:r>
          </w:p>
        </w:tc>
      </w:tr>
      <w:tr w:rsidR="0032005A" w:rsidRPr="0032005A" w:rsidTr="0049166D">
        <w:trPr>
          <w:trHeight w:val="280"/>
        </w:trPr>
        <w:tc>
          <w:tcPr>
            <w:tcW w:w="1050"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142</w:t>
            </w:r>
          </w:p>
        </w:tc>
        <w:tc>
          <w:tcPr>
            <w:tcW w:w="1424"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32005A" w:rsidRPr="0032005A" w:rsidRDefault="0032005A" w:rsidP="0032005A">
            <w:pPr>
              <w:widowControl/>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 xml:space="preserve">人脸识别 </w:t>
            </w:r>
          </w:p>
        </w:tc>
        <w:tc>
          <w:tcPr>
            <w:tcW w:w="4183" w:type="dxa"/>
            <w:tcBorders>
              <w:top w:val="single" w:sz="4" w:space="0" w:color="auto"/>
              <w:left w:val="single" w:sz="4" w:space="0" w:color="auto"/>
              <w:bottom w:val="single" w:sz="4" w:space="0" w:color="auto"/>
              <w:right w:val="single" w:sz="4" w:space="0" w:color="auto"/>
            </w:tcBorders>
            <w:vAlign w:val="center"/>
          </w:tcPr>
          <w:p w:rsidR="0032005A" w:rsidRPr="0032005A" w:rsidRDefault="0032005A" w:rsidP="0032005A">
            <w:pPr>
              <w:widowControl/>
              <w:jc w:val="center"/>
              <w:rPr>
                <w:rFonts w:ascii="宋体" w:eastAsia="宋体" w:hAnsi="宋体" w:cs="宋体"/>
                <w:bCs/>
                <w:color w:val="000000"/>
                <w:kern w:val="0"/>
                <w:sz w:val="24"/>
                <w:szCs w:val="21"/>
              </w:rPr>
            </w:pPr>
            <w:r w:rsidRPr="0032005A">
              <w:rPr>
                <w:rFonts w:ascii="宋体" w:eastAsia="宋体" w:hAnsi="宋体" w:cs="宋体"/>
                <w:bCs/>
                <w:color w:val="000000"/>
                <w:kern w:val="0"/>
                <w:sz w:val="24"/>
                <w:szCs w:val="24"/>
              </w:rPr>
              <w:t>人脸识别功能符合 GB/T 37036.3 的相 关规定</w:t>
            </w:r>
          </w:p>
        </w:tc>
      </w:tr>
    </w:tbl>
    <w:p w:rsidR="0032005A" w:rsidRPr="0032005A" w:rsidRDefault="0032005A" w:rsidP="0032005A">
      <w:pPr>
        <w:rPr>
          <w:rFonts w:ascii="宋体" w:eastAsia="宋体" w:hAnsi="宋体" w:cs="宋体"/>
          <w:bCs/>
          <w:color w:val="000000"/>
          <w:kern w:val="0"/>
          <w:szCs w:val="21"/>
        </w:rPr>
      </w:pPr>
    </w:p>
    <w:p w:rsidR="0032005A" w:rsidRPr="0032005A" w:rsidRDefault="0032005A" w:rsidP="0032005A">
      <w:pPr>
        <w:keepNext/>
        <w:keepLines/>
        <w:snapToGrid w:val="0"/>
        <w:jc w:val="left"/>
        <w:outlineLvl w:val="0"/>
        <w:rPr>
          <w:rFonts w:ascii="宋体" w:eastAsia="宋体" w:hAnsi="宋体" w:cs="宋体"/>
          <w:b/>
          <w:color w:val="000000"/>
          <w:kern w:val="44"/>
          <w:szCs w:val="21"/>
        </w:rPr>
      </w:pPr>
      <w:r w:rsidRPr="0032005A">
        <w:rPr>
          <w:rFonts w:ascii="宋体" w:eastAsia="宋体" w:hAnsi="宋体" w:cs="宋体" w:hint="eastAsia"/>
          <w:b/>
          <w:color w:val="000000"/>
          <w:kern w:val="44"/>
          <w:szCs w:val="21"/>
        </w:rPr>
        <w:t>（二）售后实施服务及培训方案</w:t>
      </w:r>
    </w:p>
    <w:p w:rsidR="0032005A" w:rsidRPr="0032005A" w:rsidRDefault="0032005A" w:rsidP="0032005A">
      <w:pPr>
        <w:keepNext/>
        <w:keepLines/>
        <w:numPr>
          <w:ilvl w:val="1"/>
          <w:numId w:val="34"/>
        </w:numPr>
        <w:spacing w:before="260" w:after="260" w:line="360" w:lineRule="auto"/>
        <w:outlineLvl w:val="1"/>
        <w:rPr>
          <w:rFonts w:ascii="宋体" w:eastAsia="宋体" w:hAnsi="宋体" w:cs="宋体"/>
          <w:b/>
          <w:color w:val="000000"/>
          <w:kern w:val="0"/>
          <w:sz w:val="24"/>
          <w:szCs w:val="24"/>
        </w:rPr>
      </w:pPr>
      <w:r w:rsidRPr="0032005A">
        <w:rPr>
          <w:rFonts w:ascii="宋体" w:eastAsia="宋体" w:hAnsi="宋体" w:cs="宋体" w:hint="eastAsia"/>
          <w:b/>
          <w:color w:val="000000"/>
          <w:kern w:val="0"/>
          <w:sz w:val="24"/>
          <w:szCs w:val="24"/>
        </w:rPr>
        <w:t>实施要求</w:t>
      </w:r>
    </w:p>
    <w:p w:rsidR="0032005A" w:rsidRPr="0032005A" w:rsidRDefault="0032005A" w:rsidP="0032005A">
      <w:pPr>
        <w:spacing w:line="360" w:lineRule="auto"/>
        <w:rPr>
          <w:rFonts w:ascii="宋体" w:eastAsia="宋体" w:hAnsi="宋体" w:cs="宋体"/>
          <w:bCs/>
          <w:color w:val="000000"/>
          <w:kern w:val="0"/>
          <w:sz w:val="24"/>
          <w:szCs w:val="24"/>
        </w:rPr>
      </w:pPr>
      <w:r w:rsidRPr="0032005A">
        <w:rPr>
          <w:rFonts w:ascii="宋体" w:eastAsia="宋体" w:hAnsi="宋体" w:cs="宋体"/>
          <w:bCs/>
          <w:color w:val="000000"/>
          <w:kern w:val="0"/>
          <w:sz w:val="24"/>
          <w:szCs w:val="24"/>
        </w:rPr>
        <w:t xml:space="preserve">    </w:t>
      </w:r>
      <w:r w:rsidRPr="0032005A">
        <w:rPr>
          <w:rFonts w:ascii="宋体" w:eastAsia="宋体" w:hAnsi="宋体" w:cs="宋体" w:hint="eastAsia"/>
          <w:bCs/>
          <w:color w:val="000000"/>
          <w:kern w:val="0"/>
          <w:sz w:val="24"/>
          <w:szCs w:val="24"/>
        </w:rPr>
        <w:t>本项目的实施包括本次采购的所有设备系统集成实施，规划设计，所涉及的综合布线及各种线缆，技术手册编写及培训，采购人不再为此支付任何费用。</w:t>
      </w:r>
    </w:p>
    <w:p w:rsidR="0032005A" w:rsidRPr="0032005A" w:rsidRDefault="0032005A" w:rsidP="0032005A">
      <w:pPr>
        <w:spacing w:line="360" w:lineRule="auto"/>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lastRenderedPageBreak/>
        <w:t>供应商应根据项目目标完成设备采购、部署、上线等各项任务，包括：方案设计、提供设备、系统集成、</w:t>
      </w:r>
      <w:r w:rsidRPr="0032005A">
        <w:rPr>
          <w:rFonts w:ascii="宋体" w:eastAsia="宋体" w:hAnsi="宋体" w:cs="宋体"/>
          <w:bCs/>
          <w:color w:val="000000"/>
          <w:kern w:val="0"/>
          <w:sz w:val="24"/>
          <w:szCs w:val="24"/>
        </w:rPr>
        <w:t>系统</w:t>
      </w:r>
      <w:r w:rsidRPr="0032005A">
        <w:rPr>
          <w:rFonts w:ascii="宋体" w:eastAsia="宋体" w:hAnsi="宋体" w:cs="宋体" w:hint="eastAsia"/>
          <w:bCs/>
          <w:color w:val="000000"/>
          <w:kern w:val="0"/>
          <w:sz w:val="24"/>
          <w:szCs w:val="24"/>
        </w:rPr>
        <w:t>测试、部署、</w:t>
      </w:r>
      <w:r w:rsidRPr="0032005A">
        <w:rPr>
          <w:rFonts w:ascii="宋体" w:eastAsia="宋体" w:hAnsi="宋体" w:cs="宋体"/>
          <w:bCs/>
          <w:color w:val="000000"/>
          <w:kern w:val="0"/>
          <w:sz w:val="24"/>
          <w:szCs w:val="24"/>
        </w:rPr>
        <w:t>用</w:t>
      </w:r>
      <w:r w:rsidRPr="0032005A">
        <w:rPr>
          <w:rFonts w:ascii="宋体" w:eastAsia="宋体" w:hAnsi="宋体" w:cs="宋体" w:hint="eastAsia"/>
          <w:bCs/>
          <w:color w:val="000000"/>
          <w:kern w:val="0"/>
          <w:sz w:val="24"/>
          <w:szCs w:val="24"/>
        </w:rPr>
        <w:t>户培训、初期维护等，并完成验收前的各项准备工作。</w:t>
      </w:r>
    </w:p>
    <w:p w:rsidR="0032005A" w:rsidRPr="0032005A" w:rsidRDefault="0032005A" w:rsidP="0032005A">
      <w:pPr>
        <w:spacing w:line="360" w:lineRule="auto"/>
        <w:ind w:firstLineChars="200" w:firstLine="480"/>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供应商提供《整体设计方案》，方案要有规划性、前瞻性，服务实施具有可操作性，流程合理，同时具有风险应对措施。供应商应向医院提供产品或服务，承担与医院现有系统的衔接责任，承担方案中所有设备及软件的集成实施责任。供应商必须服从医院的统一协调，在实施方案设计、设备供货、系统集成、技术支持、运行维护等方面相互配合。根据现场情况对设备运行参数进行详细设定，确保系统安全与系统性能的最优化，对有可能出现的问题进行预估，并提供解决应急方案。</w:t>
      </w:r>
    </w:p>
    <w:p w:rsidR="0032005A" w:rsidRPr="0032005A" w:rsidRDefault="0032005A" w:rsidP="0032005A">
      <w:pPr>
        <w:keepNext/>
        <w:keepLines/>
        <w:numPr>
          <w:ilvl w:val="1"/>
          <w:numId w:val="34"/>
        </w:numPr>
        <w:spacing w:before="260" w:after="260" w:line="360" w:lineRule="auto"/>
        <w:outlineLvl w:val="1"/>
        <w:rPr>
          <w:rFonts w:ascii="宋体" w:eastAsia="宋体" w:hAnsi="宋体" w:cs="宋体"/>
          <w:b/>
          <w:color w:val="000000"/>
          <w:kern w:val="0"/>
          <w:sz w:val="24"/>
          <w:szCs w:val="24"/>
        </w:rPr>
      </w:pPr>
      <w:r w:rsidRPr="0032005A">
        <w:rPr>
          <w:rFonts w:ascii="宋体" w:eastAsia="宋体" w:hAnsi="宋体" w:cs="宋体" w:hint="eastAsia"/>
          <w:b/>
          <w:color w:val="000000"/>
          <w:kern w:val="0"/>
          <w:sz w:val="24"/>
          <w:szCs w:val="24"/>
        </w:rPr>
        <w:t xml:space="preserve">服务要求 </w:t>
      </w:r>
    </w:p>
    <w:p w:rsidR="0032005A" w:rsidRPr="0032005A" w:rsidRDefault="0032005A" w:rsidP="0032005A">
      <w:pPr>
        <w:spacing w:line="360" w:lineRule="auto"/>
        <w:ind w:firstLineChars="200" w:firstLine="480"/>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投标人需提供原厂售后服务承诺函，售后服务方案，在系统验收通过后，提供三年期免费系统维护，软硬件原厂维保，保证7x24小时提供服务。维护服务内容与要求不限于以下内容：</w:t>
      </w:r>
    </w:p>
    <w:p w:rsidR="0032005A" w:rsidRPr="0032005A" w:rsidRDefault="0032005A" w:rsidP="0032005A">
      <w:pPr>
        <w:spacing w:line="360" w:lineRule="auto"/>
        <w:ind w:firstLineChars="200" w:firstLine="480"/>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（1）原厂维保：质保期内免费，质保期外根据设备质保服务级别确定维保比例</w:t>
      </w:r>
    </w:p>
    <w:p w:rsidR="0032005A" w:rsidRPr="0032005A" w:rsidRDefault="0032005A" w:rsidP="0032005A">
      <w:pPr>
        <w:spacing w:line="360" w:lineRule="auto"/>
        <w:ind w:firstLineChars="200" w:firstLine="480"/>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（2）日常报修：接到通知后电话远程解决，如无法解决，4小时内到达现场，工作时间为7*24小时（每周7天，每天24小时）。维修修复时间：故障的修复时间为4小时之内.</w:t>
      </w:r>
    </w:p>
    <w:p w:rsidR="0032005A" w:rsidRPr="0032005A" w:rsidRDefault="0032005A" w:rsidP="0032005A">
      <w:pPr>
        <w:spacing w:line="360" w:lineRule="auto"/>
        <w:ind w:firstLineChars="200" w:firstLine="480"/>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（3） 巡检维护：在维护期内每季度到现场进行巡检维护。巡检成后提交巡检报告。</w:t>
      </w:r>
    </w:p>
    <w:p w:rsidR="0032005A" w:rsidRPr="0032005A" w:rsidRDefault="0032005A" w:rsidP="0032005A">
      <w:pPr>
        <w:spacing w:line="360" w:lineRule="auto"/>
        <w:ind w:firstLineChars="200" w:firstLine="480"/>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（4） 系统维护：供应商按设备原生产厂商指定的更新、升级要求，对运行的产品软件系统等进行更新、升级维护。</w:t>
      </w:r>
    </w:p>
    <w:p w:rsidR="0032005A" w:rsidRPr="0032005A" w:rsidRDefault="0032005A" w:rsidP="0032005A">
      <w:pPr>
        <w:spacing w:line="360" w:lineRule="auto"/>
        <w:ind w:firstLineChars="200" w:firstLine="480"/>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2、本项目为关键电源设备采购和实施项目，为保证设备及安装实施质量投标人人员要求：</w:t>
      </w:r>
    </w:p>
    <w:p w:rsidR="0032005A" w:rsidRPr="0032005A" w:rsidRDefault="0032005A" w:rsidP="0032005A">
      <w:pPr>
        <w:spacing w:line="360" w:lineRule="auto"/>
        <w:ind w:firstLineChars="200" w:firstLine="480"/>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（1）投标人拟派项目经理须具有10年及以上机电专业从业经验，提供加盖投标人公章的承诺函；</w:t>
      </w:r>
    </w:p>
    <w:p w:rsidR="0032005A" w:rsidRPr="0032005A" w:rsidRDefault="0032005A" w:rsidP="0032005A">
      <w:pPr>
        <w:spacing w:line="360" w:lineRule="auto"/>
        <w:ind w:firstLineChars="200" w:firstLine="480"/>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（2）投标人拟派技术负责人具有一级智能建造师专业技术证书，具有机电</w:t>
      </w:r>
      <w:r w:rsidRPr="0032005A">
        <w:rPr>
          <w:rFonts w:ascii="宋体" w:eastAsia="宋体" w:hAnsi="宋体" w:cs="宋体" w:hint="eastAsia"/>
          <w:bCs/>
          <w:color w:val="000000"/>
          <w:kern w:val="0"/>
          <w:sz w:val="24"/>
          <w:szCs w:val="24"/>
        </w:rPr>
        <w:lastRenderedPageBreak/>
        <w:t>专业高级工程师证书；</w:t>
      </w:r>
    </w:p>
    <w:p w:rsidR="0032005A" w:rsidRPr="0032005A" w:rsidRDefault="0032005A" w:rsidP="0032005A">
      <w:pPr>
        <w:spacing w:line="360" w:lineRule="auto"/>
        <w:ind w:firstLineChars="200" w:firstLine="480"/>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（3）投标人拟派实施专业岗位人员：专职安全员、质量员、施工员、材料员、劳务员、资料员，提供以上人员有效的岗位证书复印件及与投标人签订的劳动合同复印件。</w:t>
      </w:r>
    </w:p>
    <w:p w:rsidR="0032005A" w:rsidRPr="0032005A" w:rsidRDefault="0032005A" w:rsidP="0032005A">
      <w:pPr>
        <w:spacing w:line="360" w:lineRule="auto"/>
        <w:ind w:firstLineChars="200" w:firstLine="480"/>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3、本项目为关键电源设备采购和实施项目，为保证设备及安装实施质量投标人企业综合能力须具有：有效期内的质量管理体系认证证书、环境管理体系认证证书、职业健康安全管理体系认证证书。</w:t>
      </w:r>
    </w:p>
    <w:p w:rsidR="0032005A" w:rsidRPr="0032005A" w:rsidRDefault="0032005A" w:rsidP="0032005A">
      <w:pPr>
        <w:spacing w:line="360" w:lineRule="auto"/>
        <w:ind w:firstLineChars="200" w:firstLine="480"/>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4</w:t>
      </w:r>
      <w:r w:rsidRPr="0032005A">
        <w:rPr>
          <w:rFonts w:ascii="宋体" w:eastAsia="宋体" w:hAnsi="宋体" w:cs="宋体"/>
          <w:bCs/>
          <w:color w:val="000000"/>
          <w:kern w:val="0"/>
          <w:sz w:val="24"/>
          <w:szCs w:val="24"/>
        </w:rPr>
        <w:t>、</w:t>
      </w:r>
      <w:r w:rsidRPr="0032005A">
        <w:rPr>
          <w:rFonts w:ascii="宋体" w:eastAsia="宋体" w:hAnsi="宋体" w:cs="宋体" w:hint="eastAsia"/>
          <w:bCs/>
          <w:color w:val="000000"/>
          <w:kern w:val="0"/>
          <w:sz w:val="24"/>
          <w:szCs w:val="24"/>
        </w:rPr>
        <w:t>交货时间：合同签订，接到采购人通知后45天内完成供货与安装调试。</w:t>
      </w:r>
    </w:p>
    <w:p w:rsidR="0032005A" w:rsidRPr="0032005A" w:rsidRDefault="0032005A" w:rsidP="0032005A">
      <w:pPr>
        <w:spacing w:line="360" w:lineRule="auto"/>
        <w:ind w:firstLineChars="350" w:firstLine="840"/>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交货地点：采购人指定地点 。</w:t>
      </w:r>
    </w:p>
    <w:p w:rsidR="0032005A" w:rsidRPr="0032005A" w:rsidRDefault="0032005A" w:rsidP="0032005A">
      <w:pPr>
        <w:keepNext/>
        <w:keepLines/>
        <w:numPr>
          <w:ilvl w:val="1"/>
          <w:numId w:val="34"/>
        </w:numPr>
        <w:spacing w:before="260" w:after="260" w:line="360" w:lineRule="auto"/>
        <w:outlineLvl w:val="1"/>
        <w:rPr>
          <w:rFonts w:ascii="宋体" w:eastAsia="宋体" w:hAnsi="宋体" w:cs="宋体"/>
          <w:b/>
          <w:color w:val="000000"/>
          <w:kern w:val="0"/>
          <w:sz w:val="24"/>
          <w:szCs w:val="24"/>
        </w:rPr>
      </w:pPr>
      <w:r w:rsidRPr="0032005A">
        <w:rPr>
          <w:rFonts w:ascii="宋体" w:eastAsia="宋体" w:hAnsi="宋体" w:cs="宋体" w:hint="eastAsia"/>
          <w:b/>
          <w:color w:val="000000"/>
          <w:kern w:val="0"/>
          <w:sz w:val="24"/>
          <w:szCs w:val="24"/>
        </w:rPr>
        <w:t>培训要求</w:t>
      </w:r>
    </w:p>
    <w:p w:rsidR="0032005A" w:rsidRPr="0032005A" w:rsidRDefault="0032005A" w:rsidP="0032005A">
      <w:pPr>
        <w:spacing w:line="360" w:lineRule="auto"/>
        <w:ind w:firstLineChars="200" w:firstLine="480"/>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投标人需提供详细的培训方案，包含但不限于以下内容：</w:t>
      </w:r>
    </w:p>
    <w:p w:rsidR="0032005A" w:rsidRPr="0032005A" w:rsidRDefault="0032005A" w:rsidP="0032005A">
      <w:pPr>
        <w:spacing w:line="360" w:lineRule="auto"/>
        <w:ind w:firstLine="420"/>
        <w:rPr>
          <w:rFonts w:ascii="宋体" w:eastAsia="宋体" w:hAnsi="宋体" w:cs="宋体"/>
          <w:bCs/>
          <w:color w:val="000000"/>
          <w:kern w:val="0"/>
          <w:sz w:val="24"/>
          <w:szCs w:val="24"/>
        </w:rPr>
      </w:pPr>
      <w:r w:rsidRPr="0032005A">
        <w:rPr>
          <w:rFonts w:ascii="宋体" w:eastAsia="宋体" w:hAnsi="宋体" w:cs="宋体" w:hint="eastAsia"/>
          <w:bCs/>
          <w:color w:val="000000"/>
          <w:kern w:val="0"/>
          <w:sz w:val="24"/>
          <w:szCs w:val="24"/>
        </w:rPr>
        <w:t>由投标人负责对采购人的使用、维护人员无偿进行技术培训。培训内容为包括但不限于UPS电源及空调的理论及实操培训，对系统管理、系统维护工作中的注意事项，提供必要的培训。培训场地、设备及生活条件由投标人负责保证。培训的教员、教材由投标人负责并应取得采购人同意。培训由投标人负责组织，时间计划协商确定。</w:t>
      </w:r>
    </w:p>
    <w:p w:rsidR="004D202E" w:rsidRPr="0032005A" w:rsidRDefault="004D202E" w:rsidP="0032005A"/>
    <w:sectPr w:rsidR="004D202E" w:rsidRPr="0032005A">
      <w:footerReference w:type="default" r:id="rId9"/>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61F" w:rsidRDefault="00C4161F" w:rsidP="00433015">
      <w:r>
        <w:separator/>
      </w:r>
    </w:p>
  </w:endnote>
  <w:endnote w:type="continuationSeparator" w:id="0">
    <w:p w:rsidR="00C4161F" w:rsidRDefault="00C4161F" w:rsidP="0043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altName w:val="Century"/>
    <w:panose1 w:val="020B0502020202020204"/>
    <w:charset w:val="00"/>
    <w:family w:val="swiss"/>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54" w:rsidRDefault="00322CDC">
    <w:pPr>
      <w:pStyle w:val="ac"/>
      <w:jc w:val="center"/>
    </w:pPr>
    <w:r>
      <w:fldChar w:fldCharType="begin"/>
    </w:r>
    <w:r>
      <w:instrText>PAGE   \* MERGEFORMAT</w:instrText>
    </w:r>
    <w:r>
      <w:fldChar w:fldCharType="separate"/>
    </w:r>
    <w:r w:rsidR="0032005A" w:rsidRPr="0032005A">
      <w:rPr>
        <w:noProof/>
        <w:lang w:val="zh-CN"/>
      </w:rPr>
      <w:t>179</w:t>
    </w:r>
    <w:r>
      <w:fldChar w:fldCharType="end"/>
    </w:r>
  </w:p>
  <w:p w:rsidR="00922554" w:rsidRDefault="00C4161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61F" w:rsidRDefault="00C4161F" w:rsidP="00433015">
      <w:r>
        <w:separator/>
      </w:r>
    </w:p>
  </w:footnote>
  <w:footnote w:type="continuationSeparator" w:id="0">
    <w:p w:rsidR="00C4161F" w:rsidRDefault="00C4161F" w:rsidP="00433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F70C68"/>
    <w:multiLevelType w:val="singleLevel"/>
    <w:tmpl w:val="AFF70C68"/>
    <w:lvl w:ilvl="0">
      <w:start w:val="1"/>
      <w:numFmt w:val="chineseCounting"/>
      <w:suff w:val="nothing"/>
      <w:lvlText w:val="%1、"/>
      <w:lvlJc w:val="left"/>
      <w:rPr>
        <w:rFonts w:hint="eastAsia"/>
      </w:rPr>
    </w:lvl>
  </w:abstractNum>
  <w:abstractNum w:abstractNumId="1" w15:restartNumberingAfterBreak="0">
    <w:nsid w:val="DFF77065"/>
    <w:multiLevelType w:val="singleLevel"/>
    <w:tmpl w:val="DFF77065"/>
    <w:lvl w:ilvl="0">
      <w:start w:val="1"/>
      <w:numFmt w:val="lowerLetter"/>
      <w:suff w:val="nothing"/>
      <w:lvlText w:val="%1）"/>
      <w:lvlJc w:val="left"/>
    </w:lvl>
  </w:abstractNum>
  <w:abstractNum w:abstractNumId="2" w15:restartNumberingAfterBreak="0">
    <w:nsid w:val="F2FE1C43"/>
    <w:multiLevelType w:val="singleLevel"/>
    <w:tmpl w:val="F2FE1C43"/>
    <w:lvl w:ilvl="0">
      <w:start w:val="1"/>
      <w:numFmt w:val="decimal"/>
      <w:suff w:val="nothing"/>
      <w:lvlText w:val="（%1）"/>
      <w:lvlJc w:val="left"/>
    </w:lvl>
  </w:abstractNum>
  <w:abstractNum w:abstractNumId="3" w15:restartNumberingAfterBreak="0">
    <w:nsid w:val="F53D2DB1"/>
    <w:multiLevelType w:val="singleLevel"/>
    <w:tmpl w:val="F53D2DB1"/>
    <w:lvl w:ilvl="0">
      <w:start w:val="6"/>
      <w:numFmt w:val="chineseCounting"/>
      <w:suff w:val="nothing"/>
      <w:lvlText w:val="%1、"/>
      <w:lvlJc w:val="left"/>
      <w:rPr>
        <w:rFonts w:hint="eastAsia"/>
      </w:rPr>
    </w:lvl>
  </w:abstractNum>
  <w:abstractNum w:abstractNumId="4" w15:restartNumberingAfterBreak="0">
    <w:nsid w:val="00000001"/>
    <w:multiLevelType w:val="multilevel"/>
    <w:tmpl w:val="00000001"/>
    <w:lvl w:ilvl="0">
      <w:start w:val="9"/>
      <w:numFmt w:val="japaneseCounting"/>
      <w:lvlText w:val="%1、"/>
      <w:lvlJc w:val="left"/>
      <w:pPr>
        <w:ind w:left="974" w:hanging="720"/>
      </w:pPr>
      <w:rPr>
        <w:rFonts w:hint="default"/>
      </w:rPr>
    </w:lvl>
    <w:lvl w:ilvl="1">
      <w:start w:val="1"/>
      <w:numFmt w:val="lowerLetter"/>
      <w:lvlText w:val="%2)"/>
      <w:lvlJc w:val="left"/>
      <w:pPr>
        <w:ind w:left="1134" w:hanging="440"/>
      </w:pPr>
    </w:lvl>
    <w:lvl w:ilvl="2">
      <w:start w:val="1"/>
      <w:numFmt w:val="lowerRoman"/>
      <w:lvlText w:val="%3."/>
      <w:lvlJc w:val="right"/>
      <w:pPr>
        <w:ind w:left="1574" w:hanging="440"/>
      </w:pPr>
    </w:lvl>
    <w:lvl w:ilvl="3">
      <w:start w:val="1"/>
      <w:numFmt w:val="decimal"/>
      <w:lvlText w:val="%4."/>
      <w:lvlJc w:val="left"/>
      <w:pPr>
        <w:ind w:left="2014" w:hanging="440"/>
      </w:pPr>
    </w:lvl>
    <w:lvl w:ilvl="4">
      <w:start w:val="1"/>
      <w:numFmt w:val="lowerLetter"/>
      <w:lvlText w:val="%5)"/>
      <w:lvlJc w:val="left"/>
      <w:pPr>
        <w:ind w:left="2454" w:hanging="440"/>
      </w:pPr>
    </w:lvl>
    <w:lvl w:ilvl="5">
      <w:start w:val="1"/>
      <w:numFmt w:val="lowerRoman"/>
      <w:lvlText w:val="%6."/>
      <w:lvlJc w:val="right"/>
      <w:pPr>
        <w:ind w:left="2894" w:hanging="440"/>
      </w:pPr>
    </w:lvl>
    <w:lvl w:ilvl="6">
      <w:start w:val="1"/>
      <w:numFmt w:val="decimal"/>
      <w:lvlText w:val="%7."/>
      <w:lvlJc w:val="left"/>
      <w:pPr>
        <w:ind w:left="3334" w:hanging="440"/>
      </w:pPr>
    </w:lvl>
    <w:lvl w:ilvl="7">
      <w:start w:val="1"/>
      <w:numFmt w:val="lowerLetter"/>
      <w:lvlText w:val="%8)"/>
      <w:lvlJc w:val="left"/>
      <w:pPr>
        <w:ind w:left="3774" w:hanging="440"/>
      </w:pPr>
    </w:lvl>
    <w:lvl w:ilvl="8">
      <w:start w:val="1"/>
      <w:numFmt w:val="lowerRoman"/>
      <w:lvlText w:val="%9."/>
      <w:lvlJc w:val="right"/>
      <w:pPr>
        <w:ind w:left="4214" w:hanging="440"/>
      </w:pPr>
    </w:lvl>
  </w:abstractNum>
  <w:abstractNum w:abstractNumId="5"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6"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9"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0"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02E4DBF"/>
    <w:multiLevelType w:val="singleLevel"/>
    <w:tmpl w:val="002E4DBF"/>
    <w:lvl w:ilvl="0">
      <w:start w:val="3"/>
      <w:numFmt w:val="chineseCounting"/>
      <w:suff w:val="nothing"/>
      <w:lvlText w:val="%1、"/>
      <w:lvlJc w:val="left"/>
      <w:rPr>
        <w:rFonts w:hint="eastAsia"/>
      </w:rPr>
    </w:lvl>
  </w:abstractNum>
  <w:abstractNum w:abstractNumId="14"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5"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6"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11050D0B"/>
    <w:multiLevelType w:val="singleLevel"/>
    <w:tmpl w:val="11050D0B"/>
    <w:lvl w:ilvl="0">
      <w:start w:val="2"/>
      <w:numFmt w:val="decimal"/>
      <w:suff w:val="nothing"/>
      <w:lvlText w:val="%1、"/>
      <w:lvlJc w:val="left"/>
    </w:lvl>
  </w:abstractNum>
  <w:abstractNum w:abstractNumId="18" w15:restartNumberingAfterBreak="0">
    <w:nsid w:val="12D63AFC"/>
    <w:multiLevelType w:val="singleLevel"/>
    <w:tmpl w:val="12D63AFC"/>
    <w:lvl w:ilvl="0">
      <w:start w:val="1"/>
      <w:numFmt w:val="lowerLetter"/>
      <w:lvlText w:val="%1)"/>
      <w:lvlJc w:val="left"/>
      <w:pPr>
        <w:tabs>
          <w:tab w:val="left" w:pos="312"/>
        </w:tabs>
      </w:pPr>
    </w:lvl>
  </w:abstractNum>
  <w:abstractNum w:abstractNumId="19" w15:restartNumberingAfterBreak="0">
    <w:nsid w:val="132C40DE"/>
    <w:multiLevelType w:val="multilevel"/>
    <w:tmpl w:val="132C40DE"/>
    <w:lvl w:ilvl="0">
      <w:start w:val="1"/>
      <w:numFmt w:val="lowerLetter"/>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20"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3354F29"/>
    <w:multiLevelType w:val="multilevel"/>
    <w:tmpl w:val="23354F29"/>
    <w:lvl w:ilvl="0">
      <w:start w:val="1"/>
      <w:numFmt w:val="lowerLetter"/>
      <w:lvlText w:val="%1)"/>
      <w:lvlJc w:val="left"/>
      <w:pPr>
        <w:ind w:left="475" w:hanging="360"/>
      </w:pPr>
      <w:rPr>
        <w:rFonts w:hint="default"/>
        <w:sz w:val="21"/>
        <w:szCs w:val="21"/>
      </w:rPr>
    </w:lvl>
    <w:lvl w:ilvl="1">
      <w:start w:val="1"/>
      <w:numFmt w:val="lowerLetter"/>
      <w:lvlText w:val="%2."/>
      <w:lvlJc w:val="left"/>
      <w:pPr>
        <w:ind w:left="1195" w:hanging="360"/>
      </w:pPr>
    </w:lvl>
    <w:lvl w:ilvl="2">
      <w:start w:val="1"/>
      <w:numFmt w:val="lowerRoman"/>
      <w:lvlText w:val="%3."/>
      <w:lvlJc w:val="right"/>
      <w:pPr>
        <w:ind w:left="1915" w:hanging="180"/>
      </w:pPr>
    </w:lvl>
    <w:lvl w:ilvl="3">
      <w:start w:val="1"/>
      <w:numFmt w:val="decimal"/>
      <w:lvlText w:val="%4."/>
      <w:lvlJc w:val="left"/>
      <w:pPr>
        <w:ind w:left="2635" w:hanging="360"/>
      </w:pPr>
    </w:lvl>
    <w:lvl w:ilvl="4">
      <w:start w:val="1"/>
      <w:numFmt w:val="lowerLetter"/>
      <w:lvlText w:val="%5."/>
      <w:lvlJc w:val="left"/>
      <w:pPr>
        <w:ind w:left="3355" w:hanging="360"/>
      </w:pPr>
    </w:lvl>
    <w:lvl w:ilvl="5">
      <w:start w:val="1"/>
      <w:numFmt w:val="lowerRoman"/>
      <w:lvlText w:val="%6."/>
      <w:lvlJc w:val="right"/>
      <w:pPr>
        <w:ind w:left="4075" w:hanging="180"/>
      </w:pPr>
    </w:lvl>
    <w:lvl w:ilvl="6">
      <w:start w:val="1"/>
      <w:numFmt w:val="decimal"/>
      <w:lvlText w:val="%7."/>
      <w:lvlJc w:val="left"/>
      <w:pPr>
        <w:ind w:left="4795" w:hanging="360"/>
      </w:pPr>
    </w:lvl>
    <w:lvl w:ilvl="7">
      <w:start w:val="1"/>
      <w:numFmt w:val="lowerLetter"/>
      <w:lvlText w:val="%8."/>
      <w:lvlJc w:val="left"/>
      <w:pPr>
        <w:ind w:left="5515" w:hanging="360"/>
      </w:pPr>
    </w:lvl>
    <w:lvl w:ilvl="8">
      <w:start w:val="1"/>
      <w:numFmt w:val="lowerRoman"/>
      <w:lvlText w:val="%9."/>
      <w:lvlJc w:val="right"/>
      <w:pPr>
        <w:ind w:left="6235" w:hanging="180"/>
      </w:pPr>
    </w:lvl>
  </w:abstractNum>
  <w:abstractNum w:abstractNumId="22" w15:restartNumberingAfterBreak="0">
    <w:nsid w:val="243838D0"/>
    <w:multiLevelType w:val="multilevel"/>
    <w:tmpl w:val="243838D0"/>
    <w:lvl w:ilvl="0">
      <w:start w:val="1"/>
      <w:numFmt w:val="lowerLetter"/>
      <w:lvlText w:val="%1)"/>
      <w:lvlJc w:val="left"/>
      <w:pPr>
        <w:ind w:left="475" w:hanging="360"/>
      </w:pPr>
      <w:rPr>
        <w:rFonts w:hint="default"/>
      </w:rPr>
    </w:lvl>
    <w:lvl w:ilvl="1">
      <w:start w:val="1"/>
      <w:numFmt w:val="lowerLetter"/>
      <w:lvlText w:val="%2)"/>
      <w:lvlJc w:val="left"/>
      <w:pPr>
        <w:ind w:left="995" w:hanging="440"/>
      </w:pPr>
    </w:lvl>
    <w:lvl w:ilvl="2">
      <w:start w:val="1"/>
      <w:numFmt w:val="lowerRoman"/>
      <w:lvlText w:val="%3."/>
      <w:lvlJc w:val="right"/>
      <w:pPr>
        <w:ind w:left="1435" w:hanging="440"/>
      </w:pPr>
    </w:lvl>
    <w:lvl w:ilvl="3">
      <w:start w:val="1"/>
      <w:numFmt w:val="decimal"/>
      <w:lvlText w:val="%4."/>
      <w:lvlJc w:val="left"/>
      <w:pPr>
        <w:ind w:left="1875" w:hanging="440"/>
      </w:pPr>
    </w:lvl>
    <w:lvl w:ilvl="4">
      <w:start w:val="1"/>
      <w:numFmt w:val="lowerLetter"/>
      <w:lvlText w:val="%5)"/>
      <w:lvlJc w:val="left"/>
      <w:pPr>
        <w:ind w:left="2315" w:hanging="440"/>
      </w:pPr>
    </w:lvl>
    <w:lvl w:ilvl="5">
      <w:start w:val="1"/>
      <w:numFmt w:val="lowerRoman"/>
      <w:lvlText w:val="%6."/>
      <w:lvlJc w:val="right"/>
      <w:pPr>
        <w:ind w:left="2755" w:hanging="440"/>
      </w:pPr>
    </w:lvl>
    <w:lvl w:ilvl="6">
      <w:start w:val="1"/>
      <w:numFmt w:val="decimal"/>
      <w:lvlText w:val="%7."/>
      <w:lvlJc w:val="left"/>
      <w:pPr>
        <w:ind w:left="3195" w:hanging="440"/>
      </w:pPr>
    </w:lvl>
    <w:lvl w:ilvl="7">
      <w:start w:val="1"/>
      <w:numFmt w:val="lowerLetter"/>
      <w:lvlText w:val="%8)"/>
      <w:lvlJc w:val="left"/>
      <w:pPr>
        <w:ind w:left="3635" w:hanging="440"/>
      </w:pPr>
    </w:lvl>
    <w:lvl w:ilvl="8">
      <w:start w:val="1"/>
      <w:numFmt w:val="lowerRoman"/>
      <w:lvlText w:val="%9."/>
      <w:lvlJc w:val="right"/>
      <w:pPr>
        <w:ind w:left="4075" w:hanging="440"/>
      </w:pPr>
    </w:lvl>
  </w:abstractNum>
  <w:abstractNum w:abstractNumId="23" w15:restartNumberingAfterBreak="0">
    <w:nsid w:val="2CC07A47"/>
    <w:multiLevelType w:val="multilevel"/>
    <w:tmpl w:val="2CC07A47"/>
    <w:lvl w:ilvl="0">
      <w:start w:val="1"/>
      <w:numFmt w:val="lowerLetter"/>
      <w:lvlText w:val="%1)"/>
      <w:lvlJc w:val="left"/>
      <w:pPr>
        <w:ind w:left="834" w:hanging="360"/>
      </w:pPr>
    </w:lvl>
    <w:lvl w:ilvl="1">
      <w:start w:val="1"/>
      <w:numFmt w:val="lowerLetter"/>
      <w:lvlText w:val="%2."/>
      <w:lvlJc w:val="left"/>
      <w:pPr>
        <w:ind w:left="1554" w:hanging="360"/>
      </w:pPr>
    </w:lvl>
    <w:lvl w:ilvl="2">
      <w:start w:val="1"/>
      <w:numFmt w:val="lowerRoman"/>
      <w:lvlText w:val="%3."/>
      <w:lvlJc w:val="right"/>
      <w:pPr>
        <w:ind w:left="2274" w:hanging="180"/>
      </w:pPr>
    </w:lvl>
    <w:lvl w:ilvl="3">
      <w:start w:val="1"/>
      <w:numFmt w:val="decimal"/>
      <w:lvlText w:val="%4."/>
      <w:lvlJc w:val="left"/>
      <w:pPr>
        <w:ind w:left="2994" w:hanging="360"/>
      </w:pPr>
    </w:lvl>
    <w:lvl w:ilvl="4">
      <w:start w:val="1"/>
      <w:numFmt w:val="lowerLetter"/>
      <w:lvlText w:val="%5."/>
      <w:lvlJc w:val="left"/>
      <w:pPr>
        <w:ind w:left="3714" w:hanging="360"/>
      </w:pPr>
    </w:lvl>
    <w:lvl w:ilvl="5">
      <w:start w:val="1"/>
      <w:numFmt w:val="lowerRoman"/>
      <w:lvlText w:val="%6."/>
      <w:lvlJc w:val="right"/>
      <w:pPr>
        <w:ind w:left="4434" w:hanging="180"/>
      </w:pPr>
    </w:lvl>
    <w:lvl w:ilvl="6">
      <w:start w:val="1"/>
      <w:numFmt w:val="decimal"/>
      <w:lvlText w:val="%7."/>
      <w:lvlJc w:val="left"/>
      <w:pPr>
        <w:ind w:left="5154" w:hanging="360"/>
      </w:pPr>
    </w:lvl>
    <w:lvl w:ilvl="7">
      <w:start w:val="1"/>
      <w:numFmt w:val="lowerLetter"/>
      <w:lvlText w:val="%8."/>
      <w:lvlJc w:val="left"/>
      <w:pPr>
        <w:ind w:left="5874" w:hanging="360"/>
      </w:pPr>
    </w:lvl>
    <w:lvl w:ilvl="8">
      <w:start w:val="1"/>
      <w:numFmt w:val="lowerRoman"/>
      <w:lvlText w:val="%9."/>
      <w:lvlJc w:val="right"/>
      <w:pPr>
        <w:ind w:left="6594" w:hanging="180"/>
      </w:pPr>
    </w:lvl>
  </w:abstractNum>
  <w:abstractNum w:abstractNumId="24"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5" w15:restartNumberingAfterBreak="0">
    <w:nsid w:val="307D16B5"/>
    <w:multiLevelType w:val="singleLevel"/>
    <w:tmpl w:val="307D16B5"/>
    <w:lvl w:ilvl="0">
      <w:start w:val="1"/>
      <w:numFmt w:val="decimal"/>
      <w:lvlText w:val="%1."/>
      <w:lvlJc w:val="left"/>
      <w:pPr>
        <w:tabs>
          <w:tab w:val="left" w:pos="312"/>
        </w:tabs>
      </w:pPr>
    </w:lvl>
  </w:abstractNum>
  <w:abstractNum w:abstractNumId="26" w15:restartNumberingAfterBreak="0">
    <w:nsid w:val="327E61A6"/>
    <w:multiLevelType w:val="singleLevel"/>
    <w:tmpl w:val="327E61A6"/>
    <w:lvl w:ilvl="0">
      <w:start w:val="3"/>
      <w:numFmt w:val="decimal"/>
      <w:lvlText w:val="%1."/>
      <w:lvlJc w:val="left"/>
      <w:pPr>
        <w:tabs>
          <w:tab w:val="left" w:pos="312"/>
        </w:tabs>
      </w:pPr>
    </w:lvl>
  </w:abstractNum>
  <w:abstractNum w:abstractNumId="27"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8" w15:restartNumberingAfterBreak="0">
    <w:nsid w:val="3BF56A7D"/>
    <w:multiLevelType w:val="multilevel"/>
    <w:tmpl w:val="3BF56A7D"/>
    <w:lvl w:ilvl="0">
      <w:start w:val="1"/>
      <w:numFmt w:val="lowerLetter"/>
      <w:lvlText w:val="%1)"/>
      <w:lvlJc w:val="left"/>
      <w:pPr>
        <w:ind w:left="475" w:hanging="360"/>
      </w:pPr>
      <w:rPr>
        <w:rFonts w:hint="default"/>
      </w:rPr>
    </w:lvl>
    <w:lvl w:ilvl="1">
      <w:start w:val="1"/>
      <w:numFmt w:val="lowerLetter"/>
      <w:lvlText w:val="%2)"/>
      <w:lvlJc w:val="left"/>
      <w:pPr>
        <w:ind w:left="955" w:hanging="420"/>
      </w:pPr>
    </w:lvl>
    <w:lvl w:ilvl="2">
      <w:start w:val="1"/>
      <w:numFmt w:val="lowerRoman"/>
      <w:lvlText w:val="%3."/>
      <w:lvlJc w:val="right"/>
      <w:pPr>
        <w:ind w:left="1375" w:hanging="420"/>
      </w:pPr>
    </w:lvl>
    <w:lvl w:ilvl="3">
      <w:start w:val="1"/>
      <w:numFmt w:val="decimal"/>
      <w:lvlText w:val="%4."/>
      <w:lvlJc w:val="left"/>
      <w:pPr>
        <w:ind w:left="1795" w:hanging="420"/>
      </w:pPr>
    </w:lvl>
    <w:lvl w:ilvl="4">
      <w:start w:val="1"/>
      <w:numFmt w:val="lowerLetter"/>
      <w:lvlText w:val="%5)"/>
      <w:lvlJc w:val="left"/>
      <w:pPr>
        <w:ind w:left="2215" w:hanging="420"/>
      </w:pPr>
    </w:lvl>
    <w:lvl w:ilvl="5">
      <w:start w:val="1"/>
      <w:numFmt w:val="lowerRoman"/>
      <w:lvlText w:val="%6."/>
      <w:lvlJc w:val="right"/>
      <w:pPr>
        <w:ind w:left="2635" w:hanging="420"/>
      </w:pPr>
    </w:lvl>
    <w:lvl w:ilvl="6">
      <w:start w:val="1"/>
      <w:numFmt w:val="decimal"/>
      <w:lvlText w:val="%7."/>
      <w:lvlJc w:val="left"/>
      <w:pPr>
        <w:ind w:left="3055" w:hanging="420"/>
      </w:pPr>
    </w:lvl>
    <w:lvl w:ilvl="7">
      <w:start w:val="1"/>
      <w:numFmt w:val="lowerLetter"/>
      <w:lvlText w:val="%8)"/>
      <w:lvlJc w:val="left"/>
      <w:pPr>
        <w:ind w:left="3475" w:hanging="420"/>
      </w:pPr>
    </w:lvl>
    <w:lvl w:ilvl="8">
      <w:start w:val="1"/>
      <w:numFmt w:val="lowerRoman"/>
      <w:lvlText w:val="%9."/>
      <w:lvlJc w:val="right"/>
      <w:pPr>
        <w:ind w:left="3895" w:hanging="420"/>
      </w:pPr>
    </w:lvl>
  </w:abstractNum>
  <w:abstractNum w:abstractNumId="29"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0" w15:restartNumberingAfterBreak="0">
    <w:nsid w:val="45D54C85"/>
    <w:multiLevelType w:val="multilevel"/>
    <w:tmpl w:val="45D54C85"/>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4"/>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1"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32"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4" w15:restartNumberingAfterBreak="0">
    <w:nsid w:val="611AD672"/>
    <w:multiLevelType w:val="singleLevel"/>
    <w:tmpl w:val="611AD672"/>
    <w:lvl w:ilvl="0">
      <w:start w:val="1"/>
      <w:numFmt w:val="decimal"/>
      <w:suff w:val="nothing"/>
      <w:lvlText w:val="（%1）"/>
      <w:lvlJc w:val="left"/>
    </w:lvl>
  </w:abstractNum>
  <w:abstractNum w:abstractNumId="35" w15:restartNumberingAfterBreak="0">
    <w:nsid w:val="667727C6"/>
    <w:multiLevelType w:val="multilevel"/>
    <w:tmpl w:val="667727C6"/>
    <w:lvl w:ilvl="0">
      <w:start w:val="1"/>
      <w:numFmt w:val="decimal"/>
      <w:lvlText w:val="%1、"/>
      <w:lvlJc w:val="left"/>
      <w:pPr>
        <w:ind w:left="420" w:hanging="420"/>
      </w:pPr>
      <w:rPr>
        <w:rFonts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7" w15:restartNumberingAfterBreak="0">
    <w:nsid w:val="7395737B"/>
    <w:multiLevelType w:val="multilevel"/>
    <w:tmpl w:val="7395737B"/>
    <w:lvl w:ilvl="0">
      <w:start w:val="1"/>
      <w:numFmt w:val="lowerLetter"/>
      <w:lvlText w:val="%1)"/>
      <w:lvlJc w:val="left"/>
      <w:pPr>
        <w:ind w:left="475" w:hanging="360"/>
      </w:pPr>
      <w:rPr>
        <w:rFonts w:hint="default"/>
      </w:rPr>
    </w:lvl>
    <w:lvl w:ilvl="1">
      <w:start w:val="1"/>
      <w:numFmt w:val="lowerLetter"/>
      <w:lvlText w:val="%2)"/>
      <w:lvlJc w:val="left"/>
      <w:pPr>
        <w:ind w:left="955" w:hanging="420"/>
      </w:pPr>
    </w:lvl>
    <w:lvl w:ilvl="2">
      <w:start w:val="1"/>
      <w:numFmt w:val="lowerRoman"/>
      <w:lvlText w:val="%3."/>
      <w:lvlJc w:val="right"/>
      <w:pPr>
        <w:ind w:left="1375" w:hanging="420"/>
      </w:pPr>
    </w:lvl>
    <w:lvl w:ilvl="3">
      <w:start w:val="1"/>
      <w:numFmt w:val="decimal"/>
      <w:lvlText w:val="%4."/>
      <w:lvlJc w:val="left"/>
      <w:pPr>
        <w:ind w:left="1795" w:hanging="420"/>
      </w:pPr>
    </w:lvl>
    <w:lvl w:ilvl="4">
      <w:start w:val="1"/>
      <w:numFmt w:val="lowerLetter"/>
      <w:lvlText w:val="%5)"/>
      <w:lvlJc w:val="left"/>
      <w:pPr>
        <w:ind w:left="2215" w:hanging="420"/>
      </w:pPr>
    </w:lvl>
    <w:lvl w:ilvl="5">
      <w:start w:val="1"/>
      <w:numFmt w:val="lowerRoman"/>
      <w:lvlText w:val="%6."/>
      <w:lvlJc w:val="right"/>
      <w:pPr>
        <w:ind w:left="2635" w:hanging="420"/>
      </w:pPr>
    </w:lvl>
    <w:lvl w:ilvl="6">
      <w:start w:val="1"/>
      <w:numFmt w:val="decimal"/>
      <w:lvlText w:val="%7."/>
      <w:lvlJc w:val="left"/>
      <w:pPr>
        <w:ind w:left="3055" w:hanging="420"/>
      </w:pPr>
    </w:lvl>
    <w:lvl w:ilvl="7">
      <w:start w:val="1"/>
      <w:numFmt w:val="lowerLetter"/>
      <w:lvlText w:val="%8)"/>
      <w:lvlJc w:val="left"/>
      <w:pPr>
        <w:ind w:left="3475" w:hanging="420"/>
      </w:pPr>
    </w:lvl>
    <w:lvl w:ilvl="8">
      <w:start w:val="1"/>
      <w:numFmt w:val="lowerRoman"/>
      <w:lvlText w:val="%9."/>
      <w:lvlJc w:val="right"/>
      <w:pPr>
        <w:ind w:left="3895" w:hanging="420"/>
      </w:pPr>
    </w:lvl>
  </w:abstractNum>
  <w:abstractNum w:abstractNumId="38" w15:restartNumberingAfterBreak="0">
    <w:nsid w:val="76A020BA"/>
    <w:multiLevelType w:val="multilevel"/>
    <w:tmpl w:val="76A020B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BF77DF7"/>
    <w:multiLevelType w:val="singleLevel"/>
    <w:tmpl w:val="7BF77DF7"/>
    <w:lvl w:ilvl="0">
      <w:start w:val="1"/>
      <w:numFmt w:val="decimal"/>
      <w:suff w:val="nothing"/>
      <w:lvlText w:val="%1）"/>
      <w:lvlJc w:val="left"/>
    </w:lvl>
  </w:abstractNum>
  <w:abstractNum w:abstractNumId="40" w15:restartNumberingAfterBreak="0">
    <w:nsid w:val="7EDB6283"/>
    <w:multiLevelType w:val="multilevel"/>
    <w:tmpl w:val="7EDB6283"/>
    <w:lvl w:ilvl="0">
      <w:start w:val="1"/>
      <w:numFmt w:val="lowerLetter"/>
      <w:lvlText w:val="%1)"/>
      <w:lvlJc w:val="left"/>
      <w:pPr>
        <w:ind w:left="475" w:hanging="360"/>
      </w:pPr>
      <w:rPr>
        <w:rFonts w:hint="default"/>
      </w:rPr>
    </w:lvl>
    <w:lvl w:ilvl="1">
      <w:start w:val="1"/>
      <w:numFmt w:val="lowerLetter"/>
      <w:lvlText w:val="%2)"/>
      <w:lvlJc w:val="left"/>
      <w:pPr>
        <w:ind w:left="995" w:hanging="440"/>
      </w:pPr>
    </w:lvl>
    <w:lvl w:ilvl="2">
      <w:start w:val="1"/>
      <w:numFmt w:val="lowerRoman"/>
      <w:lvlText w:val="%3."/>
      <w:lvlJc w:val="right"/>
      <w:pPr>
        <w:ind w:left="1435" w:hanging="440"/>
      </w:pPr>
    </w:lvl>
    <w:lvl w:ilvl="3">
      <w:start w:val="1"/>
      <w:numFmt w:val="decimal"/>
      <w:lvlText w:val="%4."/>
      <w:lvlJc w:val="left"/>
      <w:pPr>
        <w:ind w:left="1875" w:hanging="440"/>
      </w:pPr>
    </w:lvl>
    <w:lvl w:ilvl="4">
      <w:start w:val="1"/>
      <w:numFmt w:val="lowerLetter"/>
      <w:lvlText w:val="%5)"/>
      <w:lvlJc w:val="left"/>
      <w:pPr>
        <w:ind w:left="2315" w:hanging="440"/>
      </w:pPr>
    </w:lvl>
    <w:lvl w:ilvl="5">
      <w:start w:val="1"/>
      <w:numFmt w:val="lowerRoman"/>
      <w:lvlText w:val="%6."/>
      <w:lvlJc w:val="right"/>
      <w:pPr>
        <w:ind w:left="2755" w:hanging="440"/>
      </w:pPr>
    </w:lvl>
    <w:lvl w:ilvl="6">
      <w:start w:val="1"/>
      <w:numFmt w:val="decimal"/>
      <w:lvlText w:val="%7."/>
      <w:lvlJc w:val="left"/>
      <w:pPr>
        <w:ind w:left="3195" w:hanging="440"/>
      </w:pPr>
    </w:lvl>
    <w:lvl w:ilvl="7">
      <w:start w:val="1"/>
      <w:numFmt w:val="lowerLetter"/>
      <w:lvlText w:val="%8)"/>
      <w:lvlJc w:val="left"/>
      <w:pPr>
        <w:ind w:left="3635" w:hanging="440"/>
      </w:pPr>
    </w:lvl>
    <w:lvl w:ilvl="8">
      <w:start w:val="1"/>
      <w:numFmt w:val="lowerRoman"/>
      <w:lvlText w:val="%9."/>
      <w:lvlJc w:val="right"/>
      <w:pPr>
        <w:ind w:left="4075" w:hanging="440"/>
      </w:pPr>
    </w:lvl>
  </w:abstractNum>
  <w:num w:numId="1">
    <w:abstractNumId w:val="9"/>
  </w:num>
  <w:num w:numId="2">
    <w:abstractNumId w:val="12"/>
  </w:num>
  <w:num w:numId="3">
    <w:abstractNumId w:val="6"/>
  </w:num>
  <w:num w:numId="4">
    <w:abstractNumId w:val="15"/>
  </w:num>
  <w:num w:numId="5">
    <w:abstractNumId w:val="8"/>
  </w:num>
  <w:num w:numId="6">
    <w:abstractNumId w:val="10"/>
  </w:num>
  <w:num w:numId="7">
    <w:abstractNumId w:val="7"/>
  </w:num>
  <w:num w:numId="8">
    <w:abstractNumId w:val="11"/>
  </w:num>
  <w:num w:numId="9">
    <w:abstractNumId w:val="5"/>
  </w:num>
  <w:num w:numId="10">
    <w:abstractNumId w:val="29"/>
  </w:num>
  <w:num w:numId="11">
    <w:abstractNumId w:val="16"/>
  </w:num>
  <w:num w:numId="12">
    <w:abstractNumId w:val="36"/>
  </w:num>
  <w:num w:numId="13">
    <w:abstractNumId w:val="2"/>
  </w:num>
  <w:num w:numId="14">
    <w:abstractNumId w:val="17"/>
  </w:num>
  <w:num w:numId="15">
    <w:abstractNumId w:val="39"/>
  </w:num>
  <w:num w:numId="16">
    <w:abstractNumId w:val="3"/>
  </w:num>
  <w:num w:numId="17">
    <w:abstractNumId w:val="25"/>
  </w:num>
  <w:num w:numId="18">
    <w:abstractNumId w:val="34"/>
  </w:num>
  <w:num w:numId="19">
    <w:abstractNumId w:val="20"/>
  </w:num>
  <w:num w:numId="20">
    <w:abstractNumId w:val="37"/>
  </w:num>
  <w:num w:numId="21">
    <w:abstractNumId w:val="28"/>
  </w:num>
  <w:num w:numId="22">
    <w:abstractNumId w:val="18"/>
  </w:num>
  <w:num w:numId="23">
    <w:abstractNumId w:val="26"/>
  </w:num>
  <w:num w:numId="24">
    <w:abstractNumId w:val="40"/>
  </w:num>
  <w:num w:numId="25">
    <w:abstractNumId w:val="21"/>
  </w:num>
  <w:num w:numId="26">
    <w:abstractNumId w:val="22"/>
  </w:num>
  <w:num w:numId="27">
    <w:abstractNumId w:val="1"/>
  </w:num>
  <w:num w:numId="28">
    <w:abstractNumId w:val="23"/>
  </w:num>
  <w:num w:numId="29">
    <w:abstractNumId w:val="19"/>
  </w:num>
  <w:num w:numId="30">
    <w:abstractNumId w:val="35"/>
  </w:num>
  <w:num w:numId="31">
    <w:abstractNumId w:val="38"/>
  </w:num>
  <w:num w:numId="32">
    <w:abstractNumId w:val="13"/>
  </w:num>
  <w:num w:numId="33">
    <w:abstractNumId w:val="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33"/>
  </w:num>
  <w:num w:numId="37">
    <w:abstractNumId w:val="24"/>
  </w:num>
  <w:num w:numId="38">
    <w:abstractNumId w:val="31"/>
  </w:num>
  <w:num w:numId="39">
    <w:abstractNumId w:val="27"/>
  </w:num>
  <w:num w:numId="40">
    <w:abstractNumId w:val="32"/>
  </w:num>
  <w:num w:numId="4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32"/>
    <w:rsid w:val="002C73D9"/>
    <w:rsid w:val="002F5FB2"/>
    <w:rsid w:val="0032005A"/>
    <w:rsid w:val="00322CDC"/>
    <w:rsid w:val="00371C16"/>
    <w:rsid w:val="003B6D71"/>
    <w:rsid w:val="00433015"/>
    <w:rsid w:val="00486D71"/>
    <w:rsid w:val="004D202E"/>
    <w:rsid w:val="005678D2"/>
    <w:rsid w:val="005A4887"/>
    <w:rsid w:val="007C572E"/>
    <w:rsid w:val="00846A5F"/>
    <w:rsid w:val="008D62A3"/>
    <w:rsid w:val="00950932"/>
    <w:rsid w:val="00A728F1"/>
    <w:rsid w:val="00AA2B08"/>
    <w:rsid w:val="00B936A5"/>
    <w:rsid w:val="00BA1083"/>
    <w:rsid w:val="00C4161F"/>
    <w:rsid w:val="00E647E7"/>
    <w:rsid w:val="00EB1921"/>
    <w:rsid w:val="00F62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D9276F-6B49-468A-88C9-73F2E4EE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qFormat="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1">
    <w:name w:val="heading 1"/>
    <w:basedOn w:val="a6"/>
    <w:next w:val="a6"/>
    <w:link w:val="1Char"/>
    <w:uiPriority w:val="9"/>
    <w:qFormat/>
    <w:rsid w:val="00433015"/>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6"/>
    <w:next w:val="a6"/>
    <w:link w:val="2Char1"/>
    <w:qFormat/>
    <w:rsid w:val="00433015"/>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6"/>
    <w:next w:val="a7"/>
    <w:link w:val="3Char1"/>
    <w:uiPriority w:val="9"/>
    <w:qFormat/>
    <w:rsid w:val="00433015"/>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6"/>
    <w:next w:val="a6"/>
    <w:link w:val="4Char"/>
    <w:qFormat/>
    <w:rsid w:val="00433015"/>
    <w:pPr>
      <w:keepNext/>
      <w:keepLines/>
      <w:adjustRightInd w:val="0"/>
      <w:spacing w:before="280" w:after="290" w:line="376" w:lineRule="atLeast"/>
      <w:textAlignment w:val="baseline"/>
      <w:outlineLvl w:val="3"/>
    </w:pPr>
    <w:rPr>
      <w:rFonts w:ascii="Times New Roman" w:eastAsia="宋体" w:hAnsi="Times New Roman" w:cs="Times New Roman"/>
      <w:kern w:val="0"/>
      <w:sz w:val="24"/>
      <w:szCs w:val="20"/>
    </w:rPr>
  </w:style>
  <w:style w:type="paragraph" w:styleId="5">
    <w:name w:val="heading 5"/>
    <w:basedOn w:val="a6"/>
    <w:next w:val="a6"/>
    <w:link w:val="5Char"/>
    <w:uiPriority w:val="9"/>
    <w:qFormat/>
    <w:rsid w:val="00433015"/>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6"/>
    <w:next w:val="a6"/>
    <w:link w:val="6Char"/>
    <w:uiPriority w:val="9"/>
    <w:qFormat/>
    <w:rsid w:val="00433015"/>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6"/>
    <w:next w:val="a6"/>
    <w:link w:val="7Char"/>
    <w:uiPriority w:val="9"/>
    <w:qFormat/>
    <w:rsid w:val="00433015"/>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6"/>
    <w:next w:val="a6"/>
    <w:link w:val="8Char"/>
    <w:uiPriority w:val="9"/>
    <w:qFormat/>
    <w:rsid w:val="00433015"/>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6"/>
    <w:next w:val="a6"/>
    <w:link w:val="9Char"/>
    <w:uiPriority w:val="9"/>
    <w:qFormat/>
    <w:rsid w:val="00433015"/>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iPriority w:val="99"/>
    <w:unhideWhenUsed/>
    <w:qFormat/>
    <w:rsid w:val="00433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uiPriority w:val="99"/>
    <w:qFormat/>
    <w:rsid w:val="00433015"/>
    <w:rPr>
      <w:sz w:val="18"/>
      <w:szCs w:val="18"/>
    </w:rPr>
  </w:style>
  <w:style w:type="paragraph" w:styleId="ac">
    <w:name w:val="footer"/>
    <w:basedOn w:val="a6"/>
    <w:link w:val="Char0"/>
    <w:uiPriority w:val="99"/>
    <w:unhideWhenUsed/>
    <w:qFormat/>
    <w:rsid w:val="00433015"/>
    <w:pPr>
      <w:tabs>
        <w:tab w:val="center" w:pos="4153"/>
        <w:tab w:val="right" w:pos="8306"/>
      </w:tabs>
      <w:snapToGrid w:val="0"/>
      <w:jc w:val="left"/>
    </w:pPr>
    <w:rPr>
      <w:sz w:val="18"/>
      <w:szCs w:val="18"/>
    </w:rPr>
  </w:style>
  <w:style w:type="character" w:customStyle="1" w:styleId="Char0">
    <w:name w:val="页脚 Char"/>
    <w:basedOn w:val="a8"/>
    <w:link w:val="ac"/>
    <w:uiPriority w:val="99"/>
    <w:qFormat/>
    <w:rsid w:val="00433015"/>
    <w:rPr>
      <w:sz w:val="18"/>
      <w:szCs w:val="18"/>
    </w:rPr>
  </w:style>
  <w:style w:type="character" w:customStyle="1" w:styleId="1Char">
    <w:name w:val="标题 1 Char"/>
    <w:basedOn w:val="a8"/>
    <w:link w:val="11"/>
    <w:uiPriority w:val="9"/>
    <w:qFormat/>
    <w:rsid w:val="00433015"/>
    <w:rPr>
      <w:rFonts w:ascii="宋体" w:eastAsia="宋体" w:hAnsi="Times New Roman" w:cs="Times New Roman"/>
      <w:b/>
      <w:kern w:val="44"/>
      <w:sz w:val="32"/>
      <w:szCs w:val="20"/>
    </w:rPr>
  </w:style>
  <w:style w:type="character" w:customStyle="1" w:styleId="2Char">
    <w:name w:val="标题 2 Char"/>
    <w:basedOn w:val="a8"/>
    <w:uiPriority w:val="9"/>
    <w:qFormat/>
    <w:rsid w:val="00433015"/>
    <w:rPr>
      <w:rFonts w:asciiTheme="majorHAnsi" w:eastAsiaTheme="majorEastAsia" w:hAnsiTheme="majorHAnsi" w:cstheme="majorBidi"/>
      <w:b/>
      <w:bCs/>
      <w:sz w:val="32"/>
      <w:szCs w:val="32"/>
    </w:rPr>
  </w:style>
  <w:style w:type="character" w:customStyle="1" w:styleId="3Char">
    <w:name w:val="标题 3 Char"/>
    <w:basedOn w:val="a8"/>
    <w:uiPriority w:val="9"/>
    <w:qFormat/>
    <w:rsid w:val="00433015"/>
    <w:rPr>
      <w:b/>
      <w:bCs/>
      <w:sz w:val="32"/>
      <w:szCs w:val="32"/>
    </w:rPr>
  </w:style>
  <w:style w:type="character" w:customStyle="1" w:styleId="4Char">
    <w:name w:val="标题 4 Char"/>
    <w:basedOn w:val="a8"/>
    <w:link w:val="4"/>
    <w:qFormat/>
    <w:rsid w:val="00433015"/>
    <w:rPr>
      <w:rFonts w:ascii="Times New Roman" w:eastAsia="宋体" w:hAnsi="Times New Roman" w:cs="Times New Roman"/>
      <w:kern w:val="0"/>
      <w:sz w:val="24"/>
      <w:szCs w:val="20"/>
    </w:rPr>
  </w:style>
  <w:style w:type="character" w:customStyle="1" w:styleId="5Char">
    <w:name w:val="标题 5 Char"/>
    <w:basedOn w:val="a8"/>
    <w:link w:val="5"/>
    <w:uiPriority w:val="9"/>
    <w:qFormat/>
    <w:rsid w:val="00433015"/>
    <w:rPr>
      <w:rFonts w:ascii="Times New Roman" w:eastAsia="宋体" w:hAnsi="Times New Roman" w:cs="Times New Roman"/>
      <w:b/>
      <w:kern w:val="0"/>
      <w:sz w:val="28"/>
      <w:szCs w:val="20"/>
    </w:rPr>
  </w:style>
  <w:style w:type="character" w:customStyle="1" w:styleId="6Char">
    <w:name w:val="标题 6 Char"/>
    <w:basedOn w:val="a8"/>
    <w:link w:val="6"/>
    <w:uiPriority w:val="9"/>
    <w:qFormat/>
    <w:rsid w:val="00433015"/>
    <w:rPr>
      <w:rFonts w:ascii="Arial" w:eastAsia="黑体" w:hAnsi="Arial" w:cs="Times New Roman"/>
      <w:b/>
      <w:kern w:val="0"/>
      <w:sz w:val="24"/>
      <w:szCs w:val="20"/>
    </w:rPr>
  </w:style>
  <w:style w:type="character" w:customStyle="1" w:styleId="7Char">
    <w:name w:val="标题 7 Char"/>
    <w:basedOn w:val="a8"/>
    <w:link w:val="7"/>
    <w:uiPriority w:val="9"/>
    <w:qFormat/>
    <w:rsid w:val="00433015"/>
    <w:rPr>
      <w:rFonts w:ascii="Times New Roman" w:eastAsia="宋体" w:hAnsi="Times New Roman" w:cs="Times New Roman"/>
      <w:b/>
      <w:kern w:val="0"/>
      <w:sz w:val="24"/>
      <w:szCs w:val="20"/>
    </w:rPr>
  </w:style>
  <w:style w:type="character" w:customStyle="1" w:styleId="8Char">
    <w:name w:val="标题 8 Char"/>
    <w:basedOn w:val="a8"/>
    <w:link w:val="8"/>
    <w:uiPriority w:val="9"/>
    <w:qFormat/>
    <w:rsid w:val="00433015"/>
    <w:rPr>
      <w:rFonts w:ascii="Arial" w:eastAsia="黑体" w:hAnsi="Arial" w:cs="Times New Roman"/>
      <w:kern w:val="0"/>
      <w:sz w:val="24"/>
      <w:szCs w:val="20"/>
    </w:rPr>
  </w:style>
  <w:style w:type="character" w:customStyle="1" w:styleId="9Char">
    <w:name w:val="标题 9 Char"/>
    <w:basedOn w:val="a8"/>
    <w:link w:val="9"/>
    <w:uiPriority w:val="9"/>
    <w:qFormat/>
    <w:rsid w:val="00433015"/>
    <w:rPr>
      <w:rFonts w:ascii="Arial" w:eastAsia="黑体" w:hAnsi="Arial" w:cs="Times New Roman"/>
      <w:kern w:val="0"/>
      <w:szCs w:val="20"/>
    </w:rPr>
  </w:style>
  <w:style w:type="numbering" w:customStyle="1" w:styleId="12">
    <w:name w:val="无列表1"/>
    <w:next w:val="aa"/>
    <w:uiPriority w:val="99"/>
    <w:semiHidden/>
    <w:unhideWhenUsed/>
    <w:rsid w:val="00433015"/>
  </w:style>
  <w:style w:type="paragraph" w:styleId="a7">
    <w:name w:val="Normal Indent"/>
    <w:basedOn w:val="a6"/>
    <w:link w:val="Char1"/>
    <w:uiPriority w:val="99"/>
    <w:qFormat/>
    <w:rsid w:val="00433015"/>
    <w:pPr>
      <w:autoSpaceDE w:val="0"/>
      <w:autoSpaceDN w:val="0"/>
      <w:adjustRightInd w:val="0"/>
      <w:ind w:firstLine="420"/>
      <w:jc w:val="left"/>
    </w:pPr>
    <w:rPr>
      <w:rFonts w:ascii="宋体" w:eastAsia="宋体" w:hAnsi="Times New Roman" w:cs="Times New Roman"/>
      <w:sz w:val="24"/>
      <w:szCs w:val="24"/>
    </w:rPr>
  </w:style>
  <w:style w:type="paragraph" w:styleId="70">
    <w:name w:val="toc 7"/>
    <w:basedOn w:val="a6"/>
    <w:next w:val="a6"/>
    <w:qFormat/>
    <w:rsid w:val="00433015"/>
    <w:pPr>
      <w:ind w:leftChars="1200" w:left="2520"/>
    </w:pPr>
    <w:rPr>
      <w:rFonts w:ascii="Times New Roman" w:eastAsia="宋体" w:hAnsi="Times New Roman" w:cs="Times New Roman"/>
      <w:szCs w:val="24"/>
    </w:rPr>
  </w:style>
  <w:style w:type="paragraph" w:styleId="ad">
    <w:name w:val="caption"/>
    <w:basedOn w:val="a6"/>
    <w:next w:val="a6"/>
    <w:qFormat/>
    <w:rsid w:val="00433015"/>
    <w:pPr>
      <w:spacing w:line="480" w:lineRule="auto"/>
    </w:pPr>
    <w:rPr>
      <w:rFonts w:ascii="华文中宋" w:eastAsia="华文中宋" w:hAnsi="华文中宋" w:cs="Times New Roman"/>
      <w:sz w:val="36"/>
      <w:szCs w:val="20"/>
    </w:rPr>
  </w:style>
  <w:style w:type="paragraph" w:styleId="ae">
    <w:name w:val="Document Map"/>
    <w:basedOn w:val="a6"/>
    <w:link w:val="Char2"/>
    <w:qFormat/>
    <w:rsid w:val="00433015"/>
    <w:pPr>
      <w:shd w:val="clear" w:color="auto" w:fill="000080"/>
    </w:pPr>
    <w:rPr>
      <w:rFonts w:ascii="Times New Roman" w:eastAsia="宋体" w:hAnsi="Times New Roman" w:cs="Times New Roman"/>
      <w:szCs w:val="24"/>
    </w:rPr>
  </w:style>
  <w:style w:type="character" w:customStyle="1" w:styleId="Char2">
    <w:name w:val="文档结构图 Char"/>
    <w:basedOn w:val="a8"/>
    <w:link w:val="ae"/>
    <w:qFormat/>
    <w:rsid w:val="00433015"/>
    <w:rPr>
      <w:rFonts w:ascii="Times New Roman" w:eastAsia="宋体" w:hAnsi="Times New Roman" w:cs="Times New Roman"/>
      <w:szCs w:val="24"/>
      <w:shd w:val="clear" w:color="auto" w:fill="000080"/>
    </w:rPr>
  </w:style>
  <w:style w:type="paragraph" w:styleId="af">
    <w:name w:val="annotation text"/>
    <w:basedOn w:val="a6"/>
    <w:link w:val="Char10"/>
    <w:uiPriority w:val="99"/>
    <w:qFormat/>
    <w:rsid w:val="00433015"/>
    <w:pPr>
      <w:jc w:val="left"/>
    </w:pPr>
    <w:rPr>
      <w:rFonts w:ascii="Times New Roman" w:eastAsia="宋体" w:hAnsi="Times New Roman" w:cs="Times New Roman"/>
      <w:szCs w:val="24"/>
    </w:rPr>
  </w:style>
  <w:style w:type="character" w:customStyle="1" w:styleId="Char3">
    <w:name w:val="批注文字 Char"/>
    <w:basedOn w:val="a8"/>
    <w:uiPriority w:val="99"/>
    <w:qFormat/>
    <w:rsid w:val="00433015"/>
  </w:style>
  <w:style w:type="paragraph" w:styleId="31">
    <w:name w:val="Body Text 3"/>
    <w:basedOn w:val="a6"/>
    <w:link w:val="3Char0"/>
    <w:qFormat/>
    <w:rsid w:val="00433015"/>
    <w:pPr>
      <w:spacing w:after="120"/>
    </w:pPr>
    <w:rPr>
      <w:rFonts w:ascii="Times New Roman" w:eastAsia="宋体" w:hAnsi="Times New Roman" w:cs="Times New Roman"/>
      <w:sz w:val="16"/>
      <w:szCs w:val="16"/>
    </w:rPr>
  </w:style>
  <w:style w:type="character" w:customStyle="1" w:styleId="3Char0">
    <w:name w:val="正文文本 3 Char"/>
    <w:basedOn w:val="a8"/>
    <w:link w:val="31"/>
    <w:qFormat/>
    <w:rsid w:val="00433015"/>
    <w:rPr>
      <w:rFonts w:ascii="Times New Roman" w:eastAsia="宋体" w:hAnsi="Times New Roman" w:cs="Times New Roman"/>
      <w:sz w:val="16"/>
      <w:szCs w:val="16"/>
    </w:rPr>
  </w:style>
  <w:style w:type="paragraph" w:styleId="af0">
    <w:name w:val="Body Text"/>
    <w:basedOn w:val="a6"/>
    <w:link w:val="Char4"/>
    <w:qFormat/>
    <w:rsid w:val="00433015"/>
    <w:pPr>
      <w:tabs>
        <w:tab w:val="left" w:pos="567"/>
      </w:tabs>
      <w:spacing w:before="120" w:line="22" w:lineRule="atLeast"/>
    </w:pPr>
    <w:rPr>
      <w:rFonts w:ascii="宋体" w:eastAsia="宋体" w:hAnsi="宋体" w:cs="Times New Roman"/>
      <w:sz w:val="24"/>
      <w:szCs w:val="24"/>
    </w:rPr>
  </w:style>
  <w:style w:type="character" w:customStyle="1" w:styleId="Char4">
    <w:name w:val="正文文本 Char"/>
    <w:basedOn w:val="a8"/>
    <w:link w:val="af0"/>
    <w:qFormat/>
    <w:rsid w:val="00433015"/>
    <w:rPr>
      <w:rFonts w:ascii="宋体" w:eastAsia="宋体" w:hAnsi="宋体" w:cs="Times New Roman"/>
      <w:sz w:val="24"/>
      <w:szCs w:val="24"/>
    </w:rPr>
  </w:style>
  <w:style w:type="paragraph" w:styleId="af1">
    <w:name w:val="Body Text Indent"/>
    <w:basedOn w:val="a6"/>
    <w:link w:val="Char20"/>
    <w:uiPriority w:val="99"/>
    <w:qFormat/>
    <w:rsid w:val="00433015"/>
    <w:pPr>
      <w:spacing w:line="360" w:lineRule="auto"/>
      <w:ind w:firstLine="570"/>
    </w:pPr>
    <w:rPr>
      <w:rFonts w:ascii="Times New Roman" w:eastAsia="宋体" w:hAnsi="Times New Roman" w:cs="Times New Roman"/>
      <w:sz w:val="24"/>
      <w:szCs w:val="24"/>
    </w:rPr>
  </w:style>
  <w:style w:type="character" w:customStyle="1" w:styleId="Char5">
    <w:name w:val="正文文本缩进 Char"/>
    <w:basedOn w:val="a8"/>
    <w:uiPriority w:val="99"/>
    <w:qFormat/>
    <w:rsid w:val="00433015"/>
  </w:style>
  <w:style w:type="paragraph" w:styleId="22">
    <w:name w:val="List 2"/>
    <w:basedOn w:val="a6"/>
    <w:qFormat/>
    <w:rsid w:val="00433015"/>
    <w:pPr>
      <w:ind w:leftChars="200" w:left="100" w:hangingChars="200" w:hanging="200"/>
    </w:pPr>
    <w:rPr>
      <w:rFonts w:ascii="Times New Roman" w:eastAsia="宋体" w:hAnsi="Times New Roman" w:cs="Times New Roman"/>
      <w:szCs w:val="24"/>
    </w:rPr>
  </w:style>
  <w:style w:type="paragraph" w:styleId="af2">
    <w:name w:val="Block Text"/>
    <w:basedOn w:val="a6"/>
    <w:qFormat/>
    <w:rsid w:val="00433015"/>
    <w:pPr>
      <w:widowControl/>
      <w:ind w:left="480" w:right="-341" w:firstLine="513"/>
    </w:pPr>
    <w:rPr>
      <w:rFonts w:ascii="Times New Roman" w:eastAsia="宋体" w:hAnsi="Times New Roman" w:cs="Times New Roman"/>
      <w:kern w:val="0"/>
      <w:sz w:val="24"/>
      <w:szCs w:val="20"/>
    </w:rPr>
  </w:style>
  <w:style w:type="paragraph" w:styleId="50">
    <w:name w:val="toc 5"/>
    <w:basedOn w:val="a6"/>
    <w:next w:val="a6"/>
    <w:qFormat/>
    <w:rsid w:val="00433015"/>
    <w:pPr>
      <w:ind w:leftChars="800" w:left="1680"/>
    </w:pPr>
    <w:rPr>
      <w:rFonts w:ascii="Times New Roman" w:eastAsia="宋体" w:hAnsi="Times New Roman" w:cs="Times New Roman"/>
      <w:szCs w:val="24"/>
    </w:rPr>
  </w:style>
  <w:style w:type="paragraph" w:styleId="32">
    <w:name w:val="toc 3"/>
    <w:basedOn w:val="a6"/>
    <w:next w:val="a6"/>
    <w:uiPriority w:val="39"/>
    <w:qFormat/>
    <w:rsid w:val="00433015"/>
    <w:pPr>
      <w:ind w:leftChars="400" w:left="840"/>
    </w:pPr>
    <w:rPr>
      <w:rFonts w:ascii="Times New Roman" w:eastAsia="宋体" w:hAnsi="Times New Roman" w:cs="Times New Roman"/>
      <w:szCs w:val="24"/>
    </w:rPr>
  </w:style>
  <w:style w:type="paragraph" w:styleId="af3">
    <w:name w:val="Plain Text"/>
    <w:basedOn w:val="a6"/>
    <w:link w:val="Char6"/>
    <w:qFormat/>
    <w:rsid w:val="00433015"/>
    <w:rPr>
      <w:rFonts w:ascii="宋体" w:eastAsia="宋体" w:hAnsi="Courier New" w:cs="Times New Roman" w:hint="eastAsia"/>
      <w:szCs w:val="20"/>
    </w:rPr>
  </w:style>
  <w:style w:type="character" w:customStyle="1" w:styleId="Char6">
    <w:name w:val="纯文本 Char"/>
    <w:basedOn w:val="a8"/>
    <w:link w:val="af3"/>
    <w:qFormat/>
    <w:rsid w:val="00433015"/>
    <w:rPr>
      <w:rFonts w:ascii="宋体" w:eastAsia="宋体" w:hAnsi="Courier New" w:cs="Times New Roman"/>
      <w:szCs w:val="20"/>
    </w:rPr>
  </w:style>
  <w:style w:type="paragraph" w:styleId="80">
    <w:name w:val="toc 8"/>
    <w:basedOn w:val="a6"/>
    <w:next w:val="a6"/>
    <w:qFormat/>
    <w:rsid w:val="00433015"/>
    <w:pPr>
      <w:ind w:leftChars="1400" w:left="2940"/>
    </w:pPr>
    <w:rPr>
      <w:rFonts w:ascii="Times New Roman" w:eastAsia="宋体" w:hAnsi="Times New Roman" w:cs="Times New Roman"/>
      <w:szCs w:val="24"/>
    </w:rPr>
  </w:style>
  <w:style w:type="paragraph" w:styleId="af4">
    <w:name w:val="Date"/>
    <w:basedOn w:val="a6"/>
    <w:next w:val="a6"/>
    <w:link w:val="Char7"/>
    <w:qFormat/>
    <w:rsid w:val="00433015"/>
    <w:pPr>
      <w:ind w:leftChars="2500" w:left="100"/>
    </w:pPr>
    <w:rPr>
      <w:rFonts w:ascii="仿宋_GB2312" w:eastAsia="仿宋_GB2312" w:hAnsi="宋体" w:cs="Times New Roman"/>
      <w:color w:val="000000"/>
      <w:sz w:val="24"/>
      <w:szCs w:val="24"/>
    </w:rPr>
  </w:style>
  <w:style w:type="character" w:customStyle="1" w:styleId="Char7">
    <w:name w:val="日期 Char"/>
    <w:basedOn w:val="a8"/>
    <w:link w:val="af4"/>
    <w:qFormat/>
    <w:rsid w:val="00433015"/>
    <w:rPr>
      <w:rFonts w:ascii="仿宋_GB2312" w:eastAsia="仿宋_GB2312" w:hAnsi="宋体" w:cs="Times New Roman"/>
      <w:color w:val="000000"/>
      <w:sz w:val="24"/>
      <w:szCs w:val="24"/>
    </w:rPr>
  </w:style>
  <w:style w:type="paragraph" w:styleId="23">
    <w:name w:val="Body Text Indent 2"/>
    <w:basedOn w:val="a6"/>
    <w:link w:val="2Char0"/>
    <w:qFormat/>
    <w:rsid w:val="00433015"/>
    <w:pPr>
      <w:ind w:firstLineChars="200" w:firstLine="480"/>
    </w:pPr>
    <w:rPr>
      <w:rFonts w:ascii="仿宋_GB2312" w:eastAsia="仿宋_GB2312" w:hAnsi="Times New Roman" w:cs="Times New Roman"/>
      <w:sz w:val="24"/>
      <w:szCs w:val="24"/>
    </w:rPr>
  </w:style>
  <w:style w:type="character" w:customStyle="1" w:styleId="2Char0">
    <w:name w:val="正文文本缩进 2 Char"/>
    <w:basedOn w:val="a8"/>
    <w:link w:val="23"/>
    <w:qFormat/>
    <w:rsid w:val="00433015"/>
    <w:rPr>
      <w:rFonts w:ascii="仿宋_GB2312" w:eastAsia="仿宋_GB2312" w:hAnsi="Times New Roman" w:cs="Times New Roman"/>
      <w:sz w:val="24"/>
      <w:szCs w:val="24"/>
    </w:rPr>
  </w:style>
  <w:style w:type="paragraph" w:styleId="af5">
    <w:name w:val="Balloon Text"/>
    <w:basedOn w:val="a6"/>
    <w:link w:val="Char8"/>
    <w:qFormat/>
    <w:rsid w:val="00433015"/>
    <w:rPr>
      <w:rFonts w:ascii="Times New Roman" w:eastAsia="宋体" w:hAnsi="Times New Roman" w:cs="Times New Roman"/>
      <w:sz w:val="18"/>
      <w:szCs w:val="18"/>
    </w:rPr>
  </w:style>
  <w:style w:type="character" w:customStyle="1" w:styleId="Char8">
    <w:name w:val="批注框文本 Char"/>
    <w:basedOn w:val="a8"/>
    <w:link w:val="af5"/>
    <w:qFormat/>
    <w:rsid w:val="00433015"/>
    <w:rPr>
      <w:rFonts w:ascii="Times New Roman" w:eastAsia="宋体" w:hAnsi="Times New Roman" w:cs="Times New Roman"/>
      <w:sz w:val="18"/>
      <w:szCs w:val="18"/>
    </w:rPr>
  </w:style>
  <w:style w:type="paragraph" w:styleId="13">
    <w:name w:val="toc 1"/>
    <w:basedOn w:val="a6"/>
    <w:next w:val="a6"/>
    <w:qFormat/>
    <w:rsid w:val="00433015"/>
    <w:pPr>
      <w:tabs>
        <w:tab w:val="left" w:pos="1050"/>
        <w:tab w:val="right" w:leader="dot" w:pos="8937"/>
      </w:tabs>
      <w:spacing w:line="300" w:lineRule="auto"/>
    </w:pPr>
    <w:rPr>
      <w:rFonts w:ascii="宋体" w:eastAsia="宋体" w:hAnsi="宋体" w:cs="Times New Roman"/>
      <w:b/>
      <w:sz w:val="24"/>
      <w:szCs w:val="24"/>
    </w:rPr>
  </w:style>
  <w:style w:type="paragraph" w:styleId="40">
    <w:name w:val="toc 4"/>
    <w:basedOn w:val="a6"/>
    <w:next w:val="a6"/>
    <w:qFormat/>
    <w:rsid w:val="00433015"/>
    <w:pPr>
      <w:ind w:leftChars="600" w:left="1260"/>
    </w:pPr>
    <w:rPr>
      <w:rFonts w:ascii="Times New Roman" w:eastAsia="宋体" w:hAnsi="Times New Roman" w:cs="Times New Roman"/>
      <w:szCs w:val="24"/>
    </w:rPr>
  </w:style>
  <w:style w:type="paragraph" w:styleId="60">
    <w:name w:val="toc 6"/>
    <w:basedOn w:val="a6"/>
    <w:next w:val="a6"/>
    <w:qFormat/>
    <w:rsid w:val="00433015"/>
    <w:pPr>
      <w:ind w:leftChars="1000" w:left="2100"/>
    </w:pPr>
    <w:rPr>
      <w:rFonts w:ascii="Times New Roman" w:eastAsia="宋体" w:hAnsi="Times New Roman" w:cs="Times New Roman"/>
      <w:szCs w:val="24"/>
    </w:rPr>
  </w:style>
  <w:style w:type="paragraph" w:styleId="33">
    <w:name w:val="Body Text Indent 3"/>
    <w:basedOn w:val="a6"/>
    <w:link w:val="3Char2"/>
    <w:qFormat/>
    <w:rsid w:val="00433015"/>
    <w:pPr>
      <w:autoSpaceDE w:val="0"/>
      <w:autoSpaceDN w:val="0"/>
      <w:adjustRightInd w:val="0"/>
      <w:spacing w:before="120" w:line="22" w:lineRule="atLeast"/>
      <w:ind w:left="720" w:firstLine="480"/>
      <w:jc w:val="left"/>
    </w:pPr>
    <w:rPr>
      <w:rFonts w:ascii="宋体" w:eastAsia="宋体" w:hAnsi="Times New Roman" w:cs="Times New Roman"/>
      <w:kern w:val="0"/>
      <w:sz w:val="24"/>
      <w:szCs w:val="20"/>
    </w:rPr>
  </w:style>
  <w:style w:type="character" w:customStyle="1" w:styleId="3Char2">
    <w:name w:val="正文文本缩进 3 Char"/>
    <w:basedOn w:val="a8"/>
    <w:link w:val="33"/>
    <w:qFormat/>
    <w:rsid w:val="00433015"/>
    <w:rPr>
      <w:rFonts w:ascii="宋体" w:eastAsia="宋体" w:hAnsi="Times New Roman" w:cs="Times New Roman"/>
      <w:kern w:val="0"/>
      <w:sz w:val="24"/>
      <w:szCs w:val="20"/>
    </w:rPr>
  </w:style>
  <w:style w:type="paragraph" w:styleId="24">
    <w:name w:val="toc 2"/>
    <w:basedOn w:val="a6"/>
    <w:next w:val="a6"/>
    <w:uiPriority w:val="39"/>
    <w:qFormat/>
    <w:rsid w:val="00433015"/>
    <w:pPr>
      <w:tabs>
        <w:tab w:val="right" w:leader="dot" w:pos="8937"/>
      </w:tabs>
      <w:spacing w:line="312" w:lineRule="auto"/>
      <w:ind w:leftChars="200" w:left="420"/>
    </w:pPr>
    <w:rPr>
      <w:rFonts w:ascii="Times New Roman" w:eastAsia="宋体" w:hAnsi="Times New Roman" w:cs="Times New Roman"/>
      <w:szCs w:val="24"/>
    </w:rPr>
  </w:style>
  <w:style w:type="paragraph" w:styleId="90">
    <w:name w:val="toc 9"/>
    <w:basedOn w:val="a6"/>
    <w:next w:val="a6"/>
    <w:qFormat/>
    <w:rsid w:val="00433015"/>
    <w:pPr>
      <w:ind w:leftChars="1600" w:left="3360"/>
    </w:pPr>
    <w:rPr>
      <w:rFonts w:ascii="Times New Roman" w:eastAsia="宋体" w:hAnsi="Times New Roman" w:cs="Times New Roman"/>
      <w:szCs w:val="24"/>
    </w:rPr>
  </w:style>
  <w:style w:type="paragraph" w:styleId="HTML">
    <w:name w:val="HTML Preformatted"/>
    <w:basedOn w:val="a6"/>
    <w:link w:val="HTMLChar"/>
    <w:uiPriority w:val="99"/>
    <w:qFormat/>
    <w:rsid w:val="004330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8"/>
    <w:link w:val="HTML"/>
    <w:uiPriority w:val="99"/>
    <w:qFormat/>
    <w:rsid w:val="00433015"/>
    <w:rPr>
      <w:rFonts w:ascii="宋体" w:eastAsia="宋体" w:hAnsi="宋体" w:cs="宋体"/>
      <w:kern w:val="0"/>
      <w:sz w:val="24"/>
      <w:szCs w:val="24"/>
    </w:rPr>
  </w:style>
  <w:style w:type="paragraph" w:styleId="af6">
    <w:name w:val="Normal (Web)"/>
    <w:basedOn w:val="a6"/>
    <w:uiPriority w:val="99"/>
    <w:unhideWhenUsed/>
    <w:qFormat/>
    <w:rsid w:val="00433015"/>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6"/>
    <w:next w:val="a6"/>
    <w:qFormat/>
    <w:rsid w:val="00433015"/>
    <w:rPr>
      <w:rFonts w:ascii="Times New Roman" w:eastAsia="宋体" w:hAnsi="Times New Roman" w:cs="Times New Roman"/>
      <w:szCs w:val="20"/>
    </w:rPr>
  </w:style>
  <w:style w:type="paragraph" w:styleId="af7">
    <w:name w:val="Title"/>
    <w:basedOn w:val="a6"/>
    <w:link w:val="Char11"/>
    <w:uiPriority w:val="10"/>
    <w:qFormat/>
    <w:rsid w:val="00433015"/>
    <w:pPr>
      <w:jc w:val="center"/>
      <w:outlineLvl w:val="0"/>
    </w:pPr>
    <w:rPr>
      <w:rFonts w:ascii="Times New Roman" w:eastAsia="宋体" w:hAnsi="Times New Roman" w:cs="Times New Roman"/>
      <w:b/>
      <w:sz w:val="32"/>
      <w:szCs w:val="20"/>
    </w:rPr>
  </w:style>
  <w:style w:type="character" w:customStyle="1" w:styleId="Char9">
    <w:name w:val="标题 Char"/>
    <w:basedOn w:val="a8"/>
    <w:uiPriority w:val="10"/>
    <w:qFormat/>
    <w:rsid w:val="00433015"/>
    <w:rPr>
      <w:rFonts w:asciiTheme="majorHAnsi" w:eastAsia="宋体" w:hAnsiTheme="majorHAnsi" w:cstheme="majorBidi"/>
      <w:b/>
      <w:bCs/>
      <w:sz w:val="32"/>
      <w:szCs w:val="32"/>
    </w:rPr>
  </w:style>
  <w:style w:type="paragraph" w:styleId="af8">
    <w:name w:val="annotation subject"/>
    <w:basedOn w:val="af"/>
    <w:next w:val="af"/>
    <w:link w:val="Chara"/>
    <w:uiPriority w:val="99"/>
    <w:qFormat/>
    <w:rsid w:val="00433015"/>
    <w:rPr>
      <w:b/>
      <w:bCs/>
    </w:rPr>
  </w:style>
  <w:style w:type="character" w:customStyle="1" w:styleId="Chara">
    <w:name w:val="批注主题 Char"/>
    <w:basedOn w:val="Char3"/>
    <w:link w:val="af8"/>
    <w:uiPriority w:val="99"/>
    <w:qFormat/>
    <w:rsid w:val="00433015"/>
    <w:rPr>
      <w:rFonts w:ascii="Times New Roman" w:eastAsia="宋体" w:hAnsi="Times New Roman" w:cs="Times New Roman"/>
      <w:b/>
      <w:bCs/>
      <w:szCs w:val="24"/>
    </w:rPr>
  </w:style>
  <w:style w:type="paragraph" w:styleId="25">
    <w:name w:val="Body Text First Indent 2"/>
    <w:basedOn w:val="af1"/>
    <w:link w:val="2Char2"/>
    <w:qFormat/>
    <w:rsid w:val="00433015"/>
    <w:pPr>
      <w:spacing w:after="120" w:line="480" w:lineRule="exact"/>
      <w:ind w:leftChars="200" w:left="420" w:firstLineChars="200" w:firstLine="420"/>
    </w:pPr>
    <w:rPr>
      <w:szCs w:val="20"/>
    </w:rPr>
  </w:style>
  <w:style w:type="character" w:customStyle="1" w:styleId="2Char2">
    <w:name w:val="正文首行缩进 2 Char"/>
    <w:basedOn w:val="Char5"/>
    <w:link w:val="25"/>
    <w:qFormat/>
    <w:rsid w:val="00433015"/>
    <w:rPr>
      <w:rFonts w:ascii="Times New Roman" w:eastAsia="宋体" w:hAnsi="Times New Roman" w:cs="Times New Roman"/>
      <w:sz w:val="24"/>
      <w:szCs w:val="20"/>
    </w:rPr>
  </w:style>
  <w:style w:type="table" w:styleId="af9">
    <w:name w:val="Table Grid"/>
    <w:basedOn w:val="a9"/>
    <w:uiPriority w:val="39"/>
    <w:qFormat/>
    <w:rsid w:val="00433015"/>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433015"/>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433015"/>
    <w:rPr>
      <w:b/>
      <w:bCs/>
    </w:rPr>
  </w:style>
  <w:style w:type="character" w:styleId="afb">
    <w:name w:val="page number"/>
    <w:qFormat/>
    <w:rsid w:val="00433015"/>
  </w:style>
  <w:style w:type="character" w:styleId="afc">
    <w:name w:val="FollowedHyperlink"/>
    <w:uiPriority w:val="99"/>
    <w:qFormat/>
    <w:rsid w:val="00433015"/>
    <w:rPr>
      <w:color w:val="800080"/>
      <w:u w:val="single"/>
    </w:rPr>
  </w:style>
  <w:style w:type="character" w:styleId="afd">
    <w:name w:val="Emphasis"/>
    <w:qFormat/>
    <w:rsid w:val="00433015"/>
    <w:rPr>
      <w:color w:val="CC0033"/>
    </w:rPr>
  </w:style>
  <w:style w:type="character" w:styleId="afe">
    <w:name w:val="Hyperlink"/>
    <w:uiPriority w:val="99"/>
    <w:qFormat/>
    <w:rsid w:val="00433015"/>
    <w:rPr>
      <w:color w:val="0000FF"/>
      <w:u w:val="single"/>
    </w:rPr>
  </w:style>
  <w:style w:type="character" w:styleId="aff">
    <w:name w:val="annotation reference"/>
    <w:uiPriority w:val="99"/>
    <w:qFormat/>
    <w:rsid w:val="00433015"/>
    <w:rPr>
      <w:sz w:val="21"/>
      <w:szCs w:val="21"/>
    </w:rPr>
  </w:style>
  <w:style w:type="character" w:styleId="HTML0">
    <w:name w:val="HTML Cite"/>
    <w:qFormat/>
    <w:rsid w:val="00433015"/>
    <w:rPr>
      <w:i/>
      <w:iCs/>
    </w:rPr>
  </w:style>
  <w:style w:type="character" w:customStyle="1" w:styleId="chanpin">
    <w:name w:val="chanpin拷贝"/>
    <w:qFormat/>
    <w:rsid w:val="00433015"/>
  </w:style>
  <w:style w:type="character" w:customStyle="1" w:styleId="aff0">
    <w:name w:val="批注文字 字符"/>
    <w:uiPriority w:val="99"/>
    <w:qFormat/>
    <w:rsid w:val="00433015"/>
    <w:rPr>
      <w:rFonts w:ascii="Times New Roman" w:eastAsia="宋体" w:hAnsi="Times New Roman" w:cs="Times New Roman"/>
      <w:sz w:val="24"/>
      <w:lang w:val="en-US" w:eastAsia="zh-CN" w:bidi="ar-SA"/>
    </w:rPr>
  </w:style>
  <w:style w:type="character" w:customStyle="1" w:styleId="1Char0">
    <w:name w:val="段1 Char"/>
    <w:qFormat/>
    <w:rsid w:val="00433015"/>
    <w:rPr>
      <w:rFonts w:ascii="宋体" w:eastAsia="宋体"/>
      <w:sz w:val="24"/>
      <w:lang w:val="en-US" w:eastAsia="zh-CN" w:bidi="ar-SA"/>
    </w:rPr>
  </w:style>
  <w:style w:type="character" w:customStyle="1" w:styleId="Charb">
    <w:name w:val="正文格式 Char"/>
    <w:link w:val="aff1"/>
    <w:qFormat/>
    <w:locked/>
    <w:rsid w:val="00433015"/>
    <w:rPr>
      <w:rFonts w:ascii="宋体" w:hAnsi="宋体"/>
      <w:sz w:val="24"/>
      <w:szCs w:val="24"/>
      <w:lang w:val="en-GB"/>
    </w:rPr>
  </w:style>
  <w:style w:type="paragraph" w:customStyle="1" w:styleId="aff1">
    <w:name w:val="正文格式"/>
    <w:basedOn w:val="a6"/>
    <w:link w:val="Charb"/>
    <w:qFormat/>
    <w:rsid w:val="00433015"/>
    <w:pPr>
      <w:spacing w:beforeLines="50" w:line="360" w:lineRule="auto"/>
      <w:ind w:firstLineChars="200" w:firstLine="480"/>
    </w:pPr>
    <w:rPr>
      <w:rFonts w:ascii="宋体" w:hAnsi="宋体"/>
      <w:sz w:val="24"/>
      <w:szCs w:val="24"/>
      <w:lang w:val="en-GB"/>
    </w:rPr>
  </w:style>
  <w:style w:type="character" w:customStyle="1" w:styleId="Charc">
    <w:name w:val="正文表格 Char"/>
    <w:link w:val="aff2"/>
    <w:qFormat/>
    <w:rsid w:val="00433015"/>
    <w:rPr>
      <w:rFonts w:ascii="宋体" w:hAnsi="宋体"/>
      <w:color w:val="000000"/>
      <w:szCs w:val="21"/>
    </w:rPr>
  </w:style>
  <w:style w:type="paragraph" w:customStyle="1" w:styleId="aff2">
    <w:name w:val="正文表格"/>
    <w:basedOn w:val="a6"/>
    <w:link w:val="Charc"/>
    <w:qFormat/>
    <w:rsid w:val="00433015"/>
    <w:pPr>
      <w:adjustRightInd w:val="0"/>
      <w:snapToGrid w:val="0"/>
      <w:jc w:val="left"/>
    </w:pPr>
    <w:rPr>
      <w:rFonts w:ascii="宋体" w:hAnsi="宋体"/>
      <w:color w:val="000000"/>
      <w:szCs w:val="21"/>
    </w:rPr>
  </w:style>
  <w:style w:type="character" w:customStyle="1" w:styleId="3Char1">
    <w:name w:val="标题 3 Char1"/>
    <w:link w:val="30"/>
    <w:qFormat/>
    <w:rsid w:val="00433015"/>
    <w:rPr>
      <w:rFonts w:ascii="宋体" w:eastAsia="宋体" w:hAnsi="Times New Roman" w:cs="Times New Roman"/>
      <w:b/>
      <w:kern w:val="0"/>
      <w:sz w:val="24"/>
      <w:szCs w:val="20"/>
      <w:u w:val="single"/>
    </w:rPr>
  </w:style>
  <w:style w:type="character" w:customStyle="1" w:styleId="2Char1">
    <w:name w:val="标题 2 Char1"/>
    <w:link w:val="21"/>
    <w:qFormat/>
    <w:rsid w:val="00433015"/>
    <w:rPr>
      <w:rFonts w:ascii="Arial" w:eastAsia="黑体" w:hAnsi="Arial" w:cs="Times New Roman"/>
      <w:b/>
      <w:kern w:val="0"/>
      <w:sz w:val="30"/>
      <w:szCs w:val="20"/>
    </w:rPr>
  </w:style>
  <w:style w:type="character" w:customStyle="1" w:styleId="Chard">
    <w:name w:val="注释 Char"/>
    <w:link w:val="aff3"/>
    <w:qFormat/>
    <w:rsid w:val="00433015"/>
    <w:rPr>
      <w:rFonts w:ascii="宋体" w:hAnsi="宋体"/>
      <w:szCs w:val="21"/>
    </w:rPr>
  </w:style>
  <w:style w:type="paragraph" w:customStyle="1" w:styleId="aff3">
    <w:name w:val="注释"/>
    <w:basedOn w:val="a6"/>
    <w:link w:val="Chard"/>
    <w:qFormat/>
    <w:rsid w:val="00433015"/>
    <w:pPr>
      <w:adjustRightInd w:val="0"/>
      <w:snapToGrid w:val="0"/>
      <w:ind w:left="420" w:hangingChars="200" w:hanging="420"/>
      <w:jc w:val="left"/>
    </w:pPr>
    <w:rPr>
      <w:rFonts w:ascii="宋体" w:hAnsi="宋体"/>
      <w:szCs w:val="21"/>
    </w:rPr>
  </w:style>
  <w:style w:type="character" w:customStyle="1" w:styleId="1Char1">
    <w:name w:val="普通文字1 Char1"/>
    <w:qFormat/>
    <w:rsid w:val="00433015"/>
    <w:rPr>
      <w:rFonts w:ascii="宋体" w:eastAsia="宋体" w:hAnsi="Courier New"/>
      <w:kern w:val="2"/>
      <w:sz w:val="21"/>
      <w:lang w:val="en-US" w:eastAsia="zh-CN" w:bidi="ar-SA"/>
    </w:rPr>
  </w:style>
  <w:style w:type="character" w:customStyle="1" w:styleId="locality">
    <w:name w:val="locality"/>
    <w:qFormat/>
    <w:rsid w:val="00433015"/>
  </w:style>
  <w:style w:type="character" w:customStyle="1" w:styleId="Chare">
    <w:name w:val="正文重点 Char"/>
    <w:link w:val="aff4"/>
    <w:qFormat/>
    <w:rsid w:val="00433015"/>
    <w:rPr>
      <w:b/>
      <w:sz w:val="24"/>
    </w:rPr>
  </w:style>
  <w:style w:type="paragraph" w:customStyle="1" w:styleId="aff4">
    <w:name w:val="正文重点"/>
    <w:basedOn w:val="a6"/>
    <w:link w:val="Chare"/>
    <w:qFormat/>
    <w:rsid w:val="00433015"/>
    <w:pPr>
      <w:adjustRightInd w:val="0"/>
      <w:spacing w:line="360" w:lineRule="auto"/>
      <w:ind w:firstLineChars="200" w:firstLine="482"/>
      <w:jc w:val="left"/>
      <w:textAlignment w:val="baseline"/>
    </w:pPr>
    <w:rPr>
      <w:b/>
      <w:sz w:val="24"/>
    </w:rPr>
  </w:style>
  <w:style w:type="character" w:customStyle="1" w:styleId="Char10">
    <w:name w:val="批注文字 Char1"/>
    <w:link w:val="af"/>
    <w:uiPriority w:val="99"/>
    <w:qFormat/>
    <w:rsid w:val="00433015"/>
    <w:rPr>
      <w:rFonts w:ascii="Times New Roman" w:eastAsia="宋体" w:hAnsi="Times New Roman" w:cs="Times New Roman"/>
      <w:szCs w:val="24"/>
    </w:rPr>
  </w:style>
  <w:style w:type="character" w:customStyle="1" w:styleId="Charf">
    <w:name w:val="正文小标题 Char"/>
    <w:link w:val="aff5"/>
    <w:qFormat/>
    <w:rsid w:val="00433015"/>
    <w:rPr>
      <w:rFonts w:ascii="宋体" w:hAnsi="宋体"/>
      <w:b/>
      <w:i/>
      <w:color w:val="FF0000"/>
      <w:sz w:val="24"/>
    </w:rPr>
  </w:style>
  <w:style w:type="paragraph" w:customStyle="1" w:styleId="aff5">
    <w:name w:val="正文小标题"/>
    <w:basedOn w:val="a6"/>
    <w:next w:val="a7"/>
    <w:link w:val="Charf"/>
    <w:qFormat/>
    <w:rsid w:val="00433015"/>
    <w:pPr>
      <w:adjustRightInd w:val="0"/>
      <w:snapToGrid w:val="0"/>
      <w:spacing w:beforeLines="100" w:before="312" w:afterLines="100" w:after="312"/>
      <w:ind w:firstLine="482"/>
      <w:jc w:val="left"/>
    </w:pPr>
    <w:rPr>
      <w:rFonts w:ascii="宋体" w:hAnsi="宋体"/>
      <w:b/>
      <w:i/>
      <w:color w:val="FF0000"/>
      <w:sz w:val="24"/>
    </w:rPr>
  </w:style>
  <w:style w:type="character" w:customStyle="1" w:styleId="Char12">
    <w:name w:val="页眉 Char1"/>
    <w:uiPriority w:val="99"/>
    <w:qFormat/>
    <w:rsid w:val="00433015"/>
    <w:rPr>
      <w:rFonts w:eastAsia="宋体"/>
      <w:kern w:val="2"/>
      <w:sz w:val="18"/>
      <w:szCs w:val="18"/>
      <w:lang w:val="en-US" w:eastAsia="zh-CN" w:bidi="ar-SA"/>
    </w:rPr>
  </w:style>
  <w:style w:type="character" w:customStyle="1" w:styleId="Char1">
    <w:name w:val="正文缩进 Char1"/>
    <w:link w:val="a7"/>
    <w:qFormat/>
    <w:rsid w:val="00433015"/>
    <w:rPr>
      <w:rFonts w:ascii="宋体" w:eastAsia="宋体" w:hAnsi="Times New Roman" w:cs="Times New Roman"/>
      <w:sz w:val="24"/>
      <w:szCs w:val="24"/>
    </w:rPr>
  </w:style>
  <w:style w:type="character" w:customStyle="1" w:styleId="Charf0">
    <w:name w:val="列出段落 Char"/>
    <w:uiPriority w:val="34"/>
    <w:qFormat/>
    <w:rsid w:val="00433015"/>
    <w:rPr>
      <w:rFonts w:ascii="Calibri" w:eastAsia="宋体" w:hAnsi="Calibri"/>
      <w:kern w:val="2"/>
      <w:sz w:val="21"/>
      <w:szCs w:val="22"/>
      <w:lang w:val="en-US" w:eastAsia="zh-CN" w:bidi="ar-SA"/>
    </w:rPr>
  </w:style>
  <w:style w:type="character" w:customStyle="1" w:styleId="black1">
    <w:name w:val="black1"/>
    <w:qFormat/>
    <w:rsid w:val="00433015"/>
    <w:rPr>
      <w:color w:val="000000"/>
    </w:rPr>
  </w:style>
  <w:style w:type="character" w:customStyle="1" w:styleId="apple-style-span">
    <w:name w:val="apple-style-span"/>
    <w:qFormat/>
    <w:rsid w:val="00433015"/>
    <w:rPr>
      <w:rFonts w:cs="Times New Roman"/>
    </w:rPr>
  </w:style>
  <w:style w:type="character" w:customStyle="1" w:styleId="Charf1">
    <w:name w:val="正文缩进 Char"/>
    <w:qFormat/>
    <w:rsid w:val="00433015"/>
    <w:rPr>
      <w:rFonts w:ascii="宋体" w:eastAsia="宋体"/>
      <w:kern w:val="2"/>
      <w:sz w:val="24"/>
      <w:szCs w:val="24"/>
      <w:lang w:val="en-US" w:eastAsia="zh-CN" w:bidi="ar-SA"/>
    </w:rPr>
  </w:style>
  <w:style w:type="character" w:customStyle="1" w:styleId="Char13">
    <w:name w:val="列出段落 Char1"/>
    <w:link w:val="aff6"/>
    <w:uiPriority w:val="34"/>
    <w:qFormat/>
    <w:rsid w:val="00433015"/>
    <w:rPr>
      <w:rFonts w:ascii="Calibri" w:eastAsia="宋体" w:hAnsi="Calibri"/>
    </w:rPr>
  </w:style>
  <w:style w:type="paragraph" w:styleId="aff6">
    <w:name w:val="List Paragraph"/>
    <w:basedOn w:val="a6"/>
    <w:link w:val="Char13"/>
    <w:uiPriority w:val="99"/>
    <w:qFormat/>
    <w:rsid w:val="00433015"/>
    <w:pPr>
      <w:ind w:firstLineChars="200" w:firstLine="420"/>
    </w:pPr>
    <w:rPr>
      <w:rFonts w:ascii="Calibri" w:eastAsia="宋体" w:hAnsi="Calibri"/>
    </w:rPr>
  </w:style>
  <w:style w:type="character" w:customStyle="1" w:styleId="15">
    <w:name w:val="纯文本 字符1"/>
    <w:qFormat/>
    <w:rsid w:val="00433015"/>
    <w:rPr>
      <w:rFonts w:ascii="宋体" w:hAnsi="Courier New"/>
    </w:rPr>
  </w:style>
  <w:style w:type="character" w:customStyle="1" w:styleId="3CharChar">
    <w:name w:val="标题 3 Char Char"/>
    <w:qFormat/>
    <w:rsid w:val="00433015"/>
    <w:rPr>
      <w:rFonts w:eastAsia="宋体"/>
      <w:b/>
      <w:bCs/>
      <w:kern w:val="2"/>
      <w:sz w:val="32"/>
      <w:szCs w:val="32"/>
      <w:lang w:val="en-US" w:eastAsia="zh-CN" w:bidi="ar-SA"/>
    </w:rPr>
  </w:style>
  <w:style w:type="character" w:customStyle="1" w:styleId="Charf2">
    <w:name w:val="正文大标题 Char"/>
    <w:link w:val="aff7"/>
    <w:qFormat/>
    <w:rsid w:val="00433015"/>
    <w:rPr>
      <w:rFonts w:ascii="宋体" w:hAnsi="宋体"/>
      <w:b/>
      <w:color w:val="000000"/>
      <w:sz w:val="28"/>
      <w:szCs w:val="21"/>
    </w:rPr>
  </w:style>
  <w:style w:type="paragraph" w:customStyle="1" w:styleId="aff7">
    <w:name w:val="正文大标题"/>
    <w:basedOn w:val="aff5"/>
    <w:next w:val="a7"/>
    <w:link w:val="Charf2"/>
    <w:qFormat/>
    <w:rsid w:val="00433015"/>
    <w:pPr>
      <w:jc w:val="center"/>
    </w:pPr>
    <w:rPr>
      <w:i w:val="0"/>
      <w:color w:val="000000"/>
      <w:sz w:val="28"/>
      <w:szCs w:val="21"/>
    </w:rPr>
  </w:style>
  <w:style w:type="character" w:customStyle="1" w:styleId="Char14">
    <w:name w:val="页脚 Char1"/>
    <w:uiPriority w:val="99"/>
    <w:qFormat/>
    <w:rsid w:val="00433015"/>
    <w:rPr>
      <w:rFonts w:ascii="宋体" w:eastAsia="宋体"/>
      <w:sz w:val="18"/>
      <w:lang w:val="en-US" w:eastAsia="zh-CN" w:bidi="ar-SA"/>
    </w:rPr>
  </w:style>
  <w:style w:type="character" w:customStyle="1" w:styleId="title4">
    <w:name w:val="title4"/>
    <w:qFormat/>
    <w:rsid w:val="00433015"/>
    <w:rPr>
      <w:b/>
      <w:bCs/>
      <w:color w:val="1D87B3"/>
      <w:sz w:val="15"/>
      <w:szCs w:val="15"/>
    </w:rPr>
  </w:style>
  <w:style w:type="character" w:customStyle="1" w:styleId="CharChar11">
    <w:name w:val="Char Char11"/>
    <w:qFormat/>
    <w:rsid w:val="00433015"/>
    <w:rPr>
      <w:rFonts w:ascii="宋体" w:eastAsia="宋体"/>
      <w:b/>
      <w:sz w:val="24"/>
      <w:u w:val="single"/>
      <w:lang w:val="en-US" w:eastAsia="zh-CN" w:bidi="ar-SA"/>
    </w:rPr>
  </w:style>
  <w:style w:type="character" w:customStyle="1" w:styleId="CharChar">
    <w:name w:val="正文缩进 Char Char"/>
    <w:link w:val="16"/>
    <w:qFormat/>
    <w:rsid w:val="00433015"/>
    <w:rPr>
      <w:rFonts w:ascii="宋体" w:eastAsia="宋体"/>
      <w:snapToGrid w:val="0"/>
      <w:color w:val="000000"/>
      <w:kern w:val="28"/>
      <w:sz w:val="28"/>
    </w:rPr>
  </w:style>
  <w:style w:type="paragraph" w:customStyle="1" w:styleId="16">
    <w:name w:val="正文缩进1"/>
    <w:basedOn w:val="a6"/>
    <w:link w:val="CharChar"/>
    <w:qFormat/>
    <w:rsid w:val="00433015"/>
    <w:pPr>
      <w:widowControl/>
      <w:adjustRightInd w:val="0"/>
      <w:snapToGrid w:val="0"/>
      <w:spacing w:line="480" w:lineRule="exact"/>
      <w:ind w:firstLine="567"/>
    </w:pPr>
    <w:rPr>
      <w:rFonts w:ascii="宋体" w:eastAsia="宋体"/>
      <w:snapToGrid w:val="0"/>
      <w:color w:val="000000"/>
      <w:kern w:val="28"/>
      <w:sz w:val="28"/>
    </w:rPr>
  </w:style>
  <w:style w:type="character" w:customStyle="1" w:styleId="txt">
    <w:name w:val="txt"/>
    <w:qFormat/>
    <w:rsid w:val="00433015"/>
  </w:style>
  <w:style w:type="character" w:customStyle="1" w:styleId="2CharChar">
    <w:name w:val="标题 2 Char Char"/>
    <w:qFormat/>
    <w:rsid w:val="00433015"/>
    <w:rPr>
      <w:rFonts w:ascii="Arial" w:eastAsia="黑体" w:hAnsi="Arial"/>
      <w:b/>
      <w:bCs/>
      <w:kern w:val="2"/>
      <w:sz w:val="32"/>
      <w:szCs w:val="32"/>
      <w:lang w:val="en-US" w:eastAsia="zh-CN" w:bidi="ar-SA"/>
    </w:rPr>
  </w:style>
  <w:style w:type="character" w:customStyle="1" w:styleId="chanpin1">
    <w:name w:val="chanpin1"/>
    <w:qFormat/>
    <w:rsid w:val="00433015"/>
    <w:rPr>
      <w:rFonts w:ascii="ˎ̥" w:hAnsi="ˎ̥" w:hint="default"/>
      <w:color w:val="000000"/>
      <w:sz w:val="20"/>
      <w:szCs w:val="20"/>
      <w:u w:val="none"/>
    </w:rPr>
  </w:style>
  <w:style w:type="character" w:customStyle="1" w:styleId="Char15">
    <w:name w:val="正文文本缩进 Char1"/>
    <w:link w:val="17"/>
    <w:qFormat/>
    <w:rsid w:val="00433015"/>
    <w:rPr>
      <w:rFonts w:ascii="宋体" w:eastAsia="宋体" w:hAnsi="宋体"/>
      <w:sz w:val="24"/>
      <w:szCs w:val="24"/>
    </w:rPr>
  </w:style>
  <w:style w:type="paragraph" w:customStyle="1" w:styleId="17">
    <w:name w:val="正文文本缩进1"/>
    <w:basedOn w:val="a6"/>
    <w:link w:val="Char15"/>
    <w:qFormat/>
    <w:rsid w:val="00433015"/>
    <w:pPr>
      <w:spacing w:line="480" w:lineRule="exact"/>
      <w:ind w:firstLineChars="200" w:firstLine="480"/>
    </w:pPr>
    <w:rPr>
      <w:rFonts w:ascii="宋体" w:eastAsia="宋体" w:hAnsi="宋体"/>
      <w:sz w:val="24"/>
      <w:szCs w:val="24"/>
    </w:rPr>
  </w:style>
  <w:style w:type="character" w:customStyle="1" w:styleId="c21">
    <w:name w:val="c21"/>
    <w:qFormat/>
    <w:rsid w:val="00433015"/>
    <w:rPr>
      <w:rFonts w:ascii="ˎ̥" w:hAnsi="ˎ̥" w:hint="default"/>
      <w:color w:val="000000"/>
      <w:sz w:val="20"/>
      <w:szCs w:val="20"/>
      <w:u w:val="none"/>
    </w:rPr>
  </w:style>
  <w:style w:type="character" w:customStyle="1" w:styleId="aff8">
    <w:name w:val="纯文本 字符"/>
    <w:uiPriority w:val="99"/>
    <w:qFormat/>
    <w:rsid w:val="00433015"/>
    <w:rPr>
      <w:rFonts w:ascii="宋体" w:eastAsia="宋体" w:hAnsi="Courier New" w:cs="Times New Roman"/>
      <w:kern w:val="2"/>
      <w:sz w:val="21"/>
      <w:szCs w:val="21"/>
      <w:lang w:val="en-US" w:eastAsia="zh-CN" w:bidi="ar-SA"/>
    </w:rPr>
  </w:style>
  <w:style w:type="character" w:customStyle="1" w:styleId="Char20">
    <w:name w:val="正文文本缩进 Char2"/>
    <w:link w:val="af1"/>
    <w:qFormat/>
    <w:rsid w:val="00433015"/>
    <w:rPr>
      <w:rFonts w:ascii="Times New Roman" w:eastAsia="宋体" w:hAnsi="Times New Roman" w:cs="Times New Roman"/>
      <w:sz w:val="24"/>
      <w:szCs w:val="24"/>
    </w:rPr>
  </w:style>
  <w:style w:type="character" w:customStyle="1" w:styleId="1-2Char">
    <w:name w:val="中等深浅网格 1 - 强调文字颜色 2 Char"/>
    <w:link w:val="18"/>
    <w:qFormat/>
    <w:rsid w:val="00433015"/>
    <w:rPr>
      <w:szCs w:val="24"/>
      <w:lang w:val="zh-CN"/>
    </w:rPr>
  </w:style>
  <w:style w:type="paragraph" w:customStyle="1" w:styleId="18">
    <w:name w:val="1"/>
    <w:link w:val="1-2Char"/>
    <w:qFormat/>
    <w:rsid w:val="00433015"/>
    <w:rPr>
      <w:szCs w:val="24"/>
      <w:lang w:val="zh-CN"/>
    </w:rPr>
  </w:style>
  <w:style w:type="character" w:customStyle="1" w:styleId="street-address">
    <w:name w:val="street-address"/>
    <w:qFormat/>
    <w:rsid w:val="00433015"/>
  </w:style>
  <w:style w:type="character" w:customStyle="1" w:styleId="CharChar111">
    <w:name w:val="Char Char111"/>
    <w:qFormat/>
    <w:rsid w:val="00433015"/>
    <w:rPr>
      <w:rFonts w:ascii="宋体" w:eastAsia="宋体"/>
      <w:b/>
      <w:sz w:val="24"/>
      <w:u w:val="single"/>
      <w:lang w:val="en-US" w:eastAsia="zh-CN" w:bidi="ar-SA"/>
    </w:rPr>
  </w:style>
  <w:style w:type="character" w:customStyle="1" w:styleId="bjh-p">
    <w:name w:val="bjh-p"/>
    <w:qFormat/>
    <w:rsid w:val="00433015"/>
  </w:style>
  <w:style w:type="character" w:customStyle="1" w:styleId="Char11">
    <w:name w:val="标题 Char1"/>
    <w:link w:val="af7"/>
    <w:qFormat/>
    <w:rsid w:val="00433015"/>
    <w:rPr>
      <w:rFonts w:ascii="Times New Roman" w:eastAsia="宋体" w:hAnsi="Times New Roman" w:cs="Times New Roman"/>
      <w:b/>
      <w:sz w:val="32"/>
      <w:szCs w:val="20"/>
    </w:rPr>
  </w:style>
  <w:style w:type="character" w:customStyle="1" w:styleId="Char16">
    <w:name w:val="纯文本 Char1"/>
    <w:qFormat/>
    <w:rsid w:val="00433015"/>
    <w:rPr>
      <w:rFonts w:ascii="宋体" w:eastAsia="宋体" w:hAnsi="Courier New"/>
      <w:kern w:val="2"/>
      <w:sz w:val="21"/>
      <w:lang w:val="en-US" w:eastAsia="zh-CN" w:bidi="ar-SA"/>
    </w:rPr>
  </w:style>
  <w:style w:type="paragraph" w:customStyle="1" w:styleId="aff9">
    <w:name w:val="正文 + 宋体"/>
    <w:basedOn w:val="a6"/>
    <w:qFormat/>
    <w:rsid w:val="00433015"/>
    <w:pPr>
      <w:widowControl/>
      <w:ind w:left="360" w:hanging="360"/>
      <w:jc w:val="left"/>
    </w:pPr>
    <w:rPr>
      <w:rFonts w:ascii="宋体" w:eastAsia="宋体" w:hAnsi="宋体" w:cs="宋体"/>
      <w:b/>
      <w:bCs/>
      <w:color w:val="000000"/>
      <w:kern w:val="0"/>
      <w:sz w:val="18"/>
      <w:szCs w:val="18"/>
    </w:rPr>
  </w:style>
  <w:style w:type="paragraph" w:customStyle="1" w:styleId="a0">
    <w:name w:val="一级条标题"/>
    <w:basedOn w:val="a"/>
    <w:next w:val="a6"/>
    <w:link w:val="Charf3"/>
    <w:qFormat/>
    <w:rsid w:val="00433015"/>
    <w:pPr>
      <w:numPr>
        <w:ilvl w:val="1"/>
      </w:numPr>
      <w:tabs>
        <w:tab w:val="left" w:pos="360"/>
        <w:tab w:val="left" w:pos="840"/>
      </w:tabs>
      <w:ind w:left="0" w:hanging="840"/>
      <w:outlineLvl w:val="1"/>
    </w:pPr>
  </w:style>
  <w:style w:type="paragraph" w:customStyle="1" w:styleId="a">
    <w:name w:val="章标题"/>
    <w:next w:val="a6"/>
    <w:qFormat/>
    <w:rsid w:val="00433015"/>
    <w:pPr>
      <w:numPr>
        <w:numId w:val="1"/>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font6">
    <w:name w:val="font6"/>
    <w:basedOn w:val="a6"/>
    <w:qFormat/>
    <w:rsid w:val="00433015"/>
    <w:pPr>
      <w:widowControl/>
      <w:spacing w:before="100" w:beforeAutospacing="1" w:after="100" w:afterAutospacing="1"/>
      <w:jc w:val="left"/>
    </w:pPr>
    <w:rPr>
      <w:rFonts w:ascii="宋体" w:eastAsia="宋体" w:hAnsi="宋体" w:cs="宋体"/>
      <w:kern w:val="0"/>
      <w:sz w:val="20"/>
      <w:szCs w:val="20"/>
    </w:rPr>
  </w:style>
  <w:style w:type="paragraph" w:customStyle="1" w:styleId="xl49">
    <w:name w:val="xl4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a">
    <w:name w:val="图中文字"/>
    <w:basedOn w:val="a6"/>
    <w:qFormat/>
    <w:rsid w:val="00433015"/>
    <w:pPr>
      <w:adjustRightInd w:val="0"/>
      <w:snapToGrid w:val="0"/>
      <w:spacing w:line="0" w:lineRule="atLeast"/>
      <w:jc w:val="center"/>
    </w:pPr>
    <w:rPr>
      <w:rFonts w:ascii="Times New Roman" w:eastAsia="宋体" w:hAnsi="Times New Roman" w:cs="Times New Roman"/>
      <w:sz w:val="24"/>
      <w:szCs w:val="20"/>
    </w:rPr>
  </w:style>
  <w:style w:type="paragraph" w:customStyle="1" w:styleId="Char3CharCharChar1">
    <w:name w:val="Char3 Char Char Char1"/>
    <w:basedOn w:val="a6"/>
    <w:qFormat/>
    <w:rsid w:val="00433015"/>
    <w:rPr>
      <w:rFonts w:ascii="Tahoma" w:eastAsia="宋体" w:hAnsi="Tahoma" w:cs="Times New Roman"/>
      <w:sz w:val="24"/>
      <w:szCs w:val="20"/>
    </w:rPr>
  </w:style>
  <w:style w:type="paragraph" w:customStyle="1" w:styleId="20">
    <w:name w:val="项目编号2"/>
    <w:basedOn w:val="1"/>
    <w:qFormat/>
    <w:rsid w:val="00433015"/>
    <w:pPr>
      <w:numPr>
        <w:numId w:val="2"/>
      </w:numPr>
    </w:pPr>
  </w:style>
  <w:style w:type="paragraph" w:customStyle="1" w:styleId="1">
    <w:name w:val="项目编号1"/>
    <w:basedOn w:val="a6"/>
    <w:qFormat/>
    <w:rsid w:val="00433015"/>
    <w:pPr>
      <w:numPr>
        <w:numId w:val="3"/>
      </w:numPr>
      <w:spacing w:before="100" w:beforeAutospacing="1" w:after="100" w:afterAutospacing="1" w:line="360" w:lineRule="auto"/>
    </w:pPr>
    <w:rPr>
      <w:rFonts w:ascii="Times New Roman" w:eastAsia="宋体" w:hAnsi="Times New Roman" w:cs="Times New Roman"/>
      <w:sz w:val="24"/>
      <w:szCs w:val="24"/>
    </w:rPr>
  </w:style>
  <w:style w:type="paragraph" w:customStyle="1" w:styleId="affb">
    <w:name w:val="无标题条"/>
    <w:next w:val="a6"/>
    <w:qFormat/>
    <w:rsid w:val="00433015"/>
    <w:pPr>
      <w:jc w:val="both"/>
    </w:pPr>
    <w:rPr>
      <w:rFonts w:ascii="Times New Roman" w:eastAsia="宋体" w:hAnsi="Times New Roman" w:cs="Times New Roman"/>
      <w:kern w:val="0"/>
      <w:szCs w:val="20"/>
    </w:rPr>
  </w:style>
  <w:style w:type="paragraph" w:customStyle="1" w:styleId="CharCharCharCharCharCharCharCharCharCharCharCharCharCharCharChar1">
    <w:name w:val="Char Char Char Char Char Char Char Char Char Char Char Char Char Char Char Char1"/>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xl37">
    <w:name w:val="xl37"/>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433015"/>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a3">
    <w:name w:val="五级条标题"/>
    <w:basedOn w:val="a2"/>
    <w:next w:val="a6"/>
    <w:qFormat/>
    <w:rsid w:val="00433015"/>
    <w:pPr>
      <w:numPr>
        <w:ilvl w:val="5"/>
      </w:numPr>
      <w:ind w:left="0" w:hanging="840"/>
      <w:outlineLvl w:val="5"/>
    </w:pPr>
  </w:style>
  <w:style w:type="paragraph" w:customStyle="1" w:styleId="a2">
    <w:name w:val="四级条标题"/>
    <w:basedOn w:val="a1"/>
    <w:next w:val="a6"/>
    <w:qFormat/>
    <w:rsid w:val="00433015"/>
    <w:pPr>
      <w:numPr>
        <w:ilvl w:val="4"/>
      </w:numPr>
      <w:ind w:left="0" w:hanging="840"/>
      <w:outlineLvl w:val="4"/>
    </w:pPr>
  </w:style>
  <w:style w:type="paragraph" w:customStyle="1" w:styleId="a1">
    <w:name w:val="三级条标题"/>
    <w:basedOn w:val="affc"/>
    <w:next w:val="a6"/>
    <w:link w:val="Charf4"/>
    <w:qFormat/>
    <w:rsid w:val="00433015"/>
    <w:pPr>
      <w:numPr>
        <w:ilvl w:val="3"/>
        <w:numId w:val="1"/>
      </w:numPr>
      <w:ind w:left="0" w:hanging="840"/>
      <w:outlineLvl w:val="3"/>
    </w:pPr>
  </w:style>
  <w:style w:type="paragraph" w:customStyle="1" w:styleId="affc">
    <w:name w:val="二级条标题"/>
    <w:basedOn w:val="a0"/>
    <w:next w:val="a6"/>
    <w:link w:val="Charf5"/>
    <w:qFormat/>
    <w:rsid w:val="00433015"/>
    <w:pPr>
      <w:numPr>
        <w:ilvl w:val="0"/>
        <w:numId w:val="0"/>
      </w:numPr>
      <w:ind w:hanging="840"/>
      <w:outlineLvl w:val="2"/>
    </w:pPr>
    <w:rPr>
      <w:rFonts w:ascii="宋体" w:eastAsia="宋体"/>
      <w:b w:val="0"/>
    </w:rPr>
  </w:style>
  <w:style w:type="paragraph" w:customStyle="1" w:styleId="font8">
    <w:name w:val="font8"/>
    <w:basedOn w:val="a6"/>
    <w:qFormat/>
    <w:rsid w:val="00433015"/>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Char3CharCharChar">
    <w:name w:val="Char3 Char Char Char"/>
    <w:basedOn w:val="a6"/>
    <w:qFormat/>
    <w:rsid w:val="00433015"/>
    <w:rPr>
      <w:rFonts w:ascii="Tahoma" w:eastAsia="宋体" w:hAnsi="Tahoma" w:cs="Times New Roman"/>
      <w:sz w:val="24"/>
      <w:szCs w:val="20"/>
    </w:rPr>
  </w:style>
  <w:style w:type="paragraph" w:customStyle="1" w:styleId="ParaCharCharCharChar">
    <w:name w:val="默认段落字体 Para Char Char Char Char"/>
    <w:basedOn w:val="a6"/>
    <w:qFormat/>
    <w:rsid w:val="00433015"/>
    <w:rPr>
      <w:rFonts w:ascii="Arial" w:eastAsia="宋体" w:hAnsi="Arial" w:cs="Arial"/>
      <w:szCs w:val="21"/>
    </w:rPr>
  </w:style>
  <w:style w:type="paragraph" w:customStyle="1" w:styleId="affd">
    <w:name w:val="缺省文本"/>
    <w:basedOn w:val="a6"/>
    <w:qFormat/>
    <w:rsid w:val="00433015"/>
    <w:pPr>
      <w:autoSpaceDE w:val="0"/>
      <w:autoSpaceDN w:val="0"/>
      <w:adjustRightInd w:val="0"/>
      <w:jc w:val="left"/>
    </w:pPr>
    <w:rPr>
      <w:rFonts w:ascii="Times New Roman" w:eastAsia="宋体" w:hAnsi="Times New Roman" w:cs="Times New Roman"/>
      <w:kern w:val="0"/>
      <w:sz w:val="24"/>
      <w:szCs w:val="24"/>
    </w:rPr>
  </w:style>
  <w:style w:type="paragraph" w:customStyle="1" w:styleId="affe">
    <w:name w:val="字元 字元"/>
    <w:basedOn w:val="a6"/>
    <w:qFormat/>
    <w:rsid w:val="00433015"/>
    <w:rPr>
      <w:rFonts w:ascii="Tahoma" w:eastAsia="宋体" w:hAnsi="Tahoma" w:cs="Times New Roman"/>
      <w:sz w:val="24"/>
      <w:szCs w:val="20"/>
    </w:rPr>
  </w:style>
  <w:style w:type="paragraph" w:customStyle="1" w:styleId="CharCharChar1Char2">
    <w:name w:val="Char Char Char1 Char2"/>
    <w:basedOn w:val="a6"/>
    <w:qFormat/>
    <w:rsid w:val="00433015"/>
    <w:rPr>
      <w:rFonts w:ascii="Tahoma" w:eastAsia="宋体" w:hAnsi="Tahoma" w:cs="Times New Roman"/>
      <w:sz w:val="24"/>
      <w:szCs w:val="20"/>
    </w:rPr>
  </w:style>
  <w:style w:type="paragraph" w:customStyle="1" w:styleId="xl51">
    <w:name w:val="xl5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433015"/>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5">
    <w:name w:val="xl25"/>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sid w:val="00433015"/>
    <w:rPr>
      <w:rFonts w:ascii="Tahoma" w:eastAsia="宋体" w:hAnsi="Tahoma" w:cs="Times New Roman"/>
      <w:sz w:val="24"/>
      <w:szCs w:val="20"/>
    </w:rPr>
  </w:style>
  <w:style w:type="paragraph" w:customStyle="1" w:styleId="afff">
    <w:name w:val="图文"/>
    <w:basedOn w:val="a6"/>
    <w:qFormat/>
    <w:rsid w:val="00433015"/>
    <w:pPr>
      <w:adjustRightInd w:val="0"/>
      <w:snapToGrid w:val="0"/>
      <w:spacing w:after="50" w:line="360" w:lineRule="auto"/>
    </w:pPr>
    <w:rPr>
      <w:rFonts w:ascii="Times New Roman" w:eastAsia="宋体" w:hAnsi="Times New Roman" w:cs="Times New Roman"/>
      <w:sz w:val="24"/>
      <w:szCs w:val="24"/>
    </w:rPr>
  </w:style>
  <w:style w:type="paragraph" w:customStyle="1" w:styleId="Char17">
    <w:name w:val="Char1"/>
    <w:basedOn w:val="a6"/>
    <w:qFormat/>
    <w:rsid w:val="00433015"/>
    <w:pPr>
      <w:tabs>
        <w:tab w:val="left" w:pos="360"/>
      </w:tabs>
    </w:pPr>
    <w:rPr>
      <w:rFonts w:ascii="Times New Roman" w:eastAsia="宋体" w:hAnsi="Times New Roman" w:cs="Times New Roman"/>
      <w:sz w:val="24"/>
      <w:szCs w:val="24"/>
    </w:rPr>
  </w:style>
  <w:style w:type="paragraph" w:customStyle="1" w:styleId="Char2CharCharCharCharCharChar1">
    <w:name w:val="Char2 Char Char Char Char Char Char1"/>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35">
    <w:name w:val="xl35"/>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0">
    <w:name w:val="文档正文"/>
    <w:basedOn w:val="a6"/>
    <w:qFormat/>
    <w:rsid w:val="00433015"/>
    <w:pPr>
      <w:snapToGrid w:val="0"/>
      <w:spacing w:before="120" w:after="120" w:line="180" w:lineRule="auto"/>
    </w:pPr>
    <w:rPr>
      <w:rFonts w:ascii="Arial" w:eastAsia="宋体" w:hAnsi="Arial" w:cs="Times New Roman"/>
      <w:szCs w:val="20"/>
    </w:rPr>
  </w:style>
  <w:style w:type="paragraph" w:customStyle="1" w:styleId="CharCharCharCharCharCharCharCharCharChar">
    <w:name w:val="Char Char Char Char Char Char Char Char Char Char"/>
    <w:basedOn w:val="a6"/>
    <w:qFormat/>
    <w:rsid w:val="00433015"/>
    <w:rPr>
      <w:rFonts w:ascii="Times New Roman" w:eastAsia="宋体" w:hAnsi="Times New Roman" w:cs="Times New Roman"/>
      <w:szCs w:val="24"/>
    </w:rPr>
  </w:style>
  <w:style w:type="paragraph" w:customStyle="1" w:styleId="xl39">
    <w:name w:val="xl3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26">
    <w:name w:val="字元 字元2"/>
    <w:basedOn w:val="a6"/>
    <w:qFormat/>
    <w:rsid w:val="00433015"/>
    <w:rPr>
      <w:rFonts w:ascii="Tahoma" w:eastAsia="宋体" w:hAnsi="Tahoma" w:cs="Times New Roman"/>
      <w:sz w:val="24"/>
      <w:szCs w:val="20"/>
    </w:rPr>
  </w:style>
  <w:style w:type="paragraph" w:customStyle="1" w:styleId="ListParagraph1">
    <w:name w:val="List Paragraph1"/>
    <w:basedOn w:val="a6"/>
    <w:qFormat/>
    <w:rsid w:val="00433015"/>
    <w:pPr>
      <w:ind w:firstLineChars="200" w:firstLine="420"/>
    </w:pPr>
    <w:rPr>
      <w:rFonts w:ascii="Calibri" w:eastAsia="宋体" w:hAnsi="Calibri" w:cs="Times New Roman"/>
    </w:rPr>
  </w:style>
  <w:style w:type="paragraph" w:customStyle="1" w:styleId="1CharCharCharChar">
    <w:name w:val="1 Char Char Char Char"/>
    <w:basedOn w:val="a6"/>
    <w:qFormat/>
    <w:rsid w:val="00433015"/>
    <w:rPr>
      <w:rFonts w:ascii="Tahoma" w:eastAsia="宋体" w:hAnsi="Tahoma" w:cs="Times New Roman"/>
      <w:sz w:val="24"/>
      <w:szCs w:val="20"/>
    </w:rPr>
  </w:style>
  <w:style w:type="paragraph" w:customStyle="1" w:styleId="CharCharCharCharCharCharChar">
    <w:name w:val="Char Char Char Char Char Char Char"/>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1Char">
    <w:name w:val="Char Char Char1 Char"/>
    <w:basedOn w:val="a6"/>
    <w:qFormat/>
    <w:rsid w:val="00433015"/>
    <w:rPr>
      <w:rFonts w:ascii="Tahoma" w:eastAsia="宋体" w:hAnsi="Tahoma" w:cs="Times New Roman"/>
      <w:sz w:val="24"/>
      <w:szCs w:val="20"/>
    </w:rPr>
  </w:style>
  <w:style w:type="paragraph" w:customStyle="1" w:styleId="xl52">
    <w:name w:val="xl5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9">
    <w:name w:val="列出段落1"/>
    <w:basedOn w:val="a6"/>
    <w:uiPriority w:val="34"/>
    <w:qFormat/>
    <w:rsid w:val="00433015"/>
    <w:pPr>
      <w:ind w:firstLineChars="200" w:firstLine="420"/>
    </w:pPr>
    <w:rPr>
      <w:rFonts w:ascii="Calibri" w:eastAsia="宋体" w:hAnsi="Calibri" w:cs="Times New Roman"/>
    </w:rPr>
  </w:style>
  <w:style w:type="paragraph" w:customStyle="1" w:styleId="27">
    <w:name w:val="样式2"/>
    <w:basedOn w:val="14"/>
    <w:qFormat/>
    <w:rsid w:val="00433015"/>
    <w:pPr>
      <w:spacing w:line="360" w:lineRule="auto"/>
      <w:jc w:val="center"/>
    </w:pPr>
    <w:rPr>
      <w:sz w:val="24"/>
    </w:rPr>
  </w:style>
  <w:style w:type="paragraph" w:customStyle="1" w:styleId="afff1">
    <w:name w:val="正文文本样式 加粗"/>
    <w:basedOn w:val="afff2"/>
    <w:qFormat/>
    <w:rsid w:val="00433015"/>
    <w:rPr>
      <w:b/>
    </w:rPr>
  </w:style>
  <w:style w:type="paragraph" w:customStyle="1" w:styleId="afff2">
    <w:name w:val="正文文本样式"/>
    <w:basedOn w:val="a6"/>
    <w:qFormat/>
    <w:rsid w:val="00433015"/>
    <w:pPr>
      <w:spacing w:line="360" w:lineRule="auto"/>
      <w:ind w:firstLine="482"/>
    </w:pPr>
    <w:rPr>
      <w:rFonts w:ascii="Times New Roman" w:eastAsia="宋体" w:hAnsi="Times New Roman" w:cs="宋体"/>
      <w:sz w:val="24"/>
      <w:szCs w:val="20"/>
    </w:rPr>
  </w:style>
  <w:style w:type="paragraph" w:customStyle="1" w:styleId="xl43">
    <w:name w:val="xl43"/>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background1">
    <w:name w:val="background1"/>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xl34">
    <w:name w:val="xl3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xl29">
    <w:name w:val="xl2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Default">
    <w:name w:val="Default"/>
    <w:qFormat/>
    <w:rsid w:val="00433015"/>
    <w:pPr>
      <w:widowControl w:val="0"/>
      <w:autoSpaceDE w:val="0"/>
      <w:autoSpaceDN w:val="0"/>
      <w:adjustRightInd w:val="0"/>
    </w:pPr>
    <w:rPr>
      <w:rFonts w:ascii="Symbol" w:eastAsia="宋体" w:hAnsi="Symbol" w:cs="Symbol"/>
      <w:color w:val="000000"/>
      <w:kern w:val="0"/>
      <w:sz w:val="24"/>
      <w:szCs w:val="24"/>
    </w:rPr>
  </w:style>
  <w:style w:type="paragraph" w:customStyle="1" w:styleId="xl38">
    <w:name w:val="xl3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433015"/>
    <w:pPr>
      <w:autoSpaceDE w:val="0"/>
      <w:autoSpaceDN w:val="0"/>
      <w:jc w:val="left"/>
    </w:pPr>
    <w:rPr>
      <w:rFonts w:ascii="宋体" w:eastAsia="宋体" w:hAnsi="宋体" w:cs="宋体"/>
      <w:kern w:val="0"/>
      <w:sz w:val="22"/>
      <w:lang w:eastAsia="en-US"/>
    </w:rPr>
  </w:style>
  <w:style w:type="paragraph" w:customStyle="1" w:styleId="CharChar1CharCharCharCharCharChar1">
    <w:name w:val="Char Char1 Char Char Char Char Char Char1"/>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2">
    <w:name w:val="Char Char Char2"/>
    <w:basedOn w:val="a6"/>
    <w:qFormat/>
    <w:rsid w:val="00433015"/>
    <w:rPr>
      <w:rFonts w:ascii="Tahoma" w:eastAsia="宋体" w:hAnsi="Tahoma" w:cs="Times New Roman"/>
      <w:sz w:val="24"/>
      <w:szCs w:val="20"/>
    </w:rPr>
  </w:style>
  <w:style w:type="paragraph" w:customStyle="1" w:styleId="Char210">
    <w:name w:val="Char21"/>
    <w:basedOn w:val="a6"/>
    <w:qFormat/>
    <w:rsid w:val="00433015"/>
    <w:rPr>
      <w:rFonts w:ascii="Tahoma" w:eastAsia="宋体" w:hAnsi="Tahoma" w:cs="Times New Roman"/>
      <w:sz w:val="24"/>
      <w:szCs w:val="20"/>
    </w:rPr>
  </w:style>
  <w:style w:type="paragraph" w:customStyle="1" w:styleId="GB2312">
    <w:name w:val="正文 + 楷体_GB2312"/>
    <w:basedOn w:val="a6"/>
    <w:qFormat/>
    <w:rsid w:val="00433015"/>
    <w:pPr>
      <w:widowControl/>
      <w:jc w:val="left"/>
    </w:pPr>
    <w:rPr>
      <w:rFonts w:ascii="楷体_GB2312" w:eastAsia="楷体_GB2312" w:hAnsi="Times New Roman" w:cs="Arial"/>
      <w:kern w:val="0"/>
      <w:sz w:val="24"/>
      <w:szCs w:val="24"/>
    </w:rPr>
  </w:style>
  <w:style w:type="paragraph" w:customStyle="1" w:styleId="xl36">
    <w:name w:val="xl36"/>
    <w:basedOn w:val="a6"/>
    <w:qFormat/>
    <w:rsid w:val="00433015"/>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433015"/>
    <w:pPr>
      <w:numPr>
        <w:ilvl w:val="7"/>
        <w:numId w:val="1"/>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CharCharChar">
    <w:name w:val="Char Char Char"/>
    <w:basedOn w:val="a6"/>
    <w:qFormat/>
    <w:rsid w:val="00433015"/>
    <w:rPr>
      <w:rFonts w:ascii="Tahoma" w:eastAsia="宋体" w:hAnsi="Tahoma" w:cs="Times New Roman"/>
      <w:sz w:val="24"/>
      <w:szCs w:val="20"/>
    </w:rPr>
  </w:style>
  <w:style w:type="paragraph" w:customStyle="1" w:styleId="1a">
    <w:name w:val="修订1"/>
    <w:uiPriority w:val="99"/>
    <w:qFormat/>
    <w:rsid w:val="00433015"/>
    <w:rPr>
      <w:rFonts w:ascii="Times New Roman" w:eastAsia="宋体" w:hAnsi="Times New Roman" w:cs="Times New Roman"/>
      <w:szCs w:val="24"/>
    </w:rPr>
  </w:style>
  <w:style w:type="paragraph" w:customStyle="1" w:styleId="-2">
    <w:name w:val="正文须知-2级"/>
    <w:basedOn w:val="a6"/>
    <w:qFormat/>
    <w:rsid w:val="00433015"/>
    <w:pPr>
      <w:numPr>
        <w:ilvl w:val="1"/>
        <w:numId w:val="4"/>
      </w:numPr>
      <w:adjustRightInd w:val="0"/>
      <w:snapToGrid w:val="0"/>
      <w:spacing w:line="300" w:lineRule="auto"/>
    </w:pPr>
    <w:rPr>
      <w:rFonts w:ascii="宋体" w:eastAsia="宋体" w:hAnsi="Calibri" w:cs="Times New Roman"/>
      <w:sz w:val="24"/>
      <w:szCs w:val="21"/>
    </w:rPr>
  </w:style>
  <w:style w:type="paragraph" w:customStyle="1" w:styleId="Char2CharCharCharCharCharChar">
    <w:name w:val="Char2 Char Char Char Char Char Char"/>
    <w:basedOn w:val="a6"/>
    <w:qFormat/>
    <w:rsid w:val="00433015"/>
    <w:pPr>
      <w:widowControl/>
      <w:spacing w:line="400" w:lineRule="exact"/>
      <w:jc w:val="center"/>
    </w:pPr>
    <w:rPr>
      <w:rFonts w:ascii="Times New Roman" w:eastAsia="宋体" w:hAnsi="Times New Roman" w:cs="Times New Roman"/>
      <w:szCs w:val="24"/>
    </w:rPr>
  </w:style>
  <w:style w:type="paragraph" w:customStyle="1" w:styleId="-3">
    <w:name w:val="正文须知-3级"/>
    <w:basedOn w:val="a6"/>
    <w:qFormat/>
    <w:rsid w:val="00433015"/>
    <w:pPr>
      <w:numPr>
        <w:ilvl w:val="2"/>
        <w:numId w:val="4"/>
      </w:numPr>
      <w:adjustRightInd w:val="0"/>
      <w:snapToGrid w:val="0"/>
      <w:spacing w:line="300" w:lineRule="auto"/>
      <w:ind w:hangingChars="355" w:hanging="355"/>
    </w:pPr>
    <w:rPr>
      <w:rFonts w:ascii="宋体" w:eastAsia="宋体" w:hAnsi="Calibri" w:cs="Times New Roman"/>
      <w:sz w:val="24"/>
      <w:szCs w:val="21"/>
    </w:rPr>
  </w:style>
  <w:style w:type="paragraph" w:customStyle="1" w:styleId="1b">
    <w:name w:val="字元 字元1"/>
    <w:basedOn w:val="a6"/>
    <w:qFormat/>
    <w:rsid w:val="00433015"/>
    <w:rPr>
      <w:rFonts w:ascii="Tahoma" w:eastAsia="宋体" w:hAnsi="Tahoma" w:cs="Times New Roman"/>
      <w:sz w:val="24"/>
      <w:szCs w:val="20"/>
    </w:rPr>
  </w:style>
  <w:style w:type="paragraph" w:customStyle="1" w:styleId="afff3">
    <w:name w:val="??"/>
    <w:qFormat/>
    <w:rsid w:val="00433015"/>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1">
    <w:name w:val="xl41"/>
    <w:basedOn w:val="a6"/>
    <w:qFormat/>
    <w:rsid w:val="0043301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433015"/>
    <w:pPr>
      <w:tabs>
        <w:tab w:val="left" w:pos="360"/>
      </w:tabs>
    </w:pPr>
    <w:rPr>
      <w:rFonts w:ascii="Times New Roman" w:eastAsia="宋体" w:hAnsi="Times New Roman" w:cs="Times New Roman"/>
      <w:sz w:val="24"/>
      <w:szCs w:val="24"/>
    </w:rPr>
  </w:style>
  <w:style w:type="paragraph" w:customStyle="1" w:styleId="xl27">
    <w:name w:val="xl27"/>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xl32">
    <w:name w:val="xl3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8">
    <w:name w:val="正文文本缩进2"/>
    <w:basedOn w:val="a6"/>
    <w:qFormat/>
    <w:rsid w:val="00433015"/>
    <w:pPr>
      <w:spacing w:line="480" w:lineRule="exact"/>
      <w:ind w:firstLineChars="200" w:firstLine="480"/>
    </w:pPr>
    <w:rPr>
      <w:rFonts w:ascii="宋体" w:eastAsia="宋体" w:hAnsi="宋体" w:cs="Times New Roman"/>
      <w:kern w:val="0"/>
      <w:sz w:val="24"/>
      <w:szCs w:val="24"/>
      <w:lang w:val="zh-CN"/>
    </w:rPr>
  </w:style>
  <w:style w:type="paragraph" w:customStyle="1" w:styleId="10">
    <w:name w:val="1名"/>
    <w:basedOn w:val="a6"/>
    <w:qFormat/>
    <w:rsid w:val="00433015"/>
    <w:pPr>
      <w:numPr>
        <w:numId w:val="5"/>
      </w:numPr>
      <w:spacing w:before="120"/>
    </w:pPr>
    <w:rPr>
      <w:rFonts w:ascii="宋体" w:eastAsia="宋体" w:hAnsi="Times New Roman" w:cs="Times New Roman"/>
      <w:sz w:val="28"/>
      <w:szCs w:val="20"/>
    </w:rPr>
  </w:style>
  <w:style w:type="paragraph" w:customStyle="1" w:styleId="Charf6">
    <w:name w:val="Char"/>
    <w:basedOn w:val="a6"/>
    <w:qFormat/>
    <w:rsid w:val="00433015"/>
    <w:pPr>
      <w:tabs>
        <w:tab w:val="left" w:pos="360"/>
      </w:tabs>
    </w:pPr>
    <w:rPr>
      <w:rFonts w:ascii="Times New Roman" w:eastAsia="宋体" w:hAnsi="Times New Roman" w:cs="Times New Roman"/>
      <w:sz w:val="24"/>
      <w:szCs w:val="24"/>
    </w:rPr>
  </w:style>
  <w:style w:type="paragraph" w:styleId="afff4">
    <w:name w:val="No Spacing"/>
    <w:qFormat/>
    <w:rsid w:val="00433015"/>
    <w:pPr>
      <w:widowControl w:val="0"/>
      <w:jc w:val="both"/>
    </w:pPr>
    <w:rPr>
      <w:rFonts w:ascii="Times New Roman" w:eastAsia="宋体" w:hAnsi="Times New Roman" w:cs="Times New Roman"/>
      <w:szCs w:val="24"/>
    </w:rPr>
  </w:style>
  <w:style w:type="paragraph" w:customStyle="1" w:styleId="font9">
    <w:name w:val="font9"/>
    <w:basedOn w:val="a6"/>
    <w:qFormat/>
    <w:rsid w:val="00433015"/>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xl45">
    <w:name w:val="xl45"/>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9">
    <w:name w:val="正文缩进2"/>
    <w:basedOn w:val="a6"/>
    <w:qFormat/>
    <w:rsid w:val="00433015"/>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CharChar1CharCharCharCharCharChar">
    <w:name w:val="Char Char1 Char Char Char Char Char Char"/>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2a">
    <w:name w:val="列出段落2"/>
    <w:basedOn w:val="a6"/>
    <w:qFormat/>
    <w:rsid w:val="00433015"/>
    <w:pPr>
      <w:ind w:firstLineChars="200" w:firstLine="420"/>
    </w:pPr>
    <w:rPr>
      <w:rFonts w:ascii="Calibri" w:eastAsia="宋体" w:hAnsi="Calibri" w:cs="Times New Roman"/>
    </w:rPr>
  </w:style>
  <w:style w:type="paragraph" w:customStyle="1" w:styleId="CharCharCharCharCharCharCharCharCharChar1">
    <w:name w:val="Char Char Char Char Char Char Char Char Char Char1"/>
    <w:basedOn w:val="a6"/>
    <w:qFormat/>
    <w:rsid w:val="00433015"/>
    <w:rPr>
      <w:rFonts w:ascii="宋体" w:eastAsia="宋体" w:hAnsi="宋体" w:cs="Courier New"/>
      <w:sz w:val="32"/>
      <w:szCs w:val="32"/>
    </w:rPr>
  </w:style>
  <w:style w:type="paragraph" w:customStyle="1" w:styleId="CharChar1">
    <w:name w:val="Char Char1"/>
    <w:basedOn w:val="ae"/>
    <w:qFormat/>
    <w:rsid w:val="00433015"/>
    <w:rPr>
      <w:rFonts w:ascii="Tahoma" w:hAnsi="Tahoma"/>
      <w:sz w:val="24"/>
    </w:rPr>
  </w:style>
  <w:style w:type="paragraph" w:customStyle="1" w:styleId="CharCharChar1Char1">
    <w:name w:val="Char Char Char1 Char1"/>
    <w:basedOn w:val="a6"/>
    <w:qFormat/>
    <w:rsid w:val="00433015"/>
    <w:rPr>
      <w:rFonts w:ascii="Tahoma" w:eastAsia="宋体" w:hAnsi="Tahoma" w:cs="Times New Roman"/>
      <w:sz w:val="24"/>
      <w:szCs w:val="20"/>
    </w:rPr>
  </w:style>
  <w:style w:type="paragraph" w:customStyle="1" w:styleId="xl26">
    <w:name w:val="xl26"/>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1c">
    <w:name w:val="表格1"/>
    <w:basedOn w:val="a6"/>
    <w:qFormat/>
    <w:rsid w:val="00433015"/>
    <w:pPr>
      <w:ind w:firstLineChars="200" w:firstLine="480"/>
      <w:jc w:val="center"/>
    </w:pPr>
    <w:rPr>
      <w:rFonts w:ascii="Times New Roman" w:eastAsia="宋体" w:hAnsi="Times New Roman" w:cs="Times New Roman"/>
      <w:sz w:val="24"/>
      <w:szCs w:val="20"/>
    </w:rPr>
  </w:style>
  <w:style w:type="paragraph" w:customStyle="1" w:styleId="afff5">
    <w:name w:val="样式 宋体 五号 行距: 单倍行距"/>
    <w:basedOn w:val="a6"/>
    <w:qFormat/>
    <w:rsid w:val="00433015"/>
    <w:pPr>
      <w:adjustRightInd w:val="0"/>
      <w:jc w:val="left"/>
      <w:textAlignment w:val="baseline"/>
    </w:pPr>
    <w:rPr>
      <w:rFonts w:ascii="宋体" w:eastAsia="宋体" w:hAnsi="宋体" w:cs="Times New Roman"/>
      <w:kern w:val="0"/>
      <w:szCs w:val="20"/>
    </w:rPr>
  </w:style>
  <w:style w:type="paragraph" w:customStyle="1" w:styleId="Char1CharCharChar1">
    <w:name w:val="Char1 Char Char Char1"/>
    <w:basedOn w:val="a6"/>
    <w:qFormat/>
    <w:rsid w:val="00433015"/>
    <w:rPr>
      <w:rFonts w:ascii="Tahoma" w:eastAsia="宋体" w:hAnsi="Tahoma" w:cs="仿宋_GB2312"/>
      <w:sz w:val="24"/>
      <w:szCs w:val="28"/>
    </w:rPr>
  </w:style>
  <w:style w:type="paragraph" w:customStyle="1" w:styleId="font5">
    <w:name w:val="font5"/>
    <w:basedOn w:val="a6"/>
    <w:qFormat/>
    <w:rsid w:val="00433015"/>
    <w:pPr>
      <w:widowControl/>
      <w:spacing w:before="100" w:beforeAutospacing="1" w:after="100" w:afterAutospacing="1"/>
      <w:jc w:val="left"/>
    </w:pPr>
    <w:rPr>
      <w:rFonts w:ascii="宋体" w:eastAsia="宋体" w:hAnsi="宋体" w:cs="宋体"/>
      <w:kern w:val="0"/>
      <w:sz w:val="18"/>
      <w:szCs w:val="18"/>
    </w:rPr>
  </w:style>
  <w:style w:type="paragraph" w:customStyle="1" w:styleId="2">
    <w:name w:val="样式 标题 2 + 宋体 五号 行距: 单倍行距"/>
    <w:basedOn w:val="21"/>
    <w:qFormat/>
    <w:rsid w:val="00433015"/>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d">
    <w:name w:val="项目符号1"/>
    <w:basedOn w:val="afff2"/>
    <w:qFormat/>
    <w:rsid w:val="00433015"/>
    <w:pPr>
      <w:ind w:left="-25" w:firstLine="0"/>
    </w:pPr>
  </w:style>
  <w:style w:type="paragraph" w:customStyle="1" w:styleId="xl47">
    <w:name w:val="xl47"/>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433015"/>
    <w:rPr>
      <w:rFonts w:ascii="Times New Roman" w:eastAsia="宋体" w:hAnsi="Times New Roman" w:cs="Times New Roman"/>
      <w:szCs w:val="24"/>
    </w:rPr>
  </w:style>
  <w:style w:type="paragraph" w:customStyle="1" w:styleId="Char3CharCharChar2">
    <w:name w:val="Char3 Char Char Char2"/>
    <w:basedOn w:val="a6"/>
    <w:qFormat/>
    <w:rsid w:val="00433015"/>
    <w:rPr>
      <w:rFonts w:ascii="Tahoma" w:eastAsia="宋体" w:hAnsi="Tahoma" w:cs="Times New Roman"/>
      <w:sz w:val="24"/>
      <w:szCs w:val="20"/>
    </w:rPr>
  </w:style>
  <w:style w:type="paragraph" w:customStyle="1" w:styleId="afff6">
    <w:name w:val="表格文字"/>
    <w:basedOn w:val="af1"/>
    <w:qFormat/>
    <w:rsid w:val="00433015"/>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433015"/>
    <w:pPr>
      <w:widowControl/>
      <w:spacing w:after="160" w:line="240" w:lineRule="exact"/>
      <w:jc w:val="left"/>
    </w:pPr>
    <w:rPr>
      <w:rFonts w:ascii="Verdana" w:eastAsia="宋体" w:hAnsi="Verdana" w:cs="Times New Roman"/>
      <w:kern w:val="0"/>
      <w:sz w:val="20"/>
      <w:szCs w:val="20"/>
      <w:lang w:eastAsia="en-US"/>
    </w:rPr>
  </w:style>
  <w:style w:type="paragraph" w:customStyle="1" w:styleId="afff7">
    <w:name w:val="图例"/>
    <w:basedOn w:val="a6"/>
    <w:qFormat/>
    <w:rsid w:val="00433015"/>
    <w:pPr>
      <w:spacing w:before="120" w:after="120" w:line="360" w:lineRule="auto"/>
      <w:jc w:val="center"/>
    </w:pPr>
    <w:rPr>
      <w:rFonts w:ascii="Times New Roman" w:eastAsia="仿宋_GB2312" w:hAnsi="Times New Roman" w:cs="Times New Roman"/>
      <w:b/>
      <w:sz w:val="24"/>
      <w:szCs w:val="20"/>
    </w:rPr>
  </w:style>
  <w:style w:type="paragraph" w:customStyle="1" w:styleId="xl42">
    <w:name w:val="xl4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default0">
    <w:name w:val="default"/>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3">
    <w:name w:val="项目编号3"/>
    <w:basedOn w:val="afff2"/>
    <w:qFormat/>
    <w:rsid w:val="00433015"/>
    <w:pPr>
      <w:numPr>
        <w:numId w:val="7"/>
      </w:numPr>
    </w:pPr>
  </w:style>
  <w:style w:type="paragraph" w:customStyle="1" w:styleId="CharChar4">
    <w:name w:val="Char Char4"/>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44">
    <w:name w:val="xl44"/>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4">
    <w:name w:val="正文列项_字母"/>
    <w:basedOn w:val="a6"/>
    <w:qFormat/>
    <w:rsid w:val="00433015"/>
    <w:pPr>
      <w:numPr>
        <w:ilvl w:val="6"/>
        <w:numId w:val="1"/>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1-">
    <w:name w:val="标题1-附件"/>
    <w:basedOn w:val="11"/>
    <w:qFormat/>
    <w:rsid w:val="00433015"/>
    <w:pPr>
      <w:jc w:val="left"/>
    </w:pPr>
    <w:rPr>
      <w:sz w:val="24"/>
      <w:szCs w:val="24"/>
    </w:rPr>
  </w:style>
  <w:style w:type="paragraph" w:customStyle="1" w:styleId="xl48">
    <w:name w:val="xl4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31">
    <w:name w:val="xl3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customStyle="1" w:styleId="xl53">
    <w:name w:val="xl5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433015"/>
    <w:rPr>
      <w:rFonts w:ascii="宋体" w:eastAsia="宋体" w:hAnsi="宋体" w:cs="Courier New"/>
      <w:sz w:val="32"/>
      <w:szCs w:val="32"/>
    </w:rPr>
  </w:style>
  <w:style w:type="paragraph" w:customStyle="1" w:styleId="xl50">
    <w:name w:val="xl5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433015"/>
    <w:rPr>
      <w:rFonts w:ascii="Tahoma" w:eastAsia="宋体" w:hAnsi="Tahoma" w:cs="Times New Roman"/>
      <w:sz w:val="24"/>
      <w:szCs w:val="20"/>
    </w:rPr>
  </w:style>
  <w:style w:type="paragraph" w:customStyle="1" w:styleId="CharCharCharCharCharCharChar1">
    <w:name w:val="Char Char Char Char Char Char Char1"/>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4">
    <w:name w:val="xl2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433015"/>
    <w:pPr>
      <w:widowControl/>
      <w:spacing w:line="400" w:lineRule="exact"/>
      <w:jc w:val="center"/>
    </w:pPr>
    <w:rPr>
      <w:rFonts w:ascii="Times New Roman" w:eastAsia="宋体" w:hAnsi="Times New Roman" w:cs="Times New Roman"/>
      <w:szCs w:val="24"/>
    </w:rPr>
  </w:style>
  <w:style w:type="paragraph" w:customStyle="1" w:styleId="22222222222222">
    <w:name w:val="22222222222222"/>
    <w:basedOn w:val="a6"/>
    <w:qFormat/>
    <w:rsid w:val="00433015"/>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paragraph" w:customStyle="1" w:styleId="xl23">
    <w:name w:val="xl23"/>
    <w:basedOn w:val="a6"/>
    <w:qFormat/>
    <w:rsid w:val="00433015"/>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1">
    <w:name w:val="正文须知-1级"/>
    <w:basedOn w:val="a6"/>
    <w:next w:val="a6"/>
    <w:qFormat/>
    <w:rsid w:val="00433015"/>
    <w:pPr>
      <w:numPr>
        <w:numId w:val="4"/>
      </w:numPr>
      <w:adjustRightInd w:val="0"/>
      <w:snapToGrid w:val="0"/>
      <w:spacing w:line="300" w:lineRule="auto"/>
    </w:pPr>
    <w:rPr>
      <w:rFonts w:ascii="宋体" w:eastAsia="宋体" w:hAnsi="Calibri" w:cs="Times New Roman"/>
      <w:sz w:val="24"/>
      <w:szCs w:val="21"/>
    </w:rPr>
  </w:style>
  <w:style w:type="paragraph" w:customStyle="1" w:styleId="Char22">
    <w:name w:val="Char22"/>
    <w:basedOn w:val="a6"/>
    <w:qFormat/>
    <w:rsid w:val="00433015"/>
    <w:rPr>
      <w:rFonts w:ascii="Tahoma" w:eastAsia="宋体" w:hAnsi="Tahoma" w:cs="Times New Roman"/>
      <w:sz w:val="24"/>
      <w:szCs w:val="20"/>
    </w:rPr>
  </w:style>
  <w:style w:type="table" w:customStyle="1" w:styleId="TableNormal">
    <w:name w:val="Table Normal"/>
    <w:uiPriority w:val="2"/>
    <w:unhideWhenUsed/>
    <w:qFormat/>
    <w:rsid w:val="00433015"/>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e">
    <w:name w:val="网格型1"/>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uiPriority w:val="99"/>
    <w:qFormat/>
    <w:rsid w:val="00433015"/>
    <w:rPr>
      <w:rFonts w:ascii="Times New Roman" w:eastAsia="宋体" w:hAnsi="Times New Roman" w:cs="Times New Roman"/>
      <w:szCs w:val="24"/>
    </w:rPr>
  </w:style>
  <w:style w:type="table" w:customStyle="1" w:styleId="2c">
    <w:name w:val="网格型2"/>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rsid w:val="00BA1083"/>
  </w:style>
  <w:style w:type="character" w:customStyle="1" w:styleId="230">
    <w:name w:val="23"/>
    <w:rsid w:val="00BA1083"/>
    <w:rPr>
      <w:rFonts w:ascii="MingLiU" w:eastAsia="MingLiU" w:hAnsi="MingLiU" w:cs="Times New Roman" w:hint="eastAsia"/>
      <w:spacing w:val="20"/>
      <w:sz w:val="20"/>
      <w:szCs w:val="20"/>
    </w:rPr>
  </w:style>
  <w:style w:type="character" w:customStyle="1" w:styleId="51">
    <w:name w:val="标题 5 字符"/>
    <w:rsid w:val="00BA1083"/>
    <w:rPr>
      <w:rFonts w:ascii="Times New Roman" w:eastAsia="宋体" w:hAnsi="Times New Roman" w:cs="Times New Roman"/>
      <w:b/>
      <w:sz w:val="28"/>
      <w:szCs w:val="20"/>
    </w:rPr>
  </w:style>
  <w:style w:type="character" w:customStyle="1" w:styleId="HTML1">
    <w:name w:val="HTML 预设格式 字符"/>
    <w:rsid w:val="00BA1083"/>
    <w:rPr>
      <w:rFonts w:ascii="Courier New" w:eastAsia="宋体" w:hAnsi="Courier New" w:cs="Courier New"/>
      <w:sz w:val="20"/>
      <w:szCs w:val="20"/>
    </w:rPr>
  </w:style>
  <w:style w:type="character" w:customStyle="1" w:styleId="afff8">
    <w:name w:val="标题 字符"/>
    <w:rsid w:val="00BA1083"/>
    <w:rPr>
      <w:rFonts w:ascii="Arial" w:eastAsia="宋体" w:hAnsi="Arial" w:cs="Times New Roman"/>
      <w:b/>
      <w:bCs/>
      <w:sz w:val="32"/>
      <w:szCs w:val="32"/>
    </w:rPr>
  </w:style>
  <w:style w:type="paragraph" w:styleId="2e">
    <w:name w:val="Body Text 2"/>
    <w:basedOn w:val="a6"/>
    <w:link w:val="2Char3"/>
    <w:uiPriority w:val="99"/>
    <w:qFormat/>
    <w:rsid w:val="00BA1083"/>
    <w:pPr>
      <w:adjustRightInd w:val="0"/>
      <w:spacing w:line="360" w:lineRule="atLeast"/>
    </w:pPr>
    <w:rPr>
      <w:rFonts w:ascii="Arial" w:eastAsia="宋体" w:hAnsi="Arial" w:cs="Times New Roman"/>
      <w:kern w:val="0"/>
      <w:sz w:val="24"/>
      <w:szCs w:val="20"/>
    </w:rPr>
  </w:style>
  <w:style w:type="character" w:customStyle="1" w:styleId="2Char3">
    <w:name w:val="正文文本 2 Char"/>
    <w:basedOn w:val="a8"/>
    <w:link w:val="2e"/>
    <w:uiPriority w:val="99"/>
    <w:qFormat/>
    <w:rsid w:val="00BA1083"/>
    <w:rPr>
      <w:rFonts w:ascii="Arial" w:eastAsia="宋体" w:hAnsi="Arial" w:cs="Times New Roman"/>
      <w:kern w:val="0"/>
      <w:sz w:val="24"/>
      <w:szCs w:val="20"/>
    </w:rPr>
  </w:style>
  <w:style w:type="character" w:customStyle="1" w:styleId="2f">
    <w:name w:val="批注文字 字符2"/>
    <w:rsid w:val="00BA1083"/>
    <w:rPr>
      <w:rFonts w:ascii="Times New Roman" w:eastAsia="宋体" w:hAnsi="Times New Roman" w:cs="Times New Roman"/>
      <w:szCs w:val="24"/>
    </w:rPr>
  </w:style>
  <w:style w:type="character" w:customStyle="1" w:styleId="afff9">
    <w:name w:val="文档结构图 字符"/>
    <w:rsid w:val="00BA1083"/>
    <w:rPr>
      <w:rFonts w:ascii="Times New Roman" w:eastAsia="宋体" w:hAnsi="Times New Roman" w:cs="Times New Roman"/>
      <w:szCs w:val="24"/>
      <w:shd w:val="clear" w:color="auto" w:fill="000080"/>
    </w:rPr>
  </w:style>
  <w:style w:type="paragraph" w:styleId="afffa">
    <w:name w:val="footnote text"/>
    <w:basedOn w:val="a6"/>
    <w:link w:val="Charf7"/>
    <w:uiPriority w:val="99"/>
    <w:qFormat/>
    <w:rsid w:val="00BA1083"/>
    <w:pPr>
      <w:snapToGrid w:val="0"/>
      <w:jc w:val="left"/>
    </w:pPr>
    <w:rPr>
      <w:rFonts w:ascii="Times New Roman" w:eastAsia="宋体" w:hAnsi="Times New Roman" w:cs="Times New Roman"/>
      <w:sz w:val="18"/>
      <w:szCs w:val="18"/>
    </w:rPr>
  </w:style>
  <w:style w:type="character" w:customStyle="1" w:styleId="Charf7">
    <w:name w:val="脚注文本 Char"/>
    <w:basedOn w:val="a8"/>
    <w:link w:val="afffa"/>
    <w:uiPriority w:val="99"/>
    <w:qFormat/>
    <w:rsid w:val="00BA1083"/>
    <w:rPr>
      <w:rFonts w:ascii="Times New Roman" w:eastAsia="宋体" w:hAnsi="Times New Roman" w:cs="Times New Roman"/>
      <w:sz w:val="18"/>
      <w:szCs w:val="18"/>
    </w:rPr>
  </w:style>
  <w:style w:type="paragraph" w:styleId="afffb">
    <w:name w:val="Subtitle"/>
    <w:basedOn w:val="a6"/>
    <w:next w:val="a6"/>
    <w:link w:val="Charf8"/>
    <w:uiPriority w:val="11"/>
    <w:qFormat/>
    <w:rsid w:val="00BA1083"/>
    <w:pPr>
      <w:spacing w:before="240" w:after="60" w:line="312" w:lineRule="auto"/>
      <w:jc w:val="center"/>
      <w:outlineLvl w:val="1"/>
    </w:pPr>
    <w:rPr>
      <w:rFonts w:ascii="Cambria" w:eastAsia="宋体" w:hAnsi="Cambria" w:cs="Times New Roman"/>
      <w:b/>
      <w:bCs/>
      <w:kern w:val="28"/>
      <w:sz w:val="32"/>
      <w:szCs w:val="32"/>
    </w:rPr>
  </w:style>
  <w:style w:type="character" w:customStyle="1" w:styleId="Charf8">
    <w:name w:val="副标题 Char"/>
    <w:basedOn w:val="a8"/>
    <w:link w:val="afffb"/>
    <w:uiPriority w:val="11"/>
    <w:qFormat/>
    <w:rsid w:val="00BA1083"/>
    <w:rPr>
      <w:rFonts w:ascii="Cambria" w:eastAsia="宋体" w:hAnsi="Cambria" w:cs="Times New Roman"/>
      <w:b/>
      <w:bCs/>
      <w:kern w:val="28"/>
      <w:sz w:val="32"/>
      <w:szCs w:val="32"/>
    </w:rPr>
  </w:style>
  <w:style w:type="paragraph" w:customStyle="1" w:styleId="UserStyle8">
    <w:name w:val="UserStyle_8"/>
    <w:basedOn w:val="a6"/>
    <w:link w:val="UserStyle7"/>
    <w:rsid w:val="00BA1083"/>
    <w:pPr>
      <w:tabs>
        <w:tab w:val="left" w:pos="360"/>
      </w:tabs>
    </w:pPr>
    <w:rPr>
      <w:rFonts w:ascii="Times New Roman" w:eastAsia="宋体" w:hAnsi="Times New Roman" w:cs="Times New Roman"/>
      <w:kern w:val="0"/>
      <w:sz w:val="20"/>
      <w:szCs w:val="20"/>
    </w:rPr>
  </w:style>
  <w:style w:type="character" w:customStyle="1" w:styleId="UserStyle7">
    <w:name w:val="UserStyle_7"/>
    <w:link w:val="UserStyle8"/>
    <w:rsid w:val="00BA1083"/>
    <w:rPr>
      <w:rFonts w:ascii="Times New Roman" w:eastAsia="宋体" w:hAnsi="Times New Roman" w:cs="Times New Roman"/>
      <w:kern w:val="0"/>
      <w:sz w:val="20"/>
      <w:szCs w:val="20"/>
    </w:rPr>
  </w:style>
  <w:style w:type="character" w:styleId="HTML2">
    <w:name w:val="HTML Keyboard"/>
    <w:rsid w:val="00BA1083"/>
    <w:rPr>
      <w:rFonts w:ascii="Courier New" w:eastAsia="宋体" w:hAnsi="Courier New" w:cs="Times New Roman"/>
      <w:sz w:val="20"/>
      <w:szCs w:val="20"/>
    </w:rPr>
  </w:style>
  <w:style w:type="character" w:styleId="HTML3">
    <w:name w:val="HTML Typewriter"/>
    <w:rsid w:val="00BA1083"/>
    <w:rPr>
      <w:rFonts w:ascii="Courier New" w:eastAsia="宋体" w:hAnsi="Courier New" w:cs="Times New Roman"/>
      <w:sz w:val="20"/>
      <w:szCs w:val="20"/>
    </w:rPr>
  </w:style>
  <w:style w:type="character" w:styleId="HTML4">
    <w:name w:val="HTML Acronym"/>
    <w:rsid w:val="00BA1083"/>
    <w:rPr>
      <w:rFonts w:ascii="Times New Roman" w:eastAsia="宋体" w:hAnsi="Times New Roman" w:cs="Times New Roman"/>
    </w:rPr>
  </w:style>
  <w:style w:type="character" w:styleId="HTML5">
    <w:name w:val="HTML Sample"/>
    <w:rsid w:val="00BA1083"/>
    <w:rPr>
      <w:rFonts w:ascii="Courier New" w:eastAsia="宋体" w:hAnsi="Courier New" w:cs="Times New Roman"/>
    </w:rPr>
  </w:style>
  <w:style w:type="character" w:styleId="HTML6">
    <w:name w:val="HTML Code"/>
    <w:rsid w:val="00BA1083"/>
    <w:rPr>
      <w:rFonts w:ascii="Courier New" w:eastAsia="宋体" w:hAnsi="Courier New" w:cs="Times New Roman"/>
      <w:sz w:val="20"/>
      <w:szCs w:val="20"/>
    </w:rPr>
  </w:style>
  <w:style w:type="character" w:styleId="HTML7">
    <w:name w:val="HTML Definition"/>
    <w:rsid w:val="00BA1083"/>
    <w:rPr>
      <w:rFonts w:ascii="Times New Roman" w:eastAsia="宋体" w:hAnsi="Times New Roman" w:cs="Times New Roman"/>
      <w:i/>
      <w:iCs/>
    </w:rPr>
  </w:style>
  <w:style w:type="character" w:styleId="HTML8">
    <w:name w:val="HTML Variable"/>
    <w:rsid w:val="00BA1083"/>
    <w:rPr>
      <w:rFonts w:ascii="Times New Roman" w:eastAsia="宋体" w:hAnsi="Times New Roman" w:cs="Times New Roman"/>
      <w:i/>
      <w:iCs/>
    </w:rPr>
  </w:style>
  <w:style w:type="character" w:customStyle="1" w:styleId="2f0">
    <w:name w:val="标题 2 字符"/>
    <w:rsid w:val="00BA1083"/>
    <w:rPr>
      <w:rFonts w:ascii="Arial" w:eastAsia="黑体" w:hAnsi="Arial" w:cs="Times New Roman"/>
      <w:b/>
      <w:bCs/>
      <w:sz w:val="32"/>
      <w:szCs w:val="32"/>
    </w:rPr>
  </w:style>
  <w:style w:type="character" w:customStyle="1" w:styleId="71">
    <w:name w:val="标题 7 字符"/>
    <w:rsid w:val="00BA1083"/>
    <w:rPr>
      <w:rFonts w:ascii="Arial" w:eastAsia="黑体" w:hAnsi="Arial" w:cs="Times New Roman"/>
      <w:b/>
      <w:bCs/>
      <w:sz w:val="24"/>
      <w:szCs w:val="24"/>
    </w:rPr>
  </w:style>
  <w:style w:type="character" w:customStyle="1" w:styleId="91">
    <w:name w:val="标题 9 字符"/>
    <w:rsid w:val="00BA1083"/>
    <w:rPr>
      <w:rFonts w:ascii="Arial" w:eastAsia="黑体" w:hAnsi="Arial" w:cs="Times New Roman"/>
      <w:b/>
      <w:sz w:val="24"/>
      <w:szCs w:val="21"/>
    </w:rPr>
  </w:style>
  <w:style w:type="character" w:customStyle="1" w:styleId="afffc">
    <w:name w:val="正文文本 字符"/>
    <w:rsid w:val="00BA1083"/>
    <w:rPr>
      <w:rFonts w:ascii="Times New Roman" w:eastAsia="宋体" w:hAnsi="Times New Roman" w:cs="Times New Roman"/>
      <w:szCs w:val="24"/>
    </w:rPr>
  </w:style>
  <w:style w:type="paragraph" w:customStyle="1" w:styleId="39125">
    <w:name w:val="样式 黑体 小四 段前: 3.9 磅 行距: 多倍行距 1.25 字行"/>
    <w:basedOn w:val="a6"/>
    <w:link w:val="39125Char"/>
    <w:rsid w:val="00BA1083"/>
    <w:pPr>
      <w:spacing w:before="78" w:line="300" w:lineRule="auto"/>
      <w:ind w:firstLineChars="200" w:firstLine="480"/>
    </w:pPr>
    <w:rPr>
      <w:rFonts w:ascii="Arial Black" w:eastAsia="黑体" w:hAnsi="Arial Black" w:cs="宋体"/>
      <w:kern w:val="0"/>
      <w:sz w:val="24"/>
      <w:szCs w:val="20"/>
    </w:rPr>
  </w:style>
  <w:style w:type="character" w:customStyle="1" w:styleId="39125Char">
    <w:name w:val="样式 黑体 小四 段前: 3.9 磅 行距: 多倍行距 1.25 字行 Char"/>
    <w:link w:val="39125"/>
    <w:rsid w:val="00BA1083"/>
    <w:rPr>
      <w:rFonts w:ascii="Arial Black" w:eastAsia="黑体" w:hAnsi="Arial Black" w:cs="宋体"/>
      <w:kern w:val="0"/>
      <w:sz w:val="24"/>
      <w:szCs w:val="20"/>
    </w:rPr>
  </w:style>
  <w:style w:type="character" w:customStyle="1" w:styleId="Charf3">
    <w:name w:val="一级条标题 Char"/>
    <w:link w:val="a0"/>
    <w:rsid w:val="00BA1083"/>
    <w:rPr>
      <w:rFonts w:ascii="黑体" w:eastAsia="黑体" w:hAnsi="Times New Roman" w:cs="Times New Roman"/>
      <w:b/>
      <w:kern w:val="0"/>
      <w:sz w:val="28"/>
      <w:szCs w:val="20"/>
    </w:rPr>
  </w:style>
  <w:style w:type="character" w:customStyle="1" w:styleId="Charf5">
    <w:name w:val="二级条标题 Char"/>
    <w:link w:val="affc"/>
    <w:rsid w:val="00BA1083"/>
    <w:rPr>
      <w:rFonts w:ascii="宋体" w:eastAsia="宋体" w:hAnsi="Times New Roman" w:cs="Times New Roman"/>
      <w:kern w:val="0"/>
      <w:sz w:val="28"/>
      <w:szCs w:val="20"/>
    </w:rPr>
  </w:style>
  <w:style w:type="paragraph" w:styleId="HTML9">
    <w:name w:val="HTML Address"/>
    <w:basedOn w:val="a6"/>
    <w:link w:val="HTMLChar0"/>
    <w:rsid w:val="00BA1083"/>
    <w:rPr>
      <w:rFonts w:ascii="Times New Roman" w:eastAsia="宋体" w:hAnsi="Times New Roman" w:cs="Times New Roman"/>
      <w:i/>
      <w:iCs/>
      <w:szCs w:val="24"/>
    </w:rPr>
  </w:style>
  <w:style w:type="character" w:customStyle="1" w:styleId="HTMLChar0">
    <w:name w:val="HTML 地址 Char"/>
    <w:basedOn w:val="a8"/>
    <w:link w:val="HTML9"/>
    <w:rsid w:val="00BA1083"/>
    <w:rPr>
      <w:rFonts w:ascii="Times New Roman" w:eastAsia="宋体" w:hAnsi="Times New Roman" w:cs="Times New Roman"/>
      <w:i/>
      <w:iCs/>
      <w:szCs w:val="24"/>
    </w:rPr>
  </w:style>
  <w:style w:type="character" w:styleId="afffd">
    <w:name w:val="Subtle Emphasis"/>
    <w:qFormat/>
    <w:rsid w:val="00BA1083"/>
    <w:rPr>
      <w:rFonts w:ascii="Times New Roman" w:eastAsia="宋体" w:hAnsi="Times New Roman" w:cs="Times New Roman"/>
      <w:i/>
      <w:iCs/>
      <w:color w:val="808080"/>
    </w:rPr>
  </w:style>
  <w:style w:type="paragraph" w:styleId="afffe">
    <w:name w:val="Quote"/>
    <w:basedOn w:val="a6"/>
    <w:next w:val="a6"/>
    <w:link w:val="Charf9"/>
    <w:uiPriority w:val="29"/>
    <w:qFormat/>
    <w:rsid w:val="00BA1083"/>
    <w:rPr>
      <w:rFonts w:ascii="Times New Roman" w:eastAsia="宋体" w:hAnsi="Times New Roman" w:cs="Times New Roman"/>
      <w:i/>
      <w:iCs/>
      <w:color w:val="000000"/>
      <w:kern w:val="0"/>
      <w:sz w:val="20"/>
      <w:szCs w:val="24"/>
    </w:rPr>
  </w:style>
  <w:style w:type="character" w:customStyle="1" w:styleId="Charf9">
    <w:name w:val="引用 Char"/>
    <w:basedOn w:val="a8"/>
    <w:link w:val="afffe"/>
    <w:uiPriority w:val="29"/>
    <w:qFormat/>
    <w:rsid w:val="00BA1083"/>
    <w:rPr>
      <w:rFonts w:ascii="Times New Roman" w:eastAsia="宋体" w:hAnsi="Times New Roman" w:cs="Times New Roman"/>
      <w:i/>
      <w:iCs/>
      <w:color w:val="000000"/>
      <w:kern w:val="0"/>
      <w:sz w:val="20"/>
      <w:szCs w:val="24"/>
    </w:rPr>
  </w:style>
  <w:style w:type="character" w:customStyle="1" w:styleId="affff">
    <w:name w:val="个人撰写风格"/>
    <w:rsid w:val="00BA1083"/>
    <w:rPr>
      <w:rFonts w:ascii="Arial" w:eastAsia="宋体" w:hAnsi="Arial" w:cs="Arial"/>
      <w:color w:val="auto"/>
      <w:sz w:val="20"/>
    </w:rPr>
  </w:style>
  <w:style w:type="character" w:customStyle="1" w:styleId="61">
    <w:name w:val="标题 6 字符"/>
    <w:rsid w:val="00BA1083"/>
    <w:rPr>
      <w:rFonts w:ascii="Arial" w:eastAsia="黑体" w:hAnsi="Arial" w:cs="Times New Roman"/>
      <w:b/>
      <w:bCs/>
      <w:sz w:val="24"/>
      <w:szCs w:val="24"/>
    </w:rPr>
  </w:style>
  <w:style w:type="character" w:customStyle="1" w:styleId="1f">
    <w:name w:val="明显引用 字符1"/>
    <w:rsid w:val="00BA1083"/>
    <w:rPr>
      <w:rFonts w:ascii="Times New Roman" w:eastAsia="宋体" w:hAnsi="Times New Roman" w:cs="Times New Roman"/>
      <w:i/>
      <w:iCs/>
      <w:color w:val="5B9BD5"/>
      <w:kern w:val="2"/>
      <w:sz w:val="21"/>
      <w:szCs w:val="24"/>
    </w:rPr>
  </w:style>
  <w:style w:type="character" w:customStyle="1" w:styleId="2f1">
    <w:name w:val="正文文本缩进 2 字符"/>
    <w:rsid w:val="00BA1083"/>
    <w:rPr>
      <w:rFonts w:ascii="Times New Roman" w:eastAsia="宋体" w:hAnsi="Times New Roman" w:cs="Times New Roman"/>
      <w:szCs w:val="20"/>
    </w:rPr>
  </w:style>
  <w:style w:type="character" w:customStyle="1" w:styleId="affff0">
    <w:name w:val="正文文本缩进 字符"/>
    <w:rsid w:val="00BA1083"/>
    <w:rPr>
      <w:rFonts w:ascii="楷体_GB2312" w:eastAsia="楷体_GB2312" w:hAnsi="Times New Roman" w:cs="Times New Roman"/>
      <w:sz w:val="32"/>
      <w:szCs w:val="20"/>
    </w:rPr>
  </w:style>
  <w:style w:type="character" w:customStyle="1" w:styleId="affff1">
    <w:name w:val="批注框文本 字符"/>
    <w:rsid w:val="00BA1083"/>
    <w:rPr>
      <w:rFonts w:ascii="Times New Roman" w:eastAsia="宋体" w:hAnsi="Times New Roman" w:cs="Times New Roman"/>
      <w:sz w:val="18"/>
      <w:szCs w:val="18"/>
    </w:rPr>
  </w:style>
  <w:style w:type="character" w:customStyle="1" w:styleId="affff2">
    <w:name w:val="个人答复风格"/>
    <w:rsid w:val="00BA1083"/>
    <w:rPr>
      <w:rFonts w:ascii="Arial" w:eastAsia="宋体" w:hAnsi="Arial" w:cs="Arial"/>
      <w:color w:val="auto"/>
      <w:sz w:val="20"/>
    </w:rPr>
  </w:style>
  <w:style w:type="character" w:customStyle="1" w:styleId="1f0">
    <w:name w:val="批注文字 字符1"/>
    <w:rsid w:val="00BA1083"/>
    <w:rPr>
      <w:rFonts w:ascii="Times New Roman" w:eastAsia="宋体" w:hAnsi="Times New Roman" w:cs="Times New Roman"/>
      <w:kern w:val="2"/>
      <w:sz w:val="21"/>
      <w:szCs w:val="24"/>
    </w:rPr>
  </w:style>
  <w:style w:type="paragraph" w:customStyle="1" w:styleId="1f1">
    <w:name w:val="样式1"/>
    <w:basedOn w:val="7"/>
    <w:link w:val="1Char2"/>
    <w:rsid w:val="00BA1083"/>
    <w:pPr>
      <w:numPr>
        <w:ilvl w:val="6"/>
      </w:numPr>
      <w:tabs>
        <w:tab w:val="left" w:pos="1276"/>
      </w:tabs>
      <w:adjustRightInd/>
      <w:spacing w:line="319" w:lineRule="auto"/>
      <w:ind w:left="1800" w:hanging="1800"/>
      <w:textAlignment w:val="auto"/>
    </w:pPr>
    <w:rPr>
      <w:b w:val="0"/>
      <w:sz w:val="20"/>
    </w:rPr>
  </w:style>
  <w:style w:type="character" w:customStyle="1" w:styleId="1Char2">
    <w:name w:val="样式1 Char"/>
    <w:link w:val="1f1"/>
    <w:rsid w:val="00BA1083"/>
    <w:rPr>
      <w:rFonts w:ascii="Times New Roman" w:eastAsia="宋体" w:hAnsi="Times New Roman" w:cs="Times New Roman"/>
      <w:kern w:val="0"/>
      <w:sz w:val="20"/>
      <w:szCs w:val="20"/>
    </w:rPr>
  </w:style>
  <w:style w:type="paragraph" w:customStyle="1" w:styleId="34">
    <w:name w:val="标题3"/>
    <w:basedOn w:val="30"/>
    <w:link w:val="3Char3"/>
    <w:rsid w:val="00BA1083"/>
    <w:pPr>
      <w:numPr>
        <w:ilvl w:val="2"/>
      </w:numPr>
      <w:tabs>
        <w:tab w:val="left" w:pos="0"/>
      </w:tabs>
      <w:autoSpaceDE/>
      <w:autoSpaceDN/>
      <w:adjustRightInd/>
      <w:spacing w:before="260" w:after="260" w:line="416" w:lineRule="auto"/>
      <w:ind w:left="720" w:hanging="720"/>
      <w:jc w:val="both"/>
    </w:pPr>
    <w:rPr>
      <w:rFonts w:ascii="Times New Roman" w:eastAsia="黑体"/>
      <w:bCs/>
      <w:sz w:val="32"/>
      <w:szCs w:val="32"/>
      <w:u w:val="none"/>
    </w:rPr>
  </w:style>
  <w:style w:type="character" w:customStyle="1" w:styleId="3Char3">
    <w:name w:val="标题3 Char"/>
    <w:link w:val="34"/>
    <w:rsid w:val="00BA1083"/>
    <w:rPr>
      <w:rFonts w:ascii="Times New Roman" w:eastAsia="黑体" w:hAnsi="Times New Roman" w:cs="Times New Roman"/>
      <w:b/>
      <w:bCs/>
      <w:kern w:val="0"/>
      <w:sz w:val="32"/>
      <w:szCs w:val="32"/>
    </w:rPr>
  </w:style>
  <w:style w:type="character" w:customStyle="1" w:styleId="affff3">
    <w:name w:val="页脚 字符"/>
    <w:uiPriority w:val="99"/>
    <w:qFormat/>
    <w:rsid w:val="00BA1083"/>
    <w:rPr>
      <w:rFonts w:ascii="Times New Roman" w:eastAsia="宋体" w:hAnsi="Times New Roman" w:cs="Times New Roman"/>
      <w:sz w:val="18"/>
      <w:szCs w:val="18"/>
    </w:rPr>
  </w:style>
  <w:style w:type="character" w:customStyle="1" w:styleId="affff4">
    <w:name w:val="发布"/>
    <w:rsid w:val="00BA1083"/>
    <w:rPr>
      <w:rFonts w:ascii="黑体" w:eastAsia="黑体" w:hAnsi="Times New Roman" w:cs="Times New Roman"/>
      <w:spacing w:val="22"/>
      <w:w w:val="100"/>
      <w:position w:val="3"/>
      <w:sz w:val="28"/>
    </w:rPr>
  </w:style>
  <w:style w:type="character" w:customStyle="1" w:styleId="81">
    <w:name w:val="标题 8 字符"/>
    <w:rsid w:val="00BA1083"/>
    <w:rPr>
      <w:rFonts w:ascii="Arial" w:eastAsia="黑体" w:hAnsi="Arial" w:cs="Times New Roman"/>
      <w:b/>
      <w:sz w:val="24"/>
      <w:szCs w:val="24"/>
    </w:rPr>
  </w:style>
  <w:style w:type="character" w:styleId="affff5">
    <w:name w:val="Subtle Reference"/>
    <w:qFormat/>
    <w:rsid w:val="00BA1083"/>
    <w:rPr>
      <w:rFonts w:ascii="Times New Roman" w:eastAsia="宋体" w:hAnsi="Times New Roman" w:cs="Times New Roman"/>
      <w:smallCaps/>
      <w:color w:val="C0504D"/>
      <w:u w:val="single"/>
    </w:rPr>
  </w:style>
  <w:style w:type="character" w:styleId="affff6">
    <w:name w:val="Intense Reference"/>
    <w:qFormat/>
    <w:rsid w:val="00BA1083"/>
    <w:rPr>
      <w:rFonts w:ascii="Times New Roman" w:eastAsia="宋体" w:hAnsi="Times New Roman" w:cs="Times New Roman"/>
      <w:b/>
      <w:bCs/>
      <w:smallCaps/>
      <w:color w:val="C0504D"/>
      <w:spacing w:val="5"/>
      <w:u w:val="single"/>
    </w:rPr>
  </w:style>
  <w:style w:type="character" w:customStyle="1" w:styleId="1f2">
    <w:name w:val="标题 1 字符"/>
    <w:rsid w:val="00BA1083"/>
    <w:rPr>
      <w:rFonts w:ascii="Times New Roman" w:eastAsia="宋体" w:hAnsi="Times New Roman" w:cs="Times New Roman"/>
      <w:b/>
      <w:bCs/>
      <w:kern w:val="44"/>
      <w:sz w:val="44"/>
      <w:szCs w:val="44"/>
    </w:rPr>
  </w:style>
  <w:style w:type="character" w:customStyle="1" w:styleId="affff7">
    <w:name w:val="正文缩进 字符"/>
    <w:rsid w:val="00BA1083"/>
    <w:rPr>
      <w:rFonts w:ascii="Times New Roman" w:eastAsia="宋体" w:hAnsi="Times New Roman" w:cs="Times New Roman"/>
      <w:szCs w:val="24"/>
    </w:rPr>
  </w:style>
  <w:style w:type="character" w:styleId="affff8">
    <w:name w:val="Intense Emphasis"/>
    <w:qFormat/>
    <w:rsid w:val="00BA1083"/>
    <w:rPr>
      <w:rFonts w:ascii="Times New Roman" w:eastAsia="宋体" w:hAnsi="Times New Roman" w:cs="Times New Roman"/>
      <w:b/>
      <w:bCs/>
      <w:i/>
      <w:iCs/>
      <w:color w:val="4F81BD"/>
    </w:rPr>
  </w:style>
  <w:style w:type="character" w:customStyle="1" w:styleId="affff9">
    <w:name w:val="日期 字符"/>
    <w:rsid w:val="00BA1083"/>
    <w:rPr>
      <w:rFonts w:ascii="仿宋_GB2312" w:eastAsia="仿宋_GB2312" w:hAnsi="Times New Roman" w:cs="Times New Roman"/>
      <w:sz w:val="30"/>
      <w:szCs w:val="20"/>
    </w:rPr>
  </w:style>
  <w:style w:type="character" w:customStyle="1" w:styleId="Charf4">
    <w:name w:val="三级条标题 Char"/>
    <w:link w:val="a1"/>
    <w:rsid w:val="00BA1083"/>
    <w:rPr>
      <w:rFonts w:ascii="宋体" w:eastAsia="宋体" w:hAnsi="Times New Roman" w:cs="Times New Roman"/>
      <w:kern w:val="0"/>
      <w:sz w:val="28"/>
      <w:szCs w:val="20"/>
    </w:rPr>
  </w:style>
  <w:style w:type="character" w:customStyle="1" w:styleId="35">
    <w:name w:val="正文文本缩进 3 字符"/>
    <w:rsid w:val="00BA1083"/>
    <w:rPr>
      <w:rFonts w:ascii="Times New Roman" w:eastAsia="宋体" w:hAnsi="Times New Roman" w:cs="Times New Roman"/>
      <w:sz w:val="16"/>
      <w:szCs w:val="16"/>
    </w:rPr>
  </w:style>
  <w:style w:type="character" w:customStyle="1" w:styleId="affffa">
    <w:name w:val="批注主题 字符"/>
    <w:rsid w:val="00BA1083"/>
    <w:rPr>
      <w:rFonts w:ascii="Times New Roman" w:eastAsia="宋体" w:hAnsi="Times New Roman" w:cs="Times New Roman"/>
      <w:b/>
      <w:bCs/>
      <w:sz w:val="24"/>
      <w:szCs w:val="24"/>
      <w:lang w:val="en-US" w:eastAsia="zh-CN" w:bidi="ar-SA"/>
    </w:rPr>
  </w:style>
  <w:style w:type="paragraph" w:customStyle="1" w:styleId="affffb">
    <w:name w:val="段"/>
    <w:link w:val="Char18"/>
    <w:rsid w:val="00BA1083"/>
    <w:pPr>
      <w:autoSpaceDE w:val="0"/>
      <w:autoSpaceDN w:val="0"/>
      <w:ind w:firstLineChars="200" w:firstLine="200"/>
      <w:jc w:val="both"/>
    </w:pPr>
    <w:rPr>
      <w:rFonts w:ascii="宋体" w:eastAsia="宋体" w:hAnsi="Times New Roman" w:cs="Times New Roman"/>
      <w:kern w:val="0"/>
      <w:sz w:val="20"/>
      <w:szCs w:val="20"/>
    </w:rPr>
  </w:style>
  <w:style w:type="character" w:customStyle="1" w:styleId="Char18">
    <w:name w:val="段 Char1"/>
    <w:link w:val="affffb"/>
    <w:rsid w:val="00BA1083"/>
    <w:rPr>
      <w:rFonts w:ascii="宋体" w:eastAsia="宋体" w:hAnsi="Times New Roman" w:cs="Times New Roman"/>
      <w:kern w:val="0"/>
      <w:sz w:val="20"/>
      <w:szCs w:val="20"/>
    </w:rPr>
  </w:style>
  <w:style w:type="character" w:customStyle="1" w:styleId="36">
    <w:name w:val="标题 3 字符"/>
    <w:rsid w:val="00BA1083"/>
    <w:rPr>
      <w:rFonts w:ascii="Times New Roman" w:eastAsia="宋体" w:hAnsi="Times New Roman" w:cs="Times New Roman"/>
      <w:b/>
      <w:bCs/>
      <w:sz w:val="32"/>
      <w:szCs w:val="32"/>
    </w:rPr>
  </w:style>
  <w:style w:type="character" w:customStyle="1" w:styleId="affffc">
    <w:name w:val="页眉 字符"/>
    <w:uiPriority w:val="99"/>
    <w:qFormat/>
    <w:rsid w:val="00BA1083"/>
    <w:rPr>
      <w:rFonts w:ascii="Times New Roman" w:eastAsia="宋体" w:hAnsi="Times New Roman" w:cs="Times New Roman"/>
      <w:sz w:val="18"/>
      <w:szCs w:val="18"/>
    </w:rPr>
  </w:style>
  <w:style w:type="paragraph" w:styleId="affffd">
    <w:name w:val="Intense Quote"/>
    <w:basedOn w:val="a6"/>
    <w:next w:val="a6"/>
    <w:link w:val="Charfa"/>
    <w:uiPriority w:val="30"/>
    <w:qFormat/>
    <w:rsid w:val="00BA1083"/>
    <w:pPr>
      <w:pBdr>
        <w:bottom w:val="single" w:sz="4" w:space="4" w:color="4F81BD"/>
      </w:pBdr>
      <w:spacing w:before="200" w:after="280"/>
      <w:ind w:left="936" w:right="936"/>
    </w:pPr>
    <w:rPr>
      <w:rFonts w:ascii="Times New Roman" w:eastAsia="宋体" w:hAnsi="Times New Roman" w:cs="Times New Roman"/>
      <w:b/>
      <w:bCs/>
      <w:i/>
      <w:iCs/>
      <w:color w:val="4F81BD"/>
      <w:kern w:val="0"/>
      <w:sz w:val="20"/>
      <w:szCs w:val="24"/>
    </w:rPr>
  </w:style>
  <w:style w:type="character" w:customStyle="1" w:styleId="Charfa">
    <w:name w:val="明显引用 Char"/>
    <w:basedOn w:val="a8"/>
    <w:link w:val="affffd"/>
    <w:uiPriority w:val="30"/>
    <w:qFormat/>
    <w:rsid w:val="00BA1083"/>
    <w:rPr>
      <w:rFonts w:ascii="Times New Roman" w:eastAsia="宋体" w:hAnsi="Times New Roman" w:cs="Times New Roman"/>
      <w:b/>
      <w:bCs/>
      <w:i/>
      <w:iCs/>
      <w:color w:val="4F81BD"/>
      <w:kern w:val="0"/>
      <w:sz w:val="20"/>
      <w:szCs w:val="24"/>
    </w:rPr>
  </w:style>
  <w:style w:type="character" w:customStyle="1" w:styleId="41">
    <w:name w:val="标题 4 字符"/>
    <w:rsid w:val="00BA1083"/>
    <w:rPr>
      <w:rFonts w:ascii="Arial" w:eastAsia="黑体" w:hAnsi="Arial" w:cs="Times New Roman"/>
      <w:b/>
      <w:bCs/>
      <w:sz w:val="28"/>
      <w:szCs w:val="28"/>
    </w:rPr>
  </w:style>
  <w:style w:type="character" w:customStyle="1" w:styleId="Charfb">
    <w:name w:val="段 Char"/>
    <w:rsid w:val="00BA1083"/>
    <w:rPr>
      <w:rFonts w:ascii="宋体" w:eastAsia="宋体" w:hAnsi="Times New Roman" w:cs="Times New Roman"/>
      <w:sz w:val="21"/>
      <w:lang w:val="en-US" w:eastAsia="zh-CN" w:bidi="ar-SA"/>
    </w:rPr>
  </w:style>
  <w:style w:type="character" w:styleId="affffe">
    <w:name w:val="Book Title"/>
    <w:qFormat/>
    <w:rsid w:val="00BA1083"/>
    <w:rPr>
      <w:rFonts w:ascii="Times New Roman" w:eastAsia="宋体" w:hAnsi="Times New Roman" w:cs="Times New Roman"/>
      <w:b/>
      <w:bCs/>
      <w:smallCaps/>
      <w:spacing w:val="5"/>
    </w:rPr>
  </w:style>
  <w:style w:type="character" w:customStyle="1" w:styleId="1f3">
    <w:name w:val="引用 字符1"/>
    <w:rsid w:val="00BA1083"/>
    <w:rPr>
      <w:rFonts w:ascii="Times New Roman" w:eastAsia="宋体" w:hAnsi="Times New Roman" w:cs="Times New Roman"/>
      <w:i/>
      <w:iCs/>
      <w:color w:val="404040"/>
      <w:kern w:val="2"/>
      <w:sz w:val="21"/>
      <w:szCs w:val="24"/>
    </w:rPr>
  </w:style>
  <w:style w:type="character" w:customStyle="1" w:styleId="hui141">
    <w:name w:val="hui141"/>
    <w:rsid w:val="00BA1083"/>
    <w:rPr>
      <w:rFonts w:ascii="Times New Roman" w:eastAsia="宋体" w:hAnsi="Times New Roman" w:cs="Times New Roman"/>
      <w:color w:val="666666"/>
      <w:sz w:val="21"/>
      <w:szCs w:val="21"/>
      <w:u w:val="none"/>
    </w:rPr>
  </w:style>
  <w:style w:type="paragraph" w:customStyle="1" w:styleId="afffff">
    <w:name w:val="列项——（一级）"/>
    <w:rsid w:val="00BA1083"/>
    <w:pPr>
      <w:widowControl w:val="0"/>
      <w:tabs>
        <w:tab w:val="left" w:pos="854"/>
      </w:tabs>
      <w:ind w:leftChars="200" w:left="1125" w:hangingChars="200" w:hanging="1125"/>
      <w:jc w:val="both"/>
    </w:pPr>
    <w:rPr>
      <w:rFonts w:ascii="宋体" w:eastAsia="宋体" w:hAnsi="Times New Roman" w:cs="Times New Roman"/>
      <w:kern w:val="0"/>
      <w:szCs w:val="20"/>
    </w:rPr>
  </w:style>
  <w:style w:type="paragraph" w:customStyle="1" w:styleId="Blockquote">
    <w:name w:val="Blockquote"/>
    <w:basedOn w:val="a6"/>
    <w:rsid w:val="00BA1083"/>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afffff0">
    <w:name w:val="前言、引言标题"/>
    <w:next w:val="a6"/>
    <w:rsid w:val="00BA1083"/>
    <w:pPr>
      <w:shd w:val="clear" w:color="FFFFFF" w:fill="FFFFFF"/>
      <w:tabs>
        <w:tab w:val="left" w:pos="360"/>
      </w:tabs>
      <w:spacing w:before="640" w:after="560"/>
      <w:ind w:left="360" w:hanging="360"/>
      <w:jc w:val="center"/>
      <w:outlineLvl w:val="0"/>
    </w:pPr>
    <w:rPr>
      <w:rFonts w:ascii="黑体" w:eastAsia="黑体" w:hAnsi="Times New Roman" w:cs="Times New Roman"/>
      <w:kern w:val="0"/>
      <w:sz w:val="32"/>
      <w:szCs w:val="20"/>
    </w:rPr>
  </w:style>
  <w:style w:type="paragraph" w:customStyle="1" w:styleId="afffff1">
    <w:name w:val="附录标识"/>
    <w:basedOn w:val="afffff0"/>
    <w:rsid w:val="00BA1083"/>
    <w:pPr>
      <w:tabs>
        <w:tab w:val="clear" w:pos="360"/>
        <w:tab w:val="left" w:pos="6405"/>
      </w:tabs>
      <w:spacing w:after="200"/>
      <w:ind w:left="0" w:firstLine="0"/>
    </w:pPr>
    <w:rPr>
      <w:rFonts w:ascii="Times New Roman" w:eastAsia="宋体"/>
      <w:sz w:val="21"/>
    </w:rPr>
  </w:style>
  <w:style w:type="paragraph" w:customStyle="1" w:styleId="CharCharCharCharCharChar">
    <w:name w:val="Char Char 字元 字元 字元 Char Char Char Char"/>
    <w:basedOn w:val="a6"/>
    <w:rsid w:val="00BA1083"/>
    <w:pPr>
      <w:adjustRightInd w:val="0"/>
      <w:spacing w:line="360" w:lineRule="auto"/>
    </w:pPr>
    <w:rPr>
      <w:rFonts w:ascii="Times New Roman" w:eastAsia="宋体" w:hAnsi="Times New Roman" w:cs="Times New Roman"/>
      <w:kern w:val="0"/>
      <w:sz w:val="24"/>
      <w:szCs w:val="20"/>
    </w:rPr>
  </w:style>
  <w:style w:type="paragraph" w:customStyle="1" w:styleId="afffff2">
    <w:name w:val="字母编号列项（一级）"/>
    <w:rsid w:val="00BA1083"/>
    <w:pPr>
      <w:ind w:leftChars="200" w:left="840" w:hangingChars="200" w:hanging="420"/>
      <w:jc w:val="both"/>
    </w:pPr>
    <w:rPr>
      <w:rFonts w:ascii="宋体" w:eastAsia="宋体" w:hAnsi="Times New Roman" w:cs="Times New Roman"/>
      <w:kern w:val="0"/>
      <w:szCs w:val="20"/>
    </w:rPr>
  </w:style>
  <w:style w:type="paragraph" w:customStyle="1" w:styleId="1f4">
    <w:name w:val="封面标准号1"/>
    <w:rsid w:val="00BA108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3">
    <w:name w:val="数字编号列项（二级）"/>
    <w:rsid w:val="00BA1083"/>
    <w:pPr>
      <w:ind w:leftChars="400" w:left="1260" w:hangingChars="200" w:hanging="420"/>
      <w:jc w:val="both"/>
    </w:pPr>
    <w:rPr>
      <w:rFonts w:ascii="宋体" w:eastAsia="宋体" w:hAnsi="Times New Roman" w:cs="Times New Roman"/>
      <w:kern w:val="0"/>
      <w:szCs w:val="20"/>
    </w:rPr>
  </w:style>
  <w:style w:type="paragraph" w:customStyle="1" w:styleId="20252025">
    <w:name w:val="样式 样式 正文编号2 + 段前: 0.25 行 + 首行缩进:  2 字符 段前: 0.25 行"/>
    <w:basedOn w:val="a6"/>
    <w:rsid w:val="00BA1083"/>
    <w:pPr>
      <w:tabs>
        <w:tab w:val="left" w:pos="1275"/>
      </w:tabs>
      <w:spacing w:beforeLines="25" w:before="25" w:line="300" w:lineRule="auto"/>
      <w:ind w:left="1275" w:hanging="1275"/>
    </w:pPr>
    <w:rPr>
      <w:rFonts w:ascii="宋体" w:eastAsia="宋体" w:hAnsi="宋体" w:cs="宋体"/>
      <w:sz w:val="24"/>
      <w:szCs w:val="20"/>
    </w:rPr>
  </w:style>
  <w:style w:type="paragraph" w:customStyle="1" w:styleId="afffff4">
    <w:name w:val="三级无标题条"/>
    <w:basedOn w:val="a6"/>
    <w:rsid w:val="00BA1083"/>
    <w:rPr>
      <w:rFonts w:ascii="Times New Roman" w:eastAsia="宋体" w:hAnsi="Times New Roman" w:cs="Times New Roman"/>
      <w:szCs w:val="24"/>
    </w:rPr>
  </w:style>
  <w:style w:type="paragraph" w:customStyle="1" w:styleId="afffff5">
    <w:name w:val="发布部门"/>
    <w:next w:val="affffb"/>
    <w:rsid w:val="00BA1083"/>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CharChar0">
    <w:name w:val="Char Char"/>
    <w:basedOn w:val="a6"/>
    <w:rsid w:val="00BA1083"/>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6">
    <w:name w:val="附录一级条标题"/>
    <w:basedOn w:val="a6"/>
    <w:next w:val="a7"/>
    <w:rsid w:val="00BA1083"/>
    <w:pPr>
      <w:widowControl/>
      <w:wordWrap w:val="0"/>
      <w:overflowPunct w:val="0"/>
      <w:autoSpaceDE w:val="0"/>
      <w:autoSpaceDN w:val="0"/>
      <w:spacing w:line="360" w:lineRule="auto"/>
      <w:textAlignment w:val="baseline"/>
      <w:outlineLvl w:val="2"/>
    </w:pPr>
    <w:rPr>
      <w:rFonts w:ascii="Times New Roman" w:eastAsia="黑体" w:hAnsi="Times New Roman" w:cs="Times New Roman"/>
      <w:kern w:val="21"/>
      <w:sz w:val="24"/>
      <w:szCs w:val="20"/>
    </w:rPr>
  </w:style>
  <w:style w:type="paragraph" w:styleId="afffff7">
    <w:name w:val="List"/>
    <w:basedOn w:val="a6"/>
    <w:rsid w:val="00BA1083"/>
    <w:pPr>
      <w:spacing w:line="0" w:lineRule="atLeast"/>
    </w:pPr>
    <w:rPr>
      <w:rFonts w:ascii="Times New Roman" w:eastAsia="宋体" w:hAnsi="Times New Roman" w:cs="Times New Roman"/>
      <w:sz w:val="18"/>
      <w:szCs w:val="20"/>
    </w:rPr>
  </w:style>
  <w:style w:type="paragraph" w:customStyle="1" w:styleId="afffff8">
    <w:name w:val="附录二级条标题"/>
    <w:basedOn w:val="afffff6"/>
    <w:next w:val="a7"/>
    <w:rsid w:val="00BA1083"/>
    <w:pPr>
      <w:outlineLvl w:val="3"/>
    </w:pPr>
    <w:rPr>
      <w:rFonts w:eastAsia="宋体"/>
    </w:rPr>
  </w:style>
  <w:style w:type="paragraph" w:customStyle="1" w:styleId="7815">
    <w:name w:val="样式 段后: 7.8 磅 行距: 1.5 倍行距"/>
    <w:basedOn w:val="a6"/>
    <w:rsid w:val="00BA1083"/>
    <w:pPr>
      <w:tabs>
        <w:tab w:val="left" w:pos="0"/>
      </w:tabs>
      <w:ind w:firstLine="480"/>
    </w:pPr>
    <w:rPr>
      <w:rFonts w:ascii="Times New Roman" w:eastAsia="宋体" w:hAnsi="Times New Roman" w:cs="Times New Roman"/>
      <w:szCs w:val="24"/>
    </w:rPr>
  </w:style>
  <w:style w:type="paragraph" w:customStyle="1" w:styleId="2f2">
    <w:name w:val="标题2"/>
    <w:basedOn w:val="21"/>
    <w:rsid w:val="00BA1083"/>
    <w:pPr>
      <w:numPr>
        <w:ilvl w:val="1"/>
      </w:numPr>
      <w:tabs>
        <w:tab w:val="left" w:pos="0"/>
      </w:tabs>
      <w:autoSpaceDE/>
      <w:autoSpaceDN/>
      <w:adjustRightInd/>
      <w:spacing w:before="260" w:after="260" w:line="416" w:lineRule="auto"/>
      <w:ind w:left="480" w:hanging="480"/>
      <w:jc w:val="both"/>
    </w:pPr>
    <w:rPr>
      <w:rFonts w:ascii="Times New Roman" w:eastAsia="宋体" w:hAnsi="Times New Roman"/>
      <w:bCs/>
      <w:kern w:val="2"/>
      <w:sz w:val="32"/>
      <w:szCs w:val="32"/>
    </w:rPr>
  </w:style>
  <w:style w:type="paragraph" w:customStyle="1" w:styleId="afffff9">
    <w:name w:val="文献分类号"/>
    <w:rsid w:val="00BA108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a">
    <w:name w:val="封面标准文稿编辑信息"/>
    <w:rsid w:val="00BA1083"/>
    <w:pPr>
      <w:spacing w:before="180" w:line="180" w:lineRule="exact"/>
      <w:jc w:val="center"/>
    </w:pPr>
    <w:rPr>
      <w:rFonts w:ascii="宋体" w:eastAsia="宋体" w:hAnsi="Times New Roman" w:cs="Times New Roman"/>
      <w:kern w:val="0"/>
      <w:szCs w:val="20"/>
    </w:rPr>
  </w:style>
  <w:style w:type="paragraph" w:customStyle="1" w:styleId="afffffb">
    <w:name w:val="列项●（二级）"/>
    <w:rsid w:val="00BA1083"/>
    <w:pPr>
      <w:tabs>
        <w:tab w:val="left" w:pos="735"/>
        <w:tab w:val="left" w:pos="840"/>
      </w:tabs>
      <w:ind w:leftChars="400" w:left="600" w:hangingChars="200" w:hanging="200"/>
      <w:jc w:val="both"/>
    </w:pPr>
    <w:rPr>
      <w:rFonts w:ascii="宋体" w:eastAsia="宋体" w:hAnsi="Times New Roman" w:cs="Times New Roman"/>
      <w:kern w:val="0"/>
      <w:szCs w:val="20"/>
    </w:rPr>
  </w:style>
  <w:style w:type="paragraph" w:customStyle="1" w:styleId="afffffc">
    <w:name w:val="五级无标题条"/>
    <w:basedOn w:val="a6"/>
    <w:rsid w:val="00BA1083"/>
    <w:rPr>
      <w:rFonts w:ascii="Times New Roman" w:eastAsia="宋体" w:hAnsi="Times New Roman" w:cs="Times New Roman"/>
      <w:szCs w:val="24"/>
    </w:rPr>
  </w:style>
  <w:style w:type="paragraph" w:customStyle="1" w:styleId="CharCharCharChar">
    <w:name w:val="Char Char Char Char"/>
    <w:basedOn w:val="a6"/>
    <w:rsid w:val="00BA1083"/>
    <w:pPr>
      <w:tabs>
        <w:tab w:val="left" w:pos="360"/>
      </w:tabs>
      <w:ind w:firstLineChars="150" w:firstLine="420"/>
    </w:pPr>
    <w:rPr>
      <w:rFonts w:ascii="Arial" w:eastAsia="宋体" w:hAnsi="Arial" w:cs="Arial"/>
      <w:sz w:val="20"/>
      <w:szCs w:val="20"/>
    </w:rPr>
  </w:style>
  <w:style w:type="paragraph" w:customStyle="1" w:styleId="afffffd">
    <w:name w:val="标准称谓"/>
    <w:next w:val="a6"/>
    <w:rsid w:val="00BA108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fe">
    <w:name w:val="字母编号列项"/>
    <w:rsid w:val="00BA1083"/>
    <w:pPr>
      <w:ind w:leftChars="200" w:left="840" w:hangingChars="200" w:hanging="420"/>
      <w:jc w:val="both"/>
    </w:pPr>
    <w:rPr>
      <w:rFonts w:ascii="宋体" w:eastAsia="宋体" w:hAnsi="Times New Roman" w:cs="Times New Roman"/>
      <w:kern w:val="0"/>
      <w:szCs w:val="20"/>
    </w:rPr>
  </w:style>
  <w:style w:type="paragraph" w:customStyle="1" w:styleId="affffff">
    <w:name w:val="参考文献、索引标题"/>
    <w:basedOn w:val="afffff0"/>
    <w:next w:val="a6"/>
    <w:rsid w:val="00BA1083"/>
    <w:pPr>
      <w:spacing w:after="200"/>
      <w:ind w:left="0" w:firstLine="0"/>
    </w:pPr>
    <w:rPr>
      <w:rFonts w:ascii="Times New Roman" w:eastAsia="宋体"/>
      <w:sz w:val="21"/>
    </w:rPr>
  </w:style>
  <w:style w:type="paragraph" w:customStyle="1" w:styleId="affffff0">
    <w:name w:val="附录标题"/>
    <w:next w:val="a7"/>
    <w:rsid w:val="00BA1083"/>
    <w:pPr>
      <w:tabs>
        <w:tab w:val="left" w:pos="720"/>
      </w:tabs>
      <w:spacing w:line="360" w:lineRule="auto"/>
      <w:ind w:left="720" w:hanging="720"/>
      <w:jc w:val="center"/>
    </w:pPr>
    <w:rPr>
      <w:rFonts w:ascii="Times New Roman" w:eastAsia="黑体" w:hAnsi="Times New Roman" w:cs="Times New Roman"/>
      <w:kern w:val="0"/>
      <w:sz w:val="24"/>
      <w:szCs w:val="20"/>
    </w:rPr>
  </w:style>
  <w:style w:type="paragraph" w:customStyle="1" w:styleId="affffff1">
    <w:name w:val="正文表标题"/>
    <w:next w:val="affffb"/>
    <w:rsid w:val="00BA1083"/>
    <w:pPr>
      <w:tabs>
        <w:tab w:val="left" w:pos="360"/>
      </w:tabs>
      <w:ind w:hanging="360"/>
      <w:jc w:val="center"/>
    </w:pPr>
    <w:rPr>
      <w:rFonts w:ascii="黑体" w:eastAsia="黑体" w:hAnsi="Times New Roman" w:cs="Times New Roman"/>
      <w:kern w:val="0"/>
      <w:szCs w:val="20"/>
    </w:rPr>
  </w:style>
  <w:style w:type="paragraph" w:customStyle="1" w:styleId="Char1CharCharCharCharCharChar1CharChar">
    <w:name w:val="Char1 Char Char Char Char Char Char1 Char Char"/>
    <w:basedOn w:val="a6"/>
    <w:rsid w:val="00BA1083"/>
    <w:rPr>
      <w:rFonts w:ascii="Tahoma" w:eastAsia="宋体" w:hAnsi="Tahoma" w:cs="仿宋_GB2312"/>
      <w:sz w:val="24"/>
      <w:szCs w:val="28"/>
    </w:rPr>
  </w:style>
  <w:style w:type="paragraph" w:customStyle="1" w:styleId="affffff2">
    <w:name w:val="附录三级条标题"/>
    <w:basedOn w:val="afffff8"/>
    <w:next w:val="a7"/>
    <w:rsid w:val="00BA1083"/>
    <w:pPr>
      <w:outlineLvl w:val="4"/>
    </w:pPr>
  </w:style>
  <w:style w:type="paragraph" w:customStyle="1" w:styleId="affffff3">
    <w:name w:val="附录四级条标题"/>
    <w:basedOn w:val="affffff2"/>
    <w:next w:val="a7"/>
    <w:rsid w:val="00BA1083"/>
    <w:pPr>
      <w:outlineLvl w:val="5"/>
    </w:pPr>
  </w:style>
  <w:style w:type="paragraph" w:customStyle="1" w:styleId="affffff4">
    <w:name w:val="示例"/>
    <w:next w:val="affffb"/>
    <w:rsid w:val="00BA1083"/>
    <w:pPr>
      <w:tabs>
        <w:tab w:val="left" w:pos="816"/>
      </w:tabs>
      <w:ind w:firstLineChars="233" w:firstLine="419"/>
      <w:jc w:val="both"/>
    </w:pPr>
    <w:rPr>
      <w:rFonts w:ascii="宋体" w:eastAsia="宋体" w:hAnsi="Times New Roman" w:cs="Times New Roman"/>
      <w:kern w:val="0"/>
      <w:sz w:val="18"/>
      <w:szCs w:val="20"/>
    </w:rPr>
  </w:style>
  <w:style w:type="paragraph" w:customStyle="1" w:styleId="affffff5">
    <w:name w:val="实施日期"/>
    <w:basedOn w:val="a6"/>
    <w:rsid w:val="00BA1083"/>
    <w:pPr>
      <w:framePr w:w="4000" w:h="473" w:hRule="exact" w:vSpace="180" w:wrap="around" w:hAnchor="margin" w:xAlign="right" w:y="13511" w:anchorLock="1"/>
      <w:widowControl/>
      <w:jc w:val="right"/>
    </w:pPr>
    <w:rPr>
      <w:rFonts w:ascii="Times New Roman" w:eastAsia="黑体" w:hAnsi="Times New Roman" w:cs="Times New Roman"/>
      <w:kern w:val="0"/>
      <w:sz w:val="28"/>
      <w:szCs w:val="20"/>
    </w:rPr>
  </w:style>
  <w:style w:type="paragraph" w:customStyle="1" w:styleId="2f3">
    <w:name w:val="封面标准号2"/>
    <w:basedOn w:val="1f4"/>
    <w:rsid w:val="00BA1083"/>
    <w:pPr>
      <w:framePr w:w="9138" w:h="1244" w:hRule="exact" w:wrap="around" w:vAnchor="page" w:hAnchor="margin" w:y="2908"/>
      <w:adjustRightInd w:val="0"/>
      <w:spacing w:before="357" w:line="280" w:lineRule="exact"/>
    </w:pPr>
  </w:style>
  <w:style w:type="paragraph" w:customStyle="1" w:styleId="ItemListinTable">
    <w:name w:val="Item List in Table"/>
    <w:basedOn w:val="a6"/>
    <w:rsid w:val="00BA1083"/>
    <w:pPr>
      <w:tabs>
        <w:tab w:val="left" w:pos="480"/>
      </w:tabs>
      <w:ind w:left="480" w:hanging="480"/>
      <w:jc w:val="left"/>
    </w:pPr>
    <w:rPr>
      <w:rFonts w:ascii="Times New Roman" w:eastAsia="宋体" w:hAnsi="Times New Roman" w:cs="Times New Roman"/>
      <w:szCs w:val="24"/>
    </w:rPr>
  </w:style>
  <w:style w:type="paragraph" w:customStyle="1" w:styleId="37">
    <w:name w:val="修订3"/>
    <w:rsid w:val="00BA1083"/>
    <w:rPr>
      <w:rFonts w:ascii="Times New Roman" w:eastAsia="宋体" w:hAnsi="Times New Roman" w:cs="Times New Roman"/>
      <w:szCs w:val="24"/>
    </w:rPr>
  </w:style>
  <w:style w:type="paragraph" w:customStyle="1" w:styleId="Char1CharCharChar">
    <w:name w:val="Char1 Char Char Char"/>
    <w:basedOn w:val="a6"/>
    <w:rsid w:val="00BA1083"/>
    <w:rPr>
      <w:rFonts w:ascii="Tahoma" w:eastAsia="宋体" w:hAnsi="Tahoma" w:cs="Times New Roman"/>
      <w:sz w:val="24"/>
      <w:szCs w:val="20"/>
    </w:rPr>
  </w:style>
  <w:style w:type="paragraph" w:customStyle="1" w:styleId="affffff6">
    <w:name w:val="一级无标题条"/>
    <w:basedOn w:val="a6"/>
    <w:rsid w:val="00BA1083"/>
    <w:rPr>
      <w:rFonts w:ascii="Times New Roman" w:eastAsia="宋体" w:hAnsi="Times New Roman" w:cs="Times New Roman"/>
      <w:szCs w:val="24"/>
    </w:rPr>
  </w:style>
  <w:style w:type="paragraph" w:customStyle="1" w:styleId="42">
    <w:name w:val="标题  4"/>
    <w:basedOn w:val="a6"/>
    <w:rsid w:val="00BA1083"/>
    <w:pPr>
      <w:tabs>
        <w:tab w:val="left" w:pos="720"/>
      </w:tabs>
      <w:adjustRightInd w:val="0"/>
      <w:snapToGrid w:val="0"/>
      <w:spacing w:line="360" w:lineRule="auto"/>
      <w:ind w:left="720" w:hanging="720"/>
    </w:pPr>
    <w:rPr>
      <w:rFonts w:ascii="宋体" w:eastAsia="宋体" w:hAnsi="宋体" w:cs="Times New Roman"/>
      <w:snapToGrid w:val="0"/>
      <w:kern w:val="0"/>
      <w:szCs w:val="21"/>
    </w:rPr>
  </w:style>
  <w:style w:type="paragraph" w:customStyle="1" w:styleId="affffff7">
    <w:name w:val="封面一致性程度标识"/>
    <w:rsid w:val="00BA1083"/>
    <w:pPr>
      <w:spacing w:before="440" w:line="400" w:lineRule="exact"/>
      <w:jc w:val="center"/>
    </w:pPr>
    <w:rPr>
      <w:rFonts w:ascii="宋体" w:eastAsia="宋体" w:hAnsi="Times New Roman" w:cs="Times New Roman"/>
      <w:kern w:val="0"/>
      <w:sz w:val="28"/>
      <w:szCs w:val="20"/>
    </w:rPr>
  </w:style>
  <w:style w:type="paragraph" w:customStyle="1" w:styleId="affffff8">
    <w:name w:val="目次、索引正文"/>
    <w:rsid w:val="00BA1083"/>
    <w:pPr>
      <w:spacing w:line="320" w:lineRule="exact"/>
      <w:jc w:val="both"/>
    </w:pPr>
    <w:rPr>
      <w:rFonts w:ascii="宋体" w:eastAsia="宋体" w:hAnsi="Times New Roman" w:cs="Times New Roman"/>
      <w:kern w:val="0"/>
      <w:szCs w:val="20"/>
    </w:rPr>
  </w:style>
  <w:style w:type="paragraph" w:styleId="TOC">
    <w:name w:val="TOC Heading"/>
    <w:basedOn w:val="11"/>
    <w:next w:val="a6"/>
    <w:qFormat/>
    <w:rsid w:val="00BA1083"/>
    <w:pPr>
      <w:widowControl/>
      <w:tabs>
        <w:tab w:val="left" w:pos="425"/>
      </w:tabs>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f9">
    <w:name w:val="封面标准英文名称"/>
    <w:rsid w:val="00BA1083"/>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a">
    <w:name w:val="其他发布部门"/>
    <w:basedOn w:val="afffff5"/>
    <w:rsid w:val="00BA1083"/>
    <w:pPr>
      <w:framePr w:wrap="around"/>
      <w:spacing w:line="0" w:lineRule="atLeast"/>
    </w:pPr>
    <w:rPr>
      <w:rFonts w:ascii="黑体" w:eastAsia="黑体"/>
      <w:b w:val="0"/>
    </w:rPr>
  </w:style>
  <w:style w:type="paragraph" w:customStyle="1" w:styleId="affffffb">
    <w:name w:val="其他标准称谓"/>
    <w:rsid w:val="00BA1083"/>
    <w:pPr>
      <w:spacing w:line="0" w:lineRule="atLeast"/>
      <w:jc w:val="distribute"/>
    </w:pPr>
    <w:rPr>
      <w:rFonts w:ascii="黑体" w:eastAsia="黑体" w:hAnsi="宋体" w:cs="Times New Roman"/>
      <w:kern w:val="0"/>
      <w:sz w:val="52"/>
      <w:szCs w:val="20"/>
    </w:rPr>
  </w:style>
  <w:style w:type="paragraph" w:customStyle="1" w:styleId="Style14">
    <w:name w:val="_Style 14"/>
    <w:basedOn w:val="a6"/>
    <w:next w:val="2e"/>
    <w:rsid w:val="00BA1083"/>
    <w:pPr>
      <w:spacing w:after="120" w:line="480" w:lineRule="auto"/>
    </w:pPr>
    <w:rPr>
      <w:rFonts w:ascii="Times New Roman" w:eastAsia="宋体" w:hAnsi="Times New Roman" w:cs="Times New Roman"/>
      <w:szCs w:val="20"/>
    </w:rPr>
  </w:style>
  <w:style w:type="paragraph" w:customStyle="1" w:styleId="affffffc">
    <w:name w:val="目次、标准名称标题"/>
    <w:basedOn w:val="afffff0"/>
    <w:next w:val="affffb"/>
    <w:rsid w:val="00BA1083"/>
    <w:pPr>
      <w:spacing w:line="460" w:lineRule="exact"/>
      <w:ind w:left="0" w:firstLine="0"/>
    </w:pPr>
    <w:rPr>
      <w:rFonts w:ascii="Times New Roman" w:eastAsia="宋体"/>
    </w:rPr>
  </w:style>
  <w:style w:type="paragraph" w:customStyle="1" w:styleId="38">
    <w:name w:val="样式3"/>
    <w:basedOn w:val="a6"/>
    <w:rsid w:val="00BA1083"/>
    <w:pPr>
      <w:spacing w:line="300" w:lineRule="auto"/>
    </w:pPr>
    <w:rPr>
      <w:rFonts w:ascii="宋体" w:eastAsia="宋体" w:hAnsi="Times New Roman" w:cs="Times New Roman"/>
      <w:sz w:val="24"/>
      <w:szCs w:val="20"/>
    </w:rPr>
  </w:style>
  <w:style w:type="paragraph" w:customStyle="1" w:styleId="affffffd">
    <w:name w:val="标准书脚_偶数页"/>
    <w:rsid w:val="00BA1083"/>
    <w:pPr>
      <w:spacing w:before="120"/>
    </w:pPr>
    <w:rPr>
      <w:rFonts w:ascii="Times New Roman" w:eastAsia="宋体" w:hAnsi="Times New Roman" w:cs="Times New Roman"/>
      <w:kern w:val="0"/>
      <w:sz w:val="18"/>
      <w:szCs w:val="20"/>
    </w:rPr>
  </w:style>
  <w:style w:type="paragraph" w:customStyle="1" w:styleId="affffffe">
    <w:name w:val="条文脚注"/>
    <w:basedOn w:val="afffa"/>
    <w:rsid w:val="00BA1083"/>
    <w:pPr>
      <w:ind w:leftChars="200" w:left="780" w:hangingChars="200" w:hanging="360"/>
      <w:jc w:val="both"/>
    </w:pPr>
    <w:rPr>
      <w:rFonts w:ascii="宋体"/>
    </w:rPr>
  </w:style>
  <w:style w:type="paragraph" w:customStyle="1" w:styleId="afffffff">
    <w:name w:val="封面标准代替信息"/>
    <w:basedOn w:val="2f3"/>
    <w:rsid w:val="00BA1083"/>
    <w:pPr>
      <w:framePr w:wrap="around"/>
      <w:spacing w:before="57"/>
    </w:pPr>
    <w:rPr>
      <w:rFonts w:ascii="宋体"/>
      <w:sz w:val="21"/>
    </w:rPr>
  </w:style>
  <w:style w:type="paragraph" w:customStyle="1" w:styleId="afffffff0">
    <w:name w:val="标准书眉_奇数页"/>
    <w:next w:val="a6"/>
    <w:rsid w:val="00BA1083"/>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1">
    <w:name w:val="标准书眉_偶数页"/>
    <w:basedOn w:val="afffffff0"/>
    <w:next w:val="a6"/>
    <w:rsid w:val="00BA1083"/>
    <w:pPr>
      <w:jc w:val="left"/>
    </w:pPr>
  </w:style>
  <w:style w:type="paragraph" w:customStyle="1" w:styleId="afffffff2">
    <w:name w:val="四级无标题条"/>
    <w:basedOn w:val="a6"/>
    <w:rsid w:val="00BA1083"/>
    <w:rPr>
      <w:rFonts w:ascii="Times New Roman" w:eastAsia="宋体" w:hAnsi="Times New Roman" w:cs="Times New Roman"/>
      <w:szCs w:val="24"/>
    </w:rPr>
  </w:style>
  <w:style w:type="paragraph" w:customStyle="1" w:styleId="afffffff3">
    <w:name w:val="图"/>
    <w:basedOn w:val="a6"/>
    <w:next w:val="a6"/>
    <w:rsid w:val="00BA1083"/>
    <w:pPr>
      <w:spacing w:line="360" w:lineRule="auto"/>
      <w:jc w:val="center"/>
    </w:pPr>
    <w:rPr>
      <w:rFonts w:ascii="宋体" w:eastAsia="宋体" w:hAnsi="宋体" w:cs="仿宋_GB2312"/>
      <w:kern w:val="0"/>
      <w:sz w:val="24"/>
      <w:szCs w:val="24"/>
    </w:rPr>
  </w:style>
  <w:style w:type="paragraph" w:customStyle="1" w:styleId="afffffff4">
    <w:name w:val="标准书脚_奇数页"/>
    <w:rsid w:val="00BA1083"/>
    <w:pPr>
      <w:spacing w:before="120"/>
      <w:jc w:val="right"/>
    </w:pPr>
    <w:rPr>
      <w:rFonts w:ascii="Times New Roman" w:eastAsia="宋体" w:hAnsi="Times New Roman" w:cs="Times New Roman"/>
      <w:kern w:val="0"/>
      <w:sz w:val="18"/>
      <w:szCs w:val="20"/>
    </w:rPr>
  </w:style>
  <w:style w:type="paragraph" w:customStyle="1" w:styleId="afffffff5">
    <w:name w:val="注："/>
    <w:next w:val="affffb"/>
    <w:rsid w:val="00BA1083"/>
    <w:pPr>
      <w:widowControl w:val="0"/>
      <w:autoSpaceDE w:val="0"/>
      <w:autoSpaceDN w:val="0"/>
      <w:ind w:left="840" w:hanging="420"/>
      <w:jc w:val="both"/>
    </w:pPr>
    <w:rPr>
      <w:rFonts w:ascii="宋体" w:eastAsia="宋体" w:hAnsi="Times New Roman" w:cs="Times New Roman"/>
      <w:kern w:val="0"/>
      <w:sz w:val="18"/>
      <w:szCs w:val="20"/>
    </w:rPr>
  </w:style>
  <w:style w:type="paragraph" w:customStyle="1" w:styleId="afffffff6">
    <w:name w:val="标准标志"/>
    <w:next w:val="a6"/>
    <w:rsid w:val="00BA1083"/>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fffff7">
    <w:name w:val="附录图标题"/>
    <w:next w:val="a7"/>
    <w:rsid w:val="00BA1083"/>
    <w:pPr>
      <w:spacing w:line="360" w:lineRule="auto"/>
      <w:jc w:val="center"/>
    </w:pPr>
    <w:rPr>
      <w:rFonts w:ascii="Times New Roman" w:eastAsia="黑体" w:hAnsi="Times New Roman" w:cs="Times New Roman"/>
      <w:kern w:val="0"/>
      <w:szCs w:val="20"/>
    </w:rPr>
  </w:style>
  <w:style w:type="paragraph" w:customStyle="1" w:styleId="260">
    <w:name w:val="样式 样式 样式 样式 标题 2 + 宋体 五号 非加粗 黑色 + 段前: 6 磅 段后: 0 磅 行距: 单倍行距 + 段前:..."/>
    <w:basedOn w:val="a6"/>
    <w:rsid w:val="00BA1083"/>
    <w:pPr>
      <w:keepNext/>
      <w:keepLines/>
      <w:adjustRightInd w:val="0"/>
      <w:spacing w:before="240"/>
      <w:ind w:left="254"/>
      <w:jc w:val="left"/>
      <w:textAlignment w:val="baseline"/>
      <w:outlineLvl w:val="1"/>
    </w:pPr>
    <w:rPr>
      <w:rFonts w:ascii="宋体" w:eastAsia="宋体" w:hAnsi="宋体" w:cs="宋体"/>
      <w:b/>
      <w:bCs/>
      <w:color w:val="000000"/>
      <w:kern w:val="0"/>
      <w:szCs w:val="20"/>
    </w:rPr>
  </w:style>
  <w:style w:type="paragraph" w:customStyle="1" w:styleId="afffffff8">
    <w:name w:val="封面标准文稿类别"/>
    <w:rsid w:val="00BA1083"/>
    <w:pPr>
      <w:spacing w:before="440" w:line="400" w:lineRule="exact"/>
      <w:jc w:val="center"/>
    </w:pPr>
    <w:rPr>
      <w:rFonts w:ascii="宋体" w:eastAsia="宋体" w:hAnsi="Times New Roman" w:cs="Times New Roman"/>
      <w:kern w:val="0"/>
      <w:sz w:val="24"/>
      <w:szCs w:val="20"/>
    </w:rPr>
  </w:style>
  <w:style w:type="paragraph" w:customStyle="1" w:styleId="afffffff9">
    <w:name w:val="标准书眉一"/>
    <w:rsid w:val="00BA1083"/>
    <w:pPr>
      <w:jc w:val="both"/>
    </w:pPr>
    <w:rPr>
      <w:rFonts w:ascii="Times New Roman" w:eastAsia="宋体" w:hAnsi="Times New Roman" w:cs="Times New Roman"/>
      <w:kern w:val="0"/>
      <w:sz w:val="20"/>
      <w:szCs w:val="20"/>
    </w:rPr>
  </w:style>
  <w:style w:type="paragraph" w:customStyle="1" w:styleId="1f5">
    <w:name w:val="标题1"/>
    <w:basedOn w:val="11"/>
    <w:rsid w:val="00BA1083"/>
    <w:pPr>
      <w:pageBreakBefore/>
      <w:tabs>
        <w:tab w:val="left" w:pos="0"/>
      </w:tabs>
      <w:autoSpaceDE/>
      <w:autoSpaceDN/>
      <w:adjustRightInd/>
      <w:spacing w:before="340" w:after="330" w:line="578" w:lineRule="auto"/>
      <w:ind w:firstLine="288"/>
    </w:pPr>
    <w:rPr>
      <w:rFonts w:ascii="Arial" w:eastAsia="黑体" w:hAnsi="Arial"/>
      <w:bCs/>
      <w:sz w:val="44"/>
      <w:szCs w:val="44"/>
    </w:rPr>
  </w:style>
  <w:style w:type="paragraph" w:customStyle="1" w:styleId="afffffffa">
    <w:name w:val="封面正文"/>
    <w:rsid w:val="00BA1083"/>
    <w:pPr>
      <w:jc w:val="both"/>
    </w:pPr>
    <w:rPr>
      <w:rFonts w:ascii="Times New Roman" w:eastAsia="宋体" w:hAnsi="Times New Roman" w:cs="Times New Roman"/>
      <w:kern w:val="0"/>
      <w:sz w:val="20"/>
      <w:szCs w:val="20"/>
    </w:rPr>
  </w:style>
  <w:style w:type="paragraph" w:customStyle="1" w:styleId="afffffffb">
    <w:name w:val="图表脚注"/>
    <w:next w:val="a6"/>
    <w:rsid w:val="00BA1083"/>
    <w:pPr>
      <w:ind w:leftChars="200" w:left="300" w:hangingChars="100" w:hanging="100"/>
      <w:jc w:val="both"/>
    </w:pPr>
    <w:rPr>
      <w:rFonts w:ascii="宋体" w:eastAsia="宋体" w:hAnsi="Times New Roman" w:cs="Times New Roman"/>
      <w:kern w:val="0"/>
      <w:sz w:val="18"/>
      <w:szCs w:val="20"/>
    </w:rPr>
  </w:style>
  <w:style w:type="paragraph" w:customStyle="1" w:styleId="afffffffc">
    <w:name w:val="附录五级条标题"/>
    <w:basedOn w:val="affffff3"/>
    <w:next w:val="affffb"/>
    <w:rsid w:val="00BA1083"/>
    <w:pPr>
      <w:spacing w:line="240" w:lineRule="auto"/>
      <w:outlineLvl w:val="6"/>
    </w:pPr>
    <w:rPr>
      <w:rFonts w:ascii="黑体"/>
      <w:sz w:val="21"/>
    </w:rPr>
  </w:style>
  <w:style w:type="paragraph" w:customStyle="1" w:styleId="afffffffd">
    <w:name w:val="正文图标题"/>
    <w:next w:val="affffb"/>
    <w:rsid w:val="00BA1083"/>
    <w:pPr>
      <w:jc w:val="center"/>
    </w:pPr>
    <w:rPr>
      <w:rFonts w:ascii="黑体" w:eastAsia="黑体" w:hAnsi="Times New Roman" w:cs="Times New Roman"/>
      <w:kern w:val="0"/>
      <w:szCs w:val="20"/>
    </w:rPr>
  </w:style>
  <w:style w:type="paragraph" w:customStyle="1" w:styleId="afffffffe">
    <w:name w:val="封面标准名称"/>
    <w:rsid w:val="00BA108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fff">
    <w:name w:val="发布日期"/>
    <w:rsid w:val="00BA108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fff0">
    <w:name w:val="注×："/>
    <w:rsid w:val="00BA1083"/>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1f6">
    <w:name w:val="正文1"/>
    <w:basedOn w:val="a6"/>
    <w:next w:val="a6"/>
    <w:rsid w:val="00BA1083"/>
    <w:pPr>
      <w:adjustRightInd w:val="0"/>
      <w:ind w:firstLineChars="200" w:firstLine="200"/>
      <w:jc w:val="left"/>
    </w:pPr>
    <w:rPr>
      <w:rFonts w:ascii="Times New Roman" w:eastAsia="宋体" w:hAnsi="Times New Roman" w:cs="仿宋_GB2312"/>
      <w:kern w:val="0"/>
      <w:sz w:val="28"/>
      <w:szCs w:val="24"/>
    </w:rPr>
  </w:style>
  <w:style w:type="paragraph" w:customStyle="1" w:styleId="affffffff1">
    <w:name w:val="附录章标题"/>
    <w:next w:val="affffb"/>
    <w:rsid w:val="00BA1083"/>
    <w:pPr>
      <w:wordWrap w:val="0"/>
      <w:overflowPunct w:val="0"/>
      <w:autoSpaceDE w:val="0"/>
      <w:spacing w:beforeLines="50" w:before="50" w:afterLines="50" w:after="50"/>
      <w:jc w:val="both"/>
      <w:textAlignment w:val="baseline"/>
      <w:outlineLvl w:val="1"/>
    </w:pPr>
    <w:rPr>
      <w:rFonts w:ascii="黑体" w:eastAsia="黑体" w:hAnsi="Times New Roman" w:cs="Times New Roman"/>
      <w:kern w:val="21"/>
      <w:szCs w:val="20"/>
    </w:rPr>
  </w:style>
  <w:style w:type="paragraph" w:customStyle="1" w:styleId="affffffff2">
    <w:name w:val="编号列项（三级）"/>
    <w:rsid w:val="00BA1083"/>
    <w:pPr>
      <w:ind w:leftChars="600" w:left="800" w:hangingChars="200" w:hanging="200"/>
    </w:pPr>
    <w:rPr>
      <w:rFonts w:ascii="宋体" w:eastAsia="宋体" w:hAnsi="Times New Roman" w:cs="Times New Roman"/>
      <w:kern w:val="0"/>
      <w:szCs w:val="20"/>
    </w:rPr>
  </w:style>
  <w:style w:type="paragraph" w:customStyle="1" w:styleId="affffffff3">
    <w:name w:val="附录表标题"/>
    <w:next w:val="affffb"/>
    <w:rsid w:val="00BA1083"/>
    <w:pPr>
      <w:tabs>
        <w:tab w:val="left" w:pos="420"/>
      </w:tabs>
      <w:ind w:left="420" w:hanging="420"/>
      <w:jc w:val="center"/>
      <w:textAlignment w:val="baseline"/>
    </w:pPr>
    <w:rPr>
      <w:rFonts w:ascii="黑体" w:eastAsia="黑体" w:hAnsi="Times New Roman" w:cs="Times New Roman"/>
      <w:kern w:val="21"/>
      <w:szCs w:val="20"/>
    </w:rPr>
  </w:style>
  <w:style w:type="paragraph" w:customStyle="1" w:styleId="affffffff4">
    <w:name w:val="列项◆（三级）"/>
    <w:rsid w:val="00BA1083"/>
    <w:pPr>
      <w:tabs>
        <w:tab w:val="left" w:pos="735"/>
      </w:tabs>
      <w:ind w:leftChars="600" w:left="800" w:hangingChars="200" w:hanging="200"/>
    </w:pPr>
    <w:rPr>
      <w:rFonts w:ascii="宋体" w:eastAsia="宋体" w:hAnsi="Times New Roman" w:cs="Times New Roman"/>
      <w:kern w:val="0"/>
      <w:szCs w:val="20"/>
    </w:rPr>
  </w:style>
  <w:style w:type="paragraph" w:customStyle="1" w:styleId="391250">
    <w:name w:val="样式 小四 段前: 3.9 磅 行距: 多倍行距 1.25 字行"/>
    <w:basedOn w:val="a6"/>
    <w:rsid w:val="00BA1083"/>
    <w:pPr>
      <w:spacing w:before="78" w:line="300" w:lineRule="auto"/>
      <w:ind w:firstLineChars="200" w:firstLine="200"/>
    </w:pPr>
    <w:rPr>
      <w:rFonts w:ascii="Arial" w:eastAsia="宋体" w:hAnsi="Arial" w:cs="宋体"/>
      <w:sz w:val="24"/>
      <w:szCs w:val="20"/>
    </w:rPr>
  </w:style>
  <w:style w:type="paragraph" w:customStyle="1" w:styleId="affffffff5">
    <w:name w:val="二级无标题条"/>
    <w:basedOn w:val="a6"/>
    <w:rsid w:val="00BA1083"/>
    <w:rPr>
      <w:rFonts w:ascii="Times New Roman" w:eastAsia="宋体" w:hAnsi="Times New Roman" w:cs="Times New Roman"/>
      <w:szCs w:val="24"/>
    </w:rPr>
  </w:style>
  <w:style w:type="paragraph" w:customStyle="1" w:styleId="2TimesNewRoman105">
    <w:name w:val="样式 标题 2 + Times New Roman 段前: 1 行 段后: 0.5 行"/>
    <w:basedOn w:val="21"/>
    <w:rsid w:val="00BA1083"/>
    <w:pPr>
      <w:numPr>
        <w:ilvl w:val="1"/>
      </w:numPr>
      <w:tabs>
        <w:tab w:val="left" w:pos="576"/>
        <w:tab w:val="left" w:pos="616"/>
      </w:tabs>
      <w:autoSpaceDE/>
      <w:autoSpaceDN/>
      <w:adjustRightInd/>
      <w:spacing w:beforeLines="50" w:before="50" w:line="360" w:lineRule="auto"/>
      <w:ind w:left="576" w:hanging="576"/>
      <w:jc w:val="both"/>
    </w:pPr>
    <w:rPr>
      <w:rFonts w:ascii="Times New Roman" w:eastAsia="宋体" w:hAnsi="Times New Roman" w:cs="宋体"/>
      <w:b w:val="0"/>
      <w:kern w:val="2"/>
      <w:sz w:val="24"/>
    </w:rPr>
  </w:style>
  <w:style w:type="paragraph" w:customStyle="1" w:styleId="affffffff6">
    <w:name w:val="图、表标题"/>
    <w:next w:val="a7"/>
    <w:rsid w:val="00BA1083"/>
    <w:pPr>
      <w:spacing w:line="360" w:lineRule="auto"/>
      <w:jc w:val="center"/>
    </w:pPr>
    <w:rPr>
      <w:rFonts w:ascii="Times New Roman" w:eastAsia="黑体" w:hAnsi="Times New Roman" w:cs="Times New Roman"/>
      <w:kern w:val="0"/>
      <w:szCs w:val="20"/>
    </w:rPr>
  </w:style>
  <w:style w:type="table" w:customStyle="1" w:styleId="39">
    <w:name w:val="网格型3"/>
    <w:basedOn w:val="a9"/>
    <w:rsid w:val="00BA1083"/>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中等深浅网格 1 - 着色 21"/>
    <w:basedOn w:val="a9"/>
    <w:rsid w:val="00BA1083"/>
    <w:rPr>
      <w:rFonts w:ascii="Times New Roman" w:eastAsia="宋体" w:hAnsi="Times New Roman" w:cs="Times New Roman"/>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left w:val="nil"/>
          <w:bottom w:val="nil"/>
          <w:right w:val="nil"/>
          <w:insideH w:val="nil"/>
          <w:insideV w:val="nil"/>
          <w:tl2br w:val="nil"/>
          <w:tr2bl w:val="nil"/>
        </w:tcBorders>
      </w:tcPr>
    </w:tblStylePr>
    <w:tblStylePr w:type="band1Vert">
      <w:tblPr/>
      <w:tcPr>
        <w:shd w:val="clear" w:color="auto" w:fill="DFA7A6"/>
      </w:tcPr>
    </w:tblStylePr>
    <w:tblStylePr w:type="band1Horz">
      <w:tblPr/>
      <w:tcPr>
        <w:shd w:val="clear" w:color="auto" w:fill="DFA7A6"/>
      </w:tcPr>
    </w:tblStylePr>
  </w:style>
  <w:style w:type="table" w:customStyle="1" w:styleId="TableNormal1">
    <w:name w:val="Table Normal1"/>
    <w:rsid w:val="00BA108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10">
    <w:name w:val="网格型1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无列表3"/>
    <w:next w:val="aa"/>
    <w:uiPriority w:val="99"/>
    <w:semiHidden/>
    <w:unhideWhenUsed/>
    <w:rsid w:val="00371C16"/>
  </w:style>
  <w:style w:type="paragraph" w:styleId="affffffff7">
    <w:name w:val="endnote text"/>
    <w:basedOn w:val="a6"/>
    <w:link w:val="Charfc"/>
    <w:uiPriority w:val="99"/>
    <w:semiHidden/>
    <w:unhideWhenUsed/>
    <w:qFormat/>
    <w:rsid w:val="00371C16"/>
    <w:pPr>
      <w:widowControl/>
      <w:snapToGrid w:val="0"/>
      <w:spacing w:after="160" w:line="259" w:lineRule="auto"/>
      <w:jc w:val="left"/>
    </w:pPr>
    <w:rPr>
      <w:rFonts w:ascii="Calibri" w:eastAsia="Calibri" w:hAnsi="Calibri" w:cs="Calibri"/>
      <w:color w:val="000000"/>
      <w:sz w:val="22"/>
    </w:rPr>
  </w:style>
  <w:style w:type="character" w:customStyle="1" w:styleId="Charfc">
    <w:name w:val="尾注文本 Char"/>
    <w:basedOn w:val="a8"/>
    <w:link w:val="affffffff7"/>
    <w:uiPriority w:val="99"/>
    <w:semiHidden/>
    <w:qFormat/>
    <w:rsid w:val="00371C16"/>
    <w:rPr>
      <w:rFonts w:ascii="Calibri" w:eastAsia="Calibri" w:hAnsi="Calibri" w:cs="Calibri"/>
      <w:color w:val="000000"/>
      <w:sz w:val="22"/>
    </w:rPr>
  </w:style>
  <w:style w:type="paragraph" w:styleId="affffffff8">
    <w:name w:val="Body Text First Indent"/>
    <w:basedOn w:val="af0"/>
    <w:link w:val="Charfd"/>
    <w:qFormat/>
    <w:rsid w:val="00371C16"/>
    <w:pPr>
      <w:ind w:firstLineChars="100" w:firstLine="420"/>
    </w:pPr>
    <w:rPr>
      <w:rFonts w:ascii="Calibri" w:hAnsi="Calibri" w:cs="Calibri"/>
      <w:sz w:val="28"/>
      <w:szCs w:val="28"/>
    </w:rPr>
  </w:style>
  <w:style w:type="character" w:customStyle="1" w:styleId="Charfd">
    <w:name w:val="正文首行缩进 Char"/>
    <w:basedOn w:val="Char4"/>
    <w:link w:val="affffffff8"/>
    <w:qFormat/>
    <w:rsid w:val="00371C16"/>
    <w:rPr>
      <w:rFonts w:ascii="Calibri" w:eastAsia="宋体" w:hAnsi="Calibri" w:cs="Calibri"/>
      <w:sz w:val="28"/>
      <w:szCs w:val="28"/>
    </w:rPr>
  </w:style>
  <w:style w:type="table" w:customStyle="1" w:styleId="43">
    <w:name w:val="网格型4"/>
    <w:basedOn w:val="a9"/>
    <w:next w:val="af9"/>
    <w:uiPriority w:val="39"/>
    <w:qFormat/>
    <w:rsid w:val="00371C16"/>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中等深浅网格 1 - 着色 22"/>
    <w:basedOn w:val="a9"/>
    <w:next w:val="1-2"/>
    <w:qFormat/>
    <w:rsid w:val="00371C16"/>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
    <w:name w:val="Table Normal2"/>
    <w:uiPriority w:val="2"/>
    <w:unhideWhenUsed/>
    <w:qFormat/>
    <w:rsid w:val="00371C16"/>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customStyle="1" w:styleId="Style6">
    <w:name w:val="_Style 6"/>
    <w:basedOn w:val="a6"/>
    <w:next w:val="aff6"/>
    <w:uiPriority w:val="34"/>
    <w:qFormat/>
    <w:rsid w:val="00371C16"/>
    <w:pPr>
      <w:ind w:firstLineChars="200" w:firstLine="420"/>
    </w:pPr>
    <w:rPr>
      <w:rFonts w:ascii="Calibri" w:eastAsia="宋体" w:hAnsi="Calibri" w:cs="Times New Roman"/>
    </w:rPr>
  </w:style>
  <w:style w:type="paragraph" w:customStyle="1" w:styleId="msonormal0">
    <w:name w:val="msonormal"/>
    <w:basedOn w:val="a6"/>
    <w:qFormat/>
    <w:rsid w:val="00371C16"/>
    <w:pPr>
      <w:widowControl/>
      <w:spacing w:before="100" w:beforeAutospacing="1" w:after="100" w:afterAutospacing="1"/>
      <w:jc w:val="left"/>
    </w:pPr>
    <w:rPr>
      <w:rFonts w:ascii="宋体" w:eastAsia="宋体" w:hAnsi="宋体" w:cs="宋体"/>
      <w:kern w:val="0"/>
      <w:sz w:val="24"/>
      <w:szCs w:val="24"/>
    </w:rPr>
  </w:style>
  <w:style w:type="paragraph" w:customStyle="1" w:styleId="font10">
    <w:name w:val="font10"/>
    <w:basedOn w:val="a6"/>
    <w:qFormat/>
    <w:rsid w:val="00371C16"/>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6"/>
    <w:qFormat/>
    <w:rsid w:val="00371C16"/>
    <w:pPr>
      <w:widowControl/>
      <w:spacing w:before="100" w:beforeAutospacing="1" w:after="100" w:afterAutospacing="1"/>
      <w:jc w:val="left"/>
    </w:pPr>
    <w:rPr>
      <w:rFonts w:ascii="等线" w:eastAsia="等线" w:hAnsi="等线" w:cs="宋体"/>
      <w:color w:val="000000"/>
      <w:kern w:val="0"/>
      <w:sz w:val="18"/>
      <w:szCs w:val="18"/>
    </w:rPr>
  </w:style>
  <w:style w:type="paragraph" w:customStyle="1" w:styleId="font12">
    <w:name w:val="font12"/>
    <w:basedOn w:val="a6"/>
    <w:qFormat/>
    <w:rsid w:val="00371C16"/>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13">
    <w:name w:val="font13"/>
    <w:basedOn w:val="a6"/>
    <w:qFormat/>
    <w:rsid w:val="00371C16"/>
    <w:pPr>
      <w:widowControl/>
      <w:spacing w:before="100" w:beforeAutospacing="1" w:after="100" w:afterAutospacing="1"/>
      <w:jc w:val="left"/>
    </w:pPr>
    <w:rPr>
      <w:rFonts w:ascii="宋体" w:eastAsia="宋体" w:hAnsi="宋体" w:cs="宋体"/>
      <w:b/>
      <w:bCs/>
      <w:color w:val="FF0000"/>
      <w:kern w:val="0"/>
      <w:szCs w:val="21"/>
    </w:rPr>
  </w:style>
  <w:style w:type="paragraph" w:customStyle="1" w:styleId="font14">
    <w:name w:val="font14"/>
    <w:basedOn w:val="a6"/>
    <w:qFormat/>
    <w:rsid w:val="00371C16"/>
    <w:pPr>
      <w:widowControl/>
      <w:spacing w:before="100" w:beforeAutospacing="1" w:after="100" w:afterAutospacing="1"/>
      <w:jc w:val="left"/>
    </w:pPr>
    <w:rPr>
      <w:rFonts w:ascii="宋体" w:eastAsia="宋体" w:hAnsi="宋体" w:cs="宋体"/>
      <w:b/>
      <w:bCs/>
      <w:kern w:val="0"/>
      <w:szCs w:val="21"/>
    </w:rPr>
  </w:style>
  <w:style w:type="paragraph" w:customStyle="1" w:styleId="xl63">
    <w:name w:val="xl63"/>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5">
    <w:name w:val="xl6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67">
    <w:name w:val="xl6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8">
    <w:name w:val="xl68"/>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222222"/>
      <w:kern w:val="0"/>
      <w:sz w:val="18"/>
      <w:szCs w:val="18"/>
    </w:rPr>
  </w:style>
  <w:style w:type="paragraph" w:customStyle="1" w:styleId="xl69">
    <w:name w:val="xl69"/>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0">
    <w:name w:val="xl7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71">
    <w:name w:val="xl71"/>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3">
    <w:name w:val="xl73"/>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4">
    <w:name w:val="xl7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18"/>
      <w:szCs w:val="18"/>
    </w:rPr>
  </w:style>
  <w:style w:type="paragraph" w:customStyle="1" w:styleId="xl76">
    <w:name w:val="xl7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7">
    <w:name w:val="xl7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xl78">
    <w:name w:val="xl78"/>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9">
    <w:name w:val="xl79"/>
    <w:basedOn w:val="a6"/>
    <w:qFormat/>
    <w:rsid w:val="00371C16"/>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0">
    <w:name w:val="xl8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81">
    <w:name w:val="xl81"/>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18"/>
      <w:szCs w:val="18"/>
    </w:rPr>
  </w:style>
  <w:style w:type="paragraph" w:customStyle="1" w:styleId="xl82">
    <w:name w:val="xl82"/>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8"/>
      <w:szCs w:val="18"/>
    </w:rPr>
  </w:style>
  <w:style w:type="paragraph" w:customStyle="1" w:styleId="xl83">
    <w:name w:val="xl83"/>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4">
    <w:name w:val="xl84"/>
    <w:basedOn w:val="a6"/>
    <w:qFormat/>
    <w:rsid w:val="00371C16"/>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5">
    <w:name w:val="xl85"/>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6">
    <w:name w:val="xl86"/>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7">
    <w:name w:val="xl87"/>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88">
    <w:name w:val="xl88"/>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9">
    <w:name w:val="xl89"/>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2">
    <w:name w:val="xl92"/>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table" w:customStyle="1" w:styleId="TableNormal11">
    <w:name w:val="Table Normal11"/>
    <w:semiHidden/>
    <w:unhideWhenUsed/>
    <w:qFormat/>
    <w:rsid w:val="00371C16"/>
    <w:rPr>
      <w:rFonts w:ascii="Arial" w:eastAsia="等线" w:hAnsi="Arial" w:cs="Arial"/>
      <w:kern w:val="0"/>
      <w:sz w:val="20"/>
      <w:szCs w:val="20"/>
    </w:rPr>
    <w:tblPr>
      <w:tblCellMar>
        <w:top w:w="0" w:type="dxa"/>
        <w:left w:w="0" w:type="dxa"/>
        <w:bottom w:w="0" w:type="dxa"/>
        <w:right w:w="0" w:type="dxa"/>
      </w:tblCellMar>
    </w:tblPr>
  </w:style>
  <w:style w:type="paragraph" w:customStyle="1" w:styleId="TableText">
    <w:name w:val="Table Text"/>
    <w:basedOn w:val="a6"/>
    <w:semiHidden/>
    <w:qFormat/>
    <w:rsid w:val="00371C16"/>
    <w:pPr>
      <w:widowControl/>
      <w:kinsoku w:val="0"/>
      <w:autoSpaceDE w:val="0"/>
      <w:autoSpaceDN w:val="0"/>
      <w:adjustRightInd w:val="0"/>
      <w:snapToGrid w:val="0"/>
      <w:jc w:val="left"/>
      <w:textAlignment w:val="baseline"/>
    </w:pPr>
    <w:rPr>
      <w:rFonts w:ascii="黑体" w:eastAsia="黑体" w:hAnsi="黑体" w:cs="黑体"/>
      <w:snapToGrid w:val="0"/>
      <w:color w:val="000000"/>
      <w:kern w:val="0"/>
      <w:sz w:val="18"/>
      <w:szCs w:val="18"/>
      <w:lang w:eastAsia="en-US"/>
    </w:rPr>
  </w:style>
  <w:style w:type="paragraph" w:customStyle="1" w:styleId="footnotedescription">
    <w:name w:val="footnote description"/>
    <w:next w:val="a6"/>
    <w:link w:val="footnotedescriptionChar"/>
    <w:qFormat/>
    <w:rsid w:val="00371C16"/>
    <w:pPr>
      <w:spacing w:after="15" w:line="259" w:lineRule="auto"/>
    </w:pPr>
    <w:rPr>
      <w:rFonts w:ascii="宋体" w:eastAsia="宋体" w:hAnsi="宋体" w:cs="宋体"/>
      <w:color w:val="000000"/>
      <w:sz w:val="15"/>
    </w:rPr>
  </w:style>
  <w:style w:type="character" w:customStyle="1" w:styleId="footnotedescriptionChar">
    <w:name w:val="footnote description Char"/>
    <w:link w:val="footnotedescription"/>
    <w:qFormat/>
    <w:rsid w:val="00371C16"/>
    <w:rPr>
      <w:rFonts w:ascii="宋体" w:eastAsia="宋体" w:hAnsi="宋体" w:cs="宋体"/>
      <w:color w:val="000000"/>
      <w:sz w:val="15"/>
    </w:rPr>
  </w:style>
  <w:style w:type="character" w:customStyle="1" w:styleId="footnotemark">
    <w:name w:val="footnote mark"/>
    <w:qFormat/>
    <w:rsid w:val="00371C16"/>
    <w:rPr>
      <w:rFonts w:ascii="宋体" w:eastAsia="宋体" w:hAnsi="宋体" w:cs="宋体"/>
      <w:color w:val="000000"/>
      <w:sz w:val="15"/>
      <w:vertAlign w:val="superscript"/>
    </w:rPr>
  </w:style>
  <w:style w:type="paragraph" w:customStyle="1" w:styleId="Style77">
    <w:name w:val="_Style 77"/>
    <w:basedOn w:val="a6"/>
    <w:next w:val="aff6"/>
    <w:uiPriority w:val="34"/>
    <w:qFormat/>
    <w:rsid w:val="00371C16"/>
    <w:pPr>
      <w:ind w:firstLineChars="200" w:firstLine="420"/>
    </w:pPr>
    <w:rPr>
      <w:rFonts w:ascii="等线" w:eastAsia="等线" w:hAnsi="等线" w:cs="Times New Roman"/>
    </w:rPr>
  </w:style>
  <w:style w:type="character" w:customStyle="1" w:styleId="font41">
    <w:name w:val="font41"/>
    <w:basedOn w:val="a8"/>
    <w:qFormat/>
    <w:rsid w:val="00371C16"/>
    <w:rPr>
      <w:rFonts w:ascii="宋体" w:eastAsia="宋体" w:hAnsi="宋体" w:hint="eastAsia"/>
      <w:b/>
      <w:bCs/>
      <w:color w:val="000000"/>
      <w:sz w:val="21"/>
      <w:szCs w:val="21"/>
      <w:u w:val="none"/>
    </w:rPr>
  </w:style>
  <w:style w:type="character" w:customStyle="1" w:styleId="font51">
    <w:name w:val="font51"/>
    <w:basedOn w:val="a8"/>
    <w:qFormat/>
    <w:rsid w:val="00371C16"/>
    <w:rPr>
      <w:rFonts w:ascii="Times New Roman" w:hAnsi="Times New Roman" w:cs="Times New Roman" w:hint="default"/>
      <w:color w:val="000000"/>
      <w:sz w:val="14"/>
      <w:szCs w:val="14"/>
      <w:u w:val="none"/>
    </w:rPr>
  </w:style>
  <w:style w:type="character" w:customStyle="1" w:styleId="font31">
    <w:name w:val="font31"/>
    <w:basedOn w:val="a8"/>
    <w:qFormat/>
    <w:rsid w:val="00371C16"/>
    <w:rPr>
      <w:rFonts w:ascii="宋体" w:eastAsia="宋体" w:hAnsi="宋体" w:hint="eastAsia"/>
      <w:color w:val="000000"/>
      <w:sz w:val="21"/>
      <w:szCs w:val="21"/>
      <w:u w:val="none"/>
    </w:rPr>
  </w:style>
  <w:style w:type="character" w:customStyle="1" w:styleId="font61">
    <w:name w:val="font61"/>
    <w:basedOn w:val="a8"/>
    <w:qFormat/>
    <w:rsid w:val="00371C16"/>
    <w:rPr>
      <w:rFonts w:ascii="宋体" w:eastAsia="宋体" w:hAnsi="宋体" w:hint="eastAsia"/>
      <w:color w:val="FF0000"/>
      <w:sz w:val="21"/>
      <w:szCs w:val="21"/>
      <w:u w:val="none"/>
    </w:rPr>
  </w:style>
  <w:style w:type="character" w:customStyle="1" w:styleId="font71">
    <w:name w:val="font71"/>
    <w:basedOn w:val="a8"/>
    <w:qFormat/>
    <w:rsid w:val="00371C16"/>
    <w:rPr>
      <w:rFonts w:ascii="Times New Roman" w:hAnsi="Times New Roman" w:cs="Times New Roman" w:hint="default"/>
      <w:color w:val="000000"/>
      <w:sz w:val="14"/>
      <w:szCs w:val="14"/>
      <w:u w:val="none"/>
    </w:rPr>
  </w:style>
  <w:style w:type="character" w:customStyle="1" w:styleId="font21">
    <w:name w:val="font21"/>
    <w:basedOn w:val="a8"/>
    <w:qFormat/>
    <w:rsid w:val="00371C16"/>
    <w:rPr>
      <w:rFonts w:ascii="宋体" w:eastAsia="宋体" w:hAnsi="宋体" w:hint="eastAsia"/>
      <w:color w:val="000000"/>
      <w:sz w:val="21"/>
      <w:szCs w:val="21"/>
      <w:u w:val="none"/>
    </w:rPr>
  </w:style>
  <w:style w:type="character" w:customStyle="1" w:styleId="font01">
    <w:name w:val="font01"/>
    <w:basedOn w:val="a8"/>
    <w:qFormat/>
    <w:rsid w:val="00371C16"/>
    <w:rPr>
      <w:rFonts w:ascii="宋体" w:eastAsia="宋体" w:hAnsi="宋体" w:cs="宋体" w:hint="eastAsia"/>
      <w:color w:val="000000"/>
      <w:sz w:val="22"/>
      <w:szCs w:val="22"/>
      <w:u w:val="none"/>
    </w:rPr>
  </w:style>
  <w:style w:type="paragraph" w:customStyle="1" w:styleId="1f7">
    <w:name w:val="副标题1"/>
    <w:basedOn w:val="a6"/>
    <w:next w:val="a6"/>
    <w:uiPriority w:val="11"/>
    <w:qFormat/>
    <w:rsid w:val="00371C16"/>
    <w:pPr>
      <w:spacing w:after="160" w:line="278" w:lineRule="auto"/>
      <w:jc w:val="center"/>
    </w:pPr>
    <w:rPr>
      <w:rFonts w:ascii="Calibri Light" w:eastAsia="宋体" w:hAnsi="Calibri Light" w:cs="Times New Roman"/>
      <w:color w:val="000000"/>
      <w:spacing w:val="15"/>
      <w:sz w:val="28"/>
      <w:szCs w:val="28"/>
      <w14:textFill>
        <w14:solidFill>
          <w14:srgbClr w14:val="000000">
            <w14:lumMod w14:val="65000"/>
            <w14:lumOff w14:val="35000"/>
          </w14:srgbClr>
        </w14:solidFill>
      </w14:textFill>
      <w14:ligatures w14:val="standardContextual"/>
    </w:rPr>
  </w:style>
  <w:style w:type="paragraph" w:customStyle="1" w:styleId="1f8">
    <w:name w:val="引用1"/>
    <w:basedOn w:val="a6"/>
    <w:next w:val="a6"/>
    <w:uiPriority w:val="29"/>
    <w:qFormat/>
    <w:rsid w:val="00371C16"/>
    <w:pPr>
      <w:spacing w:before="160" w:after="160" w:line="278" w:lineRule="auto"/>
      <w:jc w:val="center"/>
    </w:pPr>
    <w:rPr>
      <w:rFonts w:ascii="Calibri" w:eastAsia="宋体" w:hAnsi="Calibri" w:cs="Times New Roman"/>
      <w:i/>
      <w:iCs/>
      <w:color w:val="000000"/>
      <w:sz w:val="22"/>
      <w:szCs w:val="24"/>
      <w14:textFill>
        <w14:solidFill>
          <w14:srgbClr w14:val="000000">
            <w14:lumMod w14:val="75000"/>
            <w14:lumOff w14:val="25000"/>
          </w14:srgbClr>
        </w14:solidFill>
      </w14:textFill>
      <w14:ligatures w14:val="standardContextual"/>
    </w:rPr>
  </w:style>
  <w:style w:type="character" w:customStyle="1" w:styleId="1f9">
    <w:name w:val="明显强调1"/>
    <w:basedOn w:val="a8"/>
    <w:uiPriority w:val="21"/>
    <w:qFormat/>
    <w:rsid w:val="00371C16"/>
    <w:rPr>
      <w:i/>
      <w:iCs/>
      <w:color w:val="2E74B5"/>
    </w:rPr>
  </w:style>
  <w:style w:type="paragraph" w:customStyle="1" w:styleId="1fa">
    <w:name w:val="明显引用1"/>
    <w:basedOn w:val="a6"/>
    <w:next w:val="a6"/>
    <w:uiPriority w:val="30"/>
    <w:qFormat/>
    <w:rsid w:val="00371C16"/>
    <w:pPr>
      <w:pBdr>
        <w:top w:val="single" w:sz="4" w:space="10" w:color="2E74B5"/>
        <w:bottom w:val="single" w:sz="4" w:space="10" w:color="2E74B5"/>
      </w:pBdr>
      <w:spacing w:before="360" w:after="360" w:line="278" w:lineRule="auto"/>
      <w:ind w:left="864" w:right="864"/>
      <w:jc w:val="center"/>
    </w:pPr>
    <w:rPr>
      <w:rFonts w:ascii="Calibri" w:eastAsia="宋体" w:hAnsi="Calibri" w:cs="Times New Roman"/>
      <w:i/>
      <w:iCs/>
      <w:color w:val="2E74B5"/>
      <w:sz w:val="22"/>
      <w:szCs w:val="24"/>
      <w14:ligatures w14:val="standardContextual"/>
    </w:rPr>
  </w:style>
  <w:style w:type="character" w:customStyle="1" w:styleId="1fb">
    <w:name w:val="明显参考1"/>
    <w:basedOn w:val="a8"/>
    <w:uiPriority w:val="32"/>
    <w:qFormat/>
    <w:rsid w:val="00371C16"/>
    <w:rPr>
      <w:b/>
      <w:bCs/>
      <w:smallCaps/>
      <w:color w:val="2E74B5"/>
      <w:spacing w:val="5"/>
    </w:rPr>
  </w:style>
  <w:style w:type="table" w:customStyle="1" w:styleId="TableNormal111">
    <w:name w:val="Table Normal111"/>
    <w:semiHidden/>
    <w:unhideWhenUsed/>
    <w:qFormat/>
    <w:rsid w:val="00371C16"/>
    <w:pPr>
      <w:spacing w:after="160" w:line="278" w:lineRule="auto"/>
    </w:pPr>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character" w:customStyle="1" w:styleId="Char19">
    <w:name w:val="副标题 Char1"/>
    <w:basedOn w:val="a8"/>
    <w:qFormat/>
    <w:rsid w:val="00371C16"/>
    <w:rPr>
      <w:rFonts w:ascii="Cambria" w:hAnsi="Cambria" w:cs="Times New Roman"/>
      <w:b/>
      <w:bCs/>
      <w:kern w:val="28"/>
      <w:sz w:val="32"/>
      <w:szCs w:val="32"/>
    </w:rPr>
  </w:style>
  <w:style w:type="character" w:customStyle="1" w:styleId="Char1a">
    <w:name w:val="引用 Char1"/>
    <w:basedOn w:val="a8"/>
    <w:uiPriority w:val="99"/>
    <w:semiHidden/>
    <w:qFormat/>
    <w:rsid w:val="00371C16"/>
    <w:rPr>
      <w:i/>
      <w:iCs/>
      <w:color w:val="404040"/>
      <w:kern w:val="2"/>
      <w:sz w:val="21"/>
      <w:szCs w:val="24"/>
    </w:rPr>
  </w:style>
  <w:style w:type="character" w:customStyle="1" w:styleId="Char1b">
    <w:name w:val="明显引用 Char1"/>
    <w:basedOn w:val="a8"/>
    <w:uiPriority w:val="99"/>
    <w:semiHidden/>
    <w:qFormat/>
    <w:rsid w:val="00371C16"/>
    <w:rPr>
      <w:i/>
      <w:iCs/>
      <w:color w:val="4F81BD"/>
      <w:kern w:val="2"/>
      <w:sz w:val="21"/>
      <w:szCs w:val="24"/>
    </w:rPr>
  </w:style>
  <w:style w:type="table" w:customStyle="1" w:styleId="TableNormal21">
    <w:name w:val="Table Normal21"/>
    <w:uiPriority w:val="2"/>
    <w:semiHidden/>
    <w:unhideWhenUsed/>
    <w:qFormat/>
    <w:rsid w:val="00371C16"/>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91">
    <w:name w:val="font91"/>
    <w:basedOn w:val="a8"/>
    <w:qFormat/>
    <w:rsid w:val="00371C16"/>
    <w:rPr>
      <w:rFonts w:ascii="Arial" w:hAnsi="Arial" w:cs="Arial"/>
      <w:color w:val="000000"/>
      <w:sz w:val="16"/>
      <w:szCs w:val="16"/>
      <w:u w:val="none"/>
    </w:rPr>
  </w:style>
  <w:style w:type="table" w:customStyle="1" w:styleId="120">
    <w:name w:val="网格型12"/>
    <w:basedOn w:val="a9"/>
    <w:uiPriority w:val="39"/>
    <w:qFormat/>
    <w:rsid w:val="00371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2">
    <w:name w:val="样式 标题 1 + 四号 居中 段前: 12 磅 段后: 12 磅 行距: 单倍行距"/>
    <w:basedOn w:val="11"/>
    <w:qFormat/>
    <w:rsid w:val="00371C16"/>
    <w:pPr>
      <w:autoSpaceDE/>
      <w:autoSpaceDN/>
      <w:adjustRightInd/>
      <w:snapToGrid w:val="0"/>
      <w:spacing w:before="0" w:after="0" w:line="240" w:lineRule="auto"/>
      <w:jc w:val="left"/>
    </w:pPr>
    <w:rPr>
      <w:rFonts w:hAnsi="宋体" w:cs="宋体"/>
      <w:color w:val="000000"/>
      <w:sz w:val="28"/>
    </w:rPr>
  </w:style>
  <w:style w:type="paragraph" w:customStyle="1" w:styleId="text">
    <w:name w:val="text"/>
    <w:basedOn w:val="a6"/>
    <w:qFormat/>
    <w:rsid w:val="00371C16"/>
    <w:pPr>
      <w:spacing w:before="100" w:beforeAutospacing="1" w:after="100" w:afterAutospacing="1"/>
    </w:pPr>
    <w:rPr>
      <w:rFonts w:ascii="宋体" w:eastAsia="宋体" w:hAnsi="宋体" w:cs="宋体"/>
      <w:bCs/>
      <w:color w:val="000000"/>
      <w:kern w:val="0"/>
      <w:sz w:val="24"/>
      <w:szCs w:val="21"/>
    </w:rPr>
  </w:style>
  <w:style w:type="paragraph" w:customStyle="1" w:styleId="Revision2d97a6da-03f9-406c-b440-9bdc0214a25e">
    <w:name w:val="Revision_2d97a6da-03f9-406c-b440-9bdc0214a25e"/>
    <w:uiPriority w:val="99"/>
    <w:qFormat/>
    <w:rsid w:val="00371C16"/>
    <w:rPr>
      <w:rFonts w:ascii="宋体" w:eastAsia="宋体" w:hAnsi="宋体" w:cs="宋体"/>
      <w:bCs/>
      <w:color w:val="000000"/>
      <w:kern w:val="0"/>
      <w:sz w:val="24"/>
      <w:szCs w:val="21"/>
    </w:rPr>
  </w:style>
  <w:style w:type="paragraph" w:customStyle="1" w:styleId="1fc">
    <w:name w:val="列表段落1"/>
    <w:basedOn w:val="a6"/>
    <w:uiPriority w:val="34"/>
    <w:qFormat/>
    <w:rsid w:val="00371C16"/>
    <w:pPr>
      <w:ind w:firstLineChars="200" w:firstLine="420"/>
    </w:pPr>
    <w:rPr>
      <w:rFonts w:ascii="Calibri" w:eastAsia="宋体" w:hAnsi="Calibri" w:cs="Times New Roman"/>
    </w:rPr>
  </w:style>
  <w:style w:type="table" w:customStyle="1" w:styleId="TableNormal3">
    <w:name w:val="Table Normal3"/>
    <w:semiHidden/>
    <w:unhideWhenUsed/>
    <w:qFormat/>
    <w:rsid w:val="00371C16"/>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numbering" w:customStyle="1" w:styleId="44">
    <w:name w:val="无列表4"/>
    <w:next w:val="aa"/>
    <w:uiPriority w:val="99"/>
    <w:semiHidden/>
    <w:unhideWhenUsed/>
    <w:rsid w:val="0032005A"/>
  </w:style>
  <w:style w:type="table" w:customStyle="1" w:styleId="52">
    <w:name w:val="网格型5"/>
    <w:basedOn w:val="a9"/>
    <w:next w:val="af9"/>
    <w:uiPriority w:val="39"/>
    <w:qFormat/>
    <w:rsid w:val="0032005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中等深浅网格 1 - 着色 23"/>
    <w:basedOn w:val="a9"/>
    <w:next w:val="1-2"/>
    <w:qFormat/>
    <w:rsid w:val="0032005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4">
    <w:name w:val="Table Normal4"/>
    <w:uiPriority w:val="2"/>
    <w:unhideWhenUsed/>
    <w:qFormat/>
    <w:rsid w:val="0032005A"/>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Normal12">
    <w:name w:val="Table Normal12"/>
    <w:semiHidden/>
    <w:unhideWhenUsed/>
    <w:qFormat/>
    <w:rsid w:val="0032005A"/>
    <w:rPr>
      <w:rFonts w:ascii="Arial" w:eastAsia="等线" w:hAnsi="Arial" w:cs="Arial"/>
      <w:kern w:val="0"/>
      <w:sz w:val="20"/>
      <w:szCs w:val="20"/>
    </w:rPr>
    <w:tblPr>
      <w:tblCellMar>
        <w:top w:w="0" w:type="dxa"/>
        <w:left w:w="0" w:type="dxa"/>
        <w:bottom w:w="0" w:type="dxa"/>
        <w:right w:w="0" w:type="dxa"/>
      </w:tblCellMar>
    </w:tblPr>
  </w:style>
  <w:style w:type="table" w:customStyle="1" w:styleId="TableNormal112">
    <w:name w:val="Table Normal112"/>
    <w:semiHidden/>
    <w:unhideWhenUsed/>
    <w:qFormat/>
    <w:rsid w:val="0032005A"/>
    <w:pPr>
      <w:spacing w:after="160" w:line="278" w:lineRule="auto"/>
    </w:pPr>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table" w:customStyle="1" w:styleId="TableNormal22">
    <w:name w:val="Table Normal22"/>
    <w:uiPriority w:val="2"/>
    <w:semiHidden/>
    <w:unhideWhenUsed/>
    <w:qFormat/>
    <w:rsid w:val="0032005A"/>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130">
    <w:name w:val="网格型13"/>
    <w:basedOn w:val="a9"/>
    <w:uiPriority w:val="39"/>
    <w:qFormat/>
    <w:rsid w:val="0032005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semiHidden/>
    <w:unhideWhenUsed/>
    <w:qFormat/>
    <w:rsid w:val="0032005A"/>
    <w:rPr>
      <w:rFonts w:ascii="Arial" w:eastAsia="宋体" w:hAnsi="Arial" w:cs="Arial"/>
      <w:snapToGrid w:val="0"/>
      <w:color w:val="000000"/>
      <w:kern w:val="0"/>
      <w:szCs w:val="21"/>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19493</Words>
  <Characters>111114</Characters>
  <Application>Microsoft Office Word</Application>
  <DocSecurity>0</DocSecurity>
  <Lines>925</Lines>
  <Paragraphs>260</Paragraphs>
  <ScaleCrop>false</ScaleCrop>
  <Company/>
  <LinksUpToDate>false</LinksUpToDate>
  <CharactersWithSpaces>130347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2024-10-22T06:00:00Z</dcterms:created>
  <dcterms:modified xsi:type="dcterms:W3CDTF">2024-10-22T06:00:00Z</dcterms:modified>
</cp:coreProperties>
</file>