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F6" w:rsidRPr="001C1A43" w:rsidRDefault="005420F6" w:rsidP="005420F6">
      <w:pPr>
        <w:spacing w:line="360" w:lineRule="auto"/>
        <w:jc w:val="center"/>
        <w:outlineLvl w:val="0"/>
        <w:rPr>
          <w:b/>
          <w:sz w:val="36"/>
          <w:szCs w:val="36"/>
        </w:rPr>
      </w:pPr>
      <w:bookmarkStart w:id="0" w:name="_Toc99301424"/>
      <w:bookmarkStart w:id="1" w:name="_Toc24225"/>
      <w:r w:rsidRPr="001C1A43">
        <w:rPr>
          <w:b/>
          <w:sz w:val="36"/>
          <w:szCs w:val="36"/>
        </w:rPr>
        <w:t>采购需求</w:t>
      </w:r>
      <w:bookmarkStart w:id="2" w:name="_GoBack"/>
      <w:bookmarkEnd w:id="0"/>
      <w:bookmarkEnd w:id="1"/>
      <w:bookmarkEnd w:id="2"/>
    </w:p>
    <w:p w:rsidR="005420F6" w:rsidRPr="001C1A43" w:rsidRDefault="005420F6" w:rsidP="005420F6">
      <w:pPr>
        <w:pStyle w:val="38"/>
        <w:ind w:left="0" w:firstLine="0"/>
        <w:jc w:val="both"/>
        <w:rPr>
          <w:rFonts w:hAnsi="宋体" w:cs="宋体"/>
          <w:color w:val="auto"/>
          <w:sz w:val="21"/>
          <w:szCs w:val="21"/>
        </w:rPr>
      </w:pPr>
      <w:r w:rsidRPr="001C1A43">
        <w:rPr>
          <w:rFonts w:hAnsi="宋体" w:cs="宋体" w:hint="eastAsia"/>
          <w:b/>
          <w:color w:val="auto"/>
          <w:sz w:val="21"/>
          <w:szCs w:val="21"/>
        </w:rPr>
        <w:t>一、采购清单</w:t>
      </w:r>
    </w:p>
    <w:tbl>
      <w:tblPr>
        <w:tblpPr w:leftFromText="180" w:rightFromText="180" w:vertAnchor="text" w:horzAnchor="page" w:tblpX="1637" w:tblpY="225"/>
        <w:tblOverlap w:val="neve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982"/>
        <w:gridCol w:w="1487"/>
        <w:gridCol w:w="1050"/>
        <w:gridCol w:w="2604"/>
      </w:tblGrid>
      <w:tr w:rsidR="005420F6" w:rsidRPr="001C1A43" w:rsidTr="00260B1B">
        <w:trPr>
          <w:trHeight w:val="396"/>
        </w:trPr>
        <w:tc>
          <w:tcPr>
            <w:tcW w:w="645" w:type="dxa"/>
            <w:vAlign w:val="center"/>
          </w:tcPr>
          <w:p w:rsidR="005420F6" w:rsidRPr="001C1A43" w:rsidRDefault="005420F6" w:rsidP="00260B1B">
            <w:pPr>
              <w:spacing w:line="360" w:lineRule="auto"/>
              <w:jc w:val="center"/>
              <w:rPr>
                <w:rFonts w:ascii="宋体" w:hAnsi="宋体" w:cs="宋体"/>
                <w:b/>
                <w:szCs w:val="21"/>
              </w:rPr>
            </w:pPr>
            <w:r w:rsidRPr="001C1A43">
              <w:rPr>
                <w:rFonts w:ascii="宋体" w:hAnsi="宋体" w:cs="宋体" w:hint="eastAsia"/>
                <w:b/>
                <w:szCs w:val="21"/>
              </w:rPr>
              <w:t>序号</w:t>
            </w:r>
          </w:p>
        </w:tc>
        <w:tc>
          <w:tcPr>
            <w:tcW w:w="2982" w:type="dxa"/>
            <w:vAlign w:val="center"/>
          </w:tcPr>
          <w:p w:rsidR="005420F6" w:rsidRPr="001C1A43" w:rsidRDefault="005420F6" w:rsidP="00260B1B">
            <w:pPr>
              <w:spacing w:line="360" w:lineRule="auto"/>
              <w:jc w:val="center"/>
              <w:rPr>
                <w:rFonts w:ascii="宋体" w:hAnsi="宋体" w:cs="宋体"/>
                <w:b/>
                <w:szCs w:val="21"/>
              </w:rPr>
            </w:pPr>
            <w:r w:rsidRPr="001C1A43">
              <w:rPr>
                <w:rFonts w:ascii="宋体" w:hAnsi="宋体" w:cs="宋体" w:hint="eastAsia"/>
                <w:b/>
                <w:szCs w:val="21"/>
              </w:rPr>
              <w:t>货物或服务名称</w:t>
            </w:r>
          </w:p>
        </w:tc>
        <w:tc>
          <w:tcPr>
            <w:tcW w:w="1487" w:type="dxa"/>
            <w:vAlign w:val="center"/>
          </w:tcPr>
          <w:p w:rsidR="005420F6" w:rsidRPr="001C1A43" w:rsidRDefault="005420F6" w:rsidP="00260B1B">
            <w:pPr>
              <w:spacing w:line="360" w:lineRule="auto"/>
              <w:jc w:val="center"/>
              <w:rPr>
                <w:rFonts w:ascii="宋体" w:hAnsi="宋体" w:cs="宋体"/>
                <w:b/>
                <w:szCs w:val="21"/>
              </w:rPr>
            </w:pPr>
            <w:r w:rsidRPr="001C1A43">
              <w:rPr>
                <w:rFonts w:ascii="宋体" w:hAnsi="宋体" w:cs="宋体" w:hint="eastAsia"/>
                <w:b/>
                <w:szCs w:val="21"/>
              </w:rPr>
              <w:t>数量</w:t>
            </w:r>
          </w:p>
        </w:tc>
        <w:tc>
          <w:tcPr>
            <w:tcW w:w="1050" w:type="dxa"/>
            <w:vAlign w:val="center"/>
          </w:tcPr>
          <w:p w:rsidR="005420F6" w:rsidRPr="001C1A43" w:rsidRDefault="005420F6" w:rsidP="00260B1B">
            <w:pPr>
              <w:spacing w:line="360" w:lineRule="auto"/>
              <w:jc w:val="center"/>
              <w:rPr>
                <w:rFonts w:ascii="宋体" w:hAnsi="宋体" w:cs="宋体"/>
                <w:b/>
                <w:szCs w:val="21"/>
              </w:rPr>
            </w:pPr>
            <w:r w:rsidRPr="001C1A43">
              <w:rPr>
                <w:rFonts w:ascii="宋体" w:hAnsi="宋体" w:cs="宋体" w:hint="eastAsia"/>
                <w:b/>
                <w:szCs w:val="21"/>
              </w:rPr>
              <w:t>单位</w:t>
            </w:r>
          </w:p>
        </w:tc>
        <w:tc>
          <w:tcPr>
            <w:tcW w:w="2604" w:type="dxa"/>
            <w:vAlign w:val="center"/>
          </w:tcPr>
          <w:p w:rsidR="005420F6" w:rsidRPr="001C1A43" w:rsidRDefault="005420F6" w:rsidP="00260B1B">
            <w:pPr>
              <w:spacing w:line="360" w:lineRule="auto"/>
              <w:jc w:val="center"/>
              <w:rPr>
                <w:rFonts w:ascii="宋体" w:hAnsi="宋体" w:cs="宋体"/>
                <w:b/>
                <w:szCs w:val="21"/>
              </w:rPr>
            </w:pPr>
            <w:r w:rsidRPr="001C1A43">
              <w:rPr>
                <w:rFonts w:ascii="宋体" w:hAnsi="宋体" w:cs="宋体" w:hint="eastAsia"/>
                <w:b/>
                <w:szCs w:val="21"/>
              </w:rPr>
              <w:t>金额</w:t>
            </w:r>
          </w:p>
        </w:tc>
      </w:tr>
      <w:tr w:rsidR="005420F6" w:rsidRPr="001C1A43" w:rsidTr="00260B1B">
        <w:trPr>
          <w:trHeight w:val="396"/>
        </w:trPr>
        <w:tc>
          <w:tcPr>
            <w:tcW w:w="645" w:type="dxa"/>
            <w:vAlign w:val="center"/>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1</w:t>
            </w:r>
          </w:p>
        </w:tc>
        <w:tc>
          <w:tcPr>
            <w:tcW w:w="2982" w:type="dxa"/>
            <w:vAlign w:val="center"/>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物业管理</w:t>
            </w:r>
          </w:p>
        </w:tc>
        <w:tc>
          <w:tcPr>
            <w:tcW w:w="1487" w:type="dxa"/>
            <w:vAlign w:val="center"/>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1</w:t>
            </w:r>
          </w:p>
        </w:tc>
        <w:tc>
          <w:tcPr>
            <w:tcW w:w="1050" w:type="dxa"/>
            <w:vAlign w:val="center"/>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项</w:t>
            </w:r>
          </w:p>
        </w:tc>
        <w:tc>
          <w:tcPr>
            <w:tcW w:w="2604" w:type="dxa"/>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930.128189万元</w:t>
            </w:r>
          </w:p>
        </w:tc>
      </w:tr>
    </w:tbl>
    <w:p w:rsidR="005420F6" w:rsidRPr="001C1A43" w:rsidRDefault="005420F6" w:rsidP="005420F6">
      <w:pPr>
        <w:spacing w:line="360" w:lineRule="auto"/>
        <w:outlineLvl w:val="0"/>
        <w:rPr>
          <w:rFonts w:ascii="宋体" w:hAnsi="宋体" w:cs="宋体"/>
          <w:b/>
          <w:szCs w:val="21"/>
        </w:rPr>
      </w:pPr>
      <w:r w:rsidRPr="001C1A43">
        <w:rPr>
          <w:rFonts w:ascii="宋体" w:hAnsi="宋体" w:cs="宋体" w:hint="eastAsia"/>
          <w:b/>
          <w:szCs w:val="21"/>
        </w:rPr>
        <w:t>二、项目背景或简况</w:t>
      </w:r>
    </w:p>
    <w:p w:rsidR="005420F6" w:rsidRPr="001C1A43" w:rsidRDefault="005420F6" w:rsidP="005420F6">
      <w:pPr>
        <w:spacing w:line="360" w:lineRule="auto"/>
        <w:ind w:firstLine="420"/>
        <w:rPr>
          <w:rFonts w:ascii="宋体" w:hAnsi="宋体" w:cs="宋体"/>
          <w:szCs w:val="21"/>
        </w:rPr>
      </w:pPr>
      <w:r w:rsidRPr="001C1A43">
        <w:rPr>
          <w:rFonts w:ascii="宋体" w:hAnsi="宋体" w:cs="宋体" w:hint="eastAsia"/>
          <w:szCs w:val="21"/>
        </w:rPr>
        <w:t>蒙藏学校旧址位于西城区小石虎胡同33号，是国家级文保单位。现占地面积11750㎡，文物古建面积3227㎡，织补空间面积1723㎡。展出“中华一脉 同心筑梦——中国共产党民族工作光辉历程和伟大成就”主题展，展览共分为四个部分，展出照片420张，实物、文献、档案280余件。旧址东院为中华民族优秀文化体验区，分设中华服饰、中华美术、中华文学、中华医药、中华音乐、中华舞蹈等专题内容空间和3D展映厅、情境体验厅，定期选取不同地区的民族文化项目，结合沉浸式、互动式体验，展示中华民族交往交流交融的历史画卷和各民族共同创造的人类文化遗产、共有共享的中华文化。</w:t>
      </w:r>
    </w:p>
    <w:p w:rsidR="005420F6" w:rsidRPr="001C1A43" w:rsidRDefault="005420F6" w:rsidP="005420F6">
      <w:pPr>
        <w:spacing w:line="360" w:lineRule="auto"/>
        <w:ind w:firstLine="420"/>
        <w:rPr>
          <w:rFonts w:ascii="宋体" w:hAnsi="宋体" w:cs="宋体"/>
          <w:szCs w:val="21"/>
        </w:rPr>
      </w:pPr>
      <w:r w:rsidRPr="001C1A43">
        <w:rPr>
          <w:rFonts w:ascii="宋体" w:hAnsi="宋体" w:cs="宋体" w:hint="eastAsia"/>
          <w:szCs w:val="21"/>
        </w:rPr>
        <w:t>蒙藏学校旧址属于文物古建，整体构造为砖木结构，造型为传统四合院形式，构件多为易燃材料，同时又承载着重要历史意义，因此安全是场馆运营管理的重中之重。作为北京市博物馆、纪念馆延时开放试点单位，旺季（4月初至10月底）开馆时间为9：00至21：30，每日开馆时长超12小时，淡季（11月初至次年3月底）开馆时间为9：00至20：30，周一闭馆（节假日除外）。因此，该项目具有开放时间长、重大保障任务多、夜间安全巡护工作压力大的特点。作为全国第一个中华民族共同体体验馆，东院定期进行展览更换，定期安排歌舞演出并设置有多媒体设备供观众体验。因此，该项目还具有布撤展施工频繁、人员复杂性高、展厅巡护压力大的特点。基于以上特点，该项目的服务人员在数量及整体素质方面，较其他同类型项目要求更高，管理更为严格。</w:t>
      </w:r>
    </w:p>
    <w:p w:rsidR="005420F6" w:rsidRPr="001C1A43" w:rsidRDefault="005420F6" w:rsidP="005420F6">
      <w:pPr>
        <w:spacing w:line="360" w:lineRule="auto"/>
        <w:ind w:firstLine="420"/>
        <w:rPr>
          <w:rFonts w:ascii="宋体" w:hAnsi="宋体" w:cs="宋体"/>
          <w:szCs w:val="21"/>
        </w:rPr>
      </w:pPr>
      <w:r w:rsidRPr="001C1A43">
        <w:rPr>
          <w:rFonts w:ascii="宋体" w:hAnsi="宋体" w:cs="宋体" w:hint="eastAsia"/>
          <w:szCs w:val="21"/>
        </w:rPr>
        <w:t>为保障对外开放参观，进一步提升公众服务水平，需配以专业综合服务人员，保障日常工作有序开展，实现以品牌服务纪念馆、服务社会的综合效益，实现观众满意的目标。包括西院展厅参观引导、东院院落参观引导、观众服务中心咨询、观众入口咨询、活动服务保障、工程零维修、延时开放保障。</w:t>
      </w:r>
    </w:p>
    <w:p w:rsidR="005420F6" w:rsidRPr="001C1A43" w:rsidRDefault="005420F6" w:rsidP="005420F6">
      <w:pPr>
        <w:spacing w:line="360" w:lineRule="auto"/>
        <w:outlineLvl w:val="0"/>
        <w:rPr>
          <w:rFonts w:ascii="宋体" w:hAnsi="宋体" w:cs="宋体"/>
          <w:b/>
          <w:szCs w:val="21"/>
        </w:rPr>
      </w:pPr>
      <w:r w:rsidRPr="001C1A43">
        <w:rPr>
          <w:rFonts w:ascii="宋体" w:hAnsi="宋体" w:cs="宋体" w:hint="eastAsia"/>
          <w:b/>
          <w:szCs w:val="21"/>
        </w:rPr>
        <w:t>三、服务要求</w:t>
      </w:r>
    </w:p>
    <w:p w:rsidR="005420F6" w:rsidRPr="001C1A43" w:rsidRDefault="005420F6" w:rsidP="005420F6">
      <w:pPr>
        <w:widowControl/>
        <w:rPr>
          <w:rFonts w:ascii="宋体" w:hAnsi="宋体" w:cs="宋体"/>
          <w:b/>
          <w:szCs w:val="21"/>
        </w:rPr>
      </w:pPr>
      <w:r w:rsidRPr="001C1A43">
        <w:rPr>
          <w:rFonts w:ascii="宋体" w:hAnsi="宋体" w:cs="宋体" w:hint="eastAsia"/>
          <w:b/>
          <w:szCs w:val="21"/>
        </w:rPr>
        <w:t>（一）人员要求</w:t>
      </w:r>
    </w:p>
    <w:p w:rsidR="005420F6" w:rsidRPr="001C1A43" w:rsidRDefault="005420F6" w:rsidP="005420F6">
      <w:pPr>
        <w:widowControl/>
        <w:jc w:val="center"/>
        <w:rPr>
          <w:rFonts w:ascii="宋体" w:hAnsi="宋体" w:cs="宋体"/>
          <w:b/>
          <w:szCs w:val="21"/>
        </w:rPr>
      </w:pPr>
      <w:r w:rsidRPr="001C1A43">
        <w:rPr>
          <w:rFonts w:ascii="宋体" w:hAnsi="宋体" w:cs="宋体" w:hint="eastAsia"/>
          <w:b/>
          <w:szCs w:val="21"/>
        </w:rPr>
        <w:t>表1  管理团队人员</w:t>
      </w:r>
    </w:p>
    <w:tbl>
      <w:tblPr>
        <w:tblpPr w:leftFromText="180" w:rightFromText="180" w:vertAnchor="text" w:horzAnchor="page" w:tblpX="1481" w:tblpY="350"/>
        <w:tblOverlap w:val="never"/>
        <w:tblW w:w="8943" w:type="dxa"/>
        <w:tblLayout w:type="fixed"/>
        <w:tblLook w:val="04A0" w:firstRow="1" w:lastRow="0" w:firstColumn="1" w:lastColumn="0" w:noHBand="0" w:noVBand="1"/>
      </w:tblPr>
      <w:tblGrid>
        <w:gridCol w:w="1348"/>
        <w:gridCol w:w="4167"/>
        <w:gridCol w:w="3428"/>
      </w:tblGrid>
      <w:tr w:rsidR="005420F6" w:rsidRPr="001C1A43" w:rsidTr="00260B1B">
        <w:trPr>
          <w:trHeight w:val="762"/>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jc w:val="center"/>
              <w:rPr>
                <w:rFonts w:ascii="宋体" w:hAnsi="宋体" w:cs="宋体"/>
                <w:b/>
                <w:bCs/>
                <w:sz w:val="24"/>
              </w:rPr>
            </w:pPr>
            <w:r w:rsidRPr="001C1A43">
              <w:rPr>
                <w:rFonts w:ascii="宋体" w:hAnsi="宋体" w:cs="宋体" w:hint="eastAsia"/>
                <w:b/>
                <w:bCs/>
                <w:sz w:val="24"/>
              </w:rPr>
              <w:t>岗位名称</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jc w:val="center"/>
              <w:rPr>
                <w:rFonts w:ascii="宋体" w:hAnsi="宋体" w:cs="宋体"/>
                <w:b/>
                <w:bCs/>
                <w:sz w:val="24"/>
              </w:rPr>
            </w:pPr>
            <w:r w:rsidRPr="001C1A43">
              <w:rPr>
                <w:rFonts w:ascii="宋体" w:hAnsi="宋体" w:cs="宋体" w:hint="eastAsia"/>
                <w:b/>
                <w:bCs/>
                <w:sz w:val="24"/>
              </w:rPr>
              <w:t>任职要求</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jc w:val="center"/>
              <w:rPr>
                <w:rFonts w:ascii="宋体" w:hAnsi="宋体" w:cs="宋体"/>
                <w:b/>
                <w:bCs/>
                <w:sz w:val="24"/>
              </w:rPr>
            </w:pPr>
            <w:r w:rsidRPr="001C1A43">
              <w:rPr>
                <w:rFonts w:ascii="宋体" w:hAnsi="宋体" w:cs="宋体" w:hint="eastAsia"/>
                <w:b/>
                <w:bCs/>
                <w:sz w:val="24"/>
              </w:rPr>
              <w:t>备注</w:t>
            </w:r>
          </w:p>
        </w:tc>
      </w:tr>
      <w:tr w:rsidR="005420F6" w:rsidRPr="001C1A43" w:rsidTr="00260B1B">
        <w:trPr>
          <w:trHeight w:val="883"/>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sz w:val="24"/>
              </w:rPr>
            </w:pPr>
            <w:r w:rsidRPr="001C1A43">
              <w:rPr>
                <w:rFonts w:ascii="宋体" w:hAnsi="宋体" w:cs="宋体" w:hint="eastAsia"/>
                <w:sz w:val="24"/>
              </w:rPr>
              <w:lastRenderedPageBreak/>
              <w:t>项目负责人</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bCs/>
                <w:sz w:val="24"/>
              </w:rPr>
            </w:pPr>
            <w:r w:rsidRPr="001C1A43">
              <w:rPr>
                <w:rFonts w:ascii="宋体" w:hAnsi="宋体" w:cs="宋体" w:hint="eastAsia"/>
                <w:bCs/>
                <w:sz w:val="24"/>
              </w:rPr>
              <w:t>具有本科及以上学历，具有5年及以上物业管理服务经验，满足年龄 30－45 岁。</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sz w:val="24"/>
              </w:rPr>
            </w:pPr>
            <w:r w:rsidRPr="001C1A43">
              <w:rPr>
                <w:rFonts w:ascii="宋体" w:hAnsi="宋体" w:hint="eastAsia"/>
                <w:sz w:val="24"/>
              </w:rPr>
              <w:t>需保证开馆日早9：00至晚9：30期间馆内实际需求</w:t>
            </w:r>
          </w:p>
        </w:tc>
      </w:tr>
      <w:tr w:rsidR="005420F6" w:rsidRPr="001C1A43" w:rsidTr="00260B1B">
        <w:trPr>
          <w:trHeight w:val="883"/>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sz w:val="24"/>
              </w:rPr>
            </w:pPr>
            <w:r w:rsidRPr="001C1A43">
              <w:rPr>
                <w:rFonts w:ascii="宋体" w:hAnsi="宋体" w:cs="宋体" w:hint="eastAsia"/>
                <w:sz w:val="24"/>
              </w:rPr>
              <w:t>开放主管</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bCs/>
                <w:sz w:val="24"/>
              </w:rPr>
            </w:pPr>
            <w:r w:rsidRPr="001C1A43">
              <w:rPr>
                <w:rFonts w:ascii="宋体" w:hAnsi="宋体" w:cs="宋体" w:hint="eastAsia"/>
                <w:bCs/>
                <w:sz w:val="24"/>
              </w:rPr>
              <w:t>具有本科及以上学历，</w:t>
            </w:r>
            <w:r w:rsidRPr="001C1A43">
              <w:rPr>
                <w:rFonts w:ascii="宋体" w:hAnsi="宋体" w:cs="宋体" w:hint="eastAsia"/>
                <w:sz w:val="24"/>
              </w:rPr>
              <w:t>有3年及以上会议服务管理经验，满足年龄 25-40 岁。</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sz w:val="24"/>
              </w:rPr>
            </w:pPr>
            <w:r w:rsidRPr="001C1A43">
              <w:rPr>
                <w:rFonts w:ascii="宋体" w:hAnsi="宋体" w:hint="eastAsia"/>
                <w:sz w:val="24"/>
              </w:rPr>
              <w:t>需保证开馆日早9：00至晚9：30期间馆内实际需求</w:t>
            </w:r>
          </w:p>
        </w:tc>
      </w:tr>
      <w:tr w:rsidR="005420F6" w:rsidRPr="001C1A43" w:rsidTr="00260B1B">
        <w:trPr>
          <w:trHeight w:val="906"/>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sz w:val="24"/>
              </w:rPr>
            </w:pPr>
            <w:r w:rsidRPr="001C1A43">
              <w:rPr>
                <w:rFonts w:ascii="宋体" w:hAnsi="宋体" w:cs="宋体" w:hint="eastAsia"/>
                <w:sz w:val="24"/>
              </w:rPr>
              <w:t>品控主管</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bCs/>
                <w:sz w:val="24"/>
              </w:rPr>
            </w:pPr>
            <w:r w:rsidRPr="001C1A43">
              <w:rPr>
                <w:rFonts w:ascii="宋体" w:hAnsi="宋体" w:cs="宋体" w:hint="eastAsia"/>
                <w:bCs/>
                <w:sz w:val="24"/>
              </w:rPr>
              <w:t>具有本科及以上学历，具有2年及以上物业管理服务经验，满足年龄 25-40 岁。</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sz w:val="24"/>
              </w:rPr>
            </w:pPr>
            <w:r w:rsidRPr="001C1A43">
              <w:rPr>
                <w:rFonts w:ascii="宋体" w:hAnsi="宋体" w:hint="eastAsia"/>
                <w:sz w:val="24"/>
              </w:rPr>
              <w:t>需保证开馆日早9：00至晚9：30期间馆内实际需求</w:t>
            </w:r>
          </w:p>
        </w:tc>
      </w:tr>
      <w:tr w:rsidR="005420F6" w:rsidRPr="001C1A43" w:rsidTr="00260B1B">
        <w:trPr>
          <w:trHeight w:val="906"/>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sz w:val="24"/>
              </w:rPr>
            </w:pPr>
            <w:r w:rsidRPr="001C1A43">
              <w:rPr>
                <w:rFonts w:ascii="宋体" w:hAnsi="宋体" w:cs="宋体" w:hint="eastAsia"/>
                <w:sz w:val="24"/>
              </w:rPr>
              <w:t>展区服务主管</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bCs/>
                <w:sz w:val="24"/>
              </w:rPr>
            </w:pPr>
            <w:r w:rsidRPr="001C1A43">
              <w:rPr>
                <w:rFonts w:ascii="宋体" w:hAnsi="宋体" w:cs="宋体" w:hint="eastAsia"/>
                <w:bCs/>
                <w:sz w:val="24"/>
              </w:rPr>
              <w:t>具有本科及以上学历，具有2年及以上物业管理服务经验，满足年龄 25-40 岁。</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sz w:val="24"/>
              </w:rPr>
            </w:pPr>
            <w:r w:rsidRPr="001C1A43">
              <w:rPr>
                <w:rFonts w:ascii="宋体" w:hAnsi="宋体" w:hint="eastAsia"/>
                <w:sz w:val="24"/>
              </w:rPr>
              <w:t>需保证开馆日早9：00至晚9：30期间馆内实际需求</w:t>
            </w:r>
          </w:p>
        </w:tc>
      </w:tr>
      <w:tr w:rsidR="005420F6" w:rsidRPr="001C1A43" w:rsidTr="00260B1B">
        <w:trPr>
          <w:trHeight w:val="906"/>
        </w:trPr>
        <w:tc>
          <w:tcPr>
            <w:tcW w:w="1348" w:type="dxa"/>
            <w:tcBorders>
              <w:top w:val="single" w:sz="4" w:space="0" w:color="auto"/>
              <w:left w:val="single" w:sz="4" w:space="0" w:color="auto"/>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sz w:val="24"/>
              </w:rPr>
            </w:pPr>
            <w:r w:rsidRPr="001C1A43">
              <w:rPr>
                <w:rFonts w:ascii="宋体" w:hAnsi="宋体" w:cs="宋体" w:hint="eastAsia"/>
                <w:sz w:val="24"/>
              </w:rPr>
              <w:t>工程主管</w:t>
            </w:r>
          </w:p>
        </w:tc>
        <w:tc>
          <w:tcPr>
            <w:tcW w:w="4167"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cs="宋体"/>
                <w:bCs/>
                <w:sz w:val="24"/>
              </w:rPr>
            </w:pPr>
            <w:r w:rsidRPr="001C1A43">
              <w:rPr>
                <w:rFonts w:ascii="宋体" w:hAnsi="宋体" w:cs="宋体" w:hint="eastAsia"/>
                <w:bCs/>
                <w:sz w:val="24"/>
              </w:rPr>
              <w:t>具有本科及以上学历，具有2年及以上物业管理服务经验，满足年龄 25-40 岁。</w:t>
            </w:r>
          </w:p>
        </w:tc>
        <w:tc>
          <w:tcPr>
            <w:tcW w:w="3428" w:type="dxa"/>
            <w:tcBorders>
              <w:top w:val="single" w:sz="4" w:space="0" w:color="auto"/>
              <w:left w:val="nil"/>
              <w:bottom w:val="single" w:sz="4" w:space="0" w:color="auto"/>
              <w:right w:val="single" w:sz="4" w:space="0" w:color="auto"/>
            </w:tcBorders>
            <w:vAlign w:val="center"/>
          </w:tcPr>
          <w:p w:rsidR="005420F6" w:rsidRPr="001C1A43" w:rsidRDefault="005420F6" w:rsidP="00260B1B">
            <w:pPr>
              <w:spacing w:line="360" w:lineRule="auto"/>
              <w:rPr>
                <w:rFonts w:ascii="宋体" w:hAnsi="宋体"/>
                <w:sz w:val="24"/>
              </w:rPr>
            </w:pPr>
            <w:r w:rsidRPr="001C1A43">
              <w:rPr>
                <w:rFonts w:ascii="宋体" w:hAnsi="宋体" w:hint="eastAsia"/>
                <w:sz w:val="24"/>
              </w:rPr>
              <w:t>需保证开馆日早9：00至晚9：30期间馆内实际需求</w:t>
            </w:r>
          </w:p>
        </w:tc>
      </w:tr>
    </w:tbl>
    <w:p w:rsidR="005420F6" w:rsidRPr="001C1A43" w:rsidRDefault="005420F6" w:rsidP="005420F6">
      <w:pPr>
        <w:spacing w:line="360" w:lineRule="auto"/>
        <w:jc w:val="center"/>
        <w:rPr>
          <w:rFonts w:ascii="宋体" w:hAnsi="宋体" w:cs="宋体"/>
          <w:b/>
          <w:szCs w:val="21"/>
        </w:rPr>
      </w:pPr>
    </w:p>
    <w:p w:rsidR="005420F6" w:rsidRPr="001C1A43" w:rsidRDefault="005420F6" w:rsidP="005420F6">
      <w:pPr>
        <w:spacing w:line="360" w:lineRule="auto"/>
        <w:jc w:val="center"/>
        <w:rPr>
          <w:rFonts w:ascii="宋体" w:hAnsi="宋体" w:cs="宋体"/>
          <w:b/>
          <w:szCs w:val="21"/>
        </w:rPr>
      </w:pPr>
      <w:r w:rsidRPr="001C1A43">
        <w:rPr>
          <w:rFonts w:ascii="宋体" w:hAnsi="宋体" w:cs="宋体" w:hint="eastAsia"/>
          <w:b/>
          <w:szCs w:val="21"/>
        </w:rPr>
        <w:t>表2  综合服务团队人员</w:t>
      </w:r>
    </w:p>
    <w:p w:rsidR="005420F6" w:rsidRPr="001C1A43" w:rsidRDefault="005420F6" w:rsidP="005420F6">
      <w:pPr>
        <w:spacing w:line="360" w:lineRule="auto"/>
        <w:jc w:val="center"/>
        <w:rPr>
          <w:rFonts w:ascii="宋体" w:hAnsi="宋体" w:cs="宋体"/>
          <w:b/>
          <w:szCs w:val="21"/>
        </w:rPr>
      </w:pPr>
    </w:p>
    <w:tbl>
      <w:tblPr>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6"/>
        <w:gridCol w:w="4353"/>
        <w:gridCol w:w="3236"/>
      </w:tblGrid>
      <w:tr w:rsidR="005420F6" w:rsidRPr="001C1A43" w:rsidTr="00260B1B">
        <w:tc>
          <w:tcPr>
            <w:tcW w:w="1356" w:type="dxa"/>
          </w:tcPr>
          <w:p w:rsidR="005420F6" w:rsidRPr="001C1A43" w:rsidRDefault="005420F6" w:rsidP="00260B1B">
            <w:pPr>
              <w:spacing w:line="360" w:lineRule="auto"/>
              <w:jc w:val="center"/>
              <w:rPr>
                <w:rFonts w:ascii="宋体" w:hAnsi="宋体" w:cs="宋体"/>
                <w:b/>
                <w:bCs/>
                <w:szCs w:val="21"/>
              </w:rPr>
            </w:pPr>
            <w:r w:rsidRPr="001C1A43">
              <w:rPr>
                <w:rFonts w:ascii="宋体" w:hAnsi="宋体" w:cs="宋体" w:hint="eastAsia"/>
                <w:b/>
                <w:bCs/>
                <w:szCs w:val="21"/>
              </w:rPr>
              <w:t>需求岗位</w:t>
            </w:r>
          </w:p>
        </w:tc>
        <w:tc>
          <w:tcPr>
            <w:tcW w:w="4353" w:type="dxa"/>
          </w:tcPr>
          <w:p w:rsidR="005420F6" w:rsidRPr="001C1A43" w:rsidRDefault="005420F6" w:rsidP="00260B1B">
            <w:pPr>
              <w:spacing w:line="360" w:lineRule="auto"/>
              <w:jc w:val="center"/>
              <w:rPr>
                <w:rFonts w:ascii="宋体" w:hAnsi="宋体" w:cs="宋体"/>
                <w:b/>
                <w:bCs/>
                <w:szCs w:val="21"/>
              </w:rPr>
            </w:pPr>
            <w:r w:rsidRPr="001C1A43">
              <w:rPr>
                <w:rFonts w:ascii="宋体" w:hAnsi="宋体" w:cs="宋体" w:hint="eastAsia"/>
                <w:b/>
                <w:bCs/>
                <w:szCs w:val="21"/>
              </w:rPr>
              <w:t>人员要求</w:t>
            </w:r>
          </w:p>
        </w:tc>
        <w:tc>
          <w:tcPr>
            <w:tcW w:w="3236" w:type="dxa"/>
            <w:vAlign w:val="center"/>
          </w:tcPr>
          <w:p w:rsidR="005420F6" w:rsidRPr="001C1A43" w:rsidRDefault="005420F6" w:rsidP="00260B1B">
            <w:pPr>
              <w:spacing w:line="360" w:lineRule="auto"/>
              <w:jc w:val="center"/>
              <w:rPr>
                <w:rFonts w:ascii="宋体" w:hAnsi="宋体" w:cs="宋体"/>
                <w:b/>
                <w:bCs/>
                <w:szCs w:val="21"/>
              </w:rPr>
            </w:pPr>
            <w:r w:rsidRPr="001C1A43">
              <w:rPr>
                <w:rFonts w:ascii="宋体" w:hAnsi="宋体" w:cs="宋体" w:hint="eastAsia"/>
                <w:b/>
                <w:bCs/>
                <w:szCs w:val="21"/>
              </w:rPr>
              <w:t>备注</w:t>
            </w:r>
          </w:p>
        </w:tc>
      </w:tr>
      <w:tr w:rsidR="005420F6" w:rsidRPr="001C1A43" w:rsidTr="00260B1B">
        <w:tc>
          <w:tcPr>
            <w:tcW w:w="1356" w:type="dxa"/>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客服（展厅、参观引导、院落参观引导、现场咨询）</w:t>
            </w:r>
          </w:p>
        </w:tc>
        <w:tc>
          <w:tcPr>
            <w:tcW w:w="4353" w:type="dxa"/>
          </w:tcPr>
          <w:p w:rsidR="005420F6" w:rsidRPr="001C1A43" w:rsidRDefault="005420F6" w:rsidP="00260B1B">
            <w:pPr>
              <w:spacing w:line="360" w:lineRule="auto"/>
              <w:rPr>
                <w:rFonts w:ascii="宋体" w:hAnsi="宋体" w:cs="宋体"/>
                <w:szCs w:val="21"/>
              </w:rPr>
            </w:pPr>
            <w:r w:rsidRPr="001C1A43">
              <w:rPr>
                <w:rFonts w:ascii="宋体" w:hAnsi="宋体" w:cs="宋体" w:hint="eastAsia"/>
                <w:szCs w:val="21"/>
              </w:rPr>
              <w:t>身体健康，无犯罪记录。</w:t>
            </w:r>
          </w:p>
          <w:p w:rsidR="005420F6" w:rsidRPr="001C1A43" w:rsidRDefault="005420F6" w:rsidP="00260B1B">
            <w:pPr>
              <w:spacing w:line="360" w:lineRule="auto"/>
              <w:rPr>
                <w:rFonts w:ascii="宋体" w:hAnsi="宋体" w:cs="宋体"/>
                <w:szCs w:val="21"/>
              </w:rPr>
            </w:pPr>
            <w:r w:rsidRPr="001C1A43">
              <w:rPr>
                <w:rFonts w:ascii="宋体" w:hAnsi="宋体" w:cs="宋体" w:hint="eastAsia"/>
                <w:szCs w:val="21"/>
              </w:rPr>
              <w:t>年龄要求：男：18周岁—45周岁；女：18周岁—45周岁。</w:t>
            </w:r>
          </w:p>
        </w:tc>
        <w:tc>
          <w:tcPr>
            <w:tcW w:w="3236" w:type="dxa"/>
            <w:vAlign w:val="center"/>
          </w:tcPr>
          <w:p w:rsidR="005420F6" w:rsidRPr="001C1A43" w:rsidRDefault="005420F6" w:rsidP="00260B1B">
            <w:pPr>
              <w:spacing w:line="360" w:lineRule="auto"/>
              <w:rPr>
                <w:rFonts w:ascii="宋体" w:hAnsi="宋体"/>
                <w:szCs w:val="21"/>
              </w:rPr>
            </w:pPr>
            <w:r w:rsidRPr="001C1A43">
              <w:rPr>
                <w:rFonts w:ascii="宋体" w:hAnsi="宋体" w:hint="eastAsia"/>
                <w:szCs w:val="21"/>
              </w:rPr>
              <w:t>需保证开馆日早9：00至晚9：30期间馆内实际需求</w:t>
            </w:r>
          </w:p>
        </w:tc>
      </w:tr>
      <w:tr w:rsidR="005420F6" w:rsidRPr="001C1A43" w:rsidTr="00260B1B">
        <w:tc>
          <w:tcPr>
            <w:tcW w:w="1356" w:type="dxa"/>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活动服务保障</w:t>
            </w:r>
          </w:p>
        </w:tc>
        <w:tc>
          <w:tcPr>
            <w:tcW w:w="4353" w:type="dxa"/>
          </w:tcPr>
          <w:p w:rsidR="005420F6" w:rsidRPr="001C1A43" w:rsidRDefault="005420F6" w:rsidP="00260B1B">
            <w:pPr>
              <w:spacing w:line="360" w:lineRule="auto"/>
              <w:rPr>
                <w:rFonts w:ascii="宋体" w:hAnsi="宋体" w:cs="宋体"/>
                <w:szCs w:val="21"/>
              </w:rPr>
            </w:pPr>
            <w:r w:rsidRPr="001C1A43">
              <w:rPr>
                <w:rFonts w:ascii="宋体" w:hAnsi="宋体" w:cs="宋体" w:hint="eastAsia"/>
                <w:szCs w:val="21"/>
              </w:rPr>
              <w:t>女性，身高165cm以上，年龄18周岁—35周岁；男性，身高175cm以上，年龄18周岁—35周岁。有1年以上会议服务经验，身体健康，有健康证，无犯罪记录。</w:t>
            </w:r>
          </w:p>
        </w:tc>
        <w:tc>
          <w:tcPr>
            <w:tcW w:w="3236" w:type="dxa"/>
          </w:tcPr>
          <w:p w:rsidR="005420F6" w:rsidRPr="001C1A43" w:rsidRDefault="005420F6" w:rsidP="00260B1B">
            <w:pPr>
              <w:spacing w:line="360" w:lineRule="auto"/>
              <w:rPr>
                <w:rFonts w:ascii="宋体" w:hAnsi="宋体"/>
                <w:szCs w:val="21"/>
              </w:rPr>
            </w:pPr>
            <w:r w:rsidRPr="001C1A43">
              <w:rPr>
                <w:rFonts w:ascii="宋体" w:hAnsi="宋体" w:hint="eastAsia"/>
                <w:szCs w:val="21"/>
              </w:rPr>
              <w:t>需保证旧址接待、办公需求</w:t>
            </w:r>
          </w:p>
        </w:tc>
      </w:tr>
      <w:tr w:rsidR="005420F6" w:rsidRPr="001C1A43" w:rsidTr="00260B1B">
        <w:tc>
          <w:tcPr>
            <w:tcW w:w="1356" w:type="dxa"/>
          </w:tcPr>
          <w:p w:rsidR="005420F6" w:rsidRPr="001C1A43" w:rsidRDefault="005420F6" w:rsidP="00260B1B">
            <w:pPr>
              <w:spacing w:line="360" w:lineRule="auto"/>
              <w:jc w:val="center"/>
              <w:rPr>
                <w:rFonts w:ascii="宋体" w:hAnsi="宋体" w:cs="宋体"/>
                <w:szCs w:val="21"/>
              </w:rPr>
            </w:pPr>
            <w:r w:rsidRPr="001C1A43">
              <w:rPr>
                <w:rFonts w:ascii="宋体" w:hAnsi="宋体" w:cs="宋体" w:hint="eastAsia"/>
                <w:szCs w:val="21"/>
              </w:rPr>
              <w:t>工程零维修</w:t>
            </w:r>
            <w:r w:rsidRPr="001C1A43">
              <w:rPr>
                <w:rFonts w:ascii="宋体" w:hAnsi="宋体" w:cs="宋体" w:hint="eastAsia"/>
                <w:szCs w:val="21"/>
              </w:rPr>
              <w:lastRenderedPageBreak/>
              <w:t>服务</w:t>
            </w:r>
          </w:p>
        </w:tc>
        <w:tc>
          <w:tcPr>
            <w:tcW w:w="4353" w:type="dxa"/>
          </w:tcPr>
          <w:p w:rsidR="005420F6" w:rsidRPr="001C1A43" w:rsidRDefault="005420F6" w:rsidP="00260B1B">
            <w:pPr>
              <w:spacing w:line="360" w:lineRule="auto"/>
              <w:rPr>
                <w:rFonts w:ascii="宋体" w:hAnsi="宋体" w:cs="宋体"/>
                <w:szCs w:val="21"/>
              </w:rPr>
            </w:pPr>
            <w:r w:rsidRPr="001C1A43">
              <w:rPr>
                <w:rFonts w:ascii="宋体" w:hAnsi="宋体" w:cs="宋体" w:hint="eastAsia"/>
                <w:szCs w:val="21"/>
              </w:rPr>
              <w:lastRenderedPageBreak/>
              <w:t>身体健康，无犯罪记录，持证上岗。</w:t>
            </w:r>
          </w:p>
          <w:p w:rsidR="005420F6" w:rsidRPr="001C1A43" w:rsidRDefault="005420F6" w:rsidP="00260B1B">
            <w:pPr>
              <w:spacing w:line="360" w:lineRule="auto"/>
              <w:rPr>
                <w:rFonts w:ascii="宋体" w:hAnsi="宋体" w:cs="宋体"/>
                <w:szCs w:val="21"/>
              </w:rPr>
            </w:pPr>
            <w:r w:rsidRPr="001C1A43">
              <w:rPr>
                <w:rFonts w:ascii="宋体" w:hAnsi="宋体" w:cs="宋体" w:hint="eastAsia"/>
                <w:szCs w:val="21"/>
              </w:rPr>
              <w:lastRenderedPageBreak/>
              <w:t>年龄要求：男： 18周岁—60周岁；女：18周岁—50周岁。</w:t>
            </w:r>
          </w:p>
        </w:tc>
        <w:tc>
          <w:tcPr>
            <w:tcW w:w="3236" w:type="dxa"/>
          </w:tcPr>
          <w:p w:rsidR="005420F6" w:rsidRPr="001C1A43" w:rsidRDefault="005420F6" w:rsidP="00260B1B">
            <w:pPr>
              <w:spacing w:line="360" w:lineRule="auto"/>
              <w:rPr>
                <w:rFonts w:ascii="宋体" w:hAnsi="宋体"/>
                <w:szCs w:val="21"/>
              </w:rPr>
            </w:pPr>
            <w:r w:rsidRPr="001C1A43">
              <w:rPr>
                <w:rFonts w:ascii="宋体" w:hAnsi="宋体" w:hint="eastAsia"/>
                <w:szCs w:val="21"/>
              </w:rPr>
              <w:lastRenderedPageBreak/>
              <w:t>需保证旧址内设备设施正常运转</w:t>
            </w:r>
          </w:p>
        </w:tc>
      </w:tr>
    </w:tbl>
    <w:p w:rsidR="005420F6" w:rsidRPr="001C1A43" w:rsidRDefault="005420F6" w:rsidP="005420F6">
      <w:pPr>
        <w:spacing w:line="360" w:lineRule="auto"/>
        <w:rPr>
          <w:rFonts w:ascii="宋体" w:hAnsi="宋体" w:cs="宋体"/>
          <w:b/>
          <w:szCs w:val="21"/>
        </w:rPr>
      </w:pPr>
      <w:r w:rsidRPr="001C1A43">
        <w:rPr>
          <w:rFonts w:ascii="宋体" w:hAnsi="宋体" w:cs="宋体" w:hint="eastAsia"/>
          <w:b/>
          <w:szCs w:val="21"/>
        </w:rPr>
        <w:t>（二）服务内容与标准</w:t>
      </w:r>
    </w:p>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1.房屋日常养护维修</w:t>
      </w:r>
      <w:bookmarkStart w:id="3" w:name="_Hlk498434810"/>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（1）建立各项图纸档案，运行、检查、维修养护记录应每月归档。</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（2）负责院内房屋、道路、墙台面及吊顶、门窗、通风道、水电线路、门窗、灯具、开关插座、锁具、家具、卫生洁具日常养护及零星维修。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（3）对房屋及公共设施进行每日巡视，根据天气做好门窗的开关，并做好相关记录。</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（4）零星维修及时修复，不得影响正常观展及办公；与维保单位及时沟通解决在保修期内的房屋质量维护及维修。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（5）协助采购人做好各项临时工作的跟进。</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（6）雷电、强降水、大风、沙尘暴、严寒、高温等极端天气前后进行检查并落实防范措施。</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w:t>
      </w:r>
      <w:r w:rsidRPr="001C1A43">
        <w:rPr>
          <w:rFonts w:ascii="宋体" w:hAnsi="宋体"/>
          <w:szCs w:val="21"/>
        </w:rPr>
        <w:t>1</w:t>
      </w:r>
      <w:r w:rsidRPr="001C1A43">
        <w:rPr>
          <w:rFonts w:ascii="宋体" w:hAnsi="宋体" w:hint="eastAsia"/>
          <w:szCs w:val="21"/>
        </w:rPr>
        <w:t>）爱护院内的设施，未经采购人批准，不得对房屋结构、设施等进行改动；</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w:t>
      </w:r>
      <w:r w:rsidRPr="001C1A43">
        <w:rPr>
          <w:rFonts w:ascii="宋体" w:hAnsi="宋体"/>
          <w:szCs w:val="21"/>
        </w:rPr>
        <w:t>2</w:t>
      </w:r>
      <w:r w:rsidRPr="001C1A43">
        <w:rPr>
          <w:rFonts w:ascii="宋体" w:hAnsi="宋体" w:hint="eastAsia"/>
          <w:szCs w:val="21"/>
        </w:rPr>
        <w:t>）及时完成各项零星维修任务，接到报修后维修人员应在15分钟内到达现场，零星维修合格率100%，一般维修任务不得超过12个小时。</w:t>
      </w:r>
    </w:p>
    <w:p w:rsidR="005420F6" w:rsidRPr="001C1A43" w:rsidRDefault="005420F6" w:rsidP="005420F6">
      <w:pPr>
        <w:pStyle w:val="affff4"/>
        <w:adjustRightInd w:val="0"/>
        <w:spacing w:line="360" w:lineRule="auto"/>
        <w:ind w:left="1533" w:hanging="420"/>
        <w:rPr>
          <w:rFonts w:ascii="宋体" w:hAnsi="宋体"/>
          <w:szCs w:val="21"/>
          <w:lang w:val="zh-TW"/>
        </w:rPr>
      </w:pPr>
      <w:r w:rsidRPr="001C1A43">
        <w:rPr>
          <w:rFonts w:ascii="宋体" w:hAnsi="宋体" w:hint="eastAsia"/>
          <w:szCs w:val="21"/>
        </w:rPr>
        <w:t>（</w:t>
      </w:r>
      <w:r w:rsidRPr="001C1A43">
        <w:rPr>
          <w:rFonts w:ascii="宋体" w:hAnsi="宋体"/>
          <w:szCs w:val="21"/>
        </w:rPr>
        <w:t>3</w:t>
      </w:r>
      <w:r w:rsidRPr="001C1A43">
        <w:rPr>
          <w:rFonts w:ascii="宋体" w:hAnsi="宋体" w:hint="eastAsia"/>
          <w:szCs w:val="21"/>
        </w:rPr>
        <w:t>）</w:t>
      </w:r>
      <w:r w:rsidRPr="001C1A43">
        <w:rPr>
          <w:rFonts w:ascii="宋体" w:hAnsi="宋体" w:hint="eastAsia"/>
          <w:szCs w:val="21"/>
          <w:lang w:val="zh-TW"/>
        </w:rPr>
        <w:t>对房屋共用部位进行日常管理和维修养护，检修记录和保养记录齐全。</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w:t>
      </w:r>
      <w:r w:rsidRPr="001C1A43">
        <w:rPr>
          <w:rFonts w:ascii="宋体" w:hAnsi="宋体"/>
          <w:szCs w:val="21"/>
        </w:rPr>
        <w:t>4</w:t>
      </w:r>
      <w:r w:rsidRPr="001C1A43">
        <w:rPr>
          <w:rFonts w:ascii="宋体" w:hAnsi="宋体" w:hint="eastAsia"/>
          <w:szCs w:val="21"/>
        </w:rPr>
        <w:t>）每日巡查1次，包括：室外、室内等上述工作范围规定区域的巡检，发现建筑物破损及时记录。</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w:t>
      </w:r>
      <w:r w:rsidRPr="001C1A43">
        <w:rPr>
          <w:rFonts w:ascii="宋体" w:hAnsi="宋体"/>
          <w:szCs w:val="21"/>
        </w:rPr>
        <w:t>5</w:t>
      </w:r>
      <w:r w:rsidRPr="001C1A43">
        <w:rPr>
          <w:rFonts w:ascii="宋体" w:hAnsi="宋体" w:hint="eastAsia"/>
          <w:szCs w:val="21"/>
        </w:rPr>
        <w:t>）恶劣天气条件下（如大风、大雨、大雪、冰雹等）加强日常巡视的次数与频率，建立相关应急预案和约束机制。</w:t>
      </w:r>
    </w:p>
    <w:p w:rsidR="005420F6" w:rsidRPr="001C1A43" w:rsidRDefault="005420F6" w:rsidP="005420F6">
      <w:pPr>
        <w:pStyle w:val="affff4"/>
        <w:adjustRightInd w:val="0"/>
        <w:spacing w:line="360" w:lineRule="auto"/>
        <w:ind w:left="1533" w:hanging="420"/>
        <w:rPr>
          <w:rFonts w:ascii="宋体" w:hAnsi="宋体"/>
          <w:szCs w:val="21"/>
          <w:lang w:val="zh-TW"/>
        </w:rPr>
      </w:pPr>
      <w:r w:rsidRPr="001C1A43">
        <w:rPr>
          <w:rFonts w:ascii="宋体" w:hAnsi="宋体" w:hint="eastAsia"/>
          <w:szCs w:val="21"/>
        </w:rPr>
        <w:t>（</w:t>
      </w:r>
      <w:r w:rsidRPr="001C1A43">
        <w:rPr>
          <w:rFonts w:ascii="宋体" w:hAnsi="宋体"/>
          <w:szCs w:val="21"/>
        </w:rPr>
        <w:t>6</w:t>
      </w:r>
      <w:r w:rsidRPr="001C1A43">
        <w:rPr>
          <w:rFonts w:ascii="宋体" w:hAnsi="宋体" w:hint="eastAsia"/>
          <w:szCs w:val="21"/>
        </w:rPr>
        <w:t>）</w:t>
      </w:r>
      <w:r w:rsidRPr="001C1A43">
        <w:rPr>
          <w:rFonts w:ascii="宋体" w:hAnsi="宋体" w:hint="eastAsia"/>
          <w:szCs w:val="21"/>
          <w:lang w:val="zh-TW"/>
        </w:rPr>
        <w:t>建立日常房屋维修报修、报检制度。负责零星维修的接报、工作任务分配、任务完成情况记录。制定每日巡检工作计划，制定定期检查计划，向采购人进行工作月报、考核周期报、半年报、年报。</w:t>
      </w:r>
    </w:p>
    <w:p w:rsidR="005420F6" w:rsidRPr="001C1A43" w:rsidRDefault="005420F6" w:rsidP="005420F6">
      <w:pPr>
        <w:pStyle w:val="affff4"/>
        <w:adjustRightInd w:val="0"/>
        <w:spacing w:line="360" w:lineRule="auto"/>
        <w:ind w:left="1533" w:hanging="420"/>
        <w:rPr>
          <w:rFonts w:ascii="宋体" w:hAnsi="宋体"/>
          <w:szCs w:val="21"/>
          <w:lang w:val="zh-TW"/>
        </w:rPr>
      </w:pPr>
      <w:r w:rsidRPr="001C1A43">
        <w:rPr>
          <w:rFonts w:ascii="宋体" w:hAnsi="宋体" w:hint="eastAsia"/>
          <w:szCs w:val="21"/>
          <w:lang w:val="zh-TW"/>
        </w:rPr>
        <w:t>（</w:t>
      </w:r>
      <w:r w:rsidRPr="001C1A43">
        <w:rPr>
          <w:rFonts w:ascii="宋体" w:hAnsi="宋体"/>
          <w:szCs w:val="21"/>
        </w:rPr>
        <w:t>7</w:t>
      </w:r>
      <w:r w:rsidRPr="001C1A43">
        <w:rPr>
          <w:rFonts w:ascii="宋体" w:hAnsi="宋体" w:hint="eastAsia"/>
          <w:szCs w:val="21"/>
          <w:lang w:val="zh-TW"/>
        </w:rPr>
        <w:t>）馆区内建筑物屋面雨水排泄通畅。</w:t>
      </w:r>
    </w:p>
    <w:p w:rsidR="005420F6" w:rsidRPr="001C1A43" w:rsidRDefault="005420F6" w:rsidP="005420F6">
      <w:pPr>
        <w:pStyle w:val="affff4"/>
        <w:adjustRightInd w:val="0"/>
        <w:spacing w:line="360" w:lineRule="auto"/>
        <w:ind w:left="1533" w:hanging="420"/>
        <w:rPr>
          <w:rFonts w:ascii="宋体" w:hAnsi="宋体"/>
          <w:szCs w:val="21"/>
          <w:lang w:val="zh-TW"/>
        </w:rPr>
      </w:pPr>
      <w:r w:rsidRPr="001C1A43">
        <w:rPr>
          <w:rFonts w:ascii="宋体" w:hAnsi="宋体" w:hint="eastAsia"/>
          <w:szCs w:val="21"/>
          <w:lang w:val="zh-TW"/>
        </w:rPr>
        <w:t>（</w:t>
      </w:r>
      <w:r w:rsidRPr="001C1A43">
        <w:rPr>
          <w:rFonts w:ascii="宋体" w:hAnsi="宋体"/>
          <w:szCs w:val="21"/>
        </w:rPr>
        <w:t>8</w:t>
      </w:r>
      <w:r w:rsidRPr="001C1A43">
        <w:rPr>
          <w:rFonts w:ascii="宋体" w:hAnsi="宋体" w:hint="eastAsia"/>
          <w:szCs w:val="21"/>
          <w:lang w:val="zh-TW"/>
        </w:rPr>
        <w:t>）设备机房</w:t>
      </w:r>
      <w:r w:rsidRPr="001C1A43">
        <w:rPr>
          <w:rFonts w:ascii="宋体" w:hAnsi="宋体" w:hint="eastAsia"/>
          <w:szCs w:val="21"/>
        </w:rPr>
        <w:t>需</w:t>
      </w:r>
      <w:r w:rsidRPr="001C1A43">
        <w:rPr>
          <w:rFonts w:ascii="宋体" w:hAnsi="宋体" w:hint="eastAsia"/>
          <w:szCs w:val="21"/>
          <w:lang w:val="zh-TW"/>
        </w:rPr>
        <w:t>每月清洁1次，室内无杂物；设置挡鼠板、鼠药盒或粘鼠板；</w:t>
      </w:r>
      <w:r w:rsidRPr="001C1A43">
        <w:rPr>
          <w:rFonts w:ascii="宋体" w:hAnsi="宋体" w:hint="eastAsia"/>
          <w:szCs w:val="21"/>
          <w:lang w:val="zh-TW"/>
        </w:rPr>
        <w:lastRenderedPageBreak/>
        <w:t>在明显易取位置配备消防器材，每月检查1次消防器材，确保完好有效；设施设备标志、标牌齐全；在显著位置张贴或悬挂相关制度、证书；交接班记录、工作日志等齐全、完整。</w:t>
      </w:r>
    </w:p>
    <w:bookmarkEnd w:id="3"/>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2.给排水设备运行维护</w:t>
      </w:r>
      <w:bookmarkStart w:id="4" w:name="_Hlk498438925"/>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（1）对纪念馆内外给排水系统设备、设施（如消火栓、管道、阀门、水嘴、卫生洁具、排水管、及污水处理设备、附属构筑物等)的日常养护维修。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（2）负责设施设备维修排故。</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（1）加强日常检查巡视，保证给排水系统正常运行使用。</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（2）加强巡视检查，防止跑、冒、滴、漏，保证设备设施完好；保持室内外排水系统通畅。</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（3）对供水系统管路、阀门等进行日常维护和定期检修。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（4）阀门每月开关灵活性检查、定期为丝杠加注润滑脂。</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（5）建立健全用水、供水管理制度，制定给排水事故应急处理预案及汛期安全防护预案；严格执行操作规程，保证无安全责任事故。</w:t>
      </w:r>
    </w:p>
    <w:bookmarkEnd w:id="4"/>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3.供电系统运行管理</w:t>
      </w:r>
      <w:bookmarkStart w:id="5" w:name="_Hlk498440204"/>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（1）对旧址内部电线电缆、电气照明装置等设备正常运行使用进行日常管理和养护维修。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（2）负责管理维护避雷设施。</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照明供电线路、设备的运行、维护、检修；更换灯具及光源；每天（开馆日）对展厅照明系统及多媒体设备进行定时开闭并就其运行情况进行检查；照明系统设备的运行、维护和检修；展厅多媒体设备运行检查及维护；紧急照明设备、夜景照明的运行管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（4）建立各项设备档案，制定电气维修制度、节电措施等。</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（5）及时排故，负责备份易损配件，保证供电设施完好。</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（1）严格执行用电安全规范，确保用电安全；做到科学统筹、合理规划、节约用电。</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lastRenderedPageBreak/>
        <w:t xml:space="preserve">（2）加强日常维护检修，保证公共使用的照明、指示灯具线路、开关完好。 </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（3）维修人员必须持证上岗。</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（4）保证避雷设备完好、有效、安全，保证夜景照明正常运行，并按时关启。</w:t>
      </w:r>
    </w:p>
    <w:bookmarkEnd w:id="5"/>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4.空调系统运行维护</w:t>
      </w:r>
      <w:bookmarkStart w:id="6" w:name="_Hlk498442003"/>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（1）负责旧址内空调机组、风机盘管、管线和分体空调室内外机，VRV空调等设备、电线电缆及其附属装置等设备正常运行使用并进行日常管理和养护维修。</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（2）建立各项设备档案，制定空调运行检修制度等。</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（3）及时排除故障，保证空调设施完好，温度符合标准。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（4）与信息化维护单位做好沟通，确保信息化控制系统运行良好。</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（1）建立空调运行管理制度和安全操作规程；</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（2）保证空调系统安全运行和正常使用，冬季提前维护，防止发生管道冻坏情况。</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（3）运行中无滴漏水现象。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（4）运行期间每日巡视1次空调系统，保证室内温度符合相关规定。</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（5）每年检查1次管道、阀门并除锈。</w:t>
      </w:r>
      <w:bookmarkEnd w:id="6"/>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（6）每年对空调系统进行1次整体性维修养护。</w:t>
      </w:r>
    </w:p>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5.消防系统维修养护</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（1）负责旧址内火灾自动报警系统、自动联动系统及灭火器、微型消防站、其他特殊消防设备设施和消防管网的维修与养护。</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（2）每日巡查1次设备运行情况，保证24小时连续正常运行；每月对控制阀门、锁链进行一次检查，当有破坏或损坏时应及时修理更换；</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（3）每年应对所安装的全部探测器和手动报警装置试验至少一次；探测器要定时清理，清理后进行必要的功能试验，不同类型的探测器应有充足备品。</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（4）每日防火巡查1次，每月防火检查1次，按照规定每年检测1次建筑消防设施；保障疏散通道、安全出口、消防车通道和消防设施、器材符合消防</w:t>
      </w:r>
      <w:r w:rsidRPr="001C1A43">
        <w:rPr>
          <w:rFonts w:ascii="宋体" w:hAnsi="宋体" w:hint="eastAsia"/>
          <w:szCs w:val="21"/>
        </w:rPr>
        <w:lastRenderedPageBreak/>
        <w:t>安全要求。</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（5）发现消防安全违法行为和火灾隐患，立即纠正、排除；无法立即纠正、排除的，应向消防机构报告。</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（6）每月检测切换1次主、备电源；每季度备用电源、蓄电池充放电试验和表面除尘1次。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（7）每月检查测试1次消防专用电话、重要场所的对讲电话、对讲电话主机、播音设备、扩音器、扬声器的联动、强制切换功能，并测试音量；每年机柜内部除尘1次；每年机柜内的设备内部除尘1次。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（8）确保灭火器等消防设施设备组件完整，灵活有效。每日巡查1次灭火器数量、位置情况，每月检查核对1次灭火器选型、压力和有效期，保证处于完好状态。</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（9）每年养护1次消火栓。</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（10）制定应急预案，在明显处设置消防疏散示意图，确保紧急疏散通道畅通。</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（11）冬季前做好消防管道保温措施，防止因低温、冰冻发生跑水情况。</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（12）对消防管网跑冒滴漏情况，5分钟内采取措施，24小时内完成维修。</w:t>
      </w:r>
    </w:p>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6.礼仪接待服务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（1）日常接待：确保展厅礼仪引导、电话咨询、观众统计、预约登记、现场解答、讲解设备维护、咨询台值班。</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（2）重大活动接待：安排服务人员为馆方提供各种接待服务。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（1）礼仪接待服务胸牌统一，大方得体。</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（2）按照纪念馆特殊性设置梳理岗位流程，做到接待无投诉。</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（3）保护展厅内物品，发现参观者不文明现象，及时进行礼貌劝阻。</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（4）主动协调维持展厅清洁、秩序。</w:t>
      </w:r>
    </w:p>
    <w:p w:rsidR="005420F6" w:rsidRPr="001C1A43" w:rsidRDefault="005420F6" w:rsidP="005420F6">
      <w:pPr>
        <w:pStyle w:val="affff4"/>
        <w:adjustRightInd w:val="0"/>
        <w:spacing w:line="360" w:lineRule="auto"/>
        <w:ind w:left="1535" w:hanging="422"/>
        <w:rPr>
          <w:rFonts w:ascii="宋体" w:hAnsi="宋体"/>
          <w:b/>
          <w:bCs/>
          <w:szCs w:val="21"/>
        </w:rPr>
      </w:pPr>
      <w:r w:rsidRPr="001C1A43">
        <w:rPr>
          <w:rFonts w:ascii="宋体" w:hAnsi="宋体" w:hint="eastAsia"/>
          <w:b/>
          <w:bCs/>
          <w:szCs w:val="21"/>
        </w:rPr>
        <w:t>7.活动保障服务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服务内容：</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（1）按要求安排会场，调试灯光、音响、投影、照明灯设备准备工作，做好会议室使用登记。</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（2）会前按要求摆放桌、椅、台布、台裙、会标、音像设备、茶杯、纸、笔、</w:t>
      </w:r>
      <w:r w:rsidRPr="001C1A43">
        <w:rPr>
          <w:rFonts w:ascii="宋体" w:hAnsi="宋体" w:hint="eastAsia"/>
          <w:szCs w:val="21"/>
        </w:rPr>
        <w:lastRenderedPageBreak/>
        <w:t>热水、桌签、背签，布置花木，整体效果和谐。</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（3）会中上水无噪音，如与会方有要求，提供茶歇服务。</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（4）会后整理会场，有关设备、用品回库；保持会议室经常性的卫生、器具完好。</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（5）按规范做好杯具、毛巾的洗消工作，会议室公用杯具由专门洗消间设专人负责清洗。</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（6）指定专人承担会议现场服务，定时（一般为15分钟）添加茶水；保持室内整洁、温度适宜、设备正常运行使用。</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（7）提供会议室所需的茶叶、矿泉水，提供外事活动所需咖啡、茶歇等物品。</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（8）会议服务人员上班时间要穿着统一的工服，工服要干净整洁并配戴工牌。</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（9）根据不同类型的会议，按照采购人要求，准备会议用品。</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服务标准：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（1）会场布置符合主办者要求。</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（2）会场布置整洁、大方、会标大小、颜色协调，花木适度，摆台合理，符合标准。</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（3）茶杯洗消标准要符合卫生防疫规范要求。</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（4）保持室内整洁、保证设备正常运行使用。</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（5）窗帘、杯垫等洗净。</w:t>
      </w:r>
    </w:p>
    <w:p w:rsidR="005420F6" w:rsidRPr="001C1A43" w:rsidRDefault="005420F6" w:rsidP="005420F6">
      <w:pPr>
        <w:pStyle w:val="affff4"/>
        <w:adjustRightInd w:val="0"/>
        <w:spacing w:line="360" w:lineRule="auto"/>
        <w:ind w:left="1533" w:hanging="420"/>
        <w:rPr>
          <w:rFonts w:ascii="宋体" w:hAnsi="宋体"/>
          <w:szCs w:val="21"/>
        </w:rPr>
      </w:pPr>
      <w:r w:rsidRPr="001C1A43">
        <w:rPr>
          <w:rFonts w:ascii="宋体" w:hAnsi="宋体" w:hint="eastAsia"/>
          <w:szCs w:val="21"/>
        </w:rPr>
        <w:t>（6）会议接待服务员要求35岁以下，接收过礼仪礼貌方面的专职培训，服饰得体大方，礼貌热情，气质高雅。迎客、开门、引导、倒水要认真按规范进行。</w:t>
      </w:r>
    </w:p>
    <w:p w:rsidR="005420F6" w:rsidRPr="001C1A43" w:rsidRDefault="005420F6" w:rsidP="005420F6">
      <w:pPr>
        <w:spacing w:line="400" w:lineRule="exact"/>
        <w:rPr>
          <w:rFonts w:ascii="宋体" w:hAnsi="宋体" w:cs="宋体"/>
          <w:b/>
          <w:szCs w:val="21"/>
        </w:rPr>
      </w:pPr>
      <w:r w:rsidRPr="001C1A43">
        <w:rPr>
          <w:rFonts w:ascii="宋体" w:hAnsi="宋体" w:cs="宋体" w:hint="eastAsia"/>
          <w:b/>
          <w:szCs w:val="21"/>
        </w:rPr>
        <w:t>8</w:t>
      </w:r>
      <w:r w:rsidRPr="001C1A43">
        <w:rPr>
          <w:rFonts w:ascii="宋体" w:hAnsi="宋体" w:cs="宋体"/>
          <w:b/>
          <w:szCs w:val="21"/>
        </w:rPr>
        <w:t>.重大活动服务保障</w:t>
      </w:r>
    </w:p>
    <w:p w:rsidR="005420F6" w:rsidRPr="001C1A43" w:rsidRDefault="005420F6" w:rsidP="005420F6">
      <w:pPr>
        <w:spacing w:line="400" w:lineRule="exact"/>
        <w:rPr>
          <w:rFonts w:ascii="宋体" w:hAnsi="宋体" w:cs="宋体"/>
          <w:bCs/>
          <w:szCs w:val="21"/>
        </w:rPr>
      </w:pPr>
      <w:r w:rsidRPr="001C1A43">
        <w:rPr>
          <w:rFonts w:ascii="宋体" w:hAnsi="宋体" w:cs="宋体"/>
          <w:bCs/>
          <w:szCs w:val="21"/>
        </w:rPr>
        <w:t>服务内容：</w:t>
      </w:r>
    </w:p>
    <w:p w:rsidR="005420F6" w:rsidRPr="001C1A43" w:rsidRDefault="005420F6" w:rsidP="005420F6">
      <w:pPr>
        <w:spacing w:line="400" w:lineRule="exact"/>
        <w:rPr>
          <w:rFonts w:ascii="宋体" w:hAnsi="宋体" w:cs="宋体"/>
          <w:bCs/>
          <w:szCs w:val="21"/>
        </w:rPr>
      </w:pPr>
      <w:r w:rsidRPr="001C1A43">
        <w:rPr>
          <w:rFonts w:ascii="宋体" w:hAnsi="宋体" w:cs="宋体"/>
          <w:bCs/>
          <w:szCs w:val="21"/>
        </w:rPr>
        <w:t>（1）纪念馆承接的重大活动、重大政治任务的服务保障工作</w:t>
      </w:r>
      <w:r w:rsidRPr="001C1A43">
        <w:rPr>
          <w:rFonts w:ascii="宋体" w:hAnsi="宋体" w:cs="宋体" w:hint="eastAsia"/>
          <w:bCs/>
          <w:szCs w:val="21"/>
        </w:rPr>
        <w:t>。</w:t>
      </w:r>
    </w:p>
    <w:p w:rsidR="005420F6" w:rsidRPr="001C1A43" w:rsidRDefault="005420F6" w:rsidP="005420F6">
      <w:pPr>
        <w:spacing w:line="400" w:lineRule="exact"/>
        <w:rPr>
          <w:rFonts w:ascii="宋体" w:hAnsi="宋体" w:cs="宋体"/>
          <w:bCs/>
          <w:szCs w:val="21"/>
        </w:rPr>
      </w:pPr>
      <w:r w:rsidRPr="001C1A43">
        <w:rPr>
          <w:rFonts w:ascii="宋体" w:hAnsi="宋体" w:cs="宋体"/>
          <w:bCs/>
          <w:szCs w:val="21"/>
        </w:rPr>
        <w:t>（2）纪念馆管理部门确认的其他临时性工作任务的服务保障。</w:t>
      </w:r>
    </w:p>
    <w:p w:rsidR="005420F6" w:rsidRPr="001C1A43" w:rsidRDefault="005420F6" w:rsidP="005420F6">
      <w:pPr>
        <w:spacing w:line="400" w:lineRule="exact"/>
        <w:rPr>
          <w:rFonts w:ascii="宋体" w:hAnsi="宋体" w:cs="宋体"/>
          <w:b/>
          <w:szCs w:val="21"/>
        </w:rPr>
      </w:pPr>
      <w:r w:rsidRPr="001C1A43">
        <w:rPr>
          <w:rFonts w:ascii="宋体" w:hAnsi="宋体" w:cs="宋体" w:hint="eastAsia"/>
          <w:b/>
          <w:szCs w:val="21"/>
        </w:rPr>
        <w:t>9.景观提升</w:t>
      </w:r>
    </w:p>
    <w:p w:rsidR="005420F6" w:rsidRPr="001C1A43" w:rsidRDefault="005420F6" w:rsidP="005420F6">
      <w:pPr>
        <w:spacing w:line="400" w:lineRule="exact"/>
        <w:rPr>
          <w:rFonts w:ascii="宋体" w:hAnsi="宋体" w:cs="宋体"/>
          <w:bCs/>
          <w:szCs w:val="21"/>
        </w:rPr>
      </w:pPr>
      <w:r w:rsidRPr="001C1A43">
        <w:rPr>
          <w:rFonts w:ascii="宋体" w:hAnsi="宋体" w:cs="宋体" w:hint="eastAsia"/>
          <w:bCs/>
          <w:szCs w:val="21"/>
        </w:rPr>
        <w:t>服务内容及标准：</w:t>
      </w:r>
    </w:p>
    <w:p w:rsidR="005420F6" w:rsidRPr="001C1A43" w:rsidRDefault="005420F6" w:rsidP="005420F6">
      <w:pPr>
        <w:spacing w:line="400" w:lineRule="exact"/>
        <w:rPr>
          <w:rFonts w:ascii="宋体" w:hAnsi="宋体" w:cs="宋体"/>
          <w:bCs/>
          <w:szCs w:val="21"/>
        </w:rPr>
      </w:pPr>
      <w:r w:rsidRPr="001C1A43">
        <w:rPr>
          <w:rFonts w:ascii="宋体" w:hAnsi="宋体" w:cs="宋体" w:hint="eastAsia"/>
          <w:bCs/>
          <w:szCs w:val="21"/>
        </w:rPr>
        <w:t>（1）大枣树的日常养护。</w:t>
      </w:r>
    </w:p>
    <w:p w:rsidR="005420F6" w:rsidRPr="001C1A43" w:rsidRDefault="005420F6" w:rsidP="005420F6">
      <w:pPr>
        <w:spacing w:line="400" w:lineRule="exact"/>
        <w:rPr>
          <w:rFonts w:ascii="宋体" w:hAnsi="宋体" w:cs="宋体"/>
          <w:bCs/>
          <w:szCs w:val="21"/>
        </w:rPr>
      </w:pPr>
      <w:r w:rsidRPr="001C1A43">
        <w:rPr>
          <w:rFonts w:ascii="宋体" w:hAnsi="宋体" w:cs="宋体" w:hint="eastAsia"/>
          <w:bCs/>
          <w:szCs w:val="21"/>
        </w:rPr>
        <w:t>（2）室外绿化美化及巡查工作。</w:t>
      </w:r>
    </w:p>
    <w:p w:rsidR="005420F6" w:rsidRPr="001C1A43" w:rsidRDefault="005420F6" w:rsidP="005420F6">
      <w:pPr>
        <w:spacing w:line="400" w:lineRule="exact"/>
        <w:rPr>
          <w:rFonts w:ascii="宋体" w:hAnsi="宋体" w:cs="宋体"/>
          <w:bCs/>
          <w:szCs w:val="21"/>
        </w:rPr>
      </w:pPr>
      <w:r w:rsidRPr="001C1A43">
        <w:rPr>
          <w:rFonts w:ascii="宋体" w:hAnsi="宋体" w:cs="宋体" w:hint="eastAsia"/>
          <w:bCs/>
          <w:szCs w:val="21"/>
        </w:rPr>
        <w:t>（3）室外绿植摆放品种、数量和规格需满足下表要求：</w:t>
      </w:r>
    </w:p>
    <w:tbl>
      <w:tblPr>
        <w:tblW w:w="8389" w:type="dxa"/>
        <w:tblInd w:w="96" w:type="dxa"/>
        <w:tblLayout w:type="fixed"/>
        <w:tblLook w:val="04A0" w:firstRow="1" w:lastRow="0" w:firstColumn="1" w:lastColumn="0" w:noHBand="0" w:noVBand="1"/>
      </w:tblPr>
      <w:tblGrid>
        <w:gridCol w:w="840"/>
        <w:gridCol w:w="1332"/>
        <w:gridCol w:w="660"/>
        <w:gridCol w:w="672"/>
        <w:gridCol w:w="4885"/>
      </w:tblGrid>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lastRenderedPageBreak/>
              <w:t>序号</w:t>
            </w:r>
          </w:p>
        </w:tc>
        <w:tc>
          <w:tcPr>
            <w:tcW w:w="133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品种</w:t>
            </w:r>
          </w:p>
        </w:tc>
        <w:tc>
          <w:tcPr>
            <w:tcW w:w="66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单位</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数量</w:t>
            </w:r>
          </w:p>
        </w:tc>
        <w:tc>
          <w:tcPr>
            <w:tcW w:w="4885"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位置</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大枣树养护</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年</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1</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每月打药、除虫、定期修剪枝叶、施肥，根据实际情况进行吊枝固定等。</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榕树盆景</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6</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规格：H:2.5-3M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迎客松盆景</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2</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规格：H：1.8M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散尾葵</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2</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H:2.5-2.8M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5</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国兰</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2</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规格：H:0.5M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6</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茉莉造型树</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4</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规格：H:1.3-1.5M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7</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桂花</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10</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规格：H:1.3-1.5M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8</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鸭掌木</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78</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规格：H:0.4-0.5M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9</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黄杨球</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4</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规格：H:1.3-1.5M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10</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竹子</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96</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规格：H:1.8-2M</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11</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竹箱</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48</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95*37*40</w:t>
            </w:r>
          </w:p>
        </w:tc>
      </w:tr>
      <w:tr w:rsidR="005420F6" w:rsidRPr="001C1A43" w:rsidTr="00260B1B">
        <w:trPr>
          <w:trHeight w:val="600"/>
        </w:trPr>
        <w:tc>
          <w:tcPr>
            <w:tcW w:w="840"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sz w:val="20"/>
                <w:szCs w:val="20"/>
                <w:lang w:bidi="ar"/>
              </w:rPr>
              <w:t>12</w:t>
            </w:r>
          </w:p>
        </w:tc>
        <w:tc>
          <w:tcPr>
            <w:tcW w:w="1332"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黄杨</w:t>
            </w:r>
          </w:p>
        </w:tc>
        <w:tc>
          <w:tcPr>
            <w:tcW w:w="660"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盆</w:t>
            </w:r>
          </w:p>
        </w:tc>
        <w:tc>
          <w:tcPr>
            <w:tcW w:w="672" w:type="dxa"/>
            <w:tcBorders>
              <w:top w:val="single" w:sz="4" w:space="0" w:color="000000"/>
              <w:left w:val="single" w:sz="4" w:space="0" w:color="000000"/>
              <w:bottom w:val="single" w:sz="4" w:space="0" w:color="000000"/>
              <w:right w:val="single" w:sz="4" w:space="0" w:color="000000"/>
            </w:tcBorders>
            <w:noWrap/>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260</w:t>
            </w:r>
          </w:p>
        </w:tc>
        <w:tc>
          <w:tcPr>
            <w:tcW w:w="4885" w:type="dxa"/>
            <w:tcBorders>
              <w:top w:val="single" w:sz="4" w:space="0" w:color="000000"/>
              <w:left w:val="single" w:sz="4" w:space="0" w:color="000000"/>
              <w:bottom w:val="single" w:sz="4" w:space="0" w:color="000000"/>
              <w:right w:val="single" w:sz="4" w:space="0" w:color="000000"/>
            </w:tcBorders>
            <w:vAlign w:val="center"/>
          </w:tcPr>
          <w:p w:rsidR="005420F6" w:rsidRPr="001C1A43" w:rsidRDefault="005420F6" w:rsidP="00260B1B">
            <w:pPr>
              <w:widowControl/>
              <w:jc w:val="center"/>
              <w:textAlignment w:val="center"/>
              <w:rPr>
                <w:rFonts w:ascii="宋体" w:hAnsi="宋体" w:cs="宋体"/>
                <w:sz w:val="20"/>
                <w:szCs w:val="20"/>
              </w:rPr>
            </w:pPr>
            <w:r w:rsidRPr="001C1A43">
              <w:rPr>
                <w:rFonts w:ascii="宋体" w:hAnsi="宋体" w:cs="宋体" w:hint="eastAsia"/>
                <w:kern w:val="0"/>
                <w:sz w:val="20"/>
                <w:szCs w:val="20"/>
                <w:lang w:bidi="ar"/>
              </w:rPr>
              <w:t>规格：H:0.9-1M</w:t>
            </w:r>
          </w:p>
        </w:tc>
      </w:tr>
    </w:tbl>
    <w:p w:rsidR="005420F6" w:rsidRPr="001C1A43" w:rsidRDefault="005420F6" w:rsidP="005420F6">
      <w:pPr>
        <w:spacing w:line="400" w:lineRule="exact"/>
        <w:ind w:firstLine="421"/>
        <w:rPr>
          <w:rFonts w:ascii="宋体" w:hAnsi="宋体" w:cs="宋体"/>
          <w:bCs/>
          <w:szCs w:val="21"/>
        </w:rPr>
      </w:pPr>
    </w:p>
    <w:p w:rsidR="005420F6" w:rsidRPr="001C1A43" w:rsidRDefault="005420F6" w:rsidP="005420F6">
      <w:pPr>
        <w:spacing w:line="400" w:lineRule="exact"/>
        <w:rPr>
          <w:rFonts w:ascii="宋体" w:hAnsi="宋体" w:cs="宋体"/>
          <w:b/>
          <w:szCs w:val="21"/>
        </w:rPr>
      </w:pPr>
      <w:r w:rsidRPr="001C1A43">
        <w:rPr>
          <w:rFonts w:ascii="宋体" w:hAnsi="宋体" w:cs="宋体" w:hint="eastAsia"/>
          <w:b/>
          <w:szCs w:val="21"/>
        </w:rPr>
        <w:t>10、其它</w:t>
      </w:r>
    </w:p>
    <w:p w:rsidR="005420F6" w:rsidRPr="001C1A43" w:rsidRDefault="005420F6" w:rsidP="005420F6">
      <w:pPr>
        <w:spacing w:line="400" w:lineRule="exact"/>
        <w:ind w:firstLineChars="200" w:firstLine="420"/>
        <w:rPr>
          <w:rFonts w:ascii="宋体" w:hAnsi="宋体" w:cs="宋体"/>
          <w:szCs w:val="21"/>
        </w:rPr>
      </w:pPr>
      <w:r w:rsidRPr="001C1A43">
        <w:rPr>
          <w:rFonts w:ascii="宋体" w:hAnsi="宋体" w:cs="宋体" w:hint="eastAsia"/>
          <w:szCs w:val="21"/>
        </w:rPr>
        <w:t>工作人员秋季统一着深蓝色或者黑色大衣，冬季统一着黑色长款羽绒服。</w:t>
      </w:r>
    </w:p>
    <w:p w:rsidR="005420F6" w:rsidRPr="001C1A43" w:rsidRDefault="005420F6" w:rsidP="005420F6">
      <w:pPr>
        <w:spacing w:line="400" w:lineRule="exact"/>
        <w:ind w:firstLineChars="200" w:firstLine="420"/>
        <w:rPr>
          <w:rFonts w:ascii="宋体" w:hAnsi="宋体" w:cs="宋体"/>
          <w:szCs w:val="21"/>
        </w:rPr>
      </w:pPr>
      <w:r w:rsidRPr="001C1A43">
        <w:rPr>
          <w:rFonts w:ascii="宋体" w:hAnsi="宋体" w:cs="宋体" w:hint="eastAsia"/>
          <w:szCs w:val="21"/>
        </w:rPr>
        <w:t>做好临展项目和临时大型活动等专项的保障、配合，包括但不限于临展保洁、展厅服务、礼仪服务，需协助采购人做好临时活动保障。</w:t>
      </w:r>
    </w:p>
    <w:p w:rsidR="005420F6" w:rsidRPr="001C1A43" w:rsidRDefault="005420F6" w:rsidP="005420F6">
      <w:pPr>
        <w:spacing w:line="400" w:lineRule="exact"/>
        <w:ind w:firstLineChars="200" w:firstLine="420"/>
        <w:rPr>
          <w:rFonts w:ascii="宋体" w:hAnsi="宋体" w:cs="宋体"/>
          <w:szCs w:val="21"/>
        </w:rPr>
      </w:pPr>
      <w:r w:rsidRPr="001C1A43">
        <w:rPr>
          <w:rFonts w:ascii="宋体" w:hAnsi="宋体" w:cs="宋体" w:hint="eastAsia"/>
          <w:szCs w:val="21"/>
        </w:rPr>
        <w:t>按采购人需求，做好其他配合性工作。</w:t>
      </w:r>
    </w:p>
    <w:p w:rsidR="005420F6" w:rsidRPr="001C1A43" w:rsidRDefault="005420F6" w:rsidP="005420F6">
      <w:pPr>
        <w:spacing w:line="400" w:lineRule="exact"/>
        <w:ind w:firstLineChars="200" w:firstLine="420"/>
        <w:rPr>
          <w:rFonts w:ascii="宋体" w:hAnsi="宋体" w:cs="宋体"/>
          <w:szCs w:val="21"/>
        </w:rPr>
      </w:pPr>
      <w:r w:rsidRPr="001C1A43">
        <w:rPr>
          <w:rFonts w:ascii="宋体" w:hAnsi="宋体" w:cs="宋体" w:hint="eastAsia"/>
          <w:szCs w:val="21"/>
        </w:rPr>
        <w:t>成交人须按采购人工作要求，做好与原物业公司相关业务工作交接，确保物业服务人员队伍稳定，物业服务工作无缝衔接。</w:t>
      </w:r>
    </w:p>
    <w:p w:rsidR="005420F6" w:rsidRPr="001C1A43" w:rsidRDefault="005420F6" w:rsidP="005420F6">
      <w:pPr>
        <w:spacing w:line="400" w:lineRule="exact"/>
        <w:rPr>
          <w:rFonts w:ascii="宋体" w:hAnsi="宋体" w:cs="宋体"/>
          <w:b/>
          <w:szCs w:val="21"/>
        </w:rPr>
      </w:pPr>
      <w:r w:rsidRPr="001C1A43">
        <w:rPr>
          <w:rFonts w:ascii="宋体" w:hAnsi="宋体" w:cs="宋体" w:hint="eastAsia"/>
          <w:b/>
          <w:szCs w:val="21"/>
        </w:rPr>
        <w:t>四、售后服务及培训要求</w:t>
      </w:r>
    </w:p>
    <w:p w:rsidR="005420F6" w:rsidRPr="001C1A43" w:rsidRDefault="005420F6" w:rsidP="005420F6">
      <w:pPr>
        <w:spacing w:line="400" w:lineRule="exact"/>
        <w:ind w:firstLine="420"/>
        <w:rPr>
          <w:rFonts w:ascii="宋体" w:hAnsi="宋体" w:cs="宋体"/>
          <w:szCs w:val="21"/>
        </w:rPr>
      </w:pPr>
      <w:r w:rsidRPr="001C1A43">
        <w:rPr>
          <w:rFonts w:ascii="宋体" w:hAnsi="宋体" w:cs="宋体" w:hint="eastAsia"/>
          <w:szCs w:val="21"/>
        </w:rPr>
        <w:t>各专业相关人员持证上岗；配合采购人对突发事件、消防、安全生产等相关知识内容的培训。</w:t>
      </w:r>
    </w:p>
    <w:p w:rsidR="005420F6" w:rsidRPr="001C1A43" w:rsidRDefault="005420F6" w:rsidP="005420F6">
      <w:pPr>
        <w:spacing w:line="400" w:lineRule="exact"/>
        <w:rPr>
          <w:rFonts w:ascii="宋体" w:hAnsi="宋体" w:cs="宋体"/>
          <w:b/>
          <w:szCs w:val="21"/>
        </w:rPr>
      </w:pPr>
      <w:r w:rsidRPr="001C1A43">
        <w:rPr>
          <w:rFonts w:ascii="宋体" w:hAnsi="宋体" w:cs="宋体" w:hint="eastAsia"/>
          <w:b/>
          <w:szCs w:val="21"/>
        </w:rPr>
        <w:t>五、服务时间及地点</w:t>
      </w:r>
    </w:p>
    <w:p w:rsidR="005420F6" w:rsidRPr="001C1A43" w:rsidRDefault="005420F6" w:rsidP="005420F6">
      <w:pPr>
        <w:spacing w:line="400" w:lineRule="exact"/>
        <w:ind w:firstLine="420"/>
        <w:rPr>
          <w:rFonts w:ascii="宋体" w:hAnsi="宋体" w:cs="宋体"/>
          <w:szCs w:val="21"/>
        </w:rPr>
      </w:pPr>
      <w:r w:rsidRPr="001C1A43">
        <w:rPr>
          <w:rFonts w:ascii="宋体" w:hAnsi="宋体" w:cs="宋体" w:hint="eastAsia"/>
          <w:szCs w:val="21"/>
        </w:rPr>
        <w:t>服务时间：</w:t>
      </w:r>
      <w:r w:rsidRPr="001C1A43">
        <w:rPr>
          <w:rFonts w:ascii="宋体" w:hAnsi="宋体" w:cs="宋体" w:hint="eastAsia"/>
          <w:sz w:val="24"/>
        </w:rPr>
        <w:t>自合同签订之日起</w:t>
      </w:r>
      <w:r w:rsidRPr="001C1A43">
        <w:rPr>
          <w:rFonts w:ascii="宋体" w:hAnsi="宋体" w:cs="宋体" w:hint="eastAsia"/>
          <w:szCs w:val="21"/>
        </w:rPr>
        <w:t>一年。</w:t>
      </w:r>
    </w:p>
    <w:p w:rsidR="005420F6" w:rsidRPr="001C1A43" w:rsidRDefault="005420F6" w:rsidP="005420F6">
      <w:pPr>
        <w:spacing w:line="400" w:lineRule="exact"/>
        <w:ind w:firstLine="420"/>
        <w:rPr>
          <w:rFonts w:ascii="宋体" w:hAnsi="宋体" w:cs="宋体"/>
          <w:szCs w:val="21"/>
        </w:rPr>
      </w:pPr>
      <w:r w:rsidRPr="001C1A43">
        <w:rPr>
          <w:rFonts w:ascii="宋体" w:hAnsi="宋体" w:cs="宋体" w:hint="eastAsia"/>
          <w:szCs w:val="21"/>
        </w:rPr>
        <w:t>服务地点：西城区小石虎胡同33号。</w:t>
      </w:r>
    </w:p>
    <w:p w:rsidR="005420F6" w:rsidRPr="001C1A43" w:rsidRDefault="005420F6" w:rsidP="005420F6">
      <w:pPr>
        <w:spacing w:line="360" w:lineRule="auto"/>
        <w:rPr>
          <w:rFonts w:ascii="宋体" w:hAnsi="宋体" w:cs="宋体"/>
          <w:b/>
          <w:szCs w:val="21"/>
        </w:rPr>
      </w:pPr>
      <w:r w:rsidRPr="001C1A43">
        <w:rPr>
          <w:rFonts w:ascii="宋体" w:hAnsi="宋体" w:cs="宋体" w:hint="eastAsia"/>
          <w:b/>
          <w:szCs w:val="21"/>
        </w:rPr>
        <w:t>六、验收服务要求</w:t>
      </w:r>
    </w:p>
    <w:p w:rsidR="005420F6" w:rsidRPr="001C1A43" w:rsidRDefault="005420F6" w:rsidP="005420F6">
      <w:pPr>
        <w:spacing w:line="360" w:lineRule="auto"/>
        <w:ind w:firstLineChars="200" w:firstLine="420"/>
        <w:rPr>
          <w:rFonts w:ascii="宋体" w:hAnsi="宋体" w:cs="宋体"/>
          <w:szCs w:val="21"/>
        </w:rPr>
      </w:pPr>
      <w:r w:rsidRPr="001C1A43">
        <w:rPr>
          <w:rFonts w:ascii="宋体" w:hAnsi="宋体" w:cs="宋体" w:hint="eastAsia"/>
          <w:szCs w:val="21"/>
        </w:rPr>
        <w:lastRenderedPageBreak/>
        <w:t>参照《北京市物业管理考评标准及评分细则》规定标准进行考核验收。</w:t>
      </w:r>
    </w:p>
    <w:p w:rsidR="005420F6" w:rsidRPr="001C1A43" w:rsidRDefault="005420F6" w:rsidP="005420F6">
      <w:pPr>
        <w:spacing w:line="360" w:lineRule="auto"/>
        <w:rPr>
          <w:rFonts w:ascii="宋体" w:hAnsi="宋体" w:cs="宋体"/>
          <w:b/>
          <w:szCs w:val="21"/>
        </w:rPr>
      </w:pPr>
      <w:r w:rsidRPr="001C1A43">
        <w:rPr>
          <w:rFonts w:ascii="宋体" w:hAnsi="宋体" w:cs="宋体" w:hint="eastAsia"/>
          <w:b/>
          <w:szCs w:val="21"/>
        </w:rPr>
        <w:t>七、付款方式</w:t>
      </w:r>
    </w:p>
    <w:p w:rsidR="005420F6" w:rsidRPr="001C1A43" w:rsidRDefault="005420F6" w:rsidP="005420F6">
      <w:pPr>
        <w:spacing w:line="360" w:lineRule="auto"/>
        <w:ind w:firstLineChars="200" w:firstLine="420"/>
        <w:rPr>
          <w:rFonts w:ascii="宋体" w:hAnsi="宋体" w:cs="宋体"/>
          <w:szCs w:val="21"/>
        </w:rPr>
      </w:pPr>
      <w:r w:rsidRPr="001C1A43">
        <w:rPr>
          <w:rFonts w:ascii="宋体" w:hAnsi="宋体" w:cs="宋体" w:hint="eastAsia"/>
        </w:rPr>
        <w:t>自合同签订之日起且财政资金拨付到位后，采购人将分三期支付服务费，首期支付管理服务费的50%，第二期支付30%，第三期支付20%。</w:t>
      </w:r>
      <w:r w:rsidRPr="001C1A43">
        <w:rPr>
          <w:rFonts w:ascii="宋体" w:hAnsi="宋体" w:cs="宋体" w:hint="eastAsia"/>
          <w:sz w:val="24"/>
        </w:rPr>
        <w:t>（受委托方接受采购人委托的评审公司对该项目进行结算评审，评审费用由乙方承担）。</w:t>
      </w:r>
    </w:p>
    <w:p w:rsidR="00F9787B" w:rsidRPr="005420F6" w:rsidRDefault="00F9787B" w:rsidP="00C0751F"/>
    <w:sectPr w:rsidR="00F9787B" w:rsidRPr="00542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Malgun Gothic Semilight"/>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A1264F"/>
    <w:multiLevelType w:val="singleLevel"/>
    <w:tmpl w:val="84A1264F"/>
    <w:lvl w:ilvl="0">
      <w:start w:val="3"/>
      <w:numFmt w:val="decimal"/>
      <w:suff w:val="space"/>
      <w:lvlText w:val="%1."/>
      <w:lvlJc w:val="left"/>
    </w:lvl>
  </w:abstractNum>
  <w:abstractNum w:abstractNumId="1" w15:restartNumberingAfterBreak="0">
    <w:nsid w:val="86EDEE51"/>
    <w:multiLevelType w:val="singleLevel"/>
    <w:tmpl w:val="86EDEE51"/>
    <w:lvl w:ilvl="0">
      <w:start w:val="2"/>
      <w:numFmt w:val="decimal"/>
      <w:suff w:val="nothing"/>
      <w:lvlText w:val="%1、"/>
      <w:lvlJc w:val="left"/>
    </w:lvl>
  </w:abstractNum>
  <w:abstractNum w:abstractNumId="2" w15:restartNumberingAfterBreak="0">
    <w:nsid w:val="9A91D4C2"/>
    <w:multiLevelType w:val="singleLevel"/>
    <w:tmpl w:val="9A91D4C2"/>
    <w:lvl w:ilvl="0">
      <w:start w:val="1"/>
      <w:numFmt w:val="decimal"/>
      <w:lvlText w:val="%1)"/>
      <w:lvlJc w:val="left"/>
      <w:pPr>
        <w:tabs>
          <w:tab w:val="left" w:pos="420"/>
        </w:tabs>
        <w:ind w:left="845" w:hanging="425"/>
      </w:pPr>
      <w:rPr>
        <w:rFonts w:hint="default"/>
      </w:rPr>
    </w:lvl>
  </w:abstractNum>
  <w:abstractNum w:abstractNumId="3" w15:restartNumberingAfterBreak="0">
    <w:nsid w:val="A8842AEA"/>
    <w:multiLevelType w:val="singleLevel"/>
    <w:tmpl w:val="A8842AEA"/>
    <w:lvl w:ilvl="0">
      <w:start w:val="1"/>
      <w:numFmt w:val="chineseCounting"/>
      <w:suff w:val="nothing"/>
      <w:lvlText w:val="（%1）"/>
      <w:lvlJc w:val="left"/>
      <w:pPr>
        <w:ind w:left="0" w:firstLine="0"/>
      </w:pPr>
    </w:lvl>
  </w:abstractNum>
  <w:abstractNum w:abstractNumId="4" w15:restartNumberingAfterBreak="0">
    <w:nsid w:val="B7CC2F3F"/>
    <w:multiLevelType w:val="singleLevel"/>
    <w:tmpl w:val="B7CC2F3F"/>
    <w:lvl w:ilvl="0">
      <w:start w:val="7"/>
      <w:numFmt w:val="chineseCounting"/>
      <w:suff w:val="nothing"/>
      <w:lvlText w:val="%1、"/>
      <w:lvlJc w:val="left"/>
      <w:rPr>
        <w:rFonts w:hint="eastAsia"/>
      </w:rPr>
    </w:lvl>
  </w:abstractNum>
  <w:abstractNum w:abstractNumId="5" w15:restartNumberingAfterBreak="0">
    <w:nsid w:val="BF6BC116"/>
    <w:multiLevelType w:val="singleLevel"/>
    <w:tmpl w:val="BF6BC116"/>
    <w:lvl w:ilvl="0">
      <w:start w:val="16"/>
      <w:numFmt w:val="decimal"/>
      <w:suff w:val="space"/>
      <w:lvlText w:val="%1."/>
      <w:lvlJc w:val="left"/>
    </w:lvl>
  </w:abstractNum>
  <w:abstractNum w:abstractNumId="6" w15:restartNumberingAfterBreak="0">
    <w:nsid w:val="CFE7C3F8"/>
    <w:multiLevelType w:val="singleLevel"/>
    <w:tmpl w:val="CFE7C3F8"/>
    <w:lvl w:ilvl="0">
      <w:start w:val="1"/>
      <w:numFmt w:val="decimal"/>
      <w:suff w:val="nothing"/>
      <w:lvlText w:val="（%1）"/>
      <w:lvlJc w:val="left"/>
    </w:lvl>
  </w:abstractNum>
  <w:abstractNum w:abstractNumId="7" w15:restartNumberingAfterBreak="0">
    <w:nsid w:val="D233B5C3"/>
    <w:multiLevelType w:val="singleLevel"/>
    <w:tmpl w:val="D233B5C3"/>
    <w:lvl w:ilvl="0">
      <w:start w:val="5"/>
      <w:numFmt w:val="decimal"/>
      <w:suff w:val="space"/>
      <w:lvlText w:val="%1."/>
      <w:lvlJc w:val="left"/>
    </w:lvl>
  </w:abstractNum>
  <w:abstractNum w:abstractNumId="8" w15:restartNumberingAfterBreak="0">
    <w:nsid w:val="DDECD3BC"/>
    <w:multiLevelType w:val="singleLevel"/>
    <w:tmpl w:val="DDECD3BC"/>
    <w:lvl w:ilvl="0">
      <w:start w:val="6"/>
      <w:numFmt w:val="decimal"/>
      <w:suff w:val="space"/>
      <w:lvlText w:val="%1."/>
      <w:lvlJc w:val="left"/>
    </w:lvl>
  </w:abstractNum>
  <w:abstractNum w:abstractNumId="9" w15:restartNumberingAfterBreak="0">
    <w:nsid w:val="DE759F4B"/>
    <w:multiLevelType w:val="singleLevel"/>
    <w:tmpl w:val="DE759F4B"/>
    <w:lvl w:ilvl="0">
      <w:start w:val="2"/>
      <w:numFmt w:val="decimal"/>
      <w:suff w:val="space"/>
      <w:lvlText w:val="%1."/>
      <w:lvlJc w:val="left"/>
    </w:lvl>
  </w:abstractNum>
  <w:abstractNum w:abstractNumId="10" w15:restartNumberingAfterBreak="0">
    <w:nsid w:val="DEABE1DB"/>
    <w:multiLevelType w:val="singleLevel"/>
    <w:tmpl w:val="DEABE1DB"/>
    <w:lvl w:ilvl="0">
      <w:start w:val="23"/>
      <w:numFmt w:val="decimal"/>
      <w:suff w:val="space"/>
      <w:lvlText w:val="%1."/>
      <w:lvlJc w:val="left"/>
    </w:lvl>
  </w:abstractNum>
  <w:abstractNum w:abstractNumId="11" w15:restartNumberingAfterBreak="0">
    <w:nsid w:val="FFEFC674"/>
    <w:multiLevelType w:val="singleLevel"/>
    <w:tmpl w:val="FFEFC674"/>
    <w:lvl w:ilvl="0">
      <w:start w:val="1"/>
      <w:numFmt w:val="decimal"/>
      <w:suff w:val="nothing"/>
      <w:lvlText w:val="（%1）"/>
      <w:lvlJc w:val="left"/>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21" w15:restartNumberingAfterBreak="0">
    <w:nsid w:val="03F7ADF3"/>
    <w:multiLevelType w:val="singleLevel"/>
    <w:tmpl w:val="03F7ADF3"/>
    <w:lvl w:ilvl="0">
      <w:start w:val="1"/>
      <w:numFmt w:val="decimal"/>
      <w:lvlText w:val="%1."/>
      <w:lvlJc w:val="left"/>
      <w:pPr>
        <w:tabs>
          <w:tab w:val="left" w:pos="312"/>
        </w:tabs>
      </w:pPr>
    </w:lvl>
  </w:abstractNum>
  <w:abstractNum w:abstractNumId="2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115B9AB0"/>
    <w:multiLevelType w:val="singleLevel"/>
    <w:tmpl w:val="115B9AB0"/>
    <w:lvl w:ilvl="0">
      <w:start w:val="4"/>
      <w:numFmt w:val="decimal"/>
      <w:suff w:val="nothing"/>
      <w:lvlText w:val="%1、"/>
      <w:lvlJc w:val="left"/>
      <w:pPr>
        <w:ind w:left="210"/>
      </w:pPr>
    </w:lvl>
  </w:abstractNum>
  <w:abstractNum w:abstractNumId="2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59F4D87"/>
    <w:multiLevelType w:val="singleLevel"/>
    <w:tmpl w:val="159F4D87"/>
    <w:lvl w:ilvl="0">
      <w:start w:val="10"/>
      <w:numFmt w:val="chineseCounting"/>
      <w:suff w:val="nothing"/>
      <w:lvlText w:val="%1、"/>
      <w:lvlJc w:val="left"/>
      <w:rPr>
        <w:rFonts w:hint="eastAsia"/>
      </w:rPr>
    </w:lvl>
  </w:abstractNum>
  <w:abstractNum w:abstractNumId="27"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38BEDAE2"/>
    <w:multiLevelType w:val="singleLevel"/>
    <w:tmpl w:val="38BEDAE2"/>
    <w:lvl w:ilvl="0">
      <w:start w:val="3"/>
      <w:numFmt w:val="chineseCounting"/>
      <w:suff w:val="nothing"/>
      <w:lvlText w:val="%1、"/>
      <w:lvlJc w:val="left"/>
      <w:rPr>
        <w:rFonts w:hint="eastAsia"/>
      </w:rPr>
    </w:lvl>
  </w:abstractNum>
  <w:abstractNum w:abstractNumId="31" w15:restartNumberingAfterBreak="0">
    <w:nsid w:val="39EEF5CF"/>
    <w:multiLevelType w:val="singleLevel"/>
    <w:tmpl w:val="39EEF5CF"/>
    <w:lvl w:ilvl="0">
      <w:start w:val="2"/>
      <w:numFmt w:val="decimal"/>
      <w:lvlText w:val="%1."/>
      <w:lvlJc w:val="left"/>
      <w:pPr>
        <w:tabs>
          <w:tab w:val="left" w:pos="312"/>
        </w:tabs>
        <w:ind w:left="0" w:firstLine="0"/>
      </w:pPr>
    </w:lvl>
  </w:abstractNum>
  <w:abstractNum w:abstractNumId="32" w15:restartNumberingAfterBreak="0">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5" w15:restartNumberingAfterBreak="0">
    <w:nsid w:val="4B704EB0"/>
    <w:multiLevelType w:val="multilevel"/>
    <w:tmpl w:val="4B704EB0"/>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56B334"/>
    <w:multiLevelType w:val="singleLevel"/>
    <w:tmpl w:val="5256B334"/>
    <w:lvl w:ilvl="0">
      <w:start w:val="1"/>
      <w:numFmt w:val="decimal"/>
      <w:lvlText w:val="%1)"/>
      <w:lvlJc w:val="left"/>
      <w:pPr>
        <w:tabs>
          <w:tab w:val="left" w:pos="840"/>
        </w:tabs>
        <w:ind w:left="845" w:hanging="425"/>
      </w:pPr>
      <w:rPr>
        <w:rFonts w:hint="default"/>
      </w:rPr>
    </w:lvl>
  </w:abstractNum>
  <w:abstractNum w:abstractNumId="3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15:restartNumberingAfterBreak="0">
    <w:nsid w:val="60EE8CE7"/>
    <w:multiLevelType w:val="singleLevel"/>
    <w:tmpl w:val="60EE8CE7"/>
    <w:lvl w:ilvl="0">
      <w:start w:val="1"/>
      <w:numFmt w:val="decimal"/>
      <w:lvlText w:val="%1)"/>
      <w:lvlJc w:val="left"/>
      <w:pPr>
        <w:ind w:left="425" w:hanging="425"/>
      </w:pPr>
      <w:rPr>
        <w:rFonts w:hint="default"/>
      </w:rPr>
    </w:lvl>
  </w:abstractNum>
  <w:abstractNum w:abstractNumId="40" w15:restartNumberingAfterBreak="0">
    <w:nsid w:val="623CBDEC"/>
    <w:multiLevelType w:val="singleLevel"/>
    <w:tmpl w:val="623CBDEC"/>
    <w:lvl w:ilvl="0">
      <w:start w:val="1"/>
      <w:numFmt w:val="decimal"/>
      <w:lvlText w:val="%1."/>
      <w:lvlJc w:val="left"/>
      <w:pPr>
        <w:tabs>
          <w:tab w:val="left" w:pos="312"/>
        </w:tabs>
      </w:pPr>
    </w:lvl>
  </w:abstractNum>
  <w:abstractNum w:abstractNumId="4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2" w15:restartNumberingAfterBreak="0">
    <w:nsid w:val="7667E8A7"/>
    <w:multiLevelType w:val="singleLevel"/>
    <w:tmpl w:val="7667E8A7"/>
    <w:lvl w:ilvl="0">
      <w:start w:val="1"/>
      <w:numFmt w:val="chineseCounting"/>
      <w:suff w:val="nothing"/>
      <w:lvlText w:val="%1、"/>
      <w:lvlJc w:val="left"/>
      <w:pPr>
        <w:ind w:left="0" w:firstLine="0"/>
      </w:pPr>
      <w:rPr>
        <w:b/>
      </w:rPr>
    </w:lvl>
  </w:abstractNum>
  <w:abstractNum w:abstractNumId="43" w15:restartNumberingAfterBreak="0">
    <w:nsid w:val="7A0F6431"/>
    <w:multiLevelType w:val="singleLevel"/>
    <w:tmpl w:val="7A0F6431"/>
    <w:lvl w:ilvl="0">
      <w:start w:val="1"/>
      <w:numFmt w:val="decimal"/>
      <w:suff w:val="space"/>
      <w:lvlText w:val="%1."/>
      <w:lvlJc w:val="left"/>
    </w:lvl>
  </w:abstractNum>
  <w:abstractNum w:abstractNumId="44" w15:restartNumberingAfterBreak="0">
    <w:nsid w:val="7B10B576"/>
    <w:multiLevelType w:val="singleLevel"/>
    <w:tmpl w:val="7B10B576"/>
    <w:lvl w:ilvl="0">
      <w:start w:val="4"/>
      <w:numFmt w:val="decimal"/>
      <w:suff w:val="nothing"/>
      <w:lvlText w:val="（%1）"/>
      <w:lvlJc w:val="left"/>
    </w:lvl>
  </w:abstractNum>
  <w:abstractNum w:abstractNumId="45" w15:restartNumberingAfterBreak="0">
    <w:nsid w:val="7EBDFB16"/>
    <w:multiLevelType w:val="singleLevel"/>
    <w:tmpl w:val="7EBDFB16"/>
    <w:lvl w:ilvl="0">
      <w:start w:val="1"/>
      <w:numFmt w:val="chineseCounting"/>
      <w:suff w:val="nothing"/>
      <w:lvlText w:val="（%1）"/>
      <w:lvlJc w:val="left"/>
      <w:pPr>
        <w:ind w:left="0" w:firstLine="0"/>
      </w:pPr>
    </w:lvl>
  </w:abstractNum>
  <w:num w:numId="1">
    <w:abstractNumId w:val="16"/>
  </w:num>
  <w:num w:numId="2">
    <w:abstractNumId w:val="19"/>
  </w:num>
  <w:num w:numId="3">
    <w:abstractNumId w:val="13"/>
  </w:num>
  <w:num w:numId="4">
    <w:abstractNumId w:val="22"/>
  </w:num>
  <w:num w:numId="5">
    <w:abstractNumId w:val="15"/>
  </w:num>
  <w:num w:numId="6">
    <w:abstractNumId w:val="17"/>
  </w:num>
  <w:num w:numId="7">
    <w:abstractNumId w:val="14"/>
  </w:num>
  <w:num w:numId="8">
    <w:abstractNumId w:val="18"/>
  </w:num>
  <w:num w:numId="9">
    <w:abstractNumId w:val="12"/>
  </w:num>
  <w:num w:numId="10">
    <w:abstractNumId w:val="33"/>
  </w:num>
  <w:num w:numId="11">
    <w:abstractNumId w:val="23"/>
  </w:num>
  <w:num w:numId="12">
    <w:abstractNumId w:val="41"/>
  </w:num>
  <w:num w:numId="13">
    <w:abstractNumId w:val="40"/>
  </w:num>
  <w:num w:numId="14">
    <w:abstractNumId w:val="21"/>
  </w:num>
  <w:num w:numId="15">
    <w:abstractNumId w:val="25"/>
  </w:num>
  <w:num w:numId="16">
    <w:abstractNumId w:val="38"/>
  </w:num>
  <w:num w:numId="17">
    <w:abstractNumId w:val="28"/>
  </w:num>
  <w:num w:numId="18">
    <w:abstractNumId w:val="34"/>
  </w:num>
  <w:num w:numId="19">
    <w:abstractNumId w:val="29"/>
  </w:num>
  <w:num w:numId="20">
    <w:abstractNumId w:val="37"/>
  </w:num>
  <w:num w:numId="21">
    <w:abstractNumId w:val="20"/>
  </w:num>
  <w:num w:numId="22">
    <w:abstractNumId w:val="35"/>
  </w:num>
  <w:num w:numId="23">
    <w:abstractNumId w:val="4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num>
  <w:num w:numId="27">
    <w:abstractNumId w:val="43"/>
  </w:num>
  <w:num w:numId="28">
    <w:abstractNumId w:val="6"/>
  </w:num>
  <w:num w:numId="29">
    <w:abstractNumId w:val="11"/>
  </w:num>
  <w:num w:numId="30">
    <w:abstractNumId w:val="9"/>
  </w:num>
  <w:num w:numId="31">
    <w:abstractNumId w:val="8"/>
  </w:num>
  <w:num w:numId="32">
    <w:abstractNumId w:val="5"/>
  </w:num>
  <w:num w:numId="33">
    <w:abstractNumId w:val="10"/>
  </w:num>
  <w:num w:numId="34">
    <w:abstractNumId w:val="30"/>
  </w:num>
  <w:num w:numId="35">
    <w:abstractNumId w:val="1"/>
  </w:num>
  <w:num w:numId="36">
    <w:abstractNumId w:val="4"/>
  </w:num>
  <w:num w:numId="37">
    <w:abstractNumId w:val="26"/>
  </w:num>
  <w:num w:numId="38">
    <w:abstractNumId w:val="32"/>
  </w:num>
  <w:num w:numId="39">
    <w:abstractNumId w:val="39"/>
  </w:num>
  <w:num w:numId="40">
    <w:abstractNumId w:val="2"/>
  </w:num>
  <w:num w:numId="41">
    <w:abstractNumId w:val="36"/>
  </w:num>
  <w:num w:numId="42">
    <w:abstractNumId w:val="24"/>
  </w:num>
  <w:num w:numId="43">
    <w:abstractNumId w:val="42"/>
    <w:lvlOverride w:ilvl="0">
      <w:startOverride w:val="1"/>
    </w:lvlOverride>
  </w:num>
  <w:num w:numId="44">
    <w:abstractNumId w:val="3"/>
    <w:lvlOverride w:ilvl="0">
      <w:startOverride w:val="1"/>
    </w:lvlOverride>
  </w:num>
  <w:num w:numId="45">
    <w:abstractNumId w:val="31"/>
    <w:lvlOverride w:ilvl="0">
      <w:startOverride w:val="2"/>
    </w:lvlOverride>
  </w:num>
  <w:num w:numId="46">
    <w:abstractNumId w:val="4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D6FE2"/>
    <w:rsid w:val="001F117D"/>
    <w:rsid w:val="002E329E"/>
    <w:rsid w:val="003212FB"/>
    <w:rsid w:val="00324BD9"/>
    <w:rsid w:val="003A3CB0"/>
    <w:rsid w:val="00512599"/>
    <w:rsid w:val="005420F6"/>
    <w:rsid w:val="005B4E82"/>
    <w:rsid w:val="005E743E"/>
    <w:rsid w:val="00603467"/>
    <w:rsid w:val="006B5F5E"/>
    <w:rsid w:val="00755D7B"/>
    <w:rsid w:val="00762FB0"/>
    <w:rsid w:val="00834FD7"/>
    <w:rsid w:val="00846841"/>
    <w:rsid w:val="00864014"/>
    <w:rsid w:val="008F1811"/>
    <w:rsid w:val="008F568F"/>
    <w:rsid w:val="00907CCF"/>
    <w:rsid w:val="00961719"/>
    <w:rsid w:val="0099669F"/>
    <w:rsid w:val="009B3175"/>
    <w:rsid w:val="009C5AEE"/>
    <w:rsid w:val="009E5A27"/>
    <w:rsid w:val="009E61BB"/>
    <w:rsid w:val="00A078E7"/>
    <w:rsid w:val="00A26FC5"/>
    <w:rsid w:val="00A36130"/>
    <w:rsid w:val="00AF5803"/>
    <w:rsid w:val="00B76128"/>
    <w:rsid w:val="00B85D11"/>
    <w:rsid w:val="00B91176"/>
    <w:rsid w:val="00C0751F"/>
    <w:rsid w:val="00C54DC2"/>
    <w:rsid w:val="00CC39D9"/>
    <w:rsid w:val="00D76B4C"/>
    <w:rsid w:val="00D870BC"/>
    <w:rsid w:val="00DA0267"/>
    <w:rsid w:val="00DD67EB"/>
    <w:rsid w:val="00E178D8"/>
    <w:rsid w:val="00EC701B"/>
    <w:rsid w:val="00F0039D"/>
    <w:rsid w:val="00F17F9B"/>
    <w:rsid w:val="00F2627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124D9A"/>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uiPriority="99"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uiPriority w:val="99"/>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uiPriority w:val="99"/>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qFormat/>
    <w:rsid w:val="00F2627B"/>
    <w:rPr>
      <w:rFonts w:ascii="Times New Roman" w:hAnsi="Times New Roman"/>
      <w:kern w:val="2"/>
      <w:sz w:val="21"/>
      <w:szCs w:val="24"/>
      <w:shd w:val="clear" w:color="auto" w:fill="000080"/>
    </w:rPr>
  </w:style>
  <w:style w:type="paragraph" w:styleId="afb">
    <w:name w:val="annotation text"/>
    <w:basedOn w:val="a6"/>
    <w:link w:val="13"/>
    <w:qFormat/>
    <w:rsid w:val="00F2627B"/>
    <w:pPr>
      <w:jc w:val="left"/>
    </w:pPr>
  </w:style>
  <w:style w:type="character" w:customStyle="1" w:styleId="afc">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uiPriority w:val="99"/>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0">
    <w:name w:val="无间隔1"/>
    <w:uiPriority w:val="1"/>
    <w:qFormat/>
    <w:rsid w:val="001D6FE2"/>
    <w:pPr>
      <w:widowControl w:val="0"/>
      <w:jc w:val="both"/>
    </w:pPr>
    <w:rPr>
      <w:rFonts w:ascii="Times New Roman" w:hAnsi="Times New Roman"/>
      <w:kern w:val="2"/>
      <w:sz w:val="21"/>
      <w:szCs w:val="24"/>
    </w:rPr>
  </w:style>
  <w:style w:type="paragraph" w:customStyle="1" w:styleId="111">
    <w:name w:val="列出段落11"/>
    <w:basedOn w:val="a6"/>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a"/>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dcterms:created xsi:type="dcterms:W3CDTF">2024-03-08T03:39:00Z</dcterms:created>
  <dcterms:modified xsi:type="dcterms:W3CDTF">2024-12-18T08:59:00Z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