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B99F3">
      <w:pPr>
        <w:spacing w:line="360" w:lineRule="auto"/>
        <w:jc w:val="center"/>
        <w:outlineLvl w:val="0"/>
        <w:rPr>
          <w:b/>
          <w:sz w:val="36"/>
          <w:szCs w:val="36"/>
          <w:highlight w:val="none"/>
        </w:rPr>
      </w:pPr>
      <w:bookmarkStart w:id="2" w:name="_GoBack"/>
      <w:bookmarkEnd w:id="2"/>
      <w:r>
        <w:rPr>
          <w:b/>
          <w:sz w:val="36"/>
          <w:szCs w:val="36"/>
          <w:highlight w:val="none"/>
        </w:rPr>
        <w:t xml:space="preserve">   采购需求</w:t>
      </w:r>
    </w:p>
    <w:p w14:paraId="3955BB57">
      <w:pPr>
        <w:snapToGrid w:val="0"/>
        <w:spacing w:line="360" w:lineRule="auto"/>
        <w:rPr>
          <w:rFonts w:hint="eastAsia" w:ascii="宋体" w:hAnsi="宋体" w:cs="宋体"/>
          <w:b/>
          <w:sz w:val="36"/>
          <w:szCs w:val="36"/>
          <w:highlight w:val="none"/>
        </w:rPr>
      </w:pPr>
    </w:p>
    <w:p w14:paraId="48AEA9F3">
      <w:pPr>
        <w:spacing w:line="360" w:lineRule="auto"/>
        <w:contextualSpacing/>
        <w:rPr>
          <w:rFonts w:hint="eastAsia" w:ascii="宋体" w:hAnsi="宋体"/>
          <w:bCs/>
          <w:color w:val="000000" w:themeColor="text1"/>
          <w:sz w:val="24"/>
          <w:highlight w:val="none"/>
          <w14:textFill>
            <w14:solidFill>
              <w14:schemeClr w14:val="tx1"/>
            </w14:solidFill>
          </w14:textFill>
        </w:rPr>
      </w:pPr>
      <w:bookmarkStart w:id="0" w:name="_Toc174185168"/>
      <w:bookmarkStart w:id="1" w:name="_Toc184023125"/>
      <w:r>
        <w:rPr>
          <w:rFonts w:hint="eastAsia" w:ascii="宋体" w:hAnsi="宋体"/>
          <w:bCs/>
          <w:color w:val="000000" w:themeColor="text1"/>
          <w:sz w:val="24"/>
          <w:highlight w:val="none"/>
          <w14:textFill>
            <w14:solidFill>
              <w14:schemeClr w14:val="tx1"/>
            </w14:solidFill>
          </w14:textFill>
        </w:rPr>
        <w:t>1. 采购标的</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55"/>
        <w:gridCol w:w="1697"/>
        <w:gridCol w:w="1470"/>
        <w:gridCol w:w="1943"/>
      </w:tblGrid>
      <w:tr w14:paraId="506C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654F222">
            <w:pPr>
              <w:spacing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355" w:type="dxa"/>
            <w:vAlign w:val="center"/>
          </w:tcPr>
          <w:p w14:paraId="3229EE5D">
            <w:pPr>
              <w:spacing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货物或服务名称</w:t>
            </w:r>
          </w:p>
        </w:tc>
        <w:tc>
          <w:tcPr>
            <w:tcW w:w="1697" w:type="dxa"/>
            <w:vAlign w:val="center"/>
          </w:tcPr>
          <w:p w14:paraId="3D76EE38">
            <w:pPr>
              <w:spacing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1470" w:type="dxa"/>
            <w:vAlign w:val="center"/>
          </w:tcPr>
          <w:p w14:paraId="123F7A5F">
            <w:pPr>
              <w:spacing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943" w:type="dxa"/>
            <w:vAlign w:val="center"/>
          </w:tcPr>
          <w:p w14:paraId="4AA6776C">
            <w:pPr>
              <w:spacing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备注（核心产品）</w:t>
            </w:r>
          </w:p>
        </w:tc>
      </w:tr>
      <w:tr w14:paraId="5452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634BC8B">
            <w:pPr>
              <w:spacing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355" w:type="dxa"/>
            <w:vAlign w:val="center"/>
          </w:tcPr>
          <w:p w14:paraId="75A4D509">
            <w:pPr>
              <w:spacing w:line="360" w:lineRule="auto"/>
              <w:contextualSpacing/>
              <w:jc w:val="center"/>
              <w:rPr>
                <w:rFonts w:hint="eastAsia" w:ascii="宋体" w:hAnsi="宋体"/>
                <w:color w:val="000000" w:themeColor="text1"/>
                <w:sz w:val="24"/>
                <w:highlight w:val="none"/>
                <w14:textFill>
                  <w14:solidFill>
                    <w14:schemeClr w14:val="tx1"/>
                  </w14:solidFill>
                </w14:textFill>
              </w:rPr>
            </w:pPr>
            <w:r>
              <w:rPr>
                <w:rFonts w:hint="eastAsia" w:eastAsia="仿宋_GB2312"/>
                <w:color w:val="000000" w:themeColor="text1"/>
                <w:sz w:val="24"/>
                <w:highlight w:val="none"/>
                <w14:textFill>
                  <w14:solidFill>
                    <w14:schemeClr w14:val="tx1"/>
                  </w14:solidFill>
                </w14:textFill>
              </w:rPr>
              <w:t>北京市城市规划设计研究院2025年南礼士路办公区物业服务费日常运行维护费物业管理服务采购项目</w:t>
            </w:r>
          </w:p>
        </w:tc>
        <w:tc>
          <w:tcPr>
            <w:tcW w:w="1697" w:type="dxa"/>
            <w:vAlign w:val="center"/>
          </w:tcPr>
          <w:p w14:paraId="11D0E38C">
            <w:pPr>
              <w:spacing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470" w:type="dxa"/>
            <w:vAlign w:val="center"/>
          </w:tcPr>
          <w:p w14:paraId="039093D2">
            <w:pPr>
              <w:spacing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1943" w:type="dxa"/>
            <w:vAlign w:val="center"/>
          </w:tcPr>
          <w:p w14:paraId="2C20A300">
            <w:pPr>
              <w:spacing w:line="360" w:lineRule="auto"/>
              <w:jc w:val="center"/>
              <w:rPr>
                <w:rFonts w:hint="eastAsia" w:ascii="宋体" w:hAnsi="宋体"/>
                <w:color w:val="000000" w:themeColor="text1"/>
                <w:sz w:val="24"/>
                <w:highlight w:val="none"/>
                <w14:textFill>
                  <w14:solidFill>
                    <w14:schemeClr w14:val="tx1"/>
                  </w14:solidFill>
                </w14:textFill>
              </w:rPr>
            </w:pPr>
          </w:p>
        </w:tc>
      </w:tr>
    </w:tbl>
    <w:p w14:paraId="19AC4219">
      <w:pPr>
        <w:spacing w:line="360" w:lineRule="auto"/>
        <w:contextualSpacing/>
        <w:rPr>
          <w:rFonts w:hint="eastAsia" w:ascii="宋体" w:hAnsi="宋体"/>
          <w:bCs/>
          <w:color w:val="000000" w:themeColor="text1"/>
          <w:sz w:val="24"/>
          <w:highlight w:val="none"/>
          <w14:textFill>
            <w14:solidFill>
              <w14:schemeClr w14:val="tx1"/>
            </w14:solidFill>
          </w14:textFill>
        </w:rPr>
      </w:pPr>
    </w:p>
    <w:p w14:paraId="522F931A">
      <w:pPr>
        <w:spacing w:line="360" w:lineRule="auto"/>
        <w:contextualSpacing/>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 项目背景/项目概述</w:t>
      </w:r>
    </w:p>
    <w:p w14:paraId="41C912D5">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北京市城市规划设计研究院南礼士路办公区，服务面积：1月1日至6月30日为</w:t>
      </w:r>
      <w:r>
        <w:rPr>
          <w:rFonts w:hint="eastAsia" w:ascii="宋体" w:hAnsi="宋体"/>
          <w:color w:val="000000"/>
          <w:kern w:val="0"/>
          <w:sz w:val="22"/>
          <w:szCs w:val="22"/>
          <w:highlight w:val="none"/>
          <w:lang w:bidi="ar"/>
        </w:rPr>
        <w:t>19329.49</w:t>
      </w:r>
      <w:r>
        <w:rPr>
          <w:rFonts w:hint="eastAsia" w:ascii="宋体" w:hAnsi="宋体"/>
          <w:color w:val="000000" w:themeColor="text1"/>
          <w:sz w:val="24"/>
          <w:highlight w:val="none"/>
          <w14:textFill>
            <w14:solidFill>
              <w14:schemeClr w14:val="tx1"/>
            </w14:solidFill>
          </w14:textFill>
        </w:rPr>
        <w:t>平方米，7月1日至12月31日为4200平米；包括主楼、接建楼和原办公楼两部分。主楼包括地上二十二层(第二十二层为电梯机房) 和地下三层。有办公用房、会议室、贵宾接待室、计算机房、电子演示厅、摄影制作室、健身房、文体用房及展厅、地下第三层为设备层、地下一、二层为车库；接建楼地上五层，有办公用房、会议室、餐厅。主楼为智能型综合办公楼，其主要功能有：楼宇自控系统、中央空调系统、消防联动报警系统、安防监控系统、有线电视系统、变配电系统和给排水系统，电梯13部，其配套设施及设备先进齐备，部分设备为进口设备。</w:t>
      </w:r>
    </w:p>
    <w:p w14:paraId="73005ED4">
      <w:pPr>
        <w:spacing w:line="360" w:lineRule="auto"/>
        <w:rPr>
          <w:rFonts w:hint="eastAsia" w:ascii="宋体" w:hAnsi="宋体"/>
          <w:color w:val="000000" w:themeColor="text1"/>
          <w:sz w:val="24"/>
          <w:highlight w:val="none"/>
          <w14:textFill>
            <w14:solidFill>
              <w14:schemeClr w14:val="tx1"/>
            </w14:solidFill>
          </w14:textFill>
        </w:rPr>
      </w:pPr>
    </w:p>
    <w:p w14:paraId="5DCAF901">
      <w:pPr>
        <w:spacing w:line="360" w:lineRule="auto"/>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大楼主要设备设施情况一览表</w:t>
      </w:r>
    </w:p>
    <w:tbl>
      <w:tblPr>
        <w:tblStyle w:val="4"/>
        <w:tblW w:w="7380" w:type="dxa"/>
        <w:jc w:val="center"/>
        <w:tblLayout w:type="fixed"/>
        <w:tblCellMar>
          <w:top w:w="0" w:type="dxa"/>
          <w:left w:w="108" w:type="dxa"/>
          <w:bottom w:w="0" w:type="dxa"/>
          <w:right w:w="108" w:type="dxa"/>
        </w:tblCellMar>
      </w:tblPr>
      <w:tblGrid>
        <w:gridCol w:w="1416"/>
        <w:gridCol w:w="1896"/>
        <w:gridCol w:w="936"/>
        <w:gridCol w:w="1416"/>
        <w:gridCol w:w="636"/>
        <w:gridCol w:w="1080"/>
      </w:tblGrid>
      <w:tr w14:paraId="45947DC7">
        <w:tblPrEx>
          <w:tblCellMar>
            <w:top w:w="0" w:type="dxa"/>
            <w:left w:w="108" w:type="dxa"/>
            <w:bottom w:w="0" w:type="dxa"/>
            <w:right w:w="108" w:type="dxa"/>
          </w:tblCellMar>
        </w:tblPrEx>
        <w:trPr>
          <w:trHeight w:val="628"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14:paraId="2D1FCD3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分类</w:t>
            </w:r>
          </w:p>
        </w:tc>
        <w:tc>
          <w:tcPr>
            <w:tcW w:w="1896" w:type="dxa"/>
            <w:vMerge w:val="restart"/>
            <w:tcBorders>
              <w:top w:val="single" w:color="000000" w:sz="4" w:space="0"/>
              <w:left w:val="single" w:color="000000" w:sz="4" w:space="0"/>
              <w:bottom w:val="single" w:color="000000" w:sz="4" w:space="0"/>
              <w:right w:val="single" w:color="000000" w:sz="4" w:space="0"/>
            </w:tcBorders>
            <w:noWrap/>
            <w:vAlign w:val="center"/>
          </w:tcPr>
          <w:p w14:paraId="7BF246C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名称</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14:paraId="10C81D8E">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数量（台）</w:t>
            </w:r>
          </w:p>
        </w:tc>
        <w:tc>
          <w:tcPr>
            <w:tcW w:w="1416" w:type="dxa"/>
            <w:vMerge w:val="restart"/>
            <w:tcBorders>
              <w:top w:val="single" w:color="000000" w:sz="4" w:space="0"/>
              <w:left w:val="single" w:color="000000" w:sz="4" w:space="0"/>
              <w:bottom w:val="single" w:color="000000" w:sz="4" w:space="0"/>
              <w:right w:val="single" w:color="000000" w:sz="4" w:space="0"/>
            </w:tcBorders>
            <w:vAlign w:val="center"/>
          </w:tcPr>
          <w:p w14:paraId="3734758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容量KW</w:t>
            </w: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7A3CDAE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运行情况</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564BD201">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备注</w:t>
            </w:r>
          </w:p>
        </w:tc>
      </w:tr>
      <w:tr w14:paraId="53011817">
        <w:tblPrEx>
          <w:tblCellMar>
            <w:top w:w="0" w:type="dxa"/>
            <w:left w:w="108" w:type="dxa"/>
            <w:bottom w:w="0" w:type="dxa"/>
            <w:right w:w="108" w:type="dxa"/>
          </w:tblCellMar>
        </w:tblPrEx>
        <w:trPr>
          <w:trHeight w:val="628"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2924056B">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vMerge w:val="continue"/>
            <w:tcBorders>
              <w:top w:val="single" w:color="000000" w:sz="4" w:space="0"/>
              <w:left w:val="single" w:color="000000" w:sz="4" w:space="0"/>
              <w:bottom w:val="single" w:color="000000" w:sz="4" w:space="0"/>
              <w:right w:val="single" w:color="000000" w:sz="4" w:space="0"/>
            </w:tcBorders>
            <w:noWrap/>
            <w:vAlign w:val="center"/>
          </w:tcPr>
          <w:p w14:paraId="22B50763">
            <w:pPr>
              <w:spacing w:line="360" w:lineRule="auto"/>
              <w:jc w:val="center"/>
              <w:rPr>
                <w:rFonts w:hint="eastAsia" w:ascii="宋体" w:hAnsi="宋体"/>
                <w:color w:val="000000" w:themeColor="text1"/>
                <w:sz w:val="24"/>
                <w:highlight w:val="none"/>
                <w14:textFill>
                  <w14:solidFill>
                    <w14:schemeClr w14:val="tx1"/>
                  </w14:solidFill>
                </w14:textFill>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5FDFB252">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416" w:type="dxa"/>
            <w:vMerge w:val="continue"/>
            <w:tcBorders>
              <w:top w:val="single" w:color="000000" w:sz="4" w:space="0"/>
              <w:left w:val="single" w:color="000000" w:sz="4" w:space="0"/>
              <w:bottom w:val="single" w:color="000000" w:sz="4" w:space="0"/>
              <w:right w:val="single" w:color="000000" w:sz="4" w:space="0"/>
            </w:tcBorders>
            <w:vAlign w:val="center"/>
          </w:tcPr>
          <w:p w14:paraId="08E18ED8">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5F29F629">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4E9CBE2">
            <w:pPr>
              <w:spacing w:line="360" w:lineRule="auto"/>
              <w:jc w:val="center"/>
              <w:rPr>
                <w:rFonts w:hint="eastAsia" w:ascii="宋体" w:hAnsi="宋体"/>
                <w:color w:val="000000" w:themeColor="text1"/>
                <w:sz w:val="24"/>
                <w:highlight w:val="none"/>
                <w14:textFill>
                  <w14:solidFill>
                    <w14:schemeClr w14:val="tx1"/>
                  </w14:solidFill>
                </w14:textFill>
              </w:rPr>
            </w:pPr>
          </w:p>
        </w:tc>
      </w:tr>
      <w:tr w14:paraId="2E4ADFD8">
        <w:tblPrEx>
          <w:tblCellMar>
            <w:top w:w="0" w:type="dxa"/>
            <w:left w:w="108" w:type="dxa"/>
            <w:bottom w:w="0" w:type="dxa"/>
            <w:right w:w="108" w:type="dxa"/>
          </w:tblCellMar>
        </w:tblPrEx>
        <w:trPr>
          <w:trHeight w:val="300"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14:paraId="255750F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风机</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1584A0E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离心式屋顶风机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AAF322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2536D1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1.8KW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ABD3E1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01AF31">
            <w:pPr>
              <w:spacing w:line="360" w:lineRule="auto"/>
              <w:jc w:val="center"/>
              <w:rPr>
                <w:rFonts w:hint="eastAsia" w:ascii="宋体" w:hAnsi="宋体"/>
                <w:color w:val="000000" w:themeColor="text1"/>
                <w:sz w:val="24"/>
                <w:highlight w:val="none"/>
                <w14:textFill>
                  <w14:solidFill>
                    <w14:schemeClr w14:val="tx1"/>
                  </w14:solidFill>
                </w14:textFill>
              </w:rPr>
            </w:pPr>
          </w:p>
        </w:tc>
      </w:tr>
      <w:tr w14:paraId="50338A80">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579AAD47">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3118FD4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贯流式空气幕机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D923D83">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010B32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0.17KW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550CF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93E34EA">
            <w:pPr>
              <w:spacing w:line="360" w:lineRule="auto"/>
              <w:jc w:val="center"/>
              <w:rPr>
                <w:rFonts w:hint="eastAsia" w:ascii="宋体" w:hAnsi="宋体"/>
                <w:color w:val="000000" w:themeColor="text1"/>
                <w:sz w:val="24"/>
                <w:highlight w:val="none"/>
                <w14:textFill>
                  <w14:solidFill>
                    <w14:schemeClr w14:val="tx1"/>
                  </w14:solidFill>
                </w14:textFill>
              </w:rPr>
            </w:pPr>
          </w:p>
        </w:tc>
      </w:tr>
      <w:tr w14:paraId="16130356">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3447B4A4">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7ED8DE7E">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斜流管道风机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FF98CEE">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620885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5.5/1.5KW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2DB881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4034B7">
            <w:pPr>
              <w:spacing w:line="360" w:lineRule="auto"/>
              <w:jc w:val="center"/>
              <w:rPr>
                <w:rFonts w:hint="eastAsia" w:ascii="宋体" w:hAnsi="宋体"/>
                <w:color w:val="000000" w:themeColor="text1"/>
                <w:sz w:val="24"/>
                <w:highlight w:val="none"/>
                <w14:textFill>
                  <w14:solidFill>
                    <w14:schemeClr w14:val="tx1"/>
                  </w14:solidFill>
                </w14:textFill>
              </w:rPr>
            </w:pPr>
          </w:p>
        </w:tc>
      </w:tr>
      <w:tr w14:paraId="51D9CB5D">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2F6C4168">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7CCA393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轴流式通风机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3C02A6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6D857F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D88CDB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38E4B6D">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6080833">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778AB46C">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6D33332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食堂排油烟机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0F4962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6D86E2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11KW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BA42A2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40875F">
            <w:pPr>
              <w:spacing w:line="360" w:lineRule="auto"/>
              <w:jc w:val="center"/>
              <w:rPr>
                <w:rFonts w:hint="eastAsia" w:ascii="宋体" w:hAnsi="宋体"/>
                <w:color w:val="000000" w:themeColor="text1"/>
                <w:sz w:val="24"/>
                <w:highlight w:val="none"/>
                <w14:textFill>
                  <w14:solidFill>
                    <w14:schemeClr w14:val="tx1"/>
                  </w14:solidFill>
                </w14:textFill>
              </w:rPr>
            </w:pPr>
          </w:p>
        </w:tc>
      </w:tr>
      <w:tr w14:paraId="61E61ACB">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2B266C94">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77FB010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轴流式通风机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779CDC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C717BF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DCD5BA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64B040">
            <w:pPr>
              <w:spacing w:line="360" w:lineRule="auto"/>
              <w:jc w:val="center"/>
              <w:rPr>
                <w:rFonts w:hint="eastAsia" w:ascii="宋体" w:hAnsi="宋体"/>
                <w:color w:val="000000" w:themeColor="text1"/>
                <w:sz w:val="24"/>
                <w:highlight w:val="none"/>
                <w14:textFill>
                  <w14:solidFill>
                    <w14:schemeClr w14:val="tx1"/>
                  </w14:solidFill>
                </w14:textFill>
              </w:rPr>
            </w:pPr>
          </w:p>
        </w:tc>
      </w:tr>
      <w:tr w14:paraId="62B29EA9">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3BC4A596">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41D4B3A9">
            <w:pPr>
              <w:widowControl/>
              <w:spacing w:line="360" w:lineRule="auto"/>
              <w:jc w:val="center"/>
              <w:textAlignment w:val="bottom"/>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诱导风机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23B88D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D7CB78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7A8043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0C82C53">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EE525D2">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413898C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2D9F1511">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排烟风机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BB8583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8</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62FA90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3/13/11KW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9DB508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B06E4EF">
            <w:pPr>
              <w:spacing w:line="360" w:lineRule="auto"/>
              <w:jc w:val="center"/>
              <w:rPr>
                <w:rFonts w:hint="eastAsia" w:ascii="宋体" w:hAnsi="宋体"/>
                <w:color w:val="000000" w:themeColor="text1"/>
                <w:sz w:val="24"/>
                <w:highlight w:val="none"/>
                <w14:textFill>
                  <w14:solidFill>
                    <w14:schemeClr w14:val="tx1"/>
                  </w14:solidFill>
                </w14:textFill>
              </w:rPr>
            </w:pPr>
          </w:p>
        </w:tc>
      </w:tr>
      <w:tr w14:paraId="1A30749E">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5F9B393E">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3DA2E58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风机盘管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1D9068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642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3D28313">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EE6240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7615D2">
            <w:pPr>
              <w:spacing w:line="360" w:lineRule="auto"/>
              <w:jc w:val="center"/>
              <w:rPr>
                <w:rFonts w:hint="eastAsia" w:ascii="宋体" w:hAnsi="宋体"/>
                <w:color w:val="000000" w:themeColor="text1"/>
                <w:sz w:val="24"/>
                <w:highlight w:val="none"/>
                <w14:textFill>
                  <w14:solidFill>
                    <w14:schemeClr w14:val="tx1"/>
                  </w14:solidFill>
                </w14:textFill>
              </w:rPr>
            </w:pPr>
          </w:p>
        </w:tc>
      </w:tr>
      <w:tr w14:paraId="1285E6B4">
        <w:tblPrEx>
          <w:tblCellMar>
            <w:top w:w="0" w:type="dxa"/>
            <w:left w:w="108" w:type="dxa"/>
            <w:bottom w:w="0" w:type="dxa"/>
            <w:right w:w="108" w:type="dxa"/>
          </w:tblCellMar>
        </w:tblPrEx>
        <w:trPr>
          <w:trHeight w:val="300"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14:paraId="7388624F">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交换器</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3E47C01F">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采暖交换器</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4C7C45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07D1B6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5414B5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2E390">
            <w:pPr>
              <w:spacing w:line="360" w:lineRule="auto"/>
              <w:jc w:val="center"/>
              <w:rPr>
                <w:rFonts w:hint="eastAsia" w:ascii="宋体" w:hAnsi="宋体"/>
                <w:color w:val="000000" w:themeColor="text1"/>
                <w:sz w:val="24"/>
                <w:highlight w:val="none"/>
                <w14:textFill>
                  <w14:solidFill>
                    <w14:schemeClr w14:val="tx1"/>
                  </w14:solidFill>
                </w14:textFill>
              </w:rPr>
            </w:pPr>
          </w:p>
        </w:tc>
      </w:tr>
      <w:tr w14:paraId="2FAB4FF5">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547E82BB">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46D57AB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空调交换器</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F28FED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E85C8A0">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C25E93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C42C5F5">
            <w:pPr>
              <w:spacing w:line="360" w:lineRule="auto"/>
              <w:jc w:val="center"/>
              <w:rPr>
                <w:rFonts w:hint="eastAsia" w:ascii="宋体" w:hAnsi="宋体"/>
                <w:color w:val="000000" w:themeColor="text1"/>
                <w:sz w:val="24"/>
                <w:highlight w:val="none"/>
                <w14:textFill>
                  <w14:solidFill>
                    <w14:schemeClr w14:val="tx1"/>
                  </w14:solidFill>
                </w14:textFill>
              </w:rPr>
            </w:pPr>
          </w:p>
        </w:tc>
      </w:tr>
      <w:tr w14:paraId="145F347B">
        <w:tblPrEx>
          <w:tblCellMar>
            <w:top w:w="0" w:type="dxa"/>
            <w:left w:w="108" w:type="dxa"/>
            <w:bottom w:w="0" w:type="dxa"/>
            <w:right w:w="108" w:type="dxa"/>
          </w:tblCellMar>
        </w:tblPrEx>
        <w:trPr>
          <w:trHeight w:val="270"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14:paraId="3C433D6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冷冻机</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05BFB89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冷冻机组</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7BF04F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CB092F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265KW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F91C64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620A286">
            <w:pPr>
              <w:spacing w:line="360" w:lineRule="auto"/>
              <w:jc w:val="center"/>
              <w:rPr>
                <w:rFonts w:hint="eastAsia" w:ascii="宋体" w:hAnsi="宋体"/>
                <w:color w:val="000000" w:themeColor="text1"/>
                <w:sz w:val="24"/>
                <w:highlight w:val="none"/>
                <w14:textFill>
                  <w14:solidFill>
                    <w14:schemeClr w14:val="tx1"/>
                  </w14:solidFill>
                </w14:textFill>
              </w:rPr>
            </w:pPr>
          </w:p>
        </w:tc>
      </w:tr>
      <w:tr w14:paraId="010D074F">
        <w:tblPrEx>
          <w:tblCellMar>
            <w:top w:w="0" w:type="dxa"/>
            <w:left w:w="108" w:type="dxa"/>
            <w:bottom w:w="0" w:type="dxa"/>
            <w:right w:w="108" w:type="dxa"/>
          </w:tblCellMar>
        </w:tblPrEx>
        <w:trPr>
          <w:trHeight w:val="270"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14:paraId="74318DB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冷却塔</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567EEF0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冷却塔</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2072EF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723FDF3">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9F8EDC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662A50">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DAC36D2">
        <w:tblPrEx>
          <w:tblCellMar>
            <w:top w:w="0" w:type="dxa"/>
            <w:left w:w="108" w:type="dxa"/>
            <w:bottom w:w="0" w:type="dxa"/>
            <w:right w:w="108" w:type="dxa"/>
          </w:tblCellMar>
        </w:tblPrEx>
        <w:trPr>
          <w:trHeight w:val="300"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14:paraId="0A2F410F">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水箱</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3264943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高位水箱</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F8D155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A6A194D">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83B91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7A224A0">
            <w:pPr>
              <w:spacing w:line="360" w:lineRule="auto"/>
              <w:jc w:val="center"/>
              <w:rPr>
                <w:rFonts w:hint="eastAsia" w:ascii="宋体" w:hAnsi="宋体"/>
                <w:color w:val="000000" w:themeColor="text1"/>
                <w:sz w:val="24"/>
                <w:highlight w:val="none"/>
                <w14:textFill>
                  <w14:solidFill>
                    <w14:schemeClr w14:val="tx1"/>
                  </w14:solidFill>
                </w14:textFill>
              </w:rPr>
            </w:pPr>
          </w:p>
        </w:tc>
      </w:tr>
      <w:tr w14:paraId="30E56918">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356B201F">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53140BB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低位水箱</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9D286C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31E316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25B4EA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30E634">
            <w:pPr>
              <w:spacing w:line="360" w:lineRule="auto"/>
              <w:jc w:val="center"/>
              <w:rPr>
                <w:rFonts w:hint="eastAsia" w:ascii="宋体" w:hAnsi="宋体"/>
                <w:color w:val="000000" w:themeColor="text1"/>
                <w:sz w:val="24"/>
                <w:highlight w:val="none"/>
                <w14:textFill>
                  <w14:solidFill>
                    <w14:schemeClr w14:val="tx1"/>
                  </w14:solidFill>
                </w14:textFill>
              </w:rPr>
            </w:pPr>
          </w:p>
        </w:tc>
      </w:tr>
      <w:tr w14:paraId="3224452B">
        <w:tblPrEx>
          <w:tblCellMar>
            <w:top w:w="0" w:type="dxa"/>
            <w:left w:w="108" w:type="dxa"/>
            <w:bottom w:w="0" w:type="dxa"/>
            <w:right w:w="108" w:type="dxa"/>
          </w:tblCellMar>
        </w:tblPrEx>
        <w:trPr>
          <w:trHeight w:val="540"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14:paraId="126421C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水泵</w:t>
            </w:r>
          </w:p>
        </w:tc>
        <w:tc>
          <w:tcPr>
            <w:tcW w:w="1896" w:type="dxa"/>
            <w:tcBorders>
              <w:top w:val="single" w:color="000000" w:sz="4" w:space="0"/>
              <w:left w:val="single" w:color="000000" w:sz="4" w:space="0"/>
              <w:bottom w:val="single" w:color="000000" w:sz="4" w:space="0"/>
              <w:right w:val="single" w:color="000000" w:sz="4" w:space="0"/>
            </w:tcBorders>
            <w:vAlign w:val="center"/>
          </w:tcPr>
          <w:p w14:paraId="043C808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采暖循环泵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AE98C9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A37FD6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2.2KW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10888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BC5CD8">
            <w:pPr>
              <w:spacing w:line="360" w:lineRule="auto"/>
              <w:jc w:val="center"/>
              <w:rPr>
                <w:rFonts w:hint="eastAsia" w:ascii="宋体" w:hAnsi="宋体"/>
                <w:color w:val="000000" w:themeColor="text1"/>
                <w:sz w:val="24"/>
                <w:highlight w:val="none"/>
                <w14:textFill>
                  <w14:solidFill>
                    <w14:schemeClr w14:val="tx1"/>
                  </w14:solidFill>
                </w14:textFill>
              </w:rPr>
            </w:pPr>
          </w:p>
        </w:tc>
      </w:tr>
      <w:tr w14:paraId="077951ED">
        <w:tblPrEx>
          <w:tblCellMar>
            <w:top w:w="0" w:type="dxa"/>
            <w:left w:w="108" w:type="dxa"/>
            <w:bottom w:w="0" w:type="dxa"/>
            <w:right w:w="108" w:type="dxa"/>
          </w:tblCellMar>
        </w:tblPrEx>
        <w:trPr>
          <w:trHeight w:val="51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7DF7A113">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A32A3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冷凝循环泵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FA5659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71F0FF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45KW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26C6B7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13D6B98">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522C094">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4F683731">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5EAA1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生活泵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EA325B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7FD298A">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D6A7AE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B5096C0">
            <w:pPr>
              <w:spacing w:line="360" w:lineRule="auto"/>
              <w:jc w:val="center"/>
              <w:rPr>
                <w:rFonts w:hint="eastAsia" w:ascii="宋体" w:hAnsi="宋体"/>
                <w:color w:val="000000" w:themeColor="text1"/>
                <w:sz w:val="24"/>
                <w:highlight w:val="none"/>
                <w14:textFill>
                  <w14:solidFill>
                    <w14:schemeClr w14:val="tx1"/>
                  </w14:solidFill>
                </w14:textFill>
              </w:rPr>
            </w:pPr>
          </w:p>
        </w:tc>
      </w:tr>
      <w:tr w14:paraId="1CC20C30">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18AD8C3C">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7E06D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稳压泵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440969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B8C29C1">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F0BCA5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F8D378B">
            <w:pPr>
              <w:spacing w:line="360" w:lineRule="auto"/>
              <w:jc w:val="center"/>
              <w:rPr>
                <w:rFonts w:hint="eastAsia" w:ascii="宋体" w:hAnsi="宋体"/>
                <w:color w:val="000000" w:themeColor="text1"/>
                <w:sz w:val="24"/>
                <w:highlight w:val="none"/>
                <w14:textFill>
                  <w14:solidFill>
                    <w14:schemeClr w14:val="tx1"/>
                  </w14:solidFill>
                </w14:textFill>
              </w:rPr>
            </w:pPr>
          </w:p>
        </w:tc>
      </w:tr>
      <w:tr w14:paraId="20373536">
        <w:tblPrEx>
          <w:tblCellMar>
            <w:top w:w="0" w:type="dxa"/>
            <w:left w:w="108" w:type="dxa"/>
            <w:bottom w:w="0" w:type="dxa"/>
            <w:right w:w="108" w:type="dxa"/>
          </w:tblCellMar>
        </w:tblPrEx>
        <w:trPr>
          <w:trHeight w:val="51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48349ABE">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96477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喷淋稳压泵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5752861">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3F70700">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2595A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EF4705">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3B4ACF4">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4A463E23">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BCDFA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消防泵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411FCE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A69F3F3">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7D9093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4CCC6F">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2AFE241">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6A8E4780">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0EEEDF39">
            <w:pPr>
              <w:widowControl/>
              <w:spacing w:line="360" w:lineRule="auto"/>
              <w:jc w:val="center"/>
              <w:textAlignment w:val="bottom"/>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补水泵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690BB9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6</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16DBF0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3/7.5KW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11741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EEFF4A">
            <w:pPr>
              <w:spacing w:line="360" w:lineRule="auto"/>
              <w:jc w:val="center"/>
              <w:rPr>
                <w:rFonts w:hint="eastAsia" w:ascii="宋体" w:hAnsi="宋体"/>
                <w:color w:val="000000" w:themeColor="text1"/>
                <w:sz w:val="24"/>
                <w:highlight w:val="none"/>
                <w14:textFill>
                  <w14:solidFill>
                    <w14:schemeClr w14:val="tx1"/>
                  </w14:solidFill>
                </w14:textFill>
              </w:rPr>
            </w:pPr>
          </w:p>
        </w:tc>
      </w:tr>
      <w:tr w14:paraId="3055537F">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77E0AAC9">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2F7AA66F">
            <w:pPr>
              <w:widowControl/>
              <w:spacing w:line="360" w:lineRule="auto"/>
              <w:jc w:val="center"/>
              <w:textAlignment w:val="bottom"/>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喷淋泵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8B6E6D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A90D8A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54.4KW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2B0479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461091">
            <w:pPr>
              <w:spacing w:line="360" w:lineRule="auto"/>
              <w:jc w:val="center"/>
              <w:rPr>
                <w:rFonts w:hint="eastAsia" w:ascii="宋体" w:hAnsi="宋体"/>
                <w:color w:val="000000" w:themeColor="text1"/>
                <w:sz w:val="24"/>
                <w:highlight w:val="none"/>
                <w14:textFill>
                  <w14:solidFill>
                    <w14:schemeClr w14:val="tx1"/>
                  </w14:solidFill>
                </w14:textFill>
              </w:rPr>
            </w:pPr>
          </w:p>
        </w:tc>
      </w:tr>
      <w:tr w14:paraId="51DD8ABC">
        <w:tblPrEx>
          <w:tblCellMar>
            <w:top w:w="0" w:type="dxa"/>
            <w:left w:w="108" w:type="dxa"/>
            <w:bottom w:w="0" w:type="dxa"/>
            <w:right w:w="108" w:type="dxa"/>
          </w:tblCellMar>
        </w:tblPrEx>
        <w:trPr>
          <w:trHeight w:val="270"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14:paraId="0901414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新风机组</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240EC47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新风机组</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9FB97B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26</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CB83D3F">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0.5*2</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AA1E95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9A54E7">
            <w:pPr>
              <w:spacing w:line="360" w:lineRule="auto"/>
              <w:jc w:val="center"/>
              <w:rPr>
                <w:rFonts w:hint="eastAsia" w:ascii="宋体" w:hAnsi="宋体"/>
                <w:color w:val="000000" w:themeColor="text1"/>
                <w:sz w:val="24"/>
                <w:highlight w:val="none"/>
                <w14:textFill>
                  <w14:solidFill>
                    <w14:schemeClr w14:val="tx1"/>
                  </w14:solidFill>
                </w14:textFill>
              </w:rPr>
            </w:pPr>
          </w:p>
        </w:tc>
      </w:tr>
      <w:tr w14:paraId="2E9C5A6D">
        <w:tblPrEx>
          <w:tblCellMar>
            <w:top w:w="0" w:type="dxa"/>
            <w:left w:w="108" w:type="dxa"/>
            <w:bottom w:w="0" w:type="dxa"/>
            <w:right w:w="108" w:type="dxa"/>
          </w:tblCellMar>
        </w:tblPrEx>
        <w:trPr>
          <w:trHeight w:val="270"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14:paraId="10CFC37E">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空调机组</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3BB0021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空调机组</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2D430A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92F3D0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1.5*3</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0BC66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9D986F">
            <w:pPr>
              <w:spacing w:line="360" w:lineRule="auto"/>
              <w:jc w:val="center"/>
              <w:rPr>
                <w:rFonts w:hint="eastAsia" w:ascii="宋体" w:hAnsi="宋体"/>
                <w:color w:val="000000" w:themeColor="text1"/>
                <w:sz w:val="24"/>
                <w:highlight w:val="none"/>
                <w14:textFill>
                  <w14:solidFill>
                    <w14:schemeClr w14:val="tx1"/>
                  </w14:solidFill>
                </w14:textFill>
              </w:rPr>
            </w:pPr>
          </w:p>
        </w:tc>
      </w:tr>
      <w:tr w14:paraId="20080CED">
        <w:tblPrEx>
          <w:tblCellMar>
            <w:top w:w="0" w:type="dxa"/>
            <w:left w:w="108" w:type="dxa"/>
            <w:bottom w:w="0" w:type="dxa"/>
            <w:right w:w="108" w:type="dxa"/>
          </w:tblCellMar>
        </w:tblPrEx>
        <w:trPr>
          <w:trHeight w:val="300"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14:paraId="37BC5E1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电梯</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2088341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电梯</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C1C527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8</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F2BFDE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22KW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12ACDA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C6CD62B">
            <w:pPr>
              <w:spacing w:line="360" w:lineRule="auto"/>
              <w:jc w:val="center"/>
              <w:rPr>
                <w:rFonts w:hint="eastAsia" w:ascii="宋体" w:hAnsi="宋体"/>
                <w:color w:val="000000" w:themeColor="text1"/>
                <w:sz w:val="24"/>
                <w:highlight w:val="none"/>
                <w14:textFill>
                  <w14:solidFill>
                    <w14:schemeClr w14:val="tx1"/>
                  </w14:solidFill>
                </w14:textFill>
              </w:rPr>
            </w:pPr>
          </w:p>
        </w:tc>
      </w:tr>
      <w:tr w14:paraId="60E3B71D">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4A111CE6">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2F7C9AA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杂物电梯</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F5BBA3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97876ED">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AAC752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8DBE97A">
            <w:pPr>
              <w:spacing w:line="360" w:lineRule="auto"/>
              <w:jc w:val="center"/>
              <w:rPr>
                <w:rFonts w:hint="eastAsia" w:ascii="宋体" w:hAnsi="宋体"/>
                <w:color w:val="000000" w:themeColor="text1"/>
                <w:sz w:val="24"/>
                <w:highlight w:val="none"/>
                <w14:textFill>
                  <w14:solidFill>
                    <w14:schemeClr w14:val="tx1"/>
                  </w14:solidFill>
                </w14:textFill>
              </w:rPr>
            </w:pPr>
          </w:p>
        </w:tc>
      </w:tr>
      <w:tr w14:paraId="7FFA2466">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54F361A0">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483E5B4F">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消防电梯</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0A3F89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8E6EB4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22KW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335B5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BB3C9C6">
            <w:pPr>
              <w:spacing w:line="360" w:lineRule="auto"/>
              <w:jc w:val="center"/>
              <w:rPr>
                <w:rFonts w:hint="eastAsia" w:ascii="宋体" w:hAnsi="宋体"/>
                <w:color w:val="000000" w:themeColor="text1"/>
                <w:sz w:val="24"/>
                <w:highlight w:val="none"/>
                <w14:textFill>
                  <w14:solidFill>
                    <w14:schemeClr w14:val="tx1"/>
                  </w14:solidFill>
                </w14:textFill>
              </w:rPr>
            </w:pPr>
          </w:p>
        </w:tc>
      </w:tr>
      <w:tr w14:paraId="5F47E1C4">
        <w:tblPrEx>
          <w:tblCellMar>
            <w:top w:w="0" w:type="dxa"/>
            <w:left w:w="108" w:type="dxa"/>
            <w:bottom w:w="0" w:type="dxa"/>
            <w:right w:w="108" w:type="dxa"/>
          </w:tblCellMar>
        </w:tblPrEx>
        <w:trPr>
          <w:trHeight w:val="270"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14:paraId="0910A40E">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排污泵</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5A8F2F9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排污泵</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AF22C7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10</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BB182A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353D0D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90C014">
            <w:pPr>
              <w:spacing w:line="360" w:lineRule="auto"/>
              <w:jc w:val="center"/>
              <w:rPr>
                <w:rFonts w:hint="eastAsia" w:ascii="宋体" w:hAnsi="宋体"/>
                <w:color w:val="000000" w:themeColor="text1"/>
                <w:sz w:val="24"/>
                <w:highlight w:val="none"/>
                <w14:textFill>
                  <w14:solidFill>
                    <w14:schemeClr w14:val="tx1"/>
                  </w14:solidFill>
                </w14:textFill>
              </w:rPr>
            </w:pPr>
          </w:p>
        </w:tc>
      </w:tr>
      <w:tr w14:paraId="6E2E68CF">
        <w:tblPrEx>
          <w:tblCellMar>
            <w:top w:w="0" w:type="dxa"/>
            <w:left w:w="108" w:type="dxa"/>
            <w:bottom w:w="0" w:type="dxa"/>
            <w:right w:w="108" w:type="dxa"/>
          </w:tblCellMar>
        </w:tblPrEx>
        <w:trPr>
          <w:trHeight w:val="270"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14:paraId="219C716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排风扇</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3CB43B2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排风扇</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B1166D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64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4D84B1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0.049kw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B3264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FF7484">
            <w:pPr>
              <w:spacing w:line="360" w:lineRule="auto"/>
              <w:jc w:val="center"/>
              <w:rPr>
                <w:rFonts w:hint="eastAsia" w:ascii="宋体" w:hAnsi="宋体"/>
                <w:color w:val="000000" w:themeColor="text1"/>
                <w:sz w:val="24"/>
                <w:highlight w:val="none"/>
                <w14:textFill>
                  <w14:solidFill>
                    <w14:schemeClr w14:val="tx1"/>
                  </w14:solidFill>
                </w14:textFill>
              </w:rPr>
            </w:pPr>
          </w:p>
        </w:tc>
      </w:tr>
      <w:tr w14:paraId="79CDF124">
        <w:tblPrEx>
          <w:tblCellMar>
            <w:top w:w="0" w:type="dxa"/>
            <w:left w:w="108" w:type="dxa"/>
            <w:bottom w:w="0" w:type="dxa"/>
            <w:right w:w="108" w:type="dxa"/>
          </w:tblCellMar>
        </w:tblPrEx>
        <w:trPr>
          <w:trHeight w:val="270"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14:paraId="6E86D07F">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分体式空调</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05773671">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分体式空调</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2DABCA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7</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3B27A0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31kw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4F2458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21CC3EF">
            <w:pPr>
              <w:spacing w:line="360" w:lineRule="auto"/>
              <w:jc w:val="center"/>
              <w:rPr>
                <w:rFonts w:hint="eastAsia" w:ascii="宋体" w:hAnsi="宋体"/>
                <w:color w:val="000000" w:themeColor="text1"/>
                <w:sz w:val="24"/>
                <w:highlight w:val="none"/>
                <w14:textFill>
                  <w14:solidFill>
                    <w14:schemeClr w14:val="tx1"/>
                  </w14:solidFill>
                </w14:textFill>
              </w:rPr>
            </w:pPr>
          </w:p>
        </w:tc>
      </w:tr>
      <w:tr w14:paraId="5E9FF235">
        <w:tblPrEx>
          <w:tblCellMar>
            <w:top w:w="0" w:type="dxa"/>
            <w:left w:w="108" w:type="dxa"/>
            <w:bottom w:w="0" w:type="dxa"/>
            <w:right w:w="108" w:type="dxa"/>
          </w:tblCellMar>
        </w:tblPrEx>
        <w:trPr>
          <w:trHeight w:val="270"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14:paraId="194ADE0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开水器</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0F15182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开水器</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BEDD9E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2C92B3F">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6kw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3698F1">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3C2B170">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ADAEA14">
        <w:tblPrEx>
          <w:tblCellMar>
            <w:top w:w="0" w:type="dxa"/>
            <w:left w:w="108" w:type="dxa"/>
            <w:bottom w:w="0" w:type="dxa"/>
            <w:right w:w="108" w:type="dxa"/>
          </w:tblCellMar>
        </w:tblPrEx>
        <w:trPr>
          <w:trHeight w:val="300"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14:paraId="0DE2CC6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低压设备</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3D128320">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低压开关柜</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7FB0EE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8ACA73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DCFFE7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2267EC">
            <w:pPr>
              <w:spacing w:line="360" w:lineRule="auto"/>
              <w:jc w:val="center"/>
              <w:rPr>
                <w:rFonts w:hint="eastAsia" w:ascii="宋体" w:hAnsi="宋体"/>
                <w:color w:val="000000" w:themeColor="text1"/>
                <w:sz w:val="24"/>
                <w:highlight w:val="none"/>
                <w14:textFill>
                  <w14:solidFill>
                    <w14:schemeClr w14:val="tx1"/>
                  </w14:solidFill>
                </w14:textFill>
              </w:rPr>
            </w:pPr>
          </w:p>
        </w:tc>
      </w:tr>
      <w:tr w14:paraId="5D49B19B">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5686DD34">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4E6D437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低压控制柜</w:t>
            </w:r>
            <w:r>
              <w:rPr>
                <w:rStyle w:val="6"/>
                <w:rFonts w:hint="default"/>
                <w:color w:val="000000" w:themeColor="text1"/>
                <w:highlight w:val="none"/>
                <w:lang w:bidi="ar"/>
                <w14:textFill>
                  <w14:solidFill>
                    <w14:schemeClr w14:val="tx1"/>
                  </w14:solidFill>
                </w14:textFill>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8FB010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9</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004BAB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380KW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122D3B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9AA4CB4">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257503D">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5BBD8057">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32B5B8C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泵房控制柜</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AA9A90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401E022">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380KW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B663AF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5B2C928">
            <w:pPr>
              <w:spacing w:line="360" w:lineRule="auto"/>
              <w:jc w:val="center"/>
              <w:rPr>
                <w:rFonts w:hint="eastAsia" w:ascii="宋体" w:hAnsi="宋体"/>
                <w:color w:val="000000" w:themeColor="text1"/>
                <w:sz w:val="24"/>
                <w:highlight w:val="none"/>
                <w14:textFill>
                  <w14:solidFill>
                    <w14:schemeClr w14:val="tx1"/>
                  </w14:solidFill>
                </w14:textFill>
              </w:rPr>
            </w:pPr>
          </w:p>
        </w:tc>
      </w:tr>
      <w:tr w14:paraId="07E1D4C0">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3065FC24">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77DBAF0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变频控制柜</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7331E4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0EA9C54">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380KW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B69281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34F90C">
            <w:pPr>
              <w:spacing w:line="360" w:lineRule="auto"/>
              <w:jc w:val="center"/>
              <w:rPr>
                <w:rFonts w:hint="eastAsia" w:ascii="宋体" w:hAnsi="宋体"/>
                <w:color w:val="000000" w:themeColor="text1"/>
                <w:sz w:val="24"/>
                <w:highlight w:val="none"/>
                <w14:textFill>
                  <w14:solidFill>
                    <w14:schemeClr w14:val="tx1"/>
                  </w14:solidFill>
                </w14:textFill>
              </w:rPr>
            </w:pPr>
          </w:p>
        </w:tc>
      </w:tr>
      <w:tr w14:paraId="005A6363">
        <w:tblPrEx>
          <w:tblCellMar>
            <w:top w:w="0" w:type="dxa"/>
            <w:left w:w="108" w:type="dxa"/>
            <w:bottom w:w="0" w:type="dxa"/>
            <w:right w:w="108" w:type="dxa"/>
          </w:tblCellMar>
        </w:tblPrEx>
        <w:trPr>
          <w:trHeight w:val="300"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14:paraId="58165721">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高压设备</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269CA39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高压开关柜</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C63B631">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10</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1FBCC7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10KW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A498E0E">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945603">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9F9FAD5">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49CF5ED8">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1C5014A7">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整流器屏</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D300B66">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A616EA3">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E1CB2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A4ED347">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17D61DA">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74F2073F">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445132D9">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蓄电池柜</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117E5DF">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1200ACB">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9C2DE5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79188E4">
            <w:pPr>
              <w:spacing w:line="360" w:lineRule="auto"/>
              <w:jc w:val="center"/>
              <w:rPr>
                <w:rFonts w:hint="eastAsia" w:ascii="宋体" w:hAnsi="宋体"/>
                <w:color w:val="000000" w:themeColor="text1"/>
                <w:sz w:val="24"/>
                <w:highlight w:val="none"/>
                <w14:textFill>
                  <w14:solidFill>
                    <w14:schemeClr w14:val="tx1"/>
                  </w14:solidFill>
                </w14:textFill>
              </w:rPr>
            </w:pPr>
          </w:p>
        </w:tc>
      </w:tr>
      <w:tr w14:paraId="6B611E4D">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1BE206BC">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6F91C91D">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中央信号柜</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70EFAE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B21B561">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5531435">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1F9A6F">
            <w:pPr>
              <w:spacing w:line="360" w:lineRule="auto"/>
              <w:jc w:val="center"/>
              <w:rPr>
                <w:rFonts w:hint="eastAsia" w:ascii="宋体" w:hAnsi="宋体"/>
                <w:color w:val="000000" w:themeColor="text1"/>
                <w:sz w:val="24"/>
                <w:highlight w:val="none"/>
                <w14:textFill>
                  <w14:solidFill>
                    <w14:schemeClr w14:val="tx1"/>
                  </w14:solidFill>
                </w14:textFill>
              </w:rPr>
            </w:pPr>
          </w:p>
        </w:tc>
      </w:tr>
      <w:tr w14:paraId="6E846DD8">
        <w:tblPrEx>
          <w:tblCellMar>
            <w:top w:w="0" w:type="dxa"/>
            <w:left w:w="108" w:type="dxa"/>
            <w:bottom w:w="0" w:type="dxa"/>
            <w:right w:w="108" w:type="dxa"/>
          </w:tblCellMar>
        </w:tblPrEx>
        <w:trPr>
          <w:trHeight w:val="27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14:paraId="33C068C7">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26BE4AE8">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变压器</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A8BDB7B">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B50E48C">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10KW/0.4KW</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4EC8B4A">
            <w:pPr>
              <w:widowControl/>
              <w:spacing w:line="360" w:lineRule="auto"/>
              <w:jc w:val="center"/>
              <w:textAlignment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bidi="ar"/>
                <w14:textFill>
                  <w14:solidFill>
                    <w14:schemeClr w14:val="tx1"/>
                  </w14:solidFill>
                </w14:textFill>
              </w:rPr>
              <w:t>正常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A38FCC0">
            <w:pPr>
              <w:spacing w:line="360" w:lineRule="auto"/>
              <w:jc w:val="center"/>
              <w:rPr>
                <w:rFonts w:hint="eastAsia" w:ascii="宋体" w:hAnsi="宋体"/>
                <w:color w:val="000000" w:themeColor="text1"/>
                <w:sz w:val="24"/>
                <w:highlight w:val="none"/>
                <w14:textFill>
                  <w14:solidFill>
                    <w14:schemeClr w14:val="tx1"/>
                  </w14:solidFill>
                </w14:textFill>
              </w:rPr>
            </w:pPr>
          </w:p>
        </w:tc>
      </w:tr>
    </w:tbl>
    <w:p w14:paraId="052F849E">
      <w:pPr>
        <w:spacing w:line="360" w:lineRule="auto"/>
        <w:ind w:firstLine="482"/>
        <w:contextualSpacing/>
        <w:rPr>
          <w:rFonts w:hint="eastAsia" w:ascii="宋体" w:hAnsi="宋体"/>
          <w:b/>
          <w:color w:val="000000" w:themeColor="text1"/>
          <w:sz w:val="24"/>
          <w:highlight w:val="none"/>
          <w14:textFill>
            <w14:solidFill>
              <w14:schemeClr w14:val="tx1"/>
            </w14:solidFill>
          </w14:textFill>
        </w:rPr>
      </w:pPr>
    </w:p>
    <w:p w14:paraId="083F007F">
      <w:pPr>
        <w:pStyle w:val="7"/>
        <w:numPr>
          <w:ilvl w:val="0"/>
          <w:numId w:val="1"/>
        </w:numPr>
        <w:spacing w:line="360" w:lineRule="auto"/>
        <w:ind w:firstLine="482"/>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商务要求</w:t>
      </w:r>
    </w:p>
    <w:p w14:paraId="6CC63FD9">
      <w:pPr>
        <w:spacing w:line="360" w:lineRule="auto"/>
        <w:contextualSpacing/>
        <w:rPr>
          <w:rFonts w:hint="eastAsia" w:ascii="宋体" w:hAnsi="宋体"/>
          <w: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交付（实施）的时间（期限）和地点（范围）</w:t>
      </w:r>
    </w:p>
    <w:p w14:paraId="12A2D807">
      <w:pPr>
        <w:numPr>
          <w:ilvl w:val="0"/>
          <w:numId w:val="2"/>
        </w:numPr>
        <w:spacing w:line="360" w:lineRule="auto"/>
        <w:ind w:firstLine="415"/>
        <w:contextualSpacing/>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项目名称：北京市城市规划设计研究院2025年南礼士路办公区物业服务费日常运行维护费物业管理服务采购项目</w:t>
      </w:r>
    </w:p>
    <w:p w14:paraId="0534825D">
      <w:pPr>
        <w:numPr>
          <w:ilvl w:val="0"/>
          <w:numId w:val="2"/>
        </w:numPr>
        <w:spacing w:line="360" w:lineRule="auto"/>
        <w:ind w:firstLine="415"/>
        <w:contextualSpacing/>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项目地址： 北京市西城区南礼士路60号</w:t>
      </w:r>
    </w:p>
    <w:p w14:paraId="7C25EB8C">
      <w:pPr>
        <w:numPr>
          <w:ilvl w:val="0"/>
          <w:numId w:val="2"/>
        </w:numPr>
        <w:spacing w:line="360" w:lineRule="auto"/>
        <w:ind w:firstLine="415"/>
        <w:contextualSpacing/>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项目用途：日常办公</w:t>
      </w:r>
    </w:p>
    <w:p w14:paraId="317CDC73">
      <w:pPr>
        <w:numPr>
          <w:ilvl w:val="0"/>
          <w:numId w:val="2"/>
        </w:numPr>
        <w:spacing w:line="360" w:lineRule="auto"/>
        <w:ind w:firstLine="415"/>
        <w:contextualSpacing/>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项目服务期限：1年</w:t>
      </w:r>
    </w:p>
    <w:p w14:paraId="2E4776A2">
      <w:pPr>
        <w:spacing w:line="360" w:lineRule="auto"/>
        <w:contextualSpacing/>
        <w:rPr>
          <w:rFonts w:hint="eastAsia" w:ascii="宋体" w:hAnsi="宋体"/>
          <w:i/>
          <w:color w:val="000000" w:themeColor="text1"/>
          <w:sz w:val="24"/>
          <w:highlight w:val="none"/>
          <w14:textFill>
            <w14:solidFill>
              <w14:schemeClr w14:val="tx1"/>
            </w14:solidFill>
          </w14:textFill>
        </w:rPr>
      </w:pPr>
    </w:p>
    <w:p w14:paraId="3D820A0E">
      <w:p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付款条件（进度和方式）</w:t>
      </w:r>
    </w:p>
    <w:p w14:paraId="166A13C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以中标价为基数，采购人按季度支付物业管理费，中标人开具有效、等额的增值税专用发票提供给采购人。</w:t>
      </w:r>
    </w:p>
    <w:p w14:paraId="02F4B854">
      <w:pPr>
        <w:spacing w:line="360" w:lineRule="auto"/>
        <w:contextualSpacing/>
        <w:rPr>
          <w:rFonts w:hint="eastAsia" w:ascii="宋体" w:hAnsi="宋体"/>
          <w:b/>
          <w:i/>
          <w:color w:val="000000" w:themeColor="text1"/>
          <w:sz w:val="24"/>
          <w:highlight w:val="none"/>
          <w14:textFill>
            <w14:solidFill>
              <w14:schemeClr w14:val="tx1"/>
            </w14:solidFill>
          </w14:textFill>
        </w:rPr>
      </w:pPr>
    </w:p>
    <w:p w14:paraId="15E23AB5">
      <w:pPr>
        <w:pStyle w:val="7"/>
        <w:numPr>
          <w:ilvl w:val="0"/>
          <w:numId w:val="1"/>
        </w:numPr>
        <w:spacing w:line="360" w:lineRule="auto"/>
        <w:ind w:firstLine="482"/>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技术要求</w:t>
      </w:r>
    </w:p>
    <w:p w14:paraId="746B6812">
      <w:pPr>
        <w:numPr>
          <w:ilvl w:val="0"/>
          <w:numId w:val="3"/>
        </w:num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基本要求</w:t>
      </w:r>
    </w:p>
    <w:p w14:paraId="1F94A128">
      <w:pPr>
        <w:numPr>
          <w:ilvl w:val="0"/>
          <w:numId w:val="4"/>
        </w:num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管理体系认证</w:t>
      </w:r>
    </w:p>
    <w:p w14:paraId="41F1712E">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投标人需具提供有效期内的质量管理体系认证证书、环境管理体系认证证书、职业健康安全管理认证证书</w:t>
      </w:r>
      <w:r>
        <w:rPr>
          <w:rFonts w:hint="eastAsia" w:ascii="宋体" w:hAnsi="宋体"/>
          <w:color w:val="000000" w:themeColor="text1"/>
          <w:sz w:val="24"/>
          <w:highlight w:val="none"/>
          <w:u w:val="single"/>
          <w14:textFill>
            <w14:solidFill>
              <w14:schemeClr w14:val="tx1"/>
            </w14:solidFill>
          </w14:textFill>
        </w:rPr>
        <w:t>。</w:t>
      </w:r>
    </w:p>
    <w:p w14:paraId="66A4A20C">
      <w:pPr>
        <w:numPr>
          <w:ilvl w:val="0"/>
          <w:numId w:val="4"/>
        </w:num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相关业绩</w:t>
      </w:r>
    </w:p>
    <w:p w14:paraId="16B2754E">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投标人自2023年1月1日起至投标截止日（以合同签订时间为准），期间成功承担过同类物业项目业绩，服务内容需至少包括保洁服务、设备设施运行维护、会议服务等服务内容。</w:t>
      </w:r>
    </w:p>
    <w:p w14:paraId="7E624292">
      <w:pPr>
        <w:numPr>
          <w:ilvl w:val="0"/>
          <w:numId w:val="4"/>
        </w:num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服务评价</w:t>
      </w:r>
    </w:p>
    <w:p w14:paraId="44E0D0B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投标人需提供与业绩合同对应的项目客户好评证明。</w:t>
      </w:r>
    </w:p>
    <w:p w14:paraId="2765909E">
      <w:pPr>
        <w:numPr>
          <w:ilvl w:val="0"/>
          <w:numId w:val="4"/>
        </w:num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物业管理服务理念、服务定位、服务目标</w:t>
      </w:r>
    </w:p>
    <w:p w14:paraId="24EB6073">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投标人需根据本项目物业管理服务特点提出符合本项目的物业管理服务理念、服务定位、目标、物业管理难点与服务对策，内容安全可行，提供保密性、安全性及服务质量承诺情况。</w:t>
      </w:r>
    </w:p>
    <w:p w14:paraId="21AE4D68">
      <w:pPr>
        <w:numPr>
          <w:ilvl w:val="0"/>
          <w:numId w:val="3"/>
        </w:numPr>
        <w:spacing w:line="360" w:lineRule="auto"/>
        <w:contextualSpacing/>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服务内容及要求/货物技术要求</w:t>
      </w:r>
    </w:p>
    <w:p w14:paraId="33DCD61F">
      <w:pPr>
        <w:pStyle w:val="7"/>
        <w:numPr>
          <w:ilvl w:val="0"/>
          <w:numId w:val="5"/>
        </w:numPr>
        <w:spacing w:line="560" w:lineRule="exact"/>
        <w:ind w:left="440" w:leftChars="104" w:hanging="222" w:hangingChars="92"/>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供电系统运行值守</w:t>
      </w:r>
    </w:p>
    <w:p w14:paraId="0E7D85C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1.认真做好楼内相关配电设施设备的巡视工作。</w:t>
      </w:r>
    </w:p>
    <w:p w14:paraId="77FEB1D1">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2.根据采购人的实际要求对办公楼的用电设备、灯具进行开启和关闭工作。</w:t>
      </w:r>
    </w:p>
    <w:p w14:paraId="4C4A15C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3.办公楼内用电设备设施维修工作，定期巡视检查设备的运行情况，定期检修保养。</w:t>
      </w:r>
    </w:p>
    <w:p w14:paraId="7555B72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4.根据现场设备实际情况向采购人提出相关工作具体方案和建议。</w:t>
      </w:r>
    </w:p>
    <w:p w14:paraId="069C652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5.供电设备管理维护是指为保证办公楼（区）供电系统正常运行对电气设备、电线、电器照明装置等设备进行日常管理和维护。</w:t>
      </w:r>
    </w:p>
    <w:p w14:paraId="1380242C">
      <w:pPr>
        <w:numPr>
          <w:ilvl w:val="0"/>
          <w:numId w:val="5"/>
        </w:numPr>
        <w:spacing w:line="5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给排水系统</w:t>
      </w:r>
    </w:p>
    <w:p w14:paraId="4C163EF0">
      <w:pPr>
        <w:pStyle w:val="7"/>
        <w:numPr>
          <w:ilvl w:val="0"/>
          <w:numId w:val="6"/>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针对我院给排水系统进行巡视检查，确保日常工作正常。</w:t>
      </w:r>
    </w:p>
    <w:p w14:paraId="5A66DEC7">
      <w:pPr>
        <w:pStyle w:val="7"/>
        <w:numPr>
          <w:ilvl w:val="0"/>
          <w:numId w:val="6"/>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确保系统运行正常，对于紧急突发情况及时有效的处理，系统日常保养维护工作。</w:t>
      </w:r>
    </w:p>
    <w:p w14:paraId="603792E0">
      <w:pPr>
        <w:pStyle w:val="7"/>
        <w:numPr>
          <w:ilvl w:val="0"/>
          <w:numId w:val="6"/>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办公楼内排水设备设施及时疏通。</w:t>
      </w:r>
    </w:p>
    <w:p w14:paraId="4291171A">
      <w:pPr>
        <w:pStyle w:val="7"/>
        <w:numPr>
          <w:ilvl w:val="0"/>
          <w:numId w:val="6"/>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隔油池、化粪池每月进行清掏。</w:t>
      </w:r>
    </w:p>
    <w:p w14:paraId="3E98EF0F">
      <w:pPr>
        <w:pStyle w:val="7"/>
        <w:numPr>
          <w:ilvl w:val="0"/>
          <w:numId w:val="6"/>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给排水设备运行维护内容包括：</w:t>
      </w:r>
    </w:p>
    <w:p w14:paraId="10B0E088">
      <w:pPr>
        <w:numPr>
          <w:ilvl w:val="0"/>
          <w:numId w:val="5"/>
        </w:numPr>
        <w:spacing w:line="5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空调系统</w:t>
      </w:r>
    </w:p>
    <w:p w14:paraId="293551B7">
      <w:pPr>
        <w:pStyle w:val="7"/>
        <w:numPr>
          <w:ilvl w:val="0"/>
          <w:numId w:val="7"/>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对空调系统末端设备日常巡视，根据工作计划安排调整设备运行时间，并做好相关数据记录。</w:t>
      </w:r>
    </w:p>
    <w:p w14:paraId="6E773C18">
      <w:pPr>
        <w:pStyle w:val="7"/>
        <w:numPr>
          <w:ilvl w:val="0"/>
          <w:numId w:val="7"/>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公共区域设备设施进行巡视检查工作。</w:t>
      </w:r>
    </w:p>
    <w:p w14:paraId="3213B6CD">
      <w:pPr>
        <w:numPr>
          <w:ilvl w:val="0"/>
          <w:numId w:val="5"/>
        </w:numPr>
        <w:spacing w:line="5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设施设备日常维修</w:t>
      </w:r>
    </w:p>
    <w:p w14:paraId="274EE64E">
      <w:pPr>
        <w:pStyle w:val="7"/>
        <w:numPr>
          <w:ilvl w:val="0"/>
          <w:numId w:val="8"/>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各办公室内桌、椅、柜子、窗户、灯、空调、开关、插座、门、锁等的配件维修。</w:t>
      </w:r>
    </w:p>
    <w:p w14:paraId="68D5B117">
      <w:pPr>
        <w:pStyle w:val="7"/>
        <w:numPr>
          <w:ilvl w:val="0"/>
          <w:numId w:val="8"/>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公共区域设备设施的日常巡视检查及维修，确保设备设施的运行良好。</w:t>
      </w:r>
    </w:p>
    <w:p w14:paraId="376A69FC">
      <w:pPr>
        <w:pStyle w:val="7"/>
        <w:numPr>
          <w:ilvl w:val="0"/>
          <w:numId w:val="8"/>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公用设施设备完好率99％以上，维修及时率达100％。设施设备运行、巡查、维修、保养等记录准确、完整。</w:t>
      </w:r>
    </w:p>
    <w:p w14:paraId="7D1558EC">
      <w:pPr>
        <w:pStyle w:val="7"/>
        <w:numPr>
          <w:ilvl w:val="0"/>
          <w:numId w:val="8"/>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设施设备标识齐全、规范，责任人明确；操作维护人员严格执行设施、设备安全操作规程及保养规范。</w:t>
      </w:r>
    </w:p>
    <w:p w14:paraId="294B99F5">
      <w:pPr>
        <w:pStyle w:val="7"/>
        <w:numPr>
          <w:ilvl w:val="0"/>
          <w:numId w:val="8"/>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日常零维修、小修材料，在物业管理范围之内，经维修可达使用功能的零配件更换由物业负责。</w:t>
      </w:r>
    </w:p>
    <w:p w14:paraId="20F22272">
      <w:pPr>
        <w:numPr>
          <w:ilvl w:val="0"/>
          <w:numId w:val="5"/>
        </w:numPr>
        <w:spacing w:line="5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消防系统维护</w:t>
      </w:r>
    </w:p>
    <w:p w14:paraId="583CEFA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定期对消防系统进行检查保养，并做好相关记录，确保消防系统完好，突发事件情况消防系统能够正常运行。</w:t>
      </w:r>
    </w:p>
    <w:p w14:paraId="56948CC6">
      <w:pPr>
        <w:numPr>
          <w:ilvl w:val="0"/>
          <w:numId w:val="5"/>
        </w:numPr>
        <w:spacing w:line="5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保洁服务</w:t>
      </w:r>
    </w:p>
    <w:p w14:paraId="670E68D3">
      <w:pPr>
        <w:pStyle w:val="7"/>
        <w:numPr>
          <w:ilvl w:val="0"/>
          <w:numId w:val="9"/>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室内清洁：办公室、会议室、值班室、阅览室、职工活动室、健身房。等。</w:t>
      </w:r>
    </w:p>
    <w:p w14:paraId="15ED006E">
      <w:pPr>
        <w:pStyle w:val="7"/>
        <w:numPr>
          <w:ilvl w:val="0"/>
          <w:numId w:val="9"/>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公共区域：走廊、大堂、公共卫生间，电梯间、步行梯、地上停车场、外围的保洁以及“门前三包”区域、垃圾清运、扫雪铲冰、清扫积水等。</w:t>
      </w:r>
    </w:p>
    <w:p w14:paraId="071CF687">
      <w:pPr>
        <w:pStyle w:val="7"/>
        <w:numPr>
          <w:ilvl w:val="0"/>
          <w:numId w:val="9"/>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雨雪天气应及时对管理区域内路面积水、积雪进行清扫。</w:t>
      </w:r>
    </w:p>
    <w:p w14:paraId="6BBC79A4">
      <w:pPr>
        <w:pStyle w:val="7"/>
        <w:numPr>
          <w:ilvl w:val="0"/>
          <w:numId w:val="9"/>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垃圾分类及清运工作（不包含厨余垃圾）。</w:t>
      </w:r>
    </w:p>
    <w:p w14:paraId="0CFDFE7B">
      <w:pPr>
        <w:pStyle w:val="7"/>
        <w:numPr>
          <w:ilvl w:val="0"/>
          <w:numId w:val="9"/>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灭“四害”消杀</w:t>
      </w:r>
    </w:p>
    <w:p w14:paraId="0AB21807">
      <w:pPr>
        <w:pStyle w:val="7"/>
        <w:numPr>
          <w:ilvl w:val="0"/>
          <w:numId w:val="9"/>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保洁工具材料，卫生间卫生纸、洗手液提供。</w:t>
      </w:r>
    </w:p>
    <w:p w14:paraId="6120B9C1">
      <w:pPr>
        <w:numPr>
          <w:ilvl w:val="0"/>
          <w:numId w:val="5"/>
        </w:numPr>
        <w:spacing w:line="5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会议服务</w:t>
      </w:r>
    </w:p>
    <w:p w14:paraId="160C4EDE">
      <w:pPr>
        <w:pStyle w:val="7"/>
        <w:numPr>
          <w:ilvl w:val="0"/>
          <w:numId w:val="10"/>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会议室日常卫生清洁。</w:t>
      </w:r>
    </w:p>
    <w:p w14:paraId="1DB4FDC3">
      <w:pPr>
        <w:pStyle w:val="7"/>
        <w:numPr>
          <w:ilvl w:val="0"/>
          <w:numId w:val="10"/>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根据会议安排提供服务保障。</w:t>
      </w:r>
    </w:p>
    <w:p w14:paraId="0838E279">
      <w:pPr>
        <w:pStyle w:val="7"/>
        <w:numPr>
          <w:ilvl w:val="0"/>
          <w:numId w:val="10"/>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专人保障大型会议服务。</w:t>
      </w:r>
    </w:p>
    <w:p w14:paraId="2E618941">
      <w:pPr>
        <w:pStyle w:val="7"/>
        <w:numPr>
          <w:ilvl w:val="0"/>
          <w:numId w:val="10"/>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掌握会议室设备设施使用方法，每日检查会议室设备完好情况，及时报修。</w:t>
      </w:r>
    </w:p>
    <w:p w14:paraId="7545436A">
      <w:pPr>
        <w:pStyle w:val="7"/>
        <w:numPr>
          <w:ilvl w:val="0"/>
          <w:numId w:val="10"/>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保证会议用品齐全，及时补充会议服务用品。</w:t>
      </w:r>
    </w:p>
    <w:p w14:paraId="148439CB">
      <w:pPr>
        <w:pStyle w:val="7"/>
        <w:numPr>
          <w:ilvl w:val="0"/>
          <w:numId w:val="10"/>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重要会议、外事接待的服务保障。</w:t>
      </w:r>
    </w:p>
    <w:p w14:paraId="4C8464B6">
      <w:pPr>
        <w:numPr>
          <w:ilvl w:val="0"/>
          <w:numId w:val="5"/>
        </w:numPr>
        <w:spacing w:line="5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环境绿化工作</w:t>
      </w:r>
    </w:p>
    <w:p w14:paraId="1F1ED551">
      <w:pPr>
        <w:pStyle w:val="7"/>
        <w:numPr>
          <w:ilvl w:val="0"/>
          <w:numId w:val="11"/>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按需保障院内及楼内环境绿化、养护。院区绿化维护一年最低保证2次；及时修剪、更换办公区域绿植。</w:t>
      </w:r>
    </w:p>
    <w:p w14:paraId="23430918">
      <w:pPr>
        <w:pStyle w:val="7"/>
        <w:numPr>
          <w:ilvl w:val="0"/>
          <w:numId w:val="11"/>
        </w:numPr>
        <w:spacing w:line="56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绿化养护工具及材料的配备。</w:t>
      </w:r>
    </w:p>
    <w:p w14:paraId="41FB7A9E">
      <w:pPr>
        <w:numPr>
          <w:ilvl w:val="0"/>
          <w:numId w:val="5"/>
        </w:numPr>
        <w:spacing w:line="5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保安服务</w:t>
      </w:r>
    </w:p>
    <w:p w14:paraId="4BF7CBB1">
      <w:pPr>
        <w:pStyle w:val="7"/>
        <w:numPr>
          <w:ilvl w:val="0"/>
          <w:numId w:val="0"/>
        </w:numPr>
        <w:spacing w:line="560" w:lineRule="exact"/>
        <w:ind w:left="0" w:firstLine="420" w:firstLineChars="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服务内容</w:t>
      </w:r>
    </w:p>
    <w:p w14:paraId="619EDF04">
      <w:pPr>
        <w:spacing w:line="360" w:lineRule="auto"/>
        <w:ind w:firstLine="424" w:firstLineChars="177"/>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出入管理、值班巡查、监控值守、车辆停放、消防安全管理、突发事件处理、大型活动秩序等，如办公楼（区）来人来访的通报、证件检验、登记，防盗、防火报警监控设备运行管理，门卫、守护和巡逻，治安事件处理，内部道路交通管理，机动车和非机动车停放管理等。</w:t>
      </w:r>
    </w:p>
    <w:p w14:paraId="0BECB90F">
      <w:pPr>
        <w:spacing w:line="360" w:lineRule="auto"/>
        <w:contextualSpacing/>
        <w:rPr>
          <w:rFonts w:hint="eastAsia" w:ascii="宋体" w:hAnsi="宋体"/>
          <w:strike/>
          <w:color w:val="000000" w:themeColor="text1"/>
          <w:sz w:val="24"/>
          <w:highlight w:val="none"/>
          <w14:textFill>
            <w14:solidFill>
              <w14:schemeClr w14:val="tx1"/>
            </w14:solidFill>
          </w14:textFill>
        </w:rPr>
      </w:pPr>
    </w:p>
    <w:p w14:paraId="0EE322D2">
      <w:pPr>
        <w:pStyle w:val="7"/>
        <w:numPr>
          <w:ilvl w:val="0"/>
          <w:numId w:val="1"/>
        </w:numPr>
        <w:spacing w:line="360" w:lineRule="auto"/>
        <w:ind w:firstLine="482"/>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其他要求</w:t>
      </w:r>
    </w:p>
    <w:p w14:paraId="615F03B2">
      <w:pPr>
        <w:numPr>
          <w:ilvl w:val="0"/>
          <w:numId w:val="12"/>
        </w:numPr>
        <w:spacing w:line="360" w:lineRule="auto"/>
        <w:ind w:left="0"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规章制度</w:t>
      </w:r>
    </w:p>
    <w:p w14:paraId="25304C1D">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需结合本项目实际，制定内部管理制度（包含但不限于财务、招聘、培训、考核、质量管理、档案管理），制度明确、合理、可行。规章制度齐全，执行效果较好，监督检查跟踪制度落实有力，各种警示张贴宣传效果较好。物业作业记录方案齐全完整，归档及时，档案借阅存储操做流程规范，保密措施细致。</w:t>
      </w:r>
    </w:p>
    <w:p w14:paraId="1C5325EF">
      <w:pPr>
        <w:numPr>
          <w:ilvl w:val="0"/>
          <w:numId w:val="12"/>
        </w:numPr>
        <w:spacing w:line="360" w:lineRule="auto"/>
        <w:ind w:left="0"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服务保障措施</w:t>
      </w:r>
    </w:p>
    <w:p w14:paraId="019FD6A7">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投标人需清晰简练地列出主要管理流程包括：职责制定、激励机制、监督机制、信息反馈、运作流程图、处理机制，根据投标人提供的方案能否满足采购需求判定评分。</w:t>
      </w:r>
    </w:p>
    <w:p w14:paraId="4019AC19">
      <w:pPr>
        <w:numPr>
          <w:ilvl w:val="0"/>
          <w:numId w:val="12"/>
        </w:numPr>
        <w:spacing w:line="360" w:lineRule="auto"/>
        <w:ind w:left="0"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人员稳定性方案</w:t>
      </w:r>
    </w:p>
    <w:p w14:paraId="471A9621">
      <w:pPr>
        <w:pStyle w:val="8"/>
        <w:spacing w:line="360" w:lineRule="auto"/>
        <w:ind w:firstLine="424" w:firstLineChars="177"/>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投标人需提供人员稳定性方案，其中包括：人员招收、招聘来源方案；人员稳定性保障措施服务方案。</w:t>
      </w:r>
    </w:p>
    <w:p w14:paraId="68099DFE">
      <w:pPr>
        <w:numPr>
          <w:ilvl w:val="0"/>
          <w:numId w:val="12"/>
        </w:numPr>
        <w:spacing w:line="360" w:lineRule="auto"/>
        <w:ind w:left="0"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应急预案</w:t>
      </w:r>
    </w:p>
    <w:p w14:paraId="13098729">
      <w:pPr>
        <w:pStyle w:val="8"/>
        <w:spacing w:line="360" w:lineRule="auto"/>
        <w:ind w:firstLine="424" w:firstLineChars="177"/>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投标人需提供灾害类应急预案（含：火灾、防汛、大风、暴雨等劣天气）、突发事件类应急预案（含：突发停电、跑水、电梯、公共卫生安全等事件），应急预案科学合理，人员操作及现场处置描述清晰完备。</w:t>
      </w:r>
    </w:p>
    <w:p w14:paraId="612ED8F5">
      <w:pPr>
        <w:numPr>
          <w:ilvl w:val="0"/>
          <w:numId w:val="12"/>
        </w:numPr>
        <w:spacing w:line="360" w:lineRule="auto"/>
        <w:ind w:left="0"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保密方案</w:t>
      </w:r>
    </w:p>
    <w:p w14:paraId="1F7D4BA4">
      <w:pPr>
        <w:pStyle w:val="8"/>
        <w:spacing w:line="360" w:lineRule="auto"/>
        <w:ind w:firstLine="424" w:firstLineChars="177"/>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投标人需针对本项目特点制定保密方案及培训计划。</w:t>
      </w:r>
    </w:p>
    <w:p w14:paraId="1E84168A">
      <w:pPr>
        <w:numPr>
          <w:ilvl w:val="0"/>
          <w:numId w:val="12"/>
        </w:numPr>
        <w:spacing w:line="360" w:lineRule="auto"/>
        <w:ind w:left="0"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节能方案</w:t>
      </w:r>
    </w:p>
    <w:p w14:paraId="5FF5B26B">
      <w:pPr>
        <w:pStyle w:val="8"/>
        <w:spacing w:line="360" w:lineRule="auto"/>
        <w:ind w:firstLine="424" w:firstLineChars="177"/>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投标人需结合项目特点制定详细的节能降耗方案。</w:t>
      </w:r>
    </w:p>
    <w:p w14:paraId="2A30C929">
      <w:pPr>
        <w:numPr>
          <w:ilvl w:val="0"/>
          <w:numId w:val="12"/>
        </w:numPr>
        <w:spacing w:line="360" w:lineRule="auto"/>
        <w:ind w:left="0"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项目经理（1人）</w:t>
      </w:r>
    </w:p>
    <w:p w14:paraId="66FE3C90">
      <w:pPr>
        <w:pStyle w:val="8"/>
        <w:spacing w:line="360" w:lineRule="auto"/>
        <w:ind w:firstLine="424" w:firstLineChars="177"/>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项目经理具有本科以上学历，具备副高级职称，具有10年及以上同类型项目管理经验。</w:t>
      </w:r>
      <w:r>
        <w:rPr>
          <w:rFonts w:hint="eastAsia" w:asciiTheme="minorEastAsia" w:hAnsiTheme="minorEastAsia" w:eastAsiaTheme="minorEastAsia"/>
          <w:color w:val="000000" w:themeColor="text1"/>
          <w:highlight w:val="none"/>
          <w14:textFill>
            <w14:solidFill>
              <w14:schemeClr w14:val="tx1"/>
            </w14:solidFill>
          </w14:textFill>
        </w:rPr>
        <w:t>投标人须提供学历及职称复印件；工作经验须项目客户单位开具证明材料。</w:t>
      </w:r>
    </w:p>
    <w:p w14:paraId="1AED88C7">
      <w:pPr>
        <w:pStyle w:val="8"/>
        <w:spacing w:line="360" w:lineRule="auto"/>
        <w:ind w:firstLine="424" w:firstLineChars="177"/>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8.综合主管（1人）</w:t>
      </w:r>
    </w:p>
    <w:p w14:paraId="754CDDDD">
      <w:pPr>
        <w:spacing w:line="360" w:lineRule="auto"/>
        <w:ind w:firstLine="424" w:firstLineChars="177"/>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综合主管具备本科及以上学历，5年及以上同类型项目管理经验，具备中级及以上职称。</w:t>
      </w:r>
      <w:r>
        <w:rPr>
          <w:rFonts w:hint="eastAsia" w:asciiTheme="minorEastAsia" w:hAnsiTheme="minorEastAsia" w:eastAsiaTheme="minorEastAsia"/>
          <w:color w:val="000000" w:themeColor="text1"/>
          <w:sz w:val="24"/>
          <w:highlight w:val="none"/>
          <w14:textFill>
            <w14:solidFill>
              <w14:schemeClr w14:val="tx1"/>
            </w14:solidFill>
          </w14:textFill>
        </w:rPr>
        <w:t>投标人须提供学历及职称复印件；工作经验须项目客户单位开具证明材料。</w:t>
      </w:r>
    </w:p>
    <w:p w14:paraId="7BC0DB2B">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9.工程主管（1人）</w:t>
      </w:r>
    </w:p>
    <w:p w14:paraId="246B5F21">
      <w:pPr>
        <w:spacing w:line="360" w:lineRule="auto"/>
        <w:ind w:firstLine="424" w:firstLineChars="177"/>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工程主管具备本科及以上学历，5年及以上同类型项目管理经验，具备工程类中级以上职称。</w:t>
      </w:r>
      <w:r>
        <w:rPr>
          <w:rFonts w:hint="eastAsia" w:asciiTheme="minorEastAsia" w:hAnsiTheme="minorEastAsia" w:eastAsiaTheme="minorEastAsia"/>
          <w:color w:val="000000" w:themeColor="text1"/>
          <w:sz w:val="24"/>
          <w:highlight w:val="none"/>
          <w14:textFill>
            <w14:solidFill>
              <w14:schemeClr w14:val="tx1"/>
            </w14:solidFill>
          </w14:textFill>
        </w:rPr>
        <w:t>投标人须提供学历及职称复印件；工作经验须项目客户单位开具证明材料。</w:t>
      </w:r>
    </w:p>
    <w:p w14:paraId="6F17A8BC">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10.会议主管（1人）</w:t>
      </w:r>
    </w:p>
    <w:p w14:paraId="233CE262">
      <w:pPr>
        <w:spacing w:line="360" w:lineRule="auto"/>
        <w:ind w:left="425" w:firstLine="0" w:firstLineChars="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会议主管具有专科及以上学历、年龄30岁以下、5年及以上同类型项目管理经验。投标人须提供学历、身份证复印件；工作经验须项目客户单位开具证明材料。</w:t>
      </w:r>
    </w:p>
    <w:p w14:paraId="72ECB3B2">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11.安保主管（1人）</w:t>
      </w:r>
    </w:p>
    <w:p w14:paraId="2461C56C">
      <w:pPr>
        <w:spacing w:line="360" w:lineRule="auto"/>
        <w:ind w:firstLine="424" w:firstLineChars="177"/>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安保主管具有保安证，且年龄在40岁以下，有5年及以上同类型工作经验。投标人须提供保安证、身份证复印件；工作经验须项目客户单位开具证明材料。</w:t>
      </w:r>
    </w:p>
    <w:p w14:paraId="1C38D31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12.主要维修人员</w:t>
      </w:r>
    </w:p>
    <w:p w14:paraId="014525B9">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维修人员中，需具有3个或以上高压电工证书、提供具有2个或以上空调制冷设备相关证书、</w:t>
      </w:r>
      <w:r>
        <w:rPr>
          <w:rFonts w:hint="eastAsia" w:ascii="宋体" w:hAnsi="宋体" w:eastAsia="宋体"/>
          <w:color w:val="000000" w:themeColor="text1"/>
          <w:sz w:val="24"/>
          <w:highlight w:val="none"/>
          <w14:textFill>
            <w14:solidFill>
              <w14:schemeClr w14:val="tx1"/>
            </w14:solidFill>
          </w14:textFill>
        </w:rPr>
        <w:t>提供具有1个或以上焊接与热切割作业证书</w:t>
      </w:r>
      <w:r>
        <w:rPr>
          <w:rFonts w:hint="eastAsia" w:ascii="宋体" w:hAnsi="宋体"/>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投标人须提供证书复印件；工作经验须项目客户单位开具证明材料。</w:t>
      </w:r>
    </w:p>
    <w:p w14:paraId="44298D8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13.人员配置</w:t>
      </w:r>
    </w:p>
    <w:p w14:paraId="15FAEC71">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投标人需针对本项目配备科学、合理，具有针对本项目的可靠专业团队，人员数量不能少于51人。需提供项目服务人员配备及岗前培训方案。</w:t>
      </w:r>
    </w:p>
    <w:p w14:paraId="64708A34">
      <w:pPr>
        <w:spacing w:line="360" w:lineRule="auto"/>
        <w:ind w:left="420" w:left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14.人员稳定性承诺</w:t>
      </w:r>
    </w:p>
    <w:p w14:paraId="4EE9A06F">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投标人提供配备人员专职为本项目服务的承诺函，加盖投标人公章。</w:t>
      </w:r>
    </w:p>
    <w:p w14:paraId="1487E5CB">
      <w:pPr>
        <w:spacing w:line="360" w:lineRule="auto"/>
        <w:ind w:left="420" w:left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15.其他要求</w:t>
      </w:r>
    </w:p>
    <w:p w14:paraId="0A047334">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允许成交人视情况分包的范围：化粪池清掏、垃圾清运费用。</w:t>
      </w:r>
    </w:p>
    <w:p w14:paraId="1DEBF7A2">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化粪池清掏最高限价2.5万元；；垃圾清运最高限价4.2万元。</w:t>
      </w:r>
    </w:p>
    <w:bookmarkEnd w:id="0"/>
    <w:bookmarkEnd w:id="1"/>
    <w:p w14:paraId="17DFB3A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4D89B"/>
    <w:multiLevelType w:val="singleLevel"/>
    <w:tmpl w:val="9324D89B"/>
    <w:lvl w:ilvl="0" w:tentative="0">
      <w:start w:val="1"/>
      <w:numFmt w:val="decimal"/>
      <w:lvlText w:val="%1."/>
      <w:lvlJc w:val="left"/>
      <w:pPr>
        <w:ind w:left="425" w:hanging="425"/>
      </w:pPr>
      <w:rPr>
        <w:rFonts w:hint="default"/>
      </w:rPr>
    </w:lvl>
  </w:abstractNum>
  <w:abstractNum w:abstractNumId="1">
    <w:nsid w:val="A0FD06BB"/>
    <w:multiLevelType w:val="singleLevel"/>
    <w:tmpl w:val="A0FD06BB"/>
    <w:lvl w:ilvl="0" w:tentative="0">
      <w:start w:val="1"/>
      <w:numFmt w:val="decimal"/>
      <w:lvlText w:val="%1)"/>
      <w:lvlJc w:val="left"/>
      <w:pPr>
        <w:ind w:left="425" w:hanging="425"/>
      </w:pPr>
      <w:rPr>
        <w:rFonts w:hint="default"/>
      </w:rPr>
    </w:lvl>
  </w:abstractNum>
  <w:abstractNum w:abstractNumId="2">
    <w:nsid w:val="F2644380"/>
    <w:multiLevelType w:val="singleLevel"/>
    <w:tmpl w:val="F2644380"/>
    <w:lvl w:ilvl="0" w:tentative="0">
      <w:start w:val="1"/>
      <w:numFmt w:val="decimal"/>
      <w:lvlText w:val="%1."/>
      <w:lvlJc w:val="left"/>
      <w:pPr>
        <w:ind w:left="425" w:hanging="425"/>
      </w:pPr>
      <w:rPr>
        <w:rFonts w:hint="default"/>
      </w:rPr>
    </w:lvl>
  </w:abstractNum>
  <w:abstractNum w:abstractNumId="3">
    <w:nsid w:val="12BE3C50"/>
    <w:multiLevelType w:val="multilevel"/>
    <w:tmpl w:val="12BE3C50"/>
    <w:lvl w:ilvl="0" w:tentative="0">
      <w:start w:val="1"/>
      <w:numFmt w:val="decimal"/>
      <w:lvlText w:val="(%1)"/>
      <w:lvlJc w:val="left"/>
      <w:pPr>
        <w:ind w:left="440" w:hanging="44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BC9067"/>
    <w:multiLevelType w:val="singleLevel"/>
    <w:tmpl w:val="14BC9067"/>
    <w:lvl w:ilvl="0" w:tentative="0">
      <w:start w:val="1"/>
      <w:numFmt w:val="chineseCounting"/>
      <w:suff w:val="nothing"/>
      <w:lvlText w:val="（%1）"/>
      <w:lvlJc w:val="left"/>
      <w:pPr>
        <w:ind w:left="0" w:firstLine="420"/>
      </w:pPr>
      <w:rPr>
        <w:rFonts w:hint="eastAsia"/>
      </w:rPr>
    </w:lvl>
  </w:abstractNum>
  <w:abstractNum w:abstractNumId="6">
    <w:nsid w:val="18326220"/>
    <w:multiLevelType w:val="multilevel"/>
    <w:tmpl w:val="18326220"/>
    <w:lvl w:ilvl="0" w:tentative="0">
      <w:start w:val="1"/>
      <w:numFmt w:val="decimal"/>
      <w:lvlText w:val="(%1)"/>
      <w:lvlJc w:val="left"/>
      <w:pPr>
        <w:ind w:left="440" w:hanging="44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7FC2865"/>
    <w:multiLevelType w:val="multilevel"/>
    <w:tmpl w:val="27FC2865"/>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28921281"/>
    <w:multiLevelType w:val="multilevel"/>
    <w:tmpl w:val="28921281"/>
    <w:lvl w:ilvl="0" w:tentative="0">
      <w:start w:val="1"/>
      <w:numFmt w:val="decimal"/>
      <w:lvlText w:val="(%1)"/>
      <w:lvlJc w:val="left"/>
      <w:pPr>
        <w:ind w:left="440" w:hanging="44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C2A1446"/>
    <w:multiLevelType w:val="multilevel"/>
    <w:tmpl w:val="2C2A1446"/>
    <w:lvl w:ilvl="0" w:tentative="0">
      <w:start w:val="1"/>
      <w:numFmt w:val="decimal"/>
      <w:lvlText w:val="(%1)"/>
      <w:lvlJc w:val="left"/>
      <w:pPr>
        <w:ind w:left="440" w:hanging="44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B050B6F"/>
    <w:multiLevelType w:val="multilevel"/>
    <w:tmpl w:val="5B050B6F"/>
    <w:lvl w:ilvl="0" w:tentative="0">
      <w:start w:val="1"/>
      <w:numFmt w:val="decimal"/>
      <w:lvlText w:val="(%1)"/>
      <w:lvlJc w:val="left"/>
      <w:pPr>
        <w:ind w:left="440" w:hanging="44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CE5169D"/>
    <w:multiLevelType w:val="multilevel"/>
    <w:tmpl w:val="5CE5169D"/>
    <w:lvl w:ilvl="0" w:tentative="0">
      <w:start w:val="1"/>
      <w:numFmt w:val="decimal"/>
      <w:lvlText w:val="(%1)"/>
      <w:lvlJc w:val="left"/>
      <w:pPr>
        <w:ind w:left="880" w:hanging="440"/>
      </w:pPr>
      <w:rPr>
        <w:rFonts w:hint="default"/>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4"/>
  </w:num>
  <w:num w:numId="2">
    <w:abstractNumId w:val="1"/>
  </w:num>
  <w:num w:numId="3">
    <w:abstractNumId w:val="5"/>
  </w:num>
  <w:num w:numId="4">
    <w:abstractNumId w:val="0"/>
  </w:num>
  <w:num w:numId="5">
    <w:abstractNumId w:val="7"/>
  </w:num>
  <w:num w:numId="6">
    <w:abstractNumId w:val="10"/>
  </w:num>
  <w:num w:numId="7">
    <w:abstractNumId w:val="11"/>
  </w:num>
  <w:num w:numId="8">
    <w:abstractNumId w:val="8"/>
  </w:num>
  <w:num w:numId="9">
    <w:abstractNumId w:val="6"/>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5133B"/>
    <w:rsid w:val="2F590755"/>
    <w:rsid w:val="6555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11"/>
    <w:next w:val="1"/>
    <w:qFormat/>
    <w:uiPriority w:val="0"/>
    <w:pPr>
      <w:wordWrap w:val="0"/>
      <w:spacing w:after="160" w:line="278" w:lineRule="auto"/>
      <w:jc w:val="both"/>
    </w:pPr>
    <w:rPr>
      <w:rFonts w:ascii="Calibri" w:hAnsi="Calibri" w:eastAsia="宋体" w:cs="Calibri"/>
      <w:sz w:val="21"/>
      <w:szCs w:val="22"/>
      <w:lang w:val="en-US" w:eastAsia="zh-CN" w:bidi="ar-SA"/>
    </w:rPr>
  </w:style>
  <w:style w:type="character" w:customStyle="1" w:styleId="6">
    <w:name w:val="font11"/>
    <w:basedOn w:val="5"/>
    <w:qFormat/>
    <w:uiPriority w:val="0"/>
    <w:rPr>
      <w:rFonts w:hint="eastAsia" w:ascii="宋体" w:hAnsi="宋体" w:eastAsia="宋体" w:cs="宋体"/>
      <w:color w:val="000000"/>
      <w:sz w:val="24"/>
      <w:szCs w:val="24"/>
      <w:u w:val="none"/>
      <w:vertAlign w:val="superscript"/>
    </w:rPr>
  </w:style>
  <w:style w:type="paragraph" w:customStyle="1" w:styleId="7">
    <w:name w:val="列表段落1"/>
    <w:basedOn w:val="1"/>
    <w:qFormat/>
    <w:uiPriority w:val="34"/>
    <w:pPr>
      <w:ind w:firstLine="420" w:firstLineChars="200"/>
    </w:pPr>
    <w:rPr>
      <w:rFonts w:ascii="Calibri" w:hAnsi="Calibri"/>
      <w:szCs w:val="22"/>
    </w:rPr>
  </w:style>
  <w:style w:type="paragraph" w:customStyle="1" w:styleId="8">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3400</Words>
  <Characters>3572</Characters>
  <Lines>0</Lines>
  <Paragraphs>0</Paragraphs>
  <TotalTime>0</TotalTime>
  <ScaleCrop>false</ScaleCrop>
  <LinksUpToDate>false</LinksUpToDate>
  <CharactersWithSpaces>3581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2025-01-14T05:54:00Z</dcterms:created>
  <dc:creator>卓</dc:creator>
  <cp:lastModifiedBy>卓</cp:lastModifiedBy>
  <dcterms:modified xsi:type="dcterms:W3CDTF">2025-01-22T02:12:56Z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516A1CD757AB4E37B036F93635B8BEB3_11</vt:lpwstr>
  </property>
  <property fmtid="{D5CDD505-2E9C-101B-9397-08002B2CF9AE}" pid="4" name="KSOTemplateDocerSaveRecord">
    <vt:lpwstr>eyJoZGlkIjoiNTQ2YWU4ZmVkMTg2MmRlOGU2ZWVkODQzZWU5OTBiZDAiLCJ1c2VySWQiOiI1NDQ3NjE0MjMifQ==</vt:lpwstr>
  </property>
</Properties>
</file>