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7DBDA">
      <w:pPr>
        <w:spacing w:line="360" w:lineRule="auto"/>
        <w:jc w:val="center"/>
        <w:outlineLvl w:val="2"/>
        <w:rPr>
          <w:rFonts w:hint="eastAsia" w:ascii="宋体" w:hAnsi="宋体" w:cs="仿宋_GB2312"/>
          <w:bCs/>
          <w:color w:val="000000"/>
        </w:rPr>
      </w:pPr>
      <w:r>
        <w:rPr>
          <w:rFonts w:hint="eastAsia" w:ascii="宋体" w:hAnsi="宋体" w:cs="宋体"/>
          <w:b/>
          <w:color w:val="000000"/>
          <w:kern w:val="0"/>
          <w:sz w:val="32"/>
          <w:szCs w:val="32"/>
        </w:rPr>
        <w:t>北京第五实验物业服务需求</w:t>
      </w:r>
    </w:p>
    <w:p w14:paraId="514A2A69">
      <w:pPr>
        <w:spacing w:line="480" w:lineRule="exact"/>
        <w:ind w:firstLine="482" w:firstLineChars="200"/>
        <w:rPr>
          <w:rFonts w:hint="eastAsia" w:ascii="宋体" w:hAnsi="宋体" w:cs="仿宋_GB2312"/>
          <w:b/>
          <w:color w:val="000000"/>
          <w:sz w:val="24"/>
        </w:rPr>
      </w:pPr>
      <w:r>
        <w:rPr>
          <w:rFonts w:hint="eastAsia" w:ascii="宋体" w:hAnsi="宋体" w:cs="仿宋_GB2312"/>
          <w:b/>
          <w:color w:val="000000"/>
          <w:sz w:val="24"/>
        </w:rPr>
        <w:t>一、采购标的</w:t>
      </w:r>
    </w:p>
    <w:p w14:paraId="472C5998">
      <w:pPr>
        <w:spacing w:line="480" w:lineRule="exact"/>
        <w:ind w:firstLine="480" w:firstLineChars="200"/>
        <w:rPr>
          <w:rFonts w:hint="eastAsia" w:ascii="宋体" w:hAnsi="宋体" w:cs="仿宋_GB2312"/>
          <w:bCs/>
          <w:color w:val="000000"/>
          <w:sz w:val="24"/>
        </w:rPr>
      </w:pPr>
      <w:r>
        <w:rPr>
          <w:rFonts w:hint="eastAsia" w:ascii="宋体" w:hAnsi="宋体" w:cs="仿宋_GB2312"/>
          <w:bCs/>
          <w:color w:val="000000"/>
          <w:sz w:val="24"/>
        </w:rPr>
        <w:t>1.采购标的物业服务管理</w:t>
      </w:r>
    </w:p>
    <w:p w14:paraId="78C5DFAD">
      <w:pPr>
        <w:spacing w:line="480" w:lineRule="exact"/>
        <w:ind w:firstLine="480" w:firstLineChars="200"/>
        <w:rPr>
          <w:rFonts w:hint="eastAsia" w:ascii="宋体" w:hAnsi="宋体" w:cs="仿宋_GB2312"/>
          <w:bCs/>
          <w:color w:val="000000"/>
          <w:sz w:val="24"/>
        </w:rPr>
      </w:pPr>
      <w:r>
        <w:rPr>
          <w:rFonts w:hint="eastAsia" w:ascii="宋体" w:hAnsi="宋体" w:cs="仿宋_GB2312"/>
          <w:bCs/>
          <w:color w:val="000000"/>
          <w:sz w:val="24"/>
        </w:rPr>
        <w:t>2.项目背景</w:t>
      </w:r>
    </w:p>
    <w:p w14:paraId="06A2854C">
      <w:pPr>
        <w:spacing w:line="480" w:lineRule="exact"/>
        <w:ind w:firstLine="480" w:firstLineChars="200"/>
        <w:rPr>
          <w:rFonts w:hint="eastAsia" w:ascii="宋体" w:hAnsi="宋体" w:cs="仿宋_GB2312"/>
          <w:bCs/>
          <w:color w:val="000000"/>
          <w:sz w:val="24"/>
        </w:rPr>
      </w:pPr>
      <w:r>
        <w:rPr>
          <w:rFonts w:hint="eastAsia" w:ascii="宋体" w:hAnsi="宋体" w:cs="仿宋_GB2312"/>
          <w:bCs/>
          <w:color w:val="000000"/>
          <w:sz w:val="24"/>
        </w:rPr>
        <w:t>北京第五实验学校位于丰台区中关村科技园区，占地面积：2.93万㎡，建筑面积：4.82</w:t>
      </w:r>
      <w:r>
        <w:rPr>
          <w:rFonts w:hint="eastAsia" w:ascii="宋体" w:hAnsi="宋体" w:cs="仿宋_GB2312"/>
          <w:bCs/>
          <w:color w:val="000000"/>
          <w:sz w:val="24"/>
          <w:lang w:val="en-US" w:eastAsia="zh-CN"/>
        </w:rPr>
        <w:t>2</w:t>
      </w:r>
      <w:r>
        <w:rPr>
          <w:rFonts w:hint="eastAsia" w:ascii="宋体" w:hAnsi="宋体" w:cs="仿宋_GB2312"/>
          <w:bCs/>
          <w:color w:val="000000"/>
          <w:sz w:val="24"/>
        </w:rPr>
        <w:t>3万㎡，绿化面积1.27万㎡（含屋面农场），化粪池3个，隔油池1个，油污分离设备1套，设计规模48个教学班，现有22个教学班，师生人数1000余人（9月1日后新增10个班，约450人）。</w:t>
      </w:r>
    </w:p>
    <w:p w14:paraId="30F28DAF">
      <w:pPr>
        <w:spacing w:line="480" w:lineRule="exact"/>
        <w:ind w:firstLine="480" w:firstLineChars="200"/>
        <w:rPr>
          <w:rFonts w:hint="eastAsia" w:ascii="宋体" w:hAnsi="宋体" w:cs="仿宋_GB2312"/>
          <w:bCs/>
          <w:color w:val="000000"/>
          <w:sz w:val="24"/>
        </w:rPr>
      </w:pPr>
      <w:r>
        <w:rPr>
          <w:rFonts w:hint="eastAsia" w:ascii="宋体" w:hAnsi="宋体" w:cs="仿宋_GB2312"/>
          <w:bCs/>
          <w:color w:val="000000"/>
          <w:sz w:val="24"/>
        </w:rPr>
        <w:t>本项目需要为北京第五实验学校提供物业服务，服务内容包括环境保洁服务、小项维修服务、各类设施设备的运行维护管理、各类设施设备专项维保监管及配合服务、绿化养护服务和各类大型活动的配合服务等。</w:t>
      </w:r>
    </w:p>
    <w:p w14:paraId="328477C1">
      <w:pPr>
        <w:spacing w:line="480" w:lineRule="exact"/>
        <w:ind w:firstLine="480" w:firstLineChars="200"/>
        <w:rPr>
          <w:rFonts w:hint="eastAsia" w:ascii="宋体" w:hAnsi="宋体" w:cs="仿宋_GB2312"/>
          <w:bCs/>
          <w:color w:val="000000"/>
          <w:sz w:val="24"/>
        </w:rPr>
      </w:pPr>
      <w:r>
        <w:rPr>
          <w:rFonts w:hint="eastAsia" w:ascii="宋体" w:hAnsi="宋体" w:cs="仿宋_GB2312"/>
          <w:bCs/>
          <w:color w:val="000000"/>
          <w:sz w:val="24"/>
        </w:rPr>
        <w:t>物业服务方应通过严格的科学管理、热情优质的服务，为学校教育教学及师生的在校生活创造整洁、优美、舒适、安全、宁静、可靠的环境，为学校的各类教育教学活动提供便捷、及时、全方位的后勤保障服务，需严格按照学校的服务要求和标准开展相关的物业服务工作。</w:t>
      </w:r>
    </w:p>
    <w:p w14:paraId="102CDCCD">
      <w:pPr>
        <w:spacing w:line="480" w:lineRule="exact"/>
        <w:ind w:firstLine="482" w:firstLineChars="200"/>
        <w:rPr>
          <w:rFonts w:hint="eastAsia" w:ascii="宋体" w:hAnsi="宋体" w:cs="仿宋_GB2312"/>
          <w:b/>
          <w:color w:val="000000"/>
          <w:sz w:val="24"/>
        </w:rPr>
      </w:pPr>
      <w:r>
        <w:rPr>
          <w:rFonts w:hint="eastAsia" w:ascii="宋体" w:hAnsi="宋体" w:cs="仿宋_GB2312"/>
          <w:b/>
          <w:color w:val="000000"/>
          <w:sz w:val="24"/>
        </w:rPr>
        <w:t>二、商务要求</w:t>
      </w:r>
    </w:p>
    <w:p w14:paraId="2DA73893">
      <w:pPr>
        <w:spacing w:line="480" w:lineRule="exact"/>
        <w:ind w:firstLine="480" w:firstLineChars="200"/>
        <w:jc w:val="left"/>
        <w:rPr>
          <w:rFonts w:hint="eastAsia" w:ascii="宋体" w:hAnsi="宋体" w:cs="仿宋_GB2312"/>
          <w:bCs/>
          <w:color w:val="000000"/>
          <w:sz w:val="24"/>
        </w:rPr>
      </w:pPr>
      <w:r>
        <w:rPr>
          <w:rFonts w:hint="eastAsia" w:ascii="宋体" w:hAnsi="宋体" w:cs="仿宋_GB2312"/>
          <w:bCs/>
          <w:color w:val="000000"/>
          <w:sz w:val="24"/>
        </w:rPr>
        <w:t>1.交付（实施）的时间（期限）和地点（范围）时间：2025年4月1日至2025年12月31日。地点：北京第五实验学校（丰台区五圈南路31号）。</w:t>
      </w:r>
    </w:p>
    <w:p w14:paraId="0A8FD3F2">
      <w:pPr>
        <w:spacing w:line="480" w:lineRule="exact"/>
        <w:ind w:firstLine="480" w:firstLineChars="200"/>
        <w:rPr>
          <w:rFonts w:hint="eastAsia" w:ascii="宋体" w:hAnsi="宋体" w:cs="仿宋_GB2312"/>
          <w:bCs/>
          <w:color w:val="000000"/>
          <w:sz w:val="24"/>
        </w:rPr>
      </w:pPr>
      <w:r>
        <w:rPr>
          <w:rFonts w:hint="eastAsia" w:ascii="宋体" w:hAnsi="宋体" w:cs="仿宋_GB2312"/>
          <w:bCs/>
          <w:color w:val="000000"/>
          <w:sz w:val="24"/>
        </w:rPr>
        <w:t>2.付款条件（进度和方式）</w:t>
      </w:r>
    </w:p>
    <w:p w14:paraId="43D4811F">
      <w:pPr>
        <w:spacing w:line="480" w:lineRule="exact"/>
        <w:ind w:firstLine="480" w:firstLineChars="200"/>
        <w:rPr>
          <w:rFonts w:hint="eastAsia" w:ascii="宋体" w:hAnsi="宋体" w:cs="仿宋_GB2312"/>
          <w:bCs/>
          <w:color w:val="000000"/>
          <w:sz w:val="24"/>
        </w:rPr>
      </w:pPr>
      <w:r>
        <w:rPr>
          <w:rFonts w:hint="eastAsia" w:ascii="宋体" w:hAnsi="宋体" w:cs="仿宋_GB2312"/>
          <w:bCs/>
          <w:color w:val="000000"/>
          <w:sz w:val="24"/>
        </w:rPr>
        <w:t>合同签订后，自合同签订起一个月内由采购人支付50%物业服务费用，两个季度后支付30%物业服务费用，剩余20%物业服务费用于第四季度考核达标后支付。中标供应商同时开具同等金额增值税普通发票。</w:t>
      </w:r>
    </w:p>
    <w:p w14:paraId="78C57E49">
      <w:pPr>
        <w:spacing w:line="480" w:lineRule="exact"/>
        <w:ind w:firstLine="482" w:firstLineChars="200"/>
        <w:rPr>
          <w:rFonts w:hint="eastAsia" w:ascii="宋体" w:hAnsi="宋体" w:cs="仿宋_GB2312"/>
          <w:b/>
          <w:color w:val="000000"/>
          <w:sz w:val="24"/>
        </w:rPr>
      </w:pPr>
      <w:r>
        <w:rPr>
          <w:rFonts w:hint="eastAsia" w:ascii="宋体" w:hAnsi="宋体" w:cs="仿宋_GB2312"/>
          <w:b/>
          <w:color w:val="000000"/>
          <w:sz w:val="24"/>
        </w:rPr>
        <w:t>三、技术要求</w:t>
      </w:r>
    </w:p>
    <w:p w14:paraId="7321FCA3">
      <w:pPr>
        <w:spacing w:line="480" w:lineRule="exact"/>
        <w:ind w:firstLine="482" w:firstLineChars="200"/>
        <w:rPr>
          <w:rFonts w:hint="eastAsia" w:ascii="宋体" w:hAnsi="宋体" w:cs="仿宋_GB2312"/>
          <w:b/>
          <w:color w:val="000000"/>
          <w:sz w:val="24"/>
        </w:rPr>
      </w:pPr>
      <w:r>
        <w:rPr>
          <w:rFonts w:hint="eastAsia" w:ascii="宋体" w:hAnsi="宋体" w:cs="仿宋_GB2312"/>
          <w:b/>
          <w:color w:val="000000"/>
          <w:sz w:val="24"/>
        </w:rPr>
        <w:t>1、基本要求：</w:t>
      </w:r>
    </w:p>
    <w:p w14:paraId="5E5ECB28">
      <w:pPr>
        <w:spacing w:after="120" w:line="480" w:lineRule="exact"/>
        <w:ind w:firstLine="480" w:firstLineChars="200"/>
        <w:rPr>
          <w:rFonts w:hint="eastAsia"/>
          <w:color w:val="000000"/>
          <w:sz w:val="24"/>
          <w:szCs w:val="20"/>
        </w:rPr>
      </w:pPr>
      <w:r>
        <w:rPr>
          <w:rFonts w:hint="eastAsia"/>
          <w:color w:val="000000"/>
          <w:sz w:val="24"/>
          <w:szCs w:val="20"/>
        </w:rPr>
        <w:t>本项目需要为北京第五实验学校提供物业服务，服务内容包括环境保洁服务、小项维修服务、各类设施设备的运行维护管理、各类设施设备专项维保监管及配合服务、绿化养护服务和各类活动的配合服务等。</w:t>
      </w:r>
    </w:p>
    <w:p w14:paraId="4053AF97">
      <w:pPr>
        <w:spacing w:after="120" w:line="480" w:lineRule="exact"/>
        <w:ind w:firstLine="480" w:firstLineChars="200"/>
        <w:rPr>
          <w:color w:val="000000"/>
          <w:sz w:val="24"/>
          <w:szCs w:val="20"/>
        </w:rPr>
      </w:pPr>
      <w:r>
        <w:rPr>
          <w:rFonts w:hint="eastAsia"/>
          <w:color w:val="000000"/>
          <w:sz w:val="24"/>
          <w:szCs w:val="20"/>
        </w:rPr>
        <w:t>物业服务方应通过严格的科学管理、热情优质的服务，为学校教育教学及师生的在校生活创造整洁、优美、舒适、安全、宁静、可靠的环境，为学校的各类教育教学活动提供便捷、及时、全方位的后勤保障服务，需严格按照学校的服务要求和标准开展相关的物业服务工作。</w:t>
      </w:r>
    </w:p>
    <w:p w14:paraId="3F3F5D68">
      <w:pPr>
        <w:spacing w:line="480" w:lineRule="exact"/>
        <w:ind w:firstLine="482" w:firstLineChars="200"/>
        <w:rPr>
          <w:rFonts w:hint="eastAsia" w:ascii="宋体" w:hAnsi="宋体" w:cs="仿宋_GB2312"/>
          <w:b/>
          <w:color w:val="000000"/>
          <w:sz w:val="24"/>
        </w:rPr>
      </w:pPr>
      <w:r>
        <w:rPr>
          <w:rFonts w:hint="eastAsia" w:ascii="宋体" w:hAnsi="宋体" w:cs="仿宋_GB2312"/>
          <w:b/>
          <w:color w:val="000000"/>
          <w:sz w:val="24"/>
        </w:rPr>
        <w:t>2、服务内容及要求：</w:t>
      </w:r>
    </w:p>
    <w:p w14:paraId="7CAD45B6">
      <w:pPr>
        <w:spacing w:line="480" w:lineRule="exact"/>
        <w:ind w:firstLine="482" w:firstLineChars="200"/>
        <w:rPr>
          <w:rFonts w:hint="eastAsia" w:ascii="宋体" w:hAnsi="宋体" w:cs="仿宋_GB2312"/>
          <w:bCs/>
          <w:color w:val="000000"/>
          <w:sz w:val="24"/>
        </w:rPr>
      </w:pPr>
      <w:r>
        <w:rPr>
          <w:rFonts w:hint="eastAsia" w:ascii="宋体" w:hAnsi="宋体" w:cs="仿宋_GB2312"/>
          <w:b/>
          <w:color w:val="000000"/>
          <w:sz w:val="24"/>
        </w:rPr>
        <w:t>2.1保洁服务：</w:t>
      </w:r>
      <w:r>
        <w:rPr>
          <w:rFonts w:hint="eastAsia" w:ascii="宋体" w:hAnsi="宋体" w:cs="仿宋_GB2312"/>
          <w:bCs/>
          <w:color w:val="000000"/>
          <w:sz w:val="24"/>
        </w:rPr>
        <w:t>保洁服务涵盖整个学校的环境卫生，工作范围广泛且细致，包含但不限于下列各项具体内容，旨在为学校师生营造一个干净、舒适、整洁的学习和生活环境。</w:t>
      </w:r>
    </w:p>
    <w:p w14:paraId="5B224B54">
      <w:pPr>
        <w:spacing w:line="480" w:lineRule="exact"/>
        <w:ind w:firstLine="480" w:firstLineChars="200"/>
        <w:rPr>
          <w:rFonts w:hint="eastAsia" w:ascii="宋体" w:hAnsi="宋体" w:cs="仿宋_GB2312"/>
          <w:bCs/>
          <w:color w:val="000000"/>
          <w:sz w:val="24"/>
        </w:rPr>
      </w:pPr>
      <w:r>
        <w:rPr>
          <w:rFonts w:hint="eastAsia" w:ascii="宋体" w:hAnsi="宋体" w:cs="仿宋_GB2312"/>
          <w:bCs/>
          <w:color w:val="000000"/>
          <w:sz w:val="24"/>
        </w:rPr>
        <w:t>（1）各建筑室内：</w:t>
      </w:r>
    </w:p>
    <w:p w14:paraId="107CCEAD">
      <w:pPr>
        <w:spacing w:line="480" w:lineRule="exact"/>
        <w:ind w:firstLine="480" w:firstLineChars="200"/>
        <w:rPr>
          <w:rFonts w:hint="eastAsia" w:ascii="宋体" w:hAnsi="宋体" w:cs="仿宋_GB2312"/>
          <w:bCs/>
          <w:color w:val="000000"/>
          <w:sz w:val="24"/>
        </w:rPr>
      </w:pPr>
      <w:r>
        <w:rPr>
          <w:rFonts w:hint="eastAsia" w:ascii="宋体" w:hAnsi="宋体" w:cs="仿宋_GB2312"/>
          <w:bCs/>
          <w:color w:val="000000"/>
          <w:sz w:val="24"/>
        </w:rPr>
        <w:t>各层楼走廊、楼梯、平台、扶手：每日定时进行清扫，清除地面灰尘、污渍、杂物等，保持地面光洁，无明显脚印、垃圾。楼梯扶手需擦拭干净，无灰尘、污渍。定期对走廊、楼梯进行深度清洁，包括墙面、天花板的蛛网清理等。</w:t>
      </w:r>
    </w:p>
    <w:p w14:paraId="18DAE848">
      <w:pPr>
        <w:spacing w:line="480" w:lineRule="exact"/>
        <w:ind w:firstLine="480" w:firstLineChars="200"/>
        <w:rPr>
          <w:rFonts w:hint="eastAsia" w:ascii="宋体" w:hAnsi="宋体" w:cs="仿宋_GB2312"/>
          <w:bCs/>
          <w:color w:val="000000"/>
          <w:sz w:val="24"/>
        </w:rPr>
      </w:pPr>
      <w:r>
        <w:rPr>
          <w:rFonts w:hint="eastAsia" w:ascii="宋体" w:hAnsi="宋体" w:cs="仿宋_GB2312"/>
          <w:bCs/>
          <w:color w:val="000000"/>
          <w:sz w:val="24"/>
        </w:rPr>
        <w:t>各楼门厅、公共空间：门厅是学校的形象窗口，需保持地面、墙面干净整洁，每日擦拭玻璃门、橱窗等，使其明亮无污渍。公共空间如休息区、过道等，要及时清理垃圾，保持环境整洁，定期对公共设施进行消毒。</w:t>
      </w:r>
    </w:p>
    <w:p w14:paraId="07734331">
      <w:pPr>
        <w:spacing w:line="480" w:lineRule="exact"/>
        <w:ind w:firstLine="480" w:firstLineChars="200"/>
        <w:rPr>
          <w:rFonts w:hint="eastAsia" w:ascii="宋体" w:hAnsi="宋体" w:cs="仿宋_GB2312"/>
          <w:bCs/>
          <w:color w:val="000000"/>
          <w:sz w:val="24"/>
        </w:rPr>
      </w:pPr>
      <w:r>
        <w:rPr>
          <w:rFonts w:hint="eastAsia" w:ascii="宋体" w:hAnsi="宋体" w:cs="仿宋_GB2312"/>
          <w:bCs/>
          <w:color w:val="000000"/>
          <w:sz w:val="24"/>
        </w:rPr>
        <w:t>卫生间、淋浴间、饮水间：卫生间每日多次进行清扫和消毒，保持地面干燥无积水，便池、洗手池无污垢、无异味。淋浴间需定期清理排水口，防止堵塞，保持墙面、地面干净。饮水间要保持台面清洁，定期对饮水机进行消毒，确保水质安全。</w:t>
      </w:r>
    </w:p>
    <w:p w14:paraId="0A9A4799">
      <w:pPr>
        <w:spacing w:line="480" w:lineRule="exact"/>
        <w:ind w:firstLine="480" w:firstLineChars="200"/>
        <w:rPr>
          <w:rFonts w:hint="eastAsia" w:ascii="宋体" w:hAnsi="宋体" w:cs="仿宋_GB2312"/>
          <w:bCs/>
          <w:color w:val="000000"/>
          <w:sz w:val="24"/>
        </w:rPr>
      </w:pPr>
      <w:r>
        <w:rPr>
          <w:rFonts w:hint="eastAsia" w:ascii="宋体" w:hAnsi="宋体" w:cs="仿宋_GB2312"/>
          <w:bCs/>
          <w:color w:val="000000"/>
          <w:sz w:val="24"/>
        </w:rPr>
        <w:t>报告厅、会议室、接待室：在使用前后进行全面清洁，包括地面、桌椅、门窗、投影设备等。根据使用频率，定期对地毯进行清洗，保持室内空气清新，无异味。</w:t>
      </w:r>
    </w:p>
    <w:p w14:paraId="09B9EC7A">
      <w:pPr>
        <w:spacing w:line="480" w:lineRule="exact"/>
        <w:ind w:firstLine="480" w:firstLineChars="200"/>
        <w:rPr>
          <w:rFonts w:hint="eastAsia" w:ascii="宋体" w:hAnsi="宋体" w:cs="仿宋_GB2312"/>
          <w:bCs/>
          <w:color w:val="000000"/>
          <w:sz w:val="24"/>
        </w:rPr>
      </w:pPr>
      <w:r>
        <w:rPr>
          <w:rFonts w:hint="eastAsia" w:ascii="宋体" w:hAnsi="宋体" w:cs="仿宋_GB2312"/>
          <w:bCs/>
          <w:color w:val="000000"/>
          <w:sz w:val="24"/>
        </w:rPr>
        <w:t>体育场馆、各专业教室：体育场馆每日清扫地面，清除运动产生的垃圾和杂物，定期对体育设施进行擦拭和消毒。专业教室要根据教学内容和使用情况，及时清理实验器材、教具等产生的垃圾，保持室内整洁有序。</w:t>
      </w:r>
    </w:p>
    <w:p w14:paraId="29465F7B">
      <w:pPr>
        <w:spacing w:line="480" w:lineRule="exact"/>
        <w:ind w:firstLine="480" w:firstLineChars="200"/>
        <w:rPr>
          <w:rFonts w:hint="eastAsia" w:ascii="宋体" w:hAnsi="宋体" w:cs="仿宋_GB2312"/>
          <w:bCs/>
          <w:color w:val="000000"/>
          <w:sz w:val="24"/>
        </w:rPr>
      </w:pPr>
      <w:r>
        <w:rPr>
          <w:rFonts w:hint="eastAsia" w:ascii="宋体" w:hAnsi="宋体" w:cs="仿宋_GB2312"/>
          <w:bCs/>
          <w:color w:val="000000"/>
          <w:sz w:val="24"/>
        </w:rPr>
        <w:t>各门厅及幕墙玻璃、墙面及室内公共设施：门厅及幕墙玻璃每周至少擦拭一次，保持玻璃明亮清晰，无污渍、水渍。墙面要定期检查，如有污渍、破损等情况及时进行处理。室内公共设施如灯具、开关、栏杆等，每日进行擦拭，保持干净整洁，无损坏。</w:t>
      </w:r>
    </w:p>
    <w:p w14:paraId="056846D1">
      <w:pPr>
        <w:spacing w:line="480" w:lineRule="exact"/>
        <w:ind w:firstLine="480" w:firstLineChars="200"/>
        <w:rPr>
          <w:rFonts w:hint="eastAsia" w:ascii="宋体" w:hAnsi="宋体" w:cs="仿宋_GB2312"/>
          <w:bCs/>
          <w:color w:val="000000"/>
          <w:sz w:val="24"/>
        </w:rPr>
      </w:pPr>
      <w:r>
        <w:rPr>
          <w:rFonts w:hint="eastAsia" w:ascii="宋体" w:hAnsi="宋体" w:cs="仿宋_GB2312"/>
          <w:bCs/>
          <w:color w:val="000000"/>
          <w:sz w:val="24"/>
        </w:rPr>
        <w:t>（2）室外：</w:t>
      </w:r>
    </w:p>
    <w:p w14:paraId="57A2D4DA">
      <w:pPr>
        <w:spacing w:line="480" w:lineRule="exact"/>
        <w:ind w:firstLine="480" w:firstLineChars="200"/>
        <w:rPr>
          <w:rFonts w:hint="eastAsia" w:ascii="宋体" w:hAnsi="宋体" w:cs="仿宋_GB2312"/>
          <w:bCs/>
          <w:color w:val="000000"/>
          <w:sz w:val="24"/>
        </w:rPr>
      </w:pPr>
      <w:r>
        <w:rPr>
          <w:rFonts w:hint="eastAsia" w:ascii="宋体" w:hAnsi="宋体" w:cs="仿宋_GB2312"/>
          <w:bCs/>
          <w:color w:val="000000"/>
          <w:sz w:val="24"/>
        </w:rPr>
        <w:t>校园内各公共设施设备、广场、路面、花丛、运动场，需每日进行全面清扫，保持校园环境整洁卫生。及时清扫路面上的杂物、纸屑、烟头、果皮、痰迹、积水等，确保校园道路畅通无阻。对于花丛，要定期清理杂草、枯叶，保持花坛整洁美观。运动场要在每次使用后及时清理垃圾，定期对场地进行维护，确保运动设施安全可用。</w:t>
      </w:r>
    </w:p>
    <w:p w14:paraId="37807F15">
      <w:pPr>
        <w:spacing w:line="480" w:lineRule="exact"/>
        <w:ind w:firstLine="480" w:firstLineChars="200"/>
        <w:rPr>
          <w:rFonts w:hint="eastAsia" w:ascii="宋体" w:hAnsi="宋体" w:cs="仿宋_GB2312"/>
          <w:bCs/>
          <w:color w:val="000000"/>
          <w:sz w:val="24"/>
        </w:rPr>
      </w:pPr>
      <w:r>
        <w:rPr>
          <w:rFonts w:hint="eastAsia" w:ascii="宋体" w:hAnsi="宋体" w:cs="仿宋_GB2312"/>
          <w:bCs/>
          <w:color w:val="000000"/>
          <w:sz w:val="24"/>
        </w:rPr>
        <w:t>（3）消杀服务：</w:t>
      </w:r>
    </w:p>
    <w:p w14:paraId="35962CB8">
      <w:pPr>
        <w:spacing w:line="480" w:lineRule="exact"/>
        <w:ind w:firstLine="480" w:firstLineChars="200"/>
        <w:rPr>
          <w:rFonts w:hint="eastAsia" w:ascii="宋体" w:hAnsi="宋体" w:cs="仿宋_GB2312"/>
          <w:bCs/>
          <w:color w:val="000000"/>
          <w:sz w:val="24"/>
        </w:rPr>
      </w:pPr>
      <w:r>
        <w:rPr>
          <w:rFonts w:hint="eastAsia" w:ascii="宋体" w:hAnsi="宋体" w:cs="仿宋_GB2312"/>
          <w:bCs/>
          <w:color w:val="000000"/>
          <w:sz w:val="24"/>
        </w:rPr>
        <w:t>对公共区域实施专业消杀工作，春、秋、冬季每月一次，夏季每月两次。消杀范围包括教室、办公室、图书馆、食堂、宿舍等人员密集场所。采用环保、安全的消杀药剂，按照规定的浓度和方法进行操作，确保消杀效果。在消杀过程中，要注意保护师生的健康和安全，避免对师生造成影响。消杀结束后，要及时通风换气，确保室内空气清新。</w:t>
      </w:r>
    </w:p>
    <w:p w14:paraId="4A28EF16">
      <w:pPr>
        <w:spacing w:line="480" w:lineRule="exact"/>
        <w:ind w:firstLine="480" w:firstLineChars="200"/>
        <w:rPr>
          <w:rFonts w:hint="eastAsia" w:ascii="宋体" w:hAnsi="宋体" w:cs="仿宋_GB2312"/>
          <w:bCs/>
          <w:color w:val="000000"/>
          <w:sz w:val="24"/>
        </w:rPr>
      </w:pPr>
      <w:r>
        <w:rPr>
          <w:rFonts w:hint="eastAsia" w:ascii="宋体" w:hAnsi="宋体" w:cs="仿宋_GB2312"/>
          <w:bCs/>
          <w:color w:val="000000"/>
          <w:sz w:val="24"/>
        </w:rPr>
        <w:t>（4）外墙清洗服务管理：</w:t>
      </w:r>
    </w:p>
    <w:p w14:paraId="36C40182">
      <w:pPr>
        <w:spacing w:line="480" w:lineRule="exact"/>
        <w:ind w:firstLine="480" w:firstLineChars="200"/>
        <w:rPr>
          <w:rFonts w:hint="eastAsia" w:ascii="宋体" w:hAnsi="宋体" w:cs="仿宋_GB2312"/>
          <w:bCs/>
          <w:color w:val="000000"/>
          <w:sz w:val="24"/>
        </w:rPr>
      </w:pPr>
      <w:r>
        <w:rPr>
          <w:rFonts w:hint="eastAsia" w:ascii="宋体" w:hAnsi="宋体" w:cs="仿宋_GB2312"/>
          <w:bCs/>
          <w:color w:val="000000"/>
          <w:sz w:val="24"/>
        </w:rPr>
        <w:t>对楼宇外墙进行定期清洗工作，每年9月份开学之前需完成一次全面的外墙清洗。清洗工作需采用专业的清洗设备和清洁剂，确保外墙表面无污渍、无青苔、无明显积尘。清洗过程中要注意安全，采取必要的防护措施，避免对师生造成影响。在清洗结束后，要对清洗效果进行检查，确保达到预期的清洁标准。</w:t>
      </w:r>
    </w:p>
    <w:p w14:paraId="41B5FF6F">
      <w:pPr>
        <w:spacing w:line="480" w:lineRule="exact"/>
        <w:ind w:firstLine="480" w:firstLineChars="200"/>
        <w:rPr>
          <w:rFonts w:hint="eastAsia"/>
          <w:color w:val="000000"/>
          <w:sz w:val="24"/>
          <w:szCs w:val="20"/>
        </w:rPr>
      </w:pPr>
      <w:r>
        <w:rPr>
          <w:rFonts w:hint="eastAsia" w:ascii="宋体" w:hAnsi="宋体" w:cs="仿宋_GB2312"/>
          <w:bCs/>
          <w:color w:val="000000"/>
          <w:sz w:val="24"/>
        </w:rPr>
        <w:t>（5）地下车库：</w:t>
      </w:r>
    </w:p>
    <w:p w14:paraId="6E8B508B">
      <w:pPr>
        <w:spacing w:line="480" w:lineRule="exact"/>
        <w:ind w:firstLine="480" w:firstLineChars="200"/>
        <w:rPr>
          <w:rFonts w:hint="eastAsia" w:ascii="宋体" w:hAnsi="宋体" w:cs="仿宋_GB2312"/>
          <w:bCs/>
          <w:color w:val="000000"/>
          <w:sz w:val="24"/>
        </w:rPr>
      </w:pPr>
      <w:r>
        <w:rPr>
          <w:rFonts w:hint="eastAsia" w:ascii="宋体" w:hAnsi="宋体" w:cs="仿宋_GB2312"/>
          <w:bCs/>
          <w:color w:val="000000"/>
          <w:sz w:val="24"/>
        </w:rPr>
        <w:t>保持车库环境清洁，无垃圾尘土；定期清扫（每月至少2次）拖擦地面，无油渍；垃圾及时清运，不过夜；清洁维护标识、照明设施，保证清晰明亮。</w:t>
      </w:r>
    </w:p>
    <w:p w14:paraId="0AB4A29B">
      <w:pPr>
        <w:spacing w:line="480" w:lineRule="exact"/>
        <w:ind w:firstLine="480" w:firstLineChars="200"/>
        <w:rPr>
          <w:rFonts w:hint="eastAsia" w:ascii="宋体" w:hAnsi="宋体" w:cs="仿宋_GB2312"/>
          <w:bCs/>
          <w:color w:val="000000"/>
          <w:sz w:val="24"/>
        </w:rPr>
      </w:pPr>
      <w:r>
        <w:rPr>
          <w:rFonts w:hint="eastAsia" w:ascii="宋体" w:hAnsi="宋体" w:cs="仿宋_GB2312"/>
          <w:bCs/>
          <w:color w:val="000000"/>
          <w:sz w:val="24"/>
        </w:rPr>
        <w:t>（6）保洁用清洁用品用具、耗材采购：由物业公司采购，费用由中标单位承担。</w:t>
      </w:r>
    </w:p>
    <w:p w14:paraId="300633E5">
      <w:pPr>
        <w:spacing w:line="480" w:lineRule="exact"/>
        <w:ind w:firstLine="480" w:firstLineChars="200"/>
        <w:rPr>
          <w:rFonts w:hint="eastAsia"/>
          <w:color w:val="000000"/>
          <w:sz w:val="24"/>
          <w:szCs w:val="20"/>
        </w:rPr>
      </w:pPr>
      <w:r>
        <w:rPr>
          <w:rFonts w:hint="eastAsia" w:ascii="宋体" w:hAnsi="宋体" w:cs="仿宋_GB2312"/>
          <w:bCs/>
          <w:color w:val="000000"/>
          <w:sz w:val="24"/>
        </w:rPr>
        <w:t>具体的保洁服务标准和要求详见：附件1。</w:t>
      </w:r>
    </w:p>
    <w:p w14:paraId="0B5011CF">
      <w:pPr>
        <w:spacing w:line="480" w:lineRule="exact"/>
        <w:ind w:firstLine="482" w:firstLineChars="200"/>
        <w:rPr>
          <w:rFonts w:hint="eastAsia" w:ascii="宋体" w:hAnsi="宋体" w:cs="仿宋_GB2312"/>
          <w:b/>
          <w:color w:val="000000"/>
          <w:sz w:val="24"/>
        </w:rPr>
      </w:pPr>
      <w:r>
        <w:rPr>
          <w:rFonts w:hint="eastAsia" w:ascii="宋体" w:hAnsi="宋体" w:cs="仿宋_GB2312"/>
          <w:b/>
          <w:color w:val="000000"/>
          <w:sz w:val="24"/>
        </w:rPr>
        <w:t>2.2宿舍管理：</w:t>
      </w:r>
    </w:p>
    <w:p w14:paraId="42F5F993">
      <w:pPr>
        <w:spacing w:line="480" w:lineRule="exact"/>
        <w:ind w:firstLine="480" w:firstLineChars="200"/>
        <w:rPr>
          <w:rFonts w:hint="eastAsia"/>
          <w:color w:val="000000"/>
          <w:sz w:val="24"/>
          <w:szCs w:val="20"/>
        </w:rPr>
      </w:pPr>
      <w:r>
        <w:rPr>
          <w:rFonts w:hint="eastAsia" w:ascii="宋体" w:hAnsi="宋体" w:cs="仿宋_GB2312"/>
          <w:bCs/>
          <w:color w:val="000000"/>
          <w:sz w:val="24"/>
        </w:rPr>
        <w:t>提供学生宿舍的全面管理及优质服务，致力于为学生打造一个安全、舒适、文明的住宿环境。负责来访人员进出登记，严格核实来访人员身份，确保宿舍区的安全。对学生晚归情况进行详细登记，及时与学生沟通了解情况，加强对学生的管理。定期检查寝室卫生，督促学生保持良好的生活习惯，对不符合卫生标准的寝室进行督促整改。密切关注学生的守规情况，及时处理学生之间的矛盾和问题。同时，加强安全巡视，每天定时对宿舍区进行巡查，检查消防设施、用电安全等，发现问题及时处理。具体的管理细则和服务标准详见：附件2。</w:t>
      </w:r>
    </w:p>
    <w:p w14:paraId="7341E8F3">
      <w:pPr>
        <w:spacing w:line="480" w:lineRule="exact"/>
        <w:ind w:firstLine="482" w:firstLineChars="200"/>
        <w:rPr>
          <w:rFonts w:hint="eastAsia" w:ascii="宋体" w:hAnsi="宋体" w:cs="仿宋_GB2312"/>
          <w:b/>
          <w:color w:val="000000"/>
          <w:sz w:val="24"/>
        </w:rPr>
      </w:pPr>
      <w:r>
        <w:rPr>
          <w:rFonts w:hint="eastAsia" w:ascii="宋体" w:hAnsi="宋体" w:cs="仿宋_GB2312"/>
          <w:b/>
          <w:color w:val="000000"/>
          <w:sz w:val="24"/>
        </w:rPr>
        <w:t>2.3综合维修服务：</w:t>
      </w:r>
    </w:p>
    <w:p w14:paraId="2C147C3C">
      <w:pPr>
        <w:spacing w:line="480" w:lineRule="exact"/>
        <w:ind w:firstLine="480" w:firstLineChars="200"/>
        <w:rPr>
          <w:rFonts w:hint="eastAsia" w:ascii="宋体" w:hAnsi="宋体" w:cs="仿宋_GB2312"/>
          <w:bCs/>
          <w:color w:val="000000"/>
          <w:sz w:val="24"/>
        </w:rPr>
      </w:pPr>
      <w:r>
        <w:rPr>
          <w:rFonts w:hint="eastAsia" w:ascii="宋体" w:hAnsi="宋体" w:cs="仿宋_GB2312"/>
          <w:bCs/>
          <w:color w:val="000000"/>
          <w:sz w:val="24"/>
        </w:rPr>
        <w:t>提供综合维修及学校活动服务，涵盖土建、装饰装修、设备设施等多个方面（配件费用500元以下）。本项工作要求做到主动、及时、到位，维修人员需具备专业的技能和丰富的经验。对于水、电、冷暖设备，以及教室、宿舍等设施的维护维修工作，要建立快速响应机制，接到报修后及时到达现场进行处理，确保设备设施正常使用。在维修过程中，要严格按照操作规程进行，保证维修质量。同时，为学校各类活动提供及时有效的服务和保障，如活动前的场地布置、设备调试，活动中的设备维护，活动后的场地清理等。具体的维修服务内容和活动保障要求详见：附件3。</w:t>
      </w:r>
    </w:p>
    <w:p w14:paraId="004F3B32">
      <w:pPr>
        <w:spacing w:line="480" w:lineRule="exact"/>
        <w:ind w:firstLine="482" w:firstLineChars="200"/>
        <w:rPr>
          <w:rFonts w:hint="eastAsia" w:ascii="宋体" w:hAnsi="宋体" w:cs="仿宋_GB2312"/>
          <w:b/>
          <w:color w:val="000000"/>
          <w:sz w:val="24"/>
        </w:rPr>
      </w:pPr>
      <w:r>
        <w:rPr>
          <w:rFonts w:hint="eastAsia" w:ascii="宋体" w:hAnsi="宋体" w:cs="仿宋_GB2312"/>
          <w:b/>
          <w:color w:val="000000"/>
          <w:sz w:val="24"/>
        </w:rPr>
        <w:t>2.4守夜值班：</w:t>
      </w:r>
    </w:p>
    <w:p w14:paraId="7CD952E6">
      <w:pPr>
        <w:spacing w:line="480" w:lineRule="exact"/>
        <w:ind w:firstLine="480" w:firstLineChars="200"/>
        <w:rPr>
          <w:rFonts w:hint="eastAsia" w:ascii="宋体" w:hAnsi="宋体" w:cs="仿宋_GB2312"/>
          <w:bCs/>
          <w:color w:val="000000"/>
          <w:sz w:val="24"/>
        </w:rPr>
      </w:pPr>
      <w:r>
        <w:rPr>
          <w:rFonts w:hint="eastAsia" w:ascii="宋体" w:hAnsi="宋体" w:cs="仿宋_GB2312"/>
          <w:bCs/>
          <w:color w:val="000000"/>
          <w:sz w:val="24"/>
        </w:rPr>
        <w:t>提供校园24小时值班及钥匙管理服务，值班人员需严格按照学校要求定时巡视校园、楼层，确保校园安全。按要求开、锁相关楼门，做好钥匙的保管和使用登记，防止钥匙丢失或被盗用。在巡视过程中，要认真检查校园内的安全隐患，如消防设施、门窗关闭情况等，发现问题及时报告并处理。值班工作要做到及时、到位，不得擅自离岗、脱岗。具体的值班制度和工作要求详见：附件4。</w:t>
      </w:r>
    </w:p>
    <w:p w14:paraId="20034B43">
      <w:pPr>
        <w:spacing w:line="480" w:lineRule="exact"/>
        <w:ind w:firstLine="482" w:firstLineChars="200"/>
        <w:rPr>
          <w:rFonts w:hint="eastAsia" w:ascii="宋体" w:hAnsi="宋体" w:cs="仿宋_GB2312"/>
          <w:b/>
          <w:color w:val="000000"/>
          <w:sz w:val="24"/>
        </w:rPr>
      </w:pPr>
      <w:r>
        <w:rPr>
          <w:rFonts w:hint="eastAsia" w:ascii="宋体" w:hAnsi="宋体" w:cs="仿宋_GB2312"/>
          <w:b/>
          <w:color w:val="000000"/>
          <w:sz w:val="24"/>
        </w:rPr>
        <w:t>2.5垃圾清运：</w:t>
      </w:r>
    </w:p>
    <w:p w14:paraId="086E8277">
      <w:pPr>
        <w:spacing w:line="480" w:lineRule="exact"/>
        <w:ind w:firstLine="480" w:firstLineChars="200"/>
        <w:rPr>
          <w:rFonts w:hint="eastAsia" w:ascii="宋体" w:hAnsi="宋体" w:cs="仿宋_GB2312"/>
          <w:bCs/>
          <w:color w:val="000000"/>
          <w:sz w:val="24"/>
        </w:rPr>
      </w:pPr>
      <w:r>
        <w:rPr>
          <w:rFonts w:hint="eastAsia" w:ascii="宋体" w:hAnsi="宋体" w:cs="仿宋_GB2312"/>
          <w:bCs/>
          <w:color w:val="000000"/>
          <w:sz w:val="24"/>
        </w:rPr>
        <w:t>提供学校内生活垃圾收集清运服务，按照规定的时间和路线进行定时清运。每天至少收集1次垃圾，确保垃圾桶不满溢。在清运过程中，要保持垃圾桶、场地清洁，避免垃圾遗撒。定期对垃圾桶进行清洗和消毒，防止蚊虫滋生和异味扩散。同时，要做好垃圾分类工作，将可回收垃圾、有害垃圾和其他垃圾分别进行处理。</w:t>
      </w:r>
    </w:p>
    <w:p w14:paraId="24F4EB70">
      <w:pPr>
        <w:spacing w:line="480" w:lineRule="exact"/>
        <w:ind w:firstLine="482" w:firstLineChars="200"/>
        <w:rPr>
          <w:rFonts w:hint="eastAsia" w:ascii="宋体" w:hAnsi="宋体" w:cs="仿宋_GB2312"/>
          <w:b/>
          <w:color w:val="000000"/>
          <w:sz w:val="24"/>
        </w:rPr>
      </w:pPr>
      <w:r>
        <w:rPr>
          <w:rFonts w:hint="eastAsia" w:ascii="宋体" w:hAnsi="宋体" w:cs="仿宋_GB2312"/>
          <w:b/>
          <w:color w:val="000000"/>
          <w:sz w:val="24"/>
        </w:rPr>
        <w:t>2.6绿化维保：</w:t>
      </w:r>
    </w:p>
    <w:p w14:paraId="5D9BE4BC">
      <w:pPr>
        <w:spacing w:line="480" w:lineRule="exact"/>
        <w:ind w:firstLine="480" w:firstLineChars="200"/>
        <w:rPr>
          <w:rFonts w:hint="eastAsia" w:ascii="宋体" w:hAnsi="宋体" w:cs="仿宋_GB2312"/>
          <w:bCs/>
          <w:color w:val="000000"/>
          <w:sz w:val="24"/>
        </w:rPr>
      </w:pPr>
      <w:r>
        <w:rPr>
          <w:rFonts w:hint="eastAsia" w:ascii="宋体" w:hAnsi="宋体" w:cs="仿宋_GB2312"/>
          <w:bCs/>
          <w:color w:val="000000"/>
          <w:sz w:val="24"/>
        </w:rPr>
        <w:t>负责校园绿化养护及屋面学生农场管理工作，对现有的花木按照北京市绿化养护二级标准执行。绿化养护工作包括浇水、施肥、修剪、病虫害防治等，定期对花木进行修剪整形，保持花木的美观；及时防治病虫害，确保花木的健康生长；对于屋面学生农场，要协助学生进行种植管理，提供必要的技术支持和指导。定期对农场进行清理和维护，保持农场的整洁有序；重大活动及节日为学校提供花木布置。</w:t>
      </w:r>
      <w:r>
        <w:rPr>
          <w:rFonts w:hint="eastAsia"/>
          <w:color w:val="000000"/>
          <w:sz w:val="24"/>
          <w:szCs w:val="20"/>
        </w:rPr>
        <w:t>绿化维护员不少于2名：</w:t>
      </w:r>
      <w:r>
        <w:rPr>
          <w:rFonts w:hint="eastAsia" w:ascii="宋体" w:hAnsi="宋体" w:cs="仿宋_GB2312"/>
          <w:color w:val="000000"/>
          <w:sz w:val="24"/>
          <w:szCs w:val="20"/>
        </w:rPr>
        <w:t>具有园林园艺类相关证件，2年（含）以上的绿化保养岗位工作经验，掌握</w:t>
      </w:r>
      <w:r>
        <w:rPr>
          <w:color w:val="000000"/>
          <w:sz w:val="24"/>
          <w:szCs w:val="20"/>
        </w:rPr>
        <w:t>基本的农业知识，包括植物生长周期、土壤管理、病虫害防治等</w:t>
      </w:r>
      <w:r>
        <w:rPr>
          <w:rFonts w:hint="eastAsia" w:ascii="宋体" w:hAnsi="宋体" w:cs="仿宋_GB2312"/>
          <w:bCs/>
          <w:color w:val="000000"/>
          <w:sz w:val="24"/>
        </w:rPr>
        <w:t>具体的绿化养护标准和农场管理要求。详见：附件5。</w:t>
      </w:r>
    </w:p>
    <w:p w14:paraId="7FB0B369">
      <w:pPr>
        <w:spacing w:line="480" w:lineRule="exact"/>
        <w:ind w:firstLine="482" w:firstLineChars="200"/>
        <w:rPr>
          <w:rFonts w:hint="eastAsia" w:ascii="宋体" w:hAnsi="宋体" w:cs="仿宋_GB2312"/>
          <w:b/>
          <w:color w:val="000000"/>
          <w:sz w:val="24"/>
        </w:rPr>
      </w:pPr>
      <w:r>
        <w:rPr>
          <w:rFonts w:hint="eastAsia" w:ascii="宋体" w:hAnsi="宋体" w:cs="仿宋_GB2312"/>
          <w:b/>
          <w:color w:val="000000"/>
          <w:sz w:val="24"/>
        </w:rPr>
        <w:t>2.7隔油池清掏及油水分离器维护保养：</w:t>
      </w:r>
    </w:p>
    <w:p w14:paraId="4BF03A99">
      <w:pPr>
        <w:spacing w:line="480" w:lineRule="exact"/>
        <w:ind w:firstLine="480" w:firstLineChars="200"/>
        <w:rPr>
          <w:rFonts w:hint="eastAsia" w:ascii="宋体" w:hAnsi="宋体" w:cs="仿宋_GB2312"/>
          <w:bCs/>
          <w:color w:val="000000"/>
          <w:sz w:val="24"/>
        </w:rPr>
      </w:pPr>
      <w:r>
        <w:rPr>
          <w:rFonts w:hint="eastAsia" w:ascii="宋体" w:hAnsi="宋体" w:cs="仿宋_GB2312"/>
          <w:bCs/>
          <w:color w:val="000000"/>
          <w:sz w:val="24"/>
        </w:rPr>
        <w:t>负责学校食堂隔油池清掏及油污分离器的维护保养工作，定期对隔油池进行清掏，根据食堂的用餐人数和油污产生情况，合理确定清掏频率，确保隔油池正常运行，保持管路畅通。对油水分离器进行定期检查和维护，及时清理分离器内的油污和杂物，确保设备运行正常。在清掏和维护过程中，要注意环保，妥善处理清掏出的油污和杂物。</w:t>
      </w:r>
    </w:p>
    <w:p w14:paraId="3824F965">
      <w:pPr>
        <w:spacing w:line="480" w:lineRule="exact"/>
        <w:ind w:firstLine="482" w:firstLineChars="200"/>
        <w:rPr>
          <w:rFonts w:hint="eastAsia" w:ascii="宋体" w:hAnsi="宋体" w:cs="仿宋_GB2312"/>
          <w:b/>
          <w:color w:val="000000"/>
          <w:sz w:val="24"/>
        </w:rPr>
      </w:pPr>
      <w:r>
        <w:rPr>
          <w:rFonts w:hint="eastAsia" w:ascii="宋体" w:hAnsi="宋体" w:cs="仿宋_GB2312"/>
          <w:b/>
          <w:color w:val="000000"/>
          <w:sz w:val="24"/>
        </w:rPr>
        <w:t>2.8化粪池清掏：</w:t>
      </w:r>
    </w:p>
    <w:p w14:paraId="438584EF">
      <w:pPr>
        <w:spacing w:line="480" w:lineRule="exact"/>
        <w:ind w:firstLine="480" w:firstLineChars="200"/>
        <w:rPr>
          <w:rFonts w:hint="eastAsia" w:ascii="宋体" w:hAnsi="宋体" w:cs="仿宋_GB2312"/>
          <w:bCs/>
          <w:color w:val="000000"/>
          <w:sz w:val="24"/>
        </w:rPr>
      </w:pPr>
      <w:r>
        <w:rPr>
          <w:rFonts w:hint="eastAsia" w:ascii="宋体" w:hAnsi="宋体" w:cs="仿宋_GB2312"/>
          <w:bCs/>
          <w:color w:val="000000"/>
          <w:sz w:val="24"/>
        </w:rPr>
        <w:t>根据化粪池的设计规范、使用情况和环境条件对化粪池进行清掏，制定科学合理的清掏计划（每年不低于3次）。清掏工作需由专业车辆及人员进行操作，确保达到预期的清掏效果和质量。在清掏过程中，要采取必要的安全防护措施，避免发生安全事故。清掏结束后，要对化粪池进行检查，确保化粪池正常运行。</w:t>
      </w:r>
    </w:p>
    <w:p w14:paraId="54250439">
      <w:pPr>
        <w:spacing w:line="480" w:lineRule="exact"/>
        <w:ind w:firstLine="482" w:firstLineChars="200"/>
        <w:rPr>
          <w:rFonts w:hint="eastAsia" w:ascii="宋体" w:hAnsi="宋体" w:cs="仿宋_GB2312"/>
          <w:b/>
          <w:color w:val="000000"/>
          <w:sz w:val="24"/>
        </w:rPr>
      </w:pPr>
      <w:r>
        <w:rPr>
          <w:rFonts w:hint="eastAsia" w:ascii="宋体" w:hAnsi="宋体" w:cs="仿宋_GB2312"/>
          <w:b/>
          <w:color w:val="000000"/>
          <w:sz w:val="24"/>
        </w:rPr>
        <w:t>2.9空气源热泵、空调维修保养：</w:t>
      </w:r>
    </w:p>
    <w:p w14:paraId="30DFC884">
      <w:pPr>
        <w:spacing w:line="480" w:lineRule="exact"/>
        <w:ind w:firstLine="480" w:firstLineChars="200"/>
        <w:rPr>
          <w:rFonts w:ascii="宋体" w:hAnsi="宋体" w:cs="仿宋_GB2312"/>
          <w:bCs/>
          <w:color w:val="000000"/>
          <w:sz w:val="24"/>
        </w:rPr>
      </w:pPr>
      <w:r>
        <w:rPr>
          <w:rFonts w:hint="eastAsia" w:ascii="宋体" w:hAnsi="宋体" w:cs="仿宋_GB2312"/>
          <w:bCs/>
          <w:color w:val="000000"/>
          <w:sz w:val="24"/>
        </w:rPr>
        <w:t>负责学校空气源热泵、空调及新风机组的维护维保工作，严格按照各机组运维手册进行维护保养。定期对设备进行检查，包括压缩机、冷凝器、蒸发器等关键部件的运行情况，及时发现并处理设备故障。定期清洗空调滤网，保持空气流通顺畅。在夏季和冬季来临前，要对设备进行全面的调试和维护，确保制冷制热的正常供给。</w:t>
      </w:r>
      <w:r>
        <w:rPr>
          <w:rFonts w:hint="eastAsia" w:ascii="宋体" w:hAnsi="宋体" w:eastAsia="宋体" w:cs="仿宋_GB2312"/>
          <w:bCs/>
          <w:color w:val="000000"/>
          <w:sz w:val="24"/>
          <w:lang w:eastAsia="zh-CN"/>
        </w:rPr>
        <w:t>室内温湿度控制依据</w:t>
      </w:r>
      <w:r>
        <w:rPr>
          <w:rFonts w:hint="eastAsia" w:ascii="宋体" w:hAnsi="宋体" w:eastAsia="宋体" w:cs="仿宋_GB2312"/>
          <w:bCs/>
          <w:color w:val="000000"/>
          <w:sz w:val="24"/>
        </w:rPr>
        <w:t>北京市发展和改革委员会 北京市住房和城乡建设委员会 北京市机关事务管理局 北京市交通委员联合印发的《北京市公共场所室内温度控制导则（试行）》（京发改〔2022〕1673号）</w:t>
      </w:r>
      <w:r>
        <w:rPr>
          <w:rFonts w:hint="eastAsia" w:ascii="宋体" w:hAnsi="宋体" w:eastAsia="宋体" w:cs="仿宋_GB2312"/>
          <w:bCs/>
          <w:color w:val="000000"/>
          <w:sz w:val="24"/>
          <w:lang w:eastAsia="zh-CN"/>
        </w:rPr>
        <w:t>执行。</w:t>
      </w:r>
      <w:r>
        <w:rPr>
          <w:rFonts w:hint="eastAsia" w:ascii="宋体" w:hAnsi="宋体" w:cs="仿宋_GB2312"/>
          <w:bCs/>
          <w:color w:val="000000"/>
          <w:sz w:val="24"/>
        </w:rPr>
        <w:t>具体内容详见：附件6</w:t>
      </w:r>
    </w:p>
    <w:p w14:paraId="768E50FC">
      <w:pPr>
        <w:spacing w:line="480" w:lineRule="exact"/>
        <w:ind w:firstLine="482" w:firstLineChars="200"/>
        <w:rPr>
          <w:rFonts w:hint="eastAsia" w:ascii="宋体" w:hAnsi="宋体" w:cs="仿宋_GB2312"/>
          <w:b/>
          <w:color w:val="000000"/>
          <w:sz w:val="24"/>
        </w:rPr>
      </w:pPr>
      <w:r>
        <w:rPr>
          <w:rFonts w:hint="eastAsia" w:ascii="宋体" w:hAnsi="宋体" w:cs="仿宋_GB2312"/>
          <w:b/>
          <w:color w:val="000000"/>
          <w:sz w:val="24"/>
        </w:rPr>
        <w:t>2.10电梯维保：</w:t>
      </w:r>
    </w:p>
    <w:p w14:paraId="6AB3324E">
      <w:pPr>
        <w:spacing w:line="480" w:lineRule="exact"/>
        <w:ind w:firstLine="480" w:firstLineChars="200"/>
        <w:rPr>
          <w:rFonts w:hint="eastAsia" w:ascii="宋体" w:hAnsi="宋体" w:cs="仿宋_GB2312"/>
          <w:bCs/>
          <w:color w:val="000000"/>
          <w:sz w:val="24"/>
        </w:rPr>
      </w:pPr>
      <w:r>
        <w:rPr>
          <w:rFonts w:hint="eastAsia" w:ascii="宋体" w:hAnsi="宋体" w:cs="仿宋_GB2312"/>
          <w:bCs/>
          <w:color w:val="000000"/>
          <w:sz w:val="24"/>
        </w:rPr>
        <w:t>按照相关行业管理规定及要求，负责学校电梯维修保养工作。定期对电梯进行检查，包括电梯的机械部件、电气系统、安全装置等，及时发现并处理潜在的安全隐患。定期进行维护保养，清理电梯内部灰尘，补充润滑油，确保电梯运行平稳、安静。及时处理电梯故障，接到报修后迅速到达现场进行维修，保障电梯正常运行。每年按照规定完成电梯的年度检测工作，确保取得合格证书。物业公司设有管理人员具有电梯特有专业管理证。具体的维保标准和检测要求详见：附件7。</w:t>
      </w:r>
    </w:p>
    <w:p w14:paraId="3B2837ED">
      <w:pPr>
        <w:spacing w:line="480" w:lineRule="exact"/>
        <w:ind w:firstLine="482" w:firstLineChars="200"/>
        <w:rPr>
          <w:rFonts w:hint="eastAsia" w:ascii="宋体" w:hAnsi="宋体" w:cs="仿宋_GB2312"/>
          <w:b/>
          <w:color w:val="000000"/>
          <w:sz w:val="24"/>
        </w:rPr>
      </w:pPr>
      <w:r>
        <w:rPr>
          <w:rFonts w:hint="eastAsia" w:ascii="宋体" w:hAnsi="宋体" w:cs="仿宋_GB2312"/>
          <w:b/>
          <w:color w:val="000000"/>
          <w:sz w:val="24"/>
        </w:rPr>
        <w:t>2.11消防、电气设施检测及维护维修保养：</w:t>
      </w:r>
    </w:p>
    <w:p w14:paraId="588A11B4">
      <w:pPr>
        <w:spacing w:line="480" w:lineRule="exact"/>
        <w:ind w:firstLine="480" w:firstLineChars="200"/>
        <w:rPr>
          <w:rFonts w:hint="eastAsia" w:ascii="宋体" w:hAnsi="宋体" w:cs="仿宋_GB2312"/>
          <w:bCs/>
          <w:color w:val="000000"/>
          <w:sz w:val="24"/>
        </w:rPr>
      </w:pPr>
      <w:r>
        <w:rPr>
          <w:rFonts w:hint="eastAsia" w:ascii="宋体" w:hAnsi="宋体" w:cs="仿宋_GB2312"/>
          <w:bCs/>
          <w:color w:val="000000"/>
          <w:sz w:val="24"/>
        </w:rPr>
        <w:t>负责学校消防设施（包括消防供配电系统、火灾自动报警系统、消防供水设施、消火栓灭火系统、自动喷水灭火系统、机械加压送风系统、机械排烟系统、应急广播系统、消防专用电话、防火分隔设施，不含灭火器、电气火灾监控系统、气体灭火系统）的定期维护保养工作。建立完善的消防设施维护保养档案，详细记录维护保养的时间、内容、结果等信息。定期对消防设施进行检查和测试，确保消防设施正常运行。实施每年对学校消防系统、电气进行检测并出具检测报告，检测工作需由专业的检测机构进行，确保检测结果准确可靠。具体的维护保养标准和检测要求详见：附件8。</w:t>
      </w:r>
    </w:p>
    <w:p w14:paraId="7FCCC48B">
      <w:pPr>
        <w:spacing w:line="480" w:lineRule="exact"/>
        <w:ind w:firstLine="482" w:firstLineChars="200"/>
        <w:rPr>
          <w:rFonts w:hint="eastAsia" w:ascii="宋体" w:hAnsi="宋体" w:cs="仿宋_GB2312"/>
          <w:b/>
          <w:color w:val="000000"/>
          <w:sz w:val="24"/>
        </w:rPr>
      </w:pPr>
      <w:r>
        <w:rPr>
          <w:rFonts w:hint="eastAsia" w:ascii="宋体" w:hAnsi="宋体" w:cs="仿宋_GB2312"/>
          <w:b/>
          <w:color w:val="000000"/>
          <w:sz w:val="24"/>
        </w:rPr>
        <w:t>2.12变配电设备维护及检测：</w:t>
      </w:r>
    </w:p>
    <w:p w14:paraId="578B1192">
      <w:pPr>
        <w:spacing w:line="480" w:lineRule="exact"/>
        <w:ind w:firstLine="480" w:firstLineChars="200"/>
        <w:rPr>
          <w:rFonts w:hint="eastAsia" w:ascii="宋体" w:hAnsi="宋体" w:cs="仿宋_GB2312"/>
          <w:bCs/>
          <w:color w:val="000000"/>
          <w:sz w:val="24"/>
        </w:rPr>
      </w:pPr>
      <w:r>
        <w:rPr>
          <w:rFonts w:hint="eastAsia" w:ascii="宋体" w:hAnsi="宋体" w:cs="仿宋_GB2312"/>
          <w:bCs/>
          <w:color w:val="000000"/>
          <w:sz w:val="24"/>
        </w:rPr>
        <w:t>负责学校变配电高压设备预防性试验及继电保护效验和维保，以及配电室工具检测。定期对变配电高压设备进行预防性试验，及时发现设备潜在的问题，采取有效的措施进行处理。对继电保护装置进行效验，确保其动作准确可靠。对配电室工具进行检测，保障配电高压设备运行状态及配电室工具的有效性。同时，提供应急维保服务，在设备出现故障时，迅速响应并进行维修，确保学校正常供电。</w:t>
      </w:r>
    </w:p>
    <w:p w14:paraId="171FF447">
      <w:pPr>
        <w:spacing w:line="480" w:lineRule="exact"/>
        <w:ind w:firstLine="482" w:firstLineChars="200"/>
        <w:rPr>
          <w:rFonts w:hint="eastAsia" w:ascii="宋体" w:hAnsi="宋体" w:cs="仿宋_GB2312"/>
          <w:b/>
          <w:color w:val="000000"/>
          <w:sz w:val="24"/>
        </w:rPr>
      </w:pPr>
      <w:r>
        <w:rPr>
          <w:rFonts w:hint="eastAsia" w:ascii="宋体" w:hAnsi="宋体" w:cs="仿宋_GB2312"/>
          <w:b/>
          <w:color w:val="000000"/>
          <w:sz w:val="24"/>
        </w:rPr>
        <w:t>2.13厨房燃气报警设备维护检测及燃气厨具的日常维护</w:t>
      </w:r>
    </w:p>
    <w:p w14:paraId="65D5CE8E">
      <w:pPr>
        <w:spacing w:line="480" w:lineRule="exact"/>
        <w:ind w:firstLine="480" w:firstLineChars="200"/>
        <w:rPr>
          <w:rFonts w:hint="eastAsia" w:ascii="宋体" w:hAnsi="宋体" w:cs="仿宋_GB2312"/>
          <w:bCs/>
          <w:color w:val="000000"/>
          <w:sz w:val="24"/>
        </w:rPr>
      </w:pPr>
      <w:r>
        <w:rPr>
          <w:rFonts w:hint="eastAsia" w:ascii="宋体" w:hAnsi="宋体" w:cs="仿宋_GB2312"/>
          <w:bCs/>
          <w:color w:val="000000"/>
          <w:sz w:val="24"/>
        </w:rPr>
        <w:t>为保障厨房安全需定期对厨房内的燃气报警器进行维护检测，确保其灵敏可靠，能够及时发现燃气泄漏情况；同时，对燃气厨具进行日常维护，保持清洁完好，确保使用安全，防止因设备故障引起的安全事故。</w:t>
      </w:r>
    </w:p>
    <w:p w14:paraId="7B6C92BC">
      <w:pPr>
        <w:spacing w:line="480" w:lineRule="exact"/>
        <w:ind w:firstLine="482" w:firstLineChars="200"/>
        <w:rPr>
          <w:rFonts w:hint="eastAsia" w:ascii="宋体" w:hAnsi="宋体" w:cs="仿宋_GB2312"/>
          <w:b/>
          <w:color w:val="000000"/>
          <w:sz w:val="24"/>
        </w:rPr>
      </w:pPr>
      <w:r>
        <w:rPr>
          <w:rFonts w:hint="eastAsia" w:ascii="宋体" w:hAnsi="宋体" w:cs="仿宋_GB2312"/>
          <w:b/>
          <w:color w:val="000000"/>
          <w:sz w:val="24"/>
        </w:rPr>
        <w:t>2.14食堂油烟罩及烟道清洗：</w:t>
      </w:r>
    </w:p>
    <w:p w14:paraId="1A359FE7">
      <w:pPr>
        <w:spacing w:line="480" w:lineRule="exact"/>
        <w:ind w:firstLine="480" w:firstLineChars="200"/>
        <w:rPr>
          <w:rFonts w:hint="eastAsia" w:ascii="宋体" w:hAnsi="宋体" w:cs="仿宋_GB2312"/>
          <w:bCs/>
          <w:color w:val="000000"/>
          <w:sz w:val="24"/>
        </w:rPr>
      </w:pPr>
      <w:r>
        <w:rPr>
          <w:rFonts w:hint="eastAsia" w:ascii="宋体" w:hAnsi="宋体" w:cs="仿宋_GB2312"/>
          <w:bCs/>
          <w:color w:val="000000"/>
          <w:sz w:val="24"/>
        </w:rPr>
        <w:t>定期对食堂油烟罩及烟道进行清洗，根据食堂的使用频率和油烟产生情况，合理确定清洗周期。清洗工作需由专业的清洗队伍进行，确保清洗效果。在清洗过程中，要注意安全，采取必要的防护措施。清洗结束后，要对烟道运行情况进行检查，确保烟道畅通无阻。</w:t>
      </w:r>
    </w:p>
    <w:p w14:paraId="0F6B598F">
      <w:pPr>
        <w:spacing w:line="480" w:lineRule="exact"/>
        <w:ind w:firstLine="482" w:firstLineChars="200"/>
        <w:rPr>
          <w:rFonts w:hint="eastAsia" w:ascii="宋体" w:hAnsi="宋体" w:cs="仿宋_GB2312"/>
          <w:b/>
          <w:color w:val="000000"/>
          <w:sz w:val="24"/>
        </w:rPr>
      </w:pPr>
      <w:r>
        <w:rPr>
          <w:rFonts w:hint="eastAsia" w:ascii="宋体" w:hAnsi="宋体" w:cs="仿宋_GB2312"/>
          <w:b/>
          <w:color w:val="000000"/>
          <w:sz w:val="24"/>
        </w:rPr>
        <w:t>2.15直饮水机水质检测：</w:t>
      </w:r>
    </w:p>
    <w:p w14:paraId="7950962D">
      <w:pPr>
        <w:spacing w:line="480" w:lineRule="exact"/>
        <w:ind w:firstLine="480" w:firstLineChars="200"/>
        <w:rPr>
          <w:rFonts w:hint="eastAsia" w:ascii="宋体" w:hAnsi="宋体" w:cs="仿宋_GB2312"/>
          <w:bCs/>
          <w:color w:val="000000"/>
          <w:sz w:val="24"/>
        </w:rPr>
      </w:pPr>
      <w:r>
        <w:rPr>
          <w:rFonts w:hint="eastAsia" w:ascii="宋体" w:hAnsi="宋体" w:cs="仿宋_GB2312"/>
          <w:bCs/>
          <w:color w:val="000000"/>
          <w:sz w:val="24"/>
        </w:rPr>
        <w:t>每年不少于2次水质检测并出具报告，抽检数量不少于5台。检测项目包括微生物指标、毒理指标、感官性状和一般化学指标、放射性指标等，以确保直饮水机提供的水质安全、卫生，符合国家和行业的饮水标准。平时按月进行检测并进行滤料更换，及时记录检测结果和滤料更换情况。在检测过程中，要严格按照检测标准和方法进行操作，确保检测结果准确可靠。</w:t>
      </w:r>
    </w:p>
    <w:p w14:paraId="7AFB35A8">
      <w:pPr>
        <w:spacing w:line="480" w:lineRule="exact"/>
        <w:ind w:firstLine="482" w:firstLineChars="200"/>
        <w:rPr>
          <w:rFonts w:hint="eastAsia" w:ascii="宋体" w:hAnsi="宋体" w:cs="仿宋_GB2312"/>
          <w:b/>
          <w:color w:val="000000"/>
          <w:sz w:val="24"/>
        </w:rPr>
      </w:pPr>
      <w:r>
        <w:rPr>
          <w:rFonts w:hint="eastAsia" w:ascii="宋体" w:hAnsi="宋体" w:cs="仿宋_GB2312"/>
          <w:b/>
          <w:color w:val="000000"/>
          <w:sz w:val="24"/>
        </w:rPr>
        <w:t>2.16学校活动保障：</w:t>
      </w:r>
    </w:p>
    <w:p w14:paraId="586BCBD9">
      <w:pPr>
        <w:spacing w:line="480" w:lineRule="exact"/>
        <w:ind w:firstLine="480" w:firstLineChars="200"/>
        <w:rPr>
          <w:rFonts w:hint="eastAsia" w:ascii="宋体" w:hAnsi="宋体" w:cs="仿宋_GB2312"/>
          <w:bCs/>
          <w:color w:val="000000"/>
          <w:sz w:val="24"/>
        </w:rPr>
      </w:pPr>
      <w:r>
        <w:rPr>
          <w:rFonts w:hint="eastAsia" w:ascii="宋体" w:hAnsi="宋体" w:cs="仿宋_GB2312"/>
          <w:bCs/>
          <w:color w:val="000000"/>
          <w:sz w:val="24"/>
        </w:rPr>
        <w:t>负责学校各类活动期间的物业工作，做好楼宇环境保障任务。在活动前，协助学校有关部门做好活动会场布置工作，如活动用桌椅、饮用水等物品搬运与摆放，彩旗、展板等宣传材料的布置等，按学校需求提供花木布置</w:t>
      </w:r>
      <w:r>
        <w:rPr>
          <w:rFonts w:hint="eastAsia" w:ascii="宋体" w:hAnsi="宋体" w:cs="黑体"/>
          <w:color w:val="000000"/>
          <w:sz w:val="24"/>
          <w:lang w:eastAsia="zh-CN"/>
        </w:rPr>
        <w:t>（此项费用已包含在合同报价中）</w:t>
      </w:r>
      <w:r>
        <w:rPr>
          <w:rFonts w:hint="eastAsia" w:ascii="宋体" w:hAnsi="宋体" w:cs="仿宋_GB2312"/>
          <w:bCs/>
          <w:color w:val="000000"/>
          <w:sz w:val="24"/>
        </w:rPr>
        <w:t>。确保会场布置美观、整洁、有序。在活动期间，按照学校主管部门要求提供活动现场服务，如引导师生入场、维持现场秩序等。活动结束后，及时进行撤场清场工作，清理活动现场的垃圾和杂物，恢复楼宇环境整洁。如遇突发情况，服务方须具备1小时内50人以上及时保障支援能力，确保能够迅速应对和处理各种突发问题</w:t>
      </w:r>
      <w:r>
        <w:rPr>
          <w:rFonts w:hint="eastAsia" w:ascii="宋体" w:hAnsi="宋体" w:cs="仿宋_GB2312"/>
          <w:b/>
          <w:bCs w:val="0"/>
          <w:color w:val="000000"/>
          <w:sz w:val="24"/>
          <w:lang w:eastAsia="zh-CN"/>
        </w:rPr>
        <w:t>（需要在承诺书中体现，并附相关证明材料）</w:t>
      </w:r>
      <w:r>
        <w:rPr>
          <w:rFonts w:hint="eastAsia" w:ascii="宋体" w:hAnsi="宋体" w:cs="仿宋_GB2312"/>
          <w:bCs/>
          <w:color w:val="000000"/>
          <w:sz w:val="24"/>
        </w:rPr>
        <w:t>。</w:t>
      </w:r>
    </w:p>
    <w:p w14:paraId="2CA4A28A">
      <w:pPr>
        <w:spacing w:line="480" w:lineRule="exact"/>
        <w:ind w:firstLine="480" w:firstLineChars="200"/>
        <w:rPr>
          <w:rFonts w:hint="default" w:ascii="宋体" w:hAnsi="宋体" w:eastAsia="宋体" w:cs="仿宋_GB2312"/>
          <w:bCs/>
          <w:color w:val="000000"/>
          <w:sz w:val="24"/>
          <w:highlight w:val="none"/>
          <w:lang w:val="en-US" w:eastAsia="zh-CN"/>
        </w:rPr>
      </w:pPr>
      <w:r>
        <w:rPr>
          <w:rFonts w:hint="eastAsia" w:ascii="宋体" w:hAnsi="宋体" w:cs="仿宋_GB2312"/>
          <w:bCs/>
          <w:color w:val="000000"/>
          <w:sz w:val="24"/>
          <w:highlight w:val="none"/>
          <w:lang w:val="en-US" w:eastAsia="zh-CN"/>
        </w:rPr>
        <w:t>2.17</w:t>
      </w:r>
      <w:r>
        <w:rPr>
          <w:rFonts w:hint="eastAsia" w:ascii="宋体" w:hAnsi="宋体" w:eastAsia="宋体" w:cs="宋体"/>
          <w:i w:val="0"/>
          <w:iCs w:val="0"/>
          <w:color w:val="000000"/>
          <w:kern w:val="0"/>
          <w:sz w:val="24"/>
          <w:szCs w:val="24"/>
          <w:highlight w:val="none"/>
          <w:u w:val="none"/>
          <w:lang w:val="en-US" w:eastAsia="zh-CN" w:bidi="ar"/>
        </w:rPr>
        <w:t>智能化管理能力：打造智慧校区，提高科技化管理水平，园区物业管理植入智慧平台，降低人力成本，提高各项工作效率，使校区各项设施设备报修及时解决、日常巡视有迹可查各项物业工作有效落地。</w:t>
      </w:r>
    </w:p>
    <w:p w14:paraId="2F666FD8">
      <w:pPr>
        <w:spacing w:line="480" w:lineRule="exact"/>
        <w:ind w:firstLine="482" w:firstLineChars="200"/>
        <w:rPr>
          <w:rFonts w:hint="eastAsia" w:ascii="宋体" w:hAnsi="宋体" w:cs="仿宋_GB2312"/>
          <w:b/>
          <w:color w:val="000000"/>
          <w:sz w:val="24"/>
        </w:rPr>
      </w:pPr>
      <w:r>
        <w:rPr>
          <w:rFonts w:hint="eastAsia" w:ascii="宋体" w:hAnsi="宋体" w:cs="仿宋_GB2312"/>
          <w:b/>
          <w:color w:val="000000"/>
          <w:sz w:val="24"/>
        </w:rPr>
        <w:t>3、各岗位人员配置数量及要求：</w:t>
      </w:r>
    </w:p>
    <w:p w14:paraId="237B9C84">
      <w:pPr>
        <w:spacing w:line="480" w:lineRule="exact"/>
        <w:ind w:firstLine="480" w:firstLineChars="200"/>
        <w:rPr>
          <w:rFonts w:hint="eastAsia" w:ascii="宋体" w:hAnsi="宋体" w:cs="仿宋_GB2312"/>
          <w:bCs/>
          <w:color w:val="000000"/>
          <w:sz w:val="24"/>
        </w:rPr>
      </w:pPr>
      <w:r>
        <w:rPr>
          <w:rFonts w:hint="eastAsia" w:ascii="宋体" w:hAnsi="宋体" w:cs="仿宋_GB2312"/>
          <w:bCs/>
          <w:color w:val="000000"/>
          <w:sz w:val="24"/>
        </w:rPr>
        <w:t>3.1项目</w:t>
      </w:r>
      <w:r>
        <w:rPr>
          <w:rFonts w:hint="eastAsia" w:ascii="宋体" w:hAnsi="宋体" w:cs="仿宋_GB2312"/>
          <w:bCs/>
          <w:color w:val="000000"/>
          <w:sz w:val="24"/>
          <w:lang w:val="en-US" w:eastAsia="zh-CN"/>
        </w:rPr>
        <w:t>经理</w:t>
      </w:r>
      <w:r>
        <w:rPr>
          <w:rFonts w:hint="eastAsia" w:ascii="宋体" w:hAnsi="宋体" w:cs="仿宋_GB2312"/>
          <w:bCs/>
          <w:color w:val="000000"/>
          <w:sz w:val="24"/>
        </w:rPr>
        <w:t>1名：具有</w:t>
      </w:r>
      <w:r>
        <w:rPr>
          <w:rFonts w:hint="eastAsia" w:ascii="宋体" w:hAnsi="宋体" w:cs="仿宋_GB2312"/>
          <w:bCs/>
          <w:color w:val="000000"/>
          <w:sz w:val="24"/>
          <w:lang w:eastAsia="zh-CN"/>
        </w:rPr>
        <w:t>大专</w:t>
      </w:r>
      <w:r>
        <w:rPr>
          <w:rFonts w:hint="eastAsia" w:ascii="宋体" w:hAnsi="宋体" w:cs="仿宋_GB2312"/>
          <w:bCs/>
          <w:color w:val="000000"/>
          <w:sz w:val="24"/>
        </w:rPr>
        <w:t>（含）以上学历</w:t>
      </w:r>
      <w:r>
        <w:rPr>
          <w:rFonts w:ascii="Segoe UI Symbol" w:hAnsi="Segoe UI Symbol" w:cs="Segoe UI Symbol"/>
          <w:color w:val="000000"/>
          <w:kern w:val="0"/>
          <w:sz w:val="32"/>
          <w:szCs w:val="32"/>
          <w:u w:val="none"/>
        </w:rPr>
        <w:t>★</w:t>
      </w:r>
      <w:r>
        <w:rPr>
          <w:rFonts w:hint="eastAsia" w:ascii="宋体" w:hAnsi="宋体" w:cs="仿宋_GB2312"/>
          <w:bCs/>
          <w:color w:val="000000"/>
          <w:sz w:val="24"/>
        </w:rPr>
        <w:t>，</w:t>
      </w:r>
      <w:r>
        <w:rPr>
          <w:rFonts w:hint="eastAsia" w:ascii="宋体" w:hAnsi="宋体" w:cs="仿宋_GB2312"/>
          <w:bCs/>
          <w:color w:val="000000"/>
          <w:sz w:val="24"/>
          <w:lang w:val="en-US" w:eastAsia="zh-CN"/>
        </w:rPr>
        <w:t>30</w:t>
      </w:r>
      <w:r>
        <w:rPr>
          <w:rFonts w:hint="eastAsia" w:ascii="宋体" w:hAnsi="宋体" w:cs="仿宋_GB2312"/>
          <w:bCs/>
          <w:color w:val="000000"/>
          <w:sz w:val="24"/>
        </w:rPr>
        <w:t>岁</w:t>
      </w:r>
      <w:r>
        <w:rPr>
          <w:rFonts w:hint="eastAsia" w:ascii="宋体" w:hAnsi="宋体" w:cs="仿宋_GB2312"/>
          <w:bCs/>
          <w:color w:val="000000"/>
          <w:sz w:val="24"/>
          <w:lang w:eastAsia="zh-CN"/>
        </w:rPr>
        <w:t>（含）</w:t>
      </w:r>
      <w:r>
        <w:rPr>
          <w:rFonts w:hint="eastAsia" w:ascii="宋体" w:hAnsi="宋体" w:cs="仿宋_GB2312"/>
          <w:bCs/>
          <w:color w:val="000000"/>
          <w:sz w:val="24"/>
        </w:rPr>
        <w:t>以上，55岁</w:t>
      </w:r>
      <w:r>
        <w:rPr>
          <w:rFonts w:hint="eastAsia" w:ascii="宋体" w:hAnsi="宋体" w:cs="仿宋_GB2312"/>
          <w:bCs/>
          <w:color w:val="000000"/>
          <w:sz w:val="24"/>
          <w:lang w:eastAsia="zh-CN"/>
        </w:rPr>
        <w:t>（含）</w:t>
      </w:r>
      <w:r>
        <w:rPr>
          <w:rFonts w:hint="eastAsia" w:ascii="宋体" w:hAnsi="宋体" w:cs="仿宋_GB2312"/>
          <w:bCs/>
          <w:color w:val="000000"/>
          <w:sz w:val="24"/>
        </w:rPr>
        <w:t>以下，</w:t>
      </w:r>
      <w:r>
        <w:rPr>
          <w:rFonts w:hint="eastAsia" w:ascii="宋体" w:hAnsi="宋体" w:cs="仿宋_GB2312"/>
          <w:bCs/>
          <w:color w:val="000000"/>
          <w:sz w:val="24"/>
          <w:lang w:val="en-US" w:eastAsia="zh-CN"/>
        </w:rPr>
        <w:t>3</w:t>
      </w:r>
      <w:r>
        <w:rPr>
          <w:rFonts w:hint="eastAsia" w:ascii="宋体" w:hAnsi="宋体" w:cs="仿宋_GB2312"/>
          <w:bCs/>
          <w:color w:val="000000"/>
          <w:sz w:val="24"/>
        </w:rPr>
        <w:t>年（含）以上物业管理项目管理工作经验；</w:t>
      </w:r>
    </w:p>
    <w:p w14:paraId="776AC0D4">
      <w:pPr>
        <w:spacing w:line="480" w:lineRule="exact"/>
        <w:ind w:firstLine="480" w:firstLineChars="200"/>
        <w:rPr>
          <w:rFonts w:hint="eastAsia" w:ascii="宋体" w:hAnsi="宋体" w:cs="仿宋_GB2312"/>
          <w:bCs/>
          <w:color w:val="000000"/>
          <w:sz w:val="24"/>
        </w:rPr>
      </w:pPr>
      <w:r>
        <w:rPr>
          <w:rFonts w:hint="eastAsia" w:ascii="宋体" w:hAnsi="宋体" w:cs="仿宋_GB2312"/>
          <w:bCs/>
          <w:color w:val="000000"/>
          <w:sz w:val="24"/>
        </w:rPr>
        <w:t>3.2打印员1名：具有</w:t>
      </w:r>
      <w:r>
        <w:rPr>
          <w:rFonts w:hint="eastAsia" w:ascii="宋体" w:hAnsi="宋体" w:cs="仿宋_GB2312"/>
          <w:bCs/>
          <w:color w:val="000000"/>
          <w:sz w:val="24"/>
          <w:lang w:eastAsia="zh-CN"/>
        </w:rPr>
        <w:t>中专</w:t>
      </w:r>
      <w:r>
        <w:rPr>
          <w:rFonts w:hint="eastAsia" w:ascii="宋体" w:hAnsi="宋体" w:cs="仿宋_GB2312"/>
          <w:bCs/>
          <w:color w:val="000000"/>
          <w:sz w:val="24"/>
        </w:rPr>
        <w:t>（含）以上学历，行政类相关专业，熟练使用办公软件；</w:t>
      </w:r>
    </w:p>
    <w:p w14:paraId="49482681">
      <w:pPr>
        <w:spacing w:line="480" w:lineRule="exact"/>
        <w:ind w:firstLine="480" w:firstLineChars="200"/>
        <w:rPr>
          <w:rFonts w:hint="eastAsia" w:ascii="宋体" w:hAnsi="宋体" w:cs="仿宋_GB2312"/>
          <w:bCs/>
          <w:color w:val="000000"/>
          <w:sz w:val="24"/>
        </w:rPr>
      </w:pPr>
      <w:r>
        <w:rPr>
          <w:rFonts w:hint="eastAsia" w:ascii="宋体" w:hAnsi="宋体" w:cs="仿宋_GB2312"/>
          <w:bCs/>
          <w:color w:val="000000"/>
          <w:sz w:val="24"/>
        </w:rPr>
        <w:t>3.3保洁班长1名：具有</w:t>
      </w:r>
      <w:r>
        <w:rPr>
          <w:rFonts w:hint="eastAsia" w:ascii="宋体" w:hAnsi="宋体" w:cs="仿宋_GB2312"/>
          <w:bCs/>
          <w:color w:val="000000"/>
          <w:sz w:val="24"/>
          <w:lang w:eastAsia="zh-CN"/>
        </w:rPr>
        <w:t>中专</w:t>
      </w:r>
      <w:r>
        <w:rPr>
          <w:rFonts w:hint="eastAsia" w:ascii="宋体" w:hAnsi="宋体" w:cs="仿宋_GB2312"/>
          <w:bCs/>
          <w:color w:val="000000"/>
          <w:sz w:val="24"/>
        </w:rPr>
        <w:t>（含）以上学历，具有</w:t>
      </w:r>
      <w:r>
        <w:rPr>
          <w:rFonts w:hint="eastAsia" w:ascii="宋体" w:hAnsi="宋体" w:cs="仿宋_GB2312"/>
          <w:bCs/>
          <w:color w:val="000000"/>
          <w:sz w:val="24"/>
          <w:lang w:val="en-US" w:eastAsia="zh-CN"/>
        </w:rPr>
        <w:t>2</w:t>
      </w:r>
      <w:r>
        <w:rPr>
          <w:rFonts w:hint="eastAsia" w:ascii="宋体" w:hAnsi="宋体" w:cs="仿宋_GB2312"/>
          <w:bCs/>
          <w:color w:val="000000"/>
          <w:sz w:val="24"/>
        </w:rPr>
        <w:t>年（含）以上保洁管理工作经验；</w:t>
      </w:r>
    </w:p>
    <w:p w14:paraId="66D0383A">
      <w:pPr>
        <w:spacing w:line="480" w:lineRule="exact"/>
        <w:ind w:firstLine="480" w:firstLineChars="200"/>
        <w:rPr>
          <w:rFonts w:hint="eastAsia" w:ascii="宋体" w:hAnsi="宋体" w:cs="仿宋_GB2312"/>
          <w:bCs/>
          <w:color w:val="000000"/>
          <w:sz w:val="24"/>
        </w:rPr>
      </w:pPr>
      <w:r>
        <w:rPr>
          <w:rFonts w:hint="eastAsia" w:ascii="宋体" w:hAnsi="宋体" w:cs="仿宋_GB2312"/>
          <w:bCs/>
          <w:color w:val="000000"/>
          <w:sz w:val="24"/>
        </w:rPr>
        <w:t>3.4保洁员24名：会熟练使用各种保洁机械设备，年龄55岁（含）以下，具有1年（含）以上保洁管理工作经验；</w:t>
      </w:r>
    </w:p>
    <w:p w14:paraId="7D5FAF4B">
      <w:pPr>
        <w:spacing w:line="480" w:lineRule="exact"/>
        <w:ind w:firstLine="0" w:firstLineChars="0"/>
        <w:rPr>
          <w:rFonts w:hint="eastAsia" w:ascii="宋体" w:hAnsi="宋体" w:cs="仿宋_GB2312"/>
          <w:bCs/>
          <w:color w:val="000000"/>
          <w:sz w:val="24"/>
        </w:rPr>
      </w:pPr>
      <w:r>
        <w:rPr>
          <w:rFonts w:ascii="Segoe UI Symbol" w:hAnsi="Segoe UI Symbol" w:cs="Segoe UI Symbol"/>
          <w:color w:val="000000"/>
          <w:kern w:val="0"/>
          <w:sz w:val="32"/>
          <w:szCs w:val="32"/>
          <w:u w:val="none"/>
        </w:rPr>
        <w:t>★</w:t>
      </w:r>
      <w:r>
        <w:rPr>
          <w:rFonts w:hint="eastAsia" w:ascii="Segoe UI Symbol" w:hAnsi="Segoe UI Symbol" w:cs="Segoe UI Symbol"/>
          <w:color w:val="000000"/>
          <w:kern w:val="0"/>
          <w:sz w:val="32"/>
          <w:szCs w:val="32"/>
          <w:u w:val="none"/>
          <w:lang w:val="en-US" w:eastAsia="zh-CN"/>
        </w:rPr>
        <w:t xml:space="preserve"> </w:t>
      </w:r>
      <w:r>
        <w:rPr>
          <w:rFonts w:hint="eastAsia" w:ascii="宋体" w:hAnsi="宋体" w:cs="仿宋_GB2312"/>
          <w:bCs/>
          <w:color w:val="000000"/>
          <w:sz w:val="24"/>
        </w:rPr>
        <w:t>3.5维修班长1名（兼电工）：具有专科</w:t>
      </w:r>
      <w:r>
        <w:rPr>
          <w:rFonts w:hint="eastAsia" w:ascii="宋体" w:hAnsi="宋体" w:cs="仿宋_GB2312"/>
          <w:bCs/>
          <w:color w:val="000000"/>
          <w:sz w:val="24"/>
          <w:lang w:eastAsia="zh-CN"/>
        </w:rPr>
        <w:t>（含）</w:t>
      </w:r>
      <w:r>
        <w:rPr>
          <w:rFonts w:hint="eastAsia" w:ascii="宋体" w:hAnsi="宋体" w:cs="仿宋_GB2312"/>
          <w:bCs/>
          <w:color w:val="000000"/>
          <w:sz w:val="24"/>
        </w:rPr>
        <w:t>及以上学历，具有高压电工</w:t>
      </w:r>
      <w:r>
        <w:rPr>
          <w:rFonts w:hint="eastAsia" w:ascii="宋体" w:hAnsi="宋体" w:cs="仿宋_GB2312"/>
          <w:bCs/>
          <w:color w:val="000000"/>
          <w:sz w:val="24"/>
          <w:lang w:val="en-US" w:eastAsia="zh-CN"/>
        </w:rPr>
        <w:t>作业特种作业操作证</w:t>
      </w:r>
      <w:r>
        <w:rPr>
          <w:rFonts w:hint="eastAsia" w:ascii="宋体" w:hAnsi="宋体" w:cs="仿宋_GB2312"/>
          <w:bCs/>
          <w:color w:val="000000"/>
          <w:sz w:val="24"/>
        </w:rPr>
        <w:t>，3年</w:t>
      </w:r>
      <w:r>
        <w:rPr>
          <w:rFonts w:hint="eastAsia" w:ascii="宋体" w:hAnsi="宋体" w:cs="仿宋_GB2312"/>
          <w:bCs/>
          <w:color w:val="000000"/>
          <w:sz w:val="24"/>
          <w:lang w:eastAsia="zh-CN"/>
        </w:rPr>
        <w:t>（含）</w:t>
      </w:r>
      <w:r>
        <w:rPr>
          <w:rFonts w:hint="eastAsia" w:ascii="宋体" w:hAnsi="宋体" w:cs="仿宋_GB2312"/>
          <w:bCs/>
          <w:color w:val="000000"/>
          <w:sz w:val="24"/>
        </w:rPr>
        <w:t>以上综合维修管理工作经验；</w:t>
      </w:r>
    </w:p>
    <w:p w14:paraId="53E15DB0">
      <w:pPr>
        <w:spacing w:line="480" w:lineRule="exact"/>
        <w:ind w:firstLine="0" w:firstLineChars="0"/>
        <w:rPr>
          <w:rFonts w:hint="eastAsia" w:ascii="宋体" w:hAnsi="宋体" w:cs="仿宋_GB2312"/>
          <w:bCs/>
          <w:color w:val="000000"/>
          <w:sz w:val="24"/>
        </w:rPr>
      </w:pPr>
      <w:r>
        <w:rPr>
          <w:rFonts w:ascii="Segoe UI Symbol" w:hAnsi="Segoe UI Symbol" w:cs="Segoe UI Symbol"/>
          <w:color w:val="000000"/>
          <w:kern w:val="0"/>
          <w:sz w:val="32"/>
          <w:szCs w:val="32"/>
          <w:u w:val="none"/>
        </w:rPr>
        <w:t>★</w:t>
      </w:r>
      <w:r>
        <w:rPr>
          <w:rFonts w:hint="eastAsia" w:ascii="Segoe UI Symbol" w:hAnsi="Segoe UI Symbol" w:cs="Segoe UI Symbol"/>
          <w:color w:val="000000"/>
          <w:kern w:val="0"/>
          <w:sz w:val="24"/>
          <w:u w:val="none"/>
          <w:lang w:val="en-US" w:eastAsia="zh-CN"/>
        </w:rPr>
        <w:t xml:space="preserve"> </w:t>
      </w:r>
      <w:r>
        <w:rPr>
          <w:rFonts w:hint="eastAsia" w:ascii="宋体" w:hAnsi="宋体" w:cs="仿宋_GB2312"/>
          <w:bCs/>
          <w:color w:val="000000"/>
          <w:sz w:val="24"/>
        </w:rPr>
        <w:t>3.6综合维修工3名，其中水暖空调2名，电工1名。</w:t>
      </w:r>
      <w:r>
        <w:rPr>
          <w:rFonts w:hint="eastAsia" w:ascii="宋体" w:hAnsi="宋体" w:cs="仿宋_GB2312"/>
          <w:bCs/>
          <w:color w:val="000000"/>
          <w:sz w:val="24"/>
          <w:lang w:val="en-US" w:eastAsia="zh-CN"/>
        </w:rPr>
        <w:t>具有</w:t>
      </w:r>
      <w:r>
        <w:rPr>
          <w:rFonts w:hint="eastAsia" w:ascii="宋体" w:hAnsi="宋体" w:cs="仿宋_GB2312"/>
          <w:bCs/>
          <w:color w:val="000000"/>
          <w:sz w:val="24"/>
        </w:rPr>
        <w:t>2年（含）以上的同类岗位工作经验</w:t>
      </w:r>
      <w:r>
        <w:rPr>
          <w:rFonts w:hint="eastAsia" w:ascii="宋体" w:hAnsi="宋体" w:cs="仿宋_GB2312"/>
          <w:bCs/>
          <w:color w:val="000000"/>
          <w:sz w:val="24"/>
          <w:lang w:eastAsia="zh-CN"/>
        </w:rPr>
        <w:t>。</w:t>
      </w:r>
      <w:r>
        <w:rPr>
          <w:rFonts w:hint="eastAsia" w:ascii="宋体" w:hAnsi="宋体" w:cs="仿宋_GB2312"/>
          <w:bCs/>
          <w:color w:val="000000"/>
          <w:sz w:val="24"/>
          <w:lang w:val="en-US" w:eastAsia="zh-CN"/>
        </w:rPr>
        <w:t>其中水暖空调工要求</w:t>
      </w:r>
      <w:r>
        <w:rPr>
          <w:rFonts w:hint="eastAsia" w:ascii="宋体" w:hAnsi="宋体" w:cs="仿宋_GB2312"/>
          <w:bCs/>
          <w:color w:val="000000"/>
          <w:sz w:val="24"/>
        </w:rPr>
        <w:t>具有</w:t>
      </w:r>
      <w:r>
        <w:rPr>
          <w:rFonts w:hint="eastAsia" w:ascii="宋体" w:hAnsi="宋体" w:cs="仿宋_GB2312"/>
          <w:bCs/>
          <w:color w:val="000000"/>
          <w:sz w:val="24"/>
          <w:lang w:val="en-US" w:eastAsia="zh-CN"/>
        </w:rPr>
        <w:t>制冷与空调作业特种作业操作证，电工要求具有低压电工作业特种作业操作证及特种设备安全管理作业人员证</w:t>
      </w:r>
      <w:r>
        <w:rPr>
          <w:rFonts w:hint="eastAsia" w:ascii="宋体" w:hAnsi="宋体" w:cs="仿宋_GB2312"/>
          <w:bCs/>
          <w:color w:val="000000"/>
          <w:sz w:val="24"/>
        </w:rPr>
        <w:t>；</w:t>
      </w:r>
    </w:p>
    <w:p w14:paraId="6B692B61">
      <w:pPr>
        <w:spacing w:line="480" w:lineRule="exact"/>
        <w:ind w:firstLine="480" w:firstLineChars="200"/>
        <w:rPr>
          <w:rFonts w:hint="eastAsia" w:ascii="宋体" w:hAnsi="宋体" w:cs="仿宋_GB2312"/>
          <w:bCs/>
          <w:color w:val="000000"/>
          <w:sz w:val="24"/>
        </w:rPr>
      </w:pPr>
      <w:r>
        <w:rPr>
          <w:rFonts w:hint="eastAsia" w:ascii="宋体" w:hAnsi="宋体" w:cs="仿宋_GB2312"/>
          <w:bCs/>
          <w:color w:val="000000"/>
          <w:sz w:val="24"/>
        </w:rPr>
        <w:t>3.7宿舍管理员2名：有高中</w:t>
      </w:r>
      <w:r>
        <w:rPr>
          <w:rFonts w:hint="eastAsia" w:ascii="宋体" w:hAnsi="宋体" w:cs="仿宋_GB2312"/>
          <w:bCs/>
          <w:color w:val="000000"/>
          <w:sz w:val="24"/>
          <w:lang w:eastAsia="zh-CN"/>
        </w:rPr>
        <w:t>（含）</w:t>
      </w:r>
      <w:r>
        <w:rPr>
          <w:rFonts w:hint="eastAsia" w:ascii="宋体" w:hAnsi="宋体" w:cs="仿宋_GB2312"/>
          <w:bCs/>
          <w:color w:val="000000"/>
          <w:sz w:val="24"/>
        </w:rPr>
        <w:t>以上学历，2年（含）以上的同类岗位工作经验，爱岗敬业；</w:t>
      </w:r>
    </w:p>
    <w:p w14:paraId="06C8A3EF">
      <w:pPr>
        <w:spacing w:line="480" w:lineRule="exact"/>
        <w:ind w:firstLine="480" w:firstLineChars="200"/>
        <w:rPr>
          <w:rFonts w:hint="eastAsia" w:ascii="宋体" w:hAnsi="宋体" w:cs="仿宋_GB2312"/>
          <w:bCs/>
          <w:color w:val="000000"/>
          <w:sz w:val="24"/>
        </w:rPr>
      </w:pPr>
      <w:r>
        <w:rPr>
          <w:rFonts w:hint="eastAsia" w:ascii="宋体" w:hAnsi="宋体" w:cs="仿宋_GB2312"/>
          <w:bCs/>
          <w:color w:val="000000"/>
          <w:sz w:val="24"/>
        </w:rPr>
        <w:t>3.8</w:t>
      </w:r>
      <w:r>
        <w:rPr>
          <w:rFonts w:hint="eastAsia" w:ascii="宋体" w:hAnsi="宋体" w:cs="仿宋_GB2312"/>
          <w:bCs/>
          <w:color w:val="000000"/>
          <w:sz w:val="24"/>
          <w:lang w:val="en-US" w:eastAsia="zh-CN"/>
        </w:rPr>
        <w:t xml:space="preserve"> </w:t>
      </w:r>
      <w:r>
        <w:rPr>
          <w:rFonts w:hint="eastAsia" w:ascii="宋体" w:hAnsi="宋体" w:cs="仿宋_GB2312"/>
          <w:bCs/>
          <w:color w:val="000000"/>
          <w:sz w:val="24"/>
        </w:rPr>
        <w:t>24小时值班员2名：有高中</w:t>
      </w:r>
      <w:r>
        <w:rPr>
          <w:rFonts w:hint="eastAsia" w:ascii="宋体" w:hAnsi="宋体" w:cs="仿宋_GB2312"/>
          <w:bCs/>
          <w:color w:val="000000"/>
          <w:sz w:val="24"/>
          <w:lang w:eastAsia="zh-CN"/>
        </w:rPr>
        <w:t>（含）</w:t>
      </w:r>
      <w:r>
        <w:rPr>
          <w:rFonts w:hint="eastAsia" w:ascii="宋体" w:hAnsi="宋体" w:cs="仿宋_GB2312"/>
          <w:bCs/>
          <w:color w:val="000000"/>
          <w:sz w:val="24"/>
        </w:rPr>
        <w:t>以上学历，具有</w:t>
      </w:r>
      <w:r>
        <w:rPr>
          <w:rFonts w:hint="eastAsia" w:ascii="宋体" w:hAnsi="宋体" w:cs="仿宋_GB2312"/>
          <w:bCs/>
          <w:color w:val="000000"/>
          <w:sz w:val="24"/>
          <w:lang w:val="en-US" w:eastAsia="zh-CN"/>
        </w:rPr>
        <w:t>1</w:t>
      </w:r>
      <w:r>
        <w:rPr>
          <w:rFonts w:hint="eastAsia" w:ascii="宋体" w:hAnsi="宋体" w:cs="仿宋_GB2312"/>
          <w:bCs/>
          <w:color w:val="000000"/>
          <w:sz w:val="24"/>
        </w:rPr>
        <w:t>年（含）以上安全工作经验；</w:t>
      </w:r>
    </w:p>
    <w:p w14:paraId="510C82AF">
      <w:pPr>
        <w:spacing w:line="480" w:lineRule="exact"/>
        <w:ind w:firstLine="480" w:firstLineChars="200"/>
        <w:rPr>
          <w:rFonts w:hint="eastAsia" w:ascii="宋体" w:hAnsi="宋体" w:cs="仿宋_GB2312"/>
          <w:bCs/>
          <w:color w:val="000000"/>
          <w:sz w:val="24"/>
        </w:rPr>
      </w:pPr>
      <w:r>
        <w:rPr>
          <w:rFonts w:hint="eastAsia" w:ascii="宋体" w:hAnsi="宋体" w:cs="仿宋_GB2312"/>
          <w:bCs/>
          <w:color w:val="000000"/>
          <w:sz w:val="24"/>
        </w:rPr>
        <w:t>3.9杂工3名：具有良好的身体素质勤奋、可靠，能够按照要求完成任务等。</w:t>
      </w:r>
    </w:p>
    <w:p w14:paraId="25BB631B">
      <w:pPr>
        <w:spacing w:line="480" w:lineRule="exact"/>
        <w:ind w:firstLine="320" w:firstLineChars="100"/>
        <w:rPr>
          <w:rFonts w:hint="default" w:ascii="宋体" w:hAnsi="宋体" w:eastAsia="宋体" w:cs="仿宋_GB2312"/>
          <w:bCs/>
          <w:color w:val="000000"/>
          <w:sz w:val="24"/>
          <w:lang w:val="en-US" w:eastAsia="zh-CN"/>
        </w:rPr>
      </w:pPr>
      <w:r>
        <w:rPr>
          <w:rFonts w:ascii="Segoe UI Symbol" w:hAnsi="Segoe UI Symbol" w:cs="Segoe UI Symbol"/>
          <w:color w:val="000000"/>
          <w:kern w:val="0"/>
          <w:sz w:val="32"/>
          <w:szCs w:val="32"/>
          <w:u w:val="none"/>
        </w:rPr>
        <w:t>★</w:t>
      </w:r>
      <w:r>
        <w:rPr>
          <w:rFonts w:hint="eastAsia" w:ascii="宋体" w:hAnsi="宋体" w:cs="仿宋_GB2312"/>
          <w:bCs/>
          <w:color w:val="000000"/>
          <w:sz w:val="24"/>
          <w:lang w:val="en-US" w:eastAsia="zh-CN"/>
        </w:rPr>
        <w:t>3.10 以上3.1-3.9项各岗位人员数量必须符合上述要求。</w:t>
      </w:r>
    </w:p>
    <w:p w14:paraId="798C586A">
      <w:pPr>
        <w:spacing w:line="480" w:lineRule="exact"/>
        <w:ind w:firstLine="482" w:firstLineChars="200"/>
        <w:rPr>
          <w:rFonts w:hint="eastAsia" w:ascii="宋体" w:hAnsi="宋体" w:cs="仿宋_GB2312"/>
          <w:b/>
          <w:color w:val="000000"/>
          <w:sz w:val="24"/>
        </w:rPr>
      </w:pPr>
      <w:r>
        <w:rPr>
          <w:rFonts w:hint="eastAsia" w:ascii="宋体" w:hAnsi="宋体" w:cs="仿宋_GB2312"/>
          <w:b/>
          <w:color w:val="000000"/>
          <w:sz w:val="24"/>
        </w:rPr>
        <w:t>4、项目管理人员岗位要求：</w:t>
      </w:r>
    </w:p>
    <w:p w14:paraId="462BCAC7">
      <w:pPr>
        <w:spacing w:line="480" w:lineRule="exact"/>
        <w:ind w:firstLine="480" w:firstLineChars="200"/>
        <w:rPr>
          <w:rFonts w:hint="eastAsia" w:ascii="宋体" w:hAnsi="宋体" w:cs="仿宋_GB2312"/>
          <w:bCs/>
          <w:color w:val="000000"/>
          <w:sz w:val="24"/>
        </w:rPr>
      </w:pPr>
      <w:r>
        <w:rPr>
          <w:rFonts w:hint="eastAsia" w:ascii="宋体" w:hAnsi="宋体" w:cs="仿宋_GB2312"/>
          <w:bCs/>
          <w:color w:val="000000"/>
          <w:sz w:val="24"/>
        </w:rPr>
        <w:t>项目经理是学校后勤主管领导做好后勤保障和服务工作的有力助手，该岗位要求有具有</w:t>
      </w:r>
      <w:r>
        <w:rPr>
          <w:rFonts w:hint="eastAsia" w:ascii="宋体" w:hAnsi="宋体" w:cs="仿宋_GB2312"/>
          <w:bCs/>
          <w:color w:val="000000"/>
          <w:sz w:val="24"/>
          <w:lang w:eastAsia="zh-CN"/>
        </w:rPr>
        <w:t>大专</w:t>
      </w:r>
      <w:r>
        <w:rPr>
          <w:rFonts w:hint="eastAsia" w:ascii="宋体" w:hAnsi="宋体" w:cs="仿宋_GB2312"/>
          <w:bCs/>
          <w:color w:val="000000"/>
          <w:sz w:val="24"/>
        </w:rPr>
        <w:t>（含）以上学历，30岁</w:t>
      </w:r>
      <w:r>
        <w:rPr>
          <w:rFonts w:hint="eastAsia" w:ascii="宋体" w:hAnsi="宋体" w:cs="仿宋_GB2312"/>
          <w:bCs/>
          <w:color w:val="000000"/>
          <w:sz w:val="24"/>
          <w:lang w:eastAsia="zh-CN"/>
        </w:rPr>
        <w:t>（含）</w:t>
      </w:r>
      <w:r>
        <w:rPr>
          <w:rFonts w:hint="eastAsia" w:ascii="宋体" w:hAnsi="宋体" w:cs="仿宋_GB2312"/>
          <w:bCs/>
          <w:color w:val="000000"/>
          <w:sz w:val="24"/>
        </w:rPr>
        <w:t>以上，55岁</w:t>
      </w:r>
      <w:r>
        <w:rPr>
          <w:rFonts w:hint="eastAsia" w:ascii="宋体" w:hAnsi="宋体" w:cs="仿宋_GB2312"/>
          <w:bCs/>
          <w:color w:val="000000"/>
          <w:sz w:val="24"/>
          <w:lang w:eastAsia="zh-CN"/>
        </w:rPr>
        <w:t>（含）</w:t>
      </w:r>
      <w:r>
        <w:rPr>
          <w:rFonts w:hint="eastAsia" w:ascii="宋体" w:hAnsi="宋体" w:cs="仿宋_GB2312"/>
          <w:bCs/>
          <w:color w:val="000000"/>
          <w:sz w:val="24"/>
        </w:rPr>
        <w:t>以下，</w:t>
      </w:r>
      <w:r>
        <w:rPr>
          <w:rFonts w:hint="eastAsia" w:ascii="宋体" w:hAnsi="宋体" w:cs="仿宋_GB2312"/>
          <w:bCs/>
          <w:color w:val="000000"/>
          <w:sz w:val="24"/>
          <w:lang w:eastAsia="zh-CN"/>
        </w:rPr>
        <w:t>3</w:t>
      </w:r>
      <w:r>
        <w:rPr>
          <w:rFonts w:hint="eastAsia" w:ascii="宋体" w:hAnsi="宋体" w:cs="仿宋_GB2312"/>
          <w:bCs/>
          <w:color w:val="000000"/>
          <w:sz w:val="24"/>
        </w:rPr>
        <w:t>年（含）以上物业管理项目管理工作经验；，有良好的计划和执行能力、协调能力和人际沟通能力，工作积极主动，具备团队意识，具有高度的责任心，能够承受较强的工作压力。主要职责如下：</w:t>
      </w:r>
    </w:p>
    <w:p w14:paraId="69F1AAB2">
      <w:pPr>
        <w:spacing w:line="480" w:lineRule="exact"/>
        <w:ind w:firstLine="480" w:firstLineChars="200"/>
        <w:rPr>
          <w:rFonts w:hint="eastAsia" w:ascii="宋体" w:hAnsi="宋体" w:cs="仿宋_GB2312"/>
          <w:bCs/>
          <w:color w:val="000000"/>
          <w:sz w:val="24"/>
        </w:rPr>
      </w:pPr>
      <w:r>
        <w:rPr>
          <w:rFonts w:hint="eastAsia" w:ascii="宋体" w:hAnsi="宋体" w:cs="仿宋_GB2312"/>
          <w:bCs/>
          <w:color w:val="000000"/>
          <w:sz w:val="24"/>
        </w:rPr>
        <w:t>（1）负责物业项目部的全面管理工作，包括与学校有关负责人的工作沟通，保证物业服务工作的正常开展；</w:t>
      </w:r>
    </w:p>
    <w:p w14:paraId="5FE9B581">
      <w:pPr>
        <w:spacing w:line="480" w:lineRule="exact"/>
        <w:ind w:firstLine="480" w:firstLineChars="200"/>
        <w:rPr>
          <w:rFonts w:hint="eastAsia" w:ascii="宋体" w:hAnsi="宋体" w:cs="仿宋_GB2312"/>
          <w:bCs/>
          <w:color w:val="000000"/>
          <w:sz w:val="24"/>
        </w:rPr>
      </w:pPr>
      <w:r>
        <w:rPr>
          <w:rFonts w:hint="eastAsia" w:ascii="宋体" w:hAnsi="宋体" w:cs="仿宋_GB2312"/>
          <w:bCs/>
          <w:color w:val="000000"/>
          <w:sz w:val="24"/>
        </w:rPr>
        <w:t>（2）负责工程设施维修、设备保养与运行、宿舍管理服务、环境保洁与绿化管理等工作;</w:t>
      </w:r>
    </w:p>
    <w:p w14:paraId="09F762D8">
      <w:pPr>
        <w:spacing w:line="480" w:lineRule="exact"/>
        <w:ind w:firstLine="480" w:firstLineChars="200"/>
        <w:rPr>
          <w:rFonts w:hint="eastAsia" w:ascii="宋体" w:hAnsi="宋体" w:cs="仿宋_GB2312"/>
          <w:bCs/>
          <w:color w:val="000000"/>
          <w:sz w:val="24"/>
        </w:rPr>
      </w:pPr>
      <w:r>
        <w:rPr>
          <w:rFonts w:hint="eastAsia" w:ascii="宋体" w:hAnsi="宋体" w:cs="仿宋_GB2312"/>
          <w:bCs/>
          <w:color w:val="000000"/>
          <w:sz w:val="24"/>
        </w:rPr>
        <w:t>（3）做好领导、部门间的协调沟通工作，上情下达，下情上达，维护良好的行政秩序；</w:t>
      </w:r>
    </w:p>
    <w:p w14:paraId="0A235453">
      <w:pPr>
        <w:spacing w:line="480" w:lineRule="exact"/>
        <w:ind w:firstLine="480" w:firstLineChars="200"/>
        <w:rPr>
          <w:rFonts w:hint="eastAsia" w:ascii="宋体" w:hAnsi="宋体" w:cs="仿宋_GB2312"/>
          <w:bCs/>
          <w:color w:val="000000"/>
          <w:sz w:val="24"/>
        </w:rPr>
      </w:pPr>
      <w:r>
        <w:rPr>
          <w:rFonts w:hint="eastAsia" w:ascii="宋体" w:hAnsi="宋体" w:cs="仿宋_GB2312"/>
          <w:bCs/>
          <w:color w:val="000000"/>
          <w:sz w:val="24"/>
        </w:rPr>
        <w:t>（4）具有较强的团队管理能力、协调能力和突发事件处置能力；</w:t>
      </w:r>
    </w:p>
    <w:p w14:paraId="2A5875EB">
      <w:pPr>
        <w:spacing w:line="480" w:lineRule="exact"/>
        <w:ind w:firstLine="480" w:firstLineChars="200"/>
        <w:rPr>
          <w:rFonts w:hint="eastAsia" w:ascii="宋体" w:hAnsi="宋体" w:cs="仿宋_GB2312"/>
          <w:bCs/>
          <w:color w:val="000000"/>
          <w:sz w:val="24"/>
        </w:rPr>
      </w:pPr>
      <w:r>
        <w:rPr>
          <w:rFonts w:hint="eastAsia" w:ascii="宋体" w:hAnsi="宋体" w:cs="仿宋_GB2312"/>
          <w:bCs/>
          <w:color w:val="000000"/>
          <w:sz w:val="24"/>
        </w:rPr>
        <w:t>（5）负责制定本项目工作计划，主持项目例会，领导项目人员及时完成学校下达的各项工作任务；</w:t>
      </w:r>
    </w:p>
    <w:p w14:paraId="20D0C737">
      <w:pPr>
        <w:spacing w:line="480" w:lineRule="exact"/>
        <w:ind w:firstLine="480" w:firstLineChars="200"/>
        <w:rPr>
          <w:rFonts w:hint="eastAsia" w:ascii="宋体" w:hAnsi="宋体" w:cs="仿宋_GB2312"/>
          <w:bCs/>
          <w:color w:val="000000"/>
          <w:sz w:val="24"/>
        </w:rPr>
      </w:pPr>
      <w:r>
        <w:rPr>
          <w:rFonts w:hint="eastAsia" w:ascii="宋体" w:hAnsi="宋体" w:cs="仿宋_GB2312"/>
          <w:bCs/>
          <w:color w:val="000000"/>
          <w:sz w:val="24"/>
        </w:rPr>
        <w:t>（6）组织各岗位工作人员认真学习研究业务范围内的知识，增强各岗人员的工作能力；</w:t>
      </w:r>
    </w:p>
    <w:p w14:paraId="00DC34B0">
      <w:pPr>
        <w:spacing w:line="480" w:lineRule="exact"/>
        <w:ind w:firstLine="480" w:firstLineChars="200"/>
        <w:rPr>
          <w:rFonts w:hint="eastAsia" w:ascii="宋体" w:hAnsi="宋体" w:cs="仿宋_GB2312"/>
          <w:bCs/>
          <w:color w:val="000000"/>
          <w:sz w:val="24"/>
        </w:rPr>
      </w:pPr>
      <w:r>
        <w:rPr>
          <w:rFonts w:hint="eastAsia" w:ascii="宋体" w:hAnsi="宋体" w:cs="仿宋_GB2312"/>
          <w:bCs/>
          <w:color w:val="000000"/>
          <w:sz w:val="24"/>
        </w:rPr>
        <w:t>（7）定期巡视各岗位的工作情况，检查服务质量、环境相关的工作内容，督促属下工作人员的日常工作，及时发现和解决问题。</w:t>
      </w:r>
    </w:p>
    <w:p w14:paraId="5D45F242">
      <w:pPr>
        <w:spacing w:line="480" w:lineRule="exact"/>
        <w:ind w:firstLine="480" w:firstLineChars="200"/>
        <w:rPr>
          <w:rFonts w:hint="eastAsia" w:ascii="宋体" w:hAnsi="宋体" w:cs="仿宋_GB2312"/>
          <w:bCs/>
          <w:color w:val="000000"/>
          <w:sz w:val="24"/>
        </w:rPr>
      </w:pPr>
      <w:r>
        <w:rPr>
          <w:rFonts w:hint="eastAsia" w:ascii="宋体" w:hAnsi="宋体" w:cs="仿宋_GB2312"/>
          <w:bCs/>
          <w:color w:val="000000"/>
          <w:sz w:val="24"/>
        </w:rPr>
        <w:t>（8）建立各种突发情况应急预案并定期进行演练。</w:t>
      </w:r>
    </w:p>
    <w:p w14:paraId="620F676B">
      <w:pPr>
        <w:spacing w:line="480" w:lineRule="exact"/>
        <w:ind w:firstLine="482" w:firstLineChars="200"/>
        <w:rPr>
          <w:color w:val="000000"/>
          <w:sz w:val="24"/>
          <w:szCs w:val="20"/>
        </w:rPr>
      </w:pPr>
      <w:r>
        <w:rPr>
          <w:rFonts w:hint="eastAsia" w:ascii="宋体" w:hAnsi="宋体" w:cs="仿宋_GB2312"/>
          <w:b/>
          <w:color w:val="000000"/>
          <w:sz w:val="24"/>
        </w:rPr>
        <w:t>5、主要工作量清单</w:t>
      </w:r>
    </w:p>
    <w:p w14:paraId="461ED31B">
      <w:pPr>
        <w:numPr>
          <w:ilvl w:val="0"/>
          <w:numId w:val="1"/>
        </w:numPr>
        <w:spacing w:after="120" w:line="480" w:lineRule="exact"/>
        <w:ind w:left="0" w:firstLine="480" w:firstLineChars="200"/>
        <w:rPr>
          <w:rFonts w:hint="eastAsia" w:ascii="宋体" w:hAnsi="宋体" w:cs="仿宋_GB2312"/>
          <w:bCs/>
          <w:color w:val="000000"/>
          <w:sz w:val="24"/>
        </w:rPr>
      </w:pPr>
      <w:r>
        <w:rPr>
          <w:rFonts w:hint="eastAsia" w:ascii="宋体" w:hAnsi="宋体" w:cs="仿宋_GB2312"/>
          <w:bCs/>
          <w:color w:val="000000"/>
          <w:sz w:val="24"/>
        </w:rPr>
        <w:t>垃圾清运，240L垃圾桶20个，每天至少清理1次；</w:t>
      </w:r>
    </w:p>
    <w:p w14:paraId="29F74A02">
      <w:pPr>
        <w:numPr>
          <w:ilvl w:val="0"/>
          <w:numId w:val="1"/>
        </w:numPr>
        <w:spacing w:after="120" w:line="480" w:lineRule="exact"/>
        <w:ind w:left="0" w:firstLine="480" w:firstLineChars="200"/>
        <w:rPr>
          <w:rFonts w:hint="eastAsia" w:ascii="宋体" w:hAnsi="宋体" w:cs="仿宋_GB2312"/>
          <w:bCs/>
          <w:color w:val="000000"/>
          <w:sz w:val="24"/>
        </w:rPr>
      </w:pPr>
      <w:r>
        <w:rPr>
          <w:rFonts w:hint="eastAsia" w:ascii="宋体" w:hAnsi="宋体" w:cs="仿宋_GB2312"/>
          <w:bCs/>
          <w:color w:val="000000"/>
          <w:sz w:val="24"/>
        </w:rPr>
        <w:t>绿化养护，面积12768.23㎡（包含屋面农场3个，面积3435㎡）；</w:t>
      </w:r>
    </w:p>
    <w:p w14:paraId="22B0E56A">
      <w:pPr>
        <w:numPr>
          <w:ilvl w:val="0"/>
          <w:numId w:val="1"/>
        </w:numPr>
        <w:spacing w:after="120" w:line="480" w:lineRule="exact"/>
        <w:ind w:left="0" w:firstLine="480" w:firstLineChars="200"/>
        <w:rPr>
          <w:rFonts w:hint="eastAsia" w:ascii="宋体" w:hAnsi="宋体" w:cs="仿宋_GB2312"/>
          <w:bCs/>
          <w:color w:val="000000"/>
          <w:sz w:val="24"/>
        </w:rPr>
      </w:pPr>
      <w:r>
        <w:rPr>
          <w:rFonts w:hint="eastAsia" w:ascii="宋体" w:hAnsi="宋体" w:cs="仿宋_GB2312"/>
          <w:bCs/>
          <w:color w:val="000000"/>
          <w:sz w:val="24"/>
        </w:rPr>
        <w:t>隔油池清掏及油水分离器维护保养，隔油池规格0.12m³，共6个；油污分离器每小时处理35m³，共1个；</w:t>
      </w:r>
    </w:p>
    <w:p w14:paraId="37B1360D">
      <w:pPr>
        <w:numPr>
          <w:ilvl w:val="0"/>
          <w:numId w:val="1"/>
        </w:numPr>
        <w:spacing w:after="120" w:line="480" w:lineRule="exact"/>
        <w:ind w:left="0" w:firstLine="480" w:firstLineChars="200"/>
        <w:rPr>
          <w:rFonts w:hint="eastAsia" w:ascii="宋体" w:hAnsi="宋体" w:cs="仿宋_GB2312"/>
          <w:bCs/>
          <w:color w:val="000000"/>
          <w:sz w:val="24"/>
        </w:rPr>
      </w:pPr>
      <w:r>
        <w:rPr>
          <w:rFonts w:hint="eastAsia" w:ascii="宋体" w:hAnsi="宋体" w:cs="仿宋_GB2312"/>
          <w:bCs/>
          <w:color w:val="000000"/>
          <w:sz w:val="24"/>
        </w:rPr>
        <w:t>化粪池清掏，3个，30m³1个，75m³2个；</w:t>
      </w:r>
    </w:p>
    <w:p w14:paraId="31E7AA98">
      <w:pPr>
        <w:numPr>
          <w:ilvl w:val="0"/>
          <w:numId w:val="1"/>
        </w:numPr>
        <w:spacing w:after="120" w:line="480" w:lineRule="exact"/>
        <w:ind w:left="0" w:firstLine="480" w:firstLineChars="200"/>
        <w:rPr>
          <w:rFonts w:ascii="宋体" w:hAnsi="宋体" w:cs="仿宋_GB2312"/>
          <w:bCs/>
          <w:color w:val="000000"/>
          <w:sz w:val="24"/>
        </w:rPr>
      </w:pPr>
      <w:r>
        <w:rPr>
          <w:rFonts w:hint="eastAsia" w:ascii="宋体" w:hAnsi="宋体" w:cs="仿宋_GB2312"/>
          <w:bCs/>
          <w:color w:val="000000"/>
          <w:sz w:val="24"/>
        </w:rPr>
        <w:t>载客、货梯电梯维保，共6台，含维保及年检，具体规格详见附件6；</w:t>
      </w:r>
    </w:p>
    <w:p w14:paraId="737BB106">
      <w:pPr>
        <w:numPr>
          <w:ilvl w:val="0"/>
          <w:numId w:val="1"/>
        </w:numPr>
        <w:spacing w:after="120" w:line="480" w:lineRule="exact"/>
        <w:ind w:left="0" w:firstLine="480" w:firstLineChars="200"/>
        <w:rPr>
          <w:rFonts w:hint="eastAsia" w:ascii="宋体" w:hAnsi="宋体" w:cs="仿宋_GB2312"/>
          <w:bCs/>
          <w:color w:val="000000"/>
          <w:sz w:val="24"/>
        </w:rPr>
      </w:pPr>
      <w:r>
        <w:rPr>
          <w:rFonts w:hint="eastAsia" w:ascii="宋体" w:hAnsi="宋体" w:cs="仿宋_GB2312"/>
          <w:bCs/>
          <w:color w:val="000000"/>
          <w:sz w:val="24"/>
        </w:rPr>
        <w:t>食堂载货电梯维保，共2台，含维保及年检，具体规格详见附件6；</w:t>
      </w:r>
    </w:p>
    <w:p w14:paraId="7922D22D">
      <w:pPr>
        <w:numPr>
          <w:ilvl w:val="0"/>
          <w:numId w:val="1"/>
        </w:numPr>
        <w:spacing w:after="120" w:line="480" w:lineRule="exact"/>
        <w:ind w:left="0" w:firstLine="480" w:firstLineChars="200"/>
        <w:rPr>
          <w:rFonts w:hint="eastAsia" w:ascii="宋体" w:hAnsi="宋体" w:cs="仿宋_GB2312"/>
          <w:bCs/>
          <w:color w:val="000000"/>
          <w:sz w:val="24"/>
        </w:rPr>
      </w:pPr>
      <w:r>
        <w:rPr>
          <w:rFonts w:hint="eastAsia" w:ascii="宋体" w:hAnsi="宋体" w:cs="仿宋_GB2312"/>
          <w:bCs/>
          <w:color w:val="000000"/>
          <w:sz w:val="24"/>
        </w:rPr>
        <w:t>食堂油烟罩及烟道清洗，室内油烟罩共6组，49米。烟道3组；</w:t>
      </w:r>
    </w:p>
    <w:p w14:paraId="3F3FDA98">
      <w:pPr>
        <w:numPr>
          <w:ilvl w:val="0"/>
          <w:numId w:val="1"/>
        </w:numPr>
        <w:spacing w:after="120" w:line="480" w:lineRule="exact"/>
        <w:ind w:left="0" w:firstLine="480" w:firstLineChars="200"/>
        <w:rPr>
          <w:rFonts w:hint="eastAsia" w:ascii="宋体" w:hAnsi="宋体" w:cs="仿宋_GB2312"/>
          <w:bCs/>
          <w:color w:val="000000"/>
          <w:sz w:val="24"/>
        </w:rPr>
      </w:pPr>
      <w:r>
        <w:rPr>
          <w:rFonts w:hint="eastAsia" w:ascii="宋体" w:hAnsi="宋体" w:cs="仿宋_GB2312"/>
          <w:bCs/>
          <w:color w:val="000000"/>
          <w:sz w:val="24"/>
        </w:rPr>
        <w:t>空气源热泵空调及新风系统维护，面积48223㎡,功率：夏天1489.2KW，冬天为1632KW；</w:t>
      </w:r>
    </w:p>
    <w:p w14:paraId="5D67277D">
      <w:pPr>
        <w:numPr>
          <w:ilvl w:val="0"/>
          <w:numId w:val="1"/>
        </w:numPr>
        <w:spacing w:after="120" w:line="480" w:lineRule="exact"/>
        <w:ind w:left="0" w:firstLine="480" w:firstLineChars="200"/>
        <w:rPr>
          <w:rFonts w:ascii="宋体" w:hAnsi="宋体" w:cs="仿宋_GB2312"/>
          <w:bCs/>
          <w:color w:val="000000"/>
          <w:sz w:val="24"/>
        </w:rPr>
      </w:pPr>
      <w:r>
        <w:rPr>
          <w:rFonts w:hint="eastAsia" w:ascii="宋体" w:hAnsi="宋体" w:cs="仿宋_GB2312"/>
          <w:bCs/>
          <w:color w:val="000000"/>
          <w:sz w:val="24"/>
        </w:rPr>
        <w:t>变配电高压设备预防性试验及继电保护效验和日常维保，共2台，规格为2000KVA，每年1次（含工具检测）；</w:t>
      </w:r>
    </w:p>
    <w:p w14:paraId="083676F0">
      <w:pPr>
        <w:numPr>
          <w:ilvl w:val="0"/>
          <w:numId w:val="1"/>
        </w:numPr>
        <w:spacing w:after="120" w:line="480" w:lineRule="exact"/>
        <w:ind w:left="0" w:firstLine="480" w:firstLineChars="200"/>
        <w:rPr>
          <w:rFonts w:hint="eastAsia" w:ascii="宋体" w:hAnsi="宋体" w:cs="仿宋_GB2312"/>
          <w:bCs/>
          <w:color w:val="000000"/>
          <w:sz w:val="24"/>
        </w:rPr>
      </w:pPr>
      <w:r>
        <w:rPr>
          <w:rFonts w:hint="eastAsia" w:ascii="宋体" w:hAnsi="宋体" w:cs="仿宋_GB2312"/>
          <w:bCs/>
          <w:color w:val="000000"/>
          <w:sz w:val="24"/>
        </w:rPr>
        <w:t>厨房燃气报警设备检测，1组，共23个探头及主机；</w:t>
      </w:r>
    </w:p>
    <w:p w14:paraId="7B218FA4">
      <w:pPr>
        <w:numPr>
          <w:ilvl w:val="0"/>
          <w:numId w:val="1"/>
        </w:numPr>
        <w:spacing w:after="120" w:line="480" w:lineRule="exact"/>
        <w:ind w:left="0" w:firstLine="480" w:firstLineChars="200"/>
        <w:rPr>
          <w:rFonts w:hint="eastAsia" w:ascii="宋体" w:hAnsi="宋体" w:cs="仿宋_GB2312"/>
          <w:bCs/>
          <w:color w:val="000000"/>
          <w:sz w:val="24"/>
        </w:rPr>
      </w:pPr>
      <w:r>
        <w:rPr>
          <w:rFonts w:hint="eastAsia" w:ascii="宋体" w:hAnsi="宋体" w:cs="仿宋_GB2312"/>
          <w:bCs/>
          <w:color w:val="000000"/>
          <w:sz w:val="24"/>
        </w:rPr>
        <w:t>消防系统维护及其消、电年检，1组，面积为48223㎡；</w:t>
      </w:r>
    </w:p>
    <w:p w14:paraId="2494B832">
      <w:pPr>
        <w:numPr>
          <w:ilvl w:val="0"/>
          <w:numId w:val="1"/>
        </w:numPr>
        <w:spacing w:after="120" w:line="480" w:lineRule="exact"/>
        <w:ind w:left="0" w:firstLine="480" w:firstLineChars="200"/>
        <w:rPr>
          <w:rFonts w:hint="eastAsia" w:ascii="宋体" w:hAnsi="宋体" w:cs="仿宋_GB2312"/>
          <w:bCs/>
          <w:color w:val="000000"/>
          <w:sz w:val="24"/>
        </w:rPr>
      </w:pPr>
      <w:r>
        <w:rPr>
          <w:rFonts w:hint="eastAsia" w:ascii="宋体" w:hAnsi="宋体" w:cs="仿宋_GB2312"/>
          <w:bCs/>
          <w:color w:val="000000"/>
          <w:sz w:val="24"/>
        </w:rPr>
        <w:t>直饮水水质检测，共43台，每年抽检2次。</w:t>
      </w:r>
    </w:p>
    <w:p w14:paraId="1527AD3D">
      <w:pPr>
        <w:spacing w:after="120" w:line="480" w:lineRule="exact"/>
        <w:ind w:firstLine="480" w:firstLineChars="200"/>
        <w:rPr>
          <w:rFonts w:hint="eastAsia"/>
          <w:color w:val="000000"/>
          <w:sz w:val="24"/>
          <w:szCs w:val="20"/>
        </w:rPr>
      </w:pPr>
    </w:p>
    <w:p w14:paraId="6AD95507">
      <w:pPr>
        <w:spacing w:after="120" w:line="480" w:lineRule="exact"/>
        <w:jc w:val="center"/>
        <w:rPr>
          <w:rFonts w:ascii="宋体" w:hAnsi="宋体" w:cs="Arial"/>
          <w:b/>
          <w:bCs/>
          <w:color w:val="000000"/>
          <w:sz w:val="32"/>
          <w:szCs w:val="32"/>
        </w:rPr>
      </w:pPr>
      <w:r>
        <w:rPr>
          <w:color w:val="000000"/>
          <w:sz w:val="24"/>
          <w:szCs w:val="20"/>
        </w:rPr>
        <w:br w:type="page"/>
      </w:r>
      <w:r>
        <w:rPr>
          <w:rFonts w:hint="eastAsia" w:ascii="宋体" w:hAnsi="宋体" w:cs="Arial"/>
          <w:b/>
          <w:bCs/>
          <w:color w:val="000000"/>
          <w:sz w:val="32"/>
          <w:szCs w:val="32"/>
        </w:rPr>
        <w:t>附件1：保洁服务内容及标准</w:t>
      </w:r>
    </w:p>
    <w:p w14:paraId="4C01EE13">
      <w:pPr>
        <w:spacing w:line="480" w:lineRule="exact"/>
        <w:ind w:left="420"/>
        <w:rPr>
          <w:rFonts w:hint="eastAsia" w:ascii="宋体" w:hAnsi="宋体" w:cs="宋体"/>
          <w:b/>
          <w:color w:val="000000"/>
          <w:kern w:val="0"/>
          <w:sz w:val="24"/>
        </w:rPr>
      </w:pPr>
      <w:bookmarkStart w:id="0" w:name="_Toc20508"/>
      <w:bookmarkStart w:id="1" w:name="_Toc8887"/>
      <w:bookmarkStart w:id="2" w:name="_Toc12539"/>
      <w:r>
        <w:rPr>
          <w:rFonts w:hint="eastAsia" w:ascii="宋体" w:hAnsi="宋体" w:cs="宋体"/>
          <w:b/>
          <w:color w:val="000000"/>
          <w:kern w:val="0"/>
          <w:sz w:val="24"/>
        </w:rPr>
        <w:t>一、服务内容及</w:t>
      </w:r>
      <w:bookmarkEnd w:id="0"/>
      <w:r>
        <w:rPr>
          <w:rFonts w:hint="eastAsia" w:ascii="宋体" w:hAnsi="宋体" w:cs="宋体"/>
          <w:b/>
          <w:color w:val="000000"/>
          <w:kern w:val="0"/>
          <w:sz w:val="24"/>
        </w:rPr>
        <w:t>标准</w:t>
      </w:r>
      <w:bookmarkEnd w:id="1"/>
      <w:bookmarkEnd w:id="2"/>
    </w:p>
    <w:p w14:paraId="6A2321EB">
      <w:pPr>
        <w:numPr>
          <w:ilvl w:val="0"/>
          <w:numId w:val="2"/>
        </w:numPr>
        <w:spacing w:line="480" w:lineRule="exact"/>
        <w:ind w:left="-61" w:firstLine="481"/>
        <w:rPr>
          <w:rFonts w:hint="eastAsia" w:ascii="宋体" w:hAnsi="宋体" w:cs="仿宋_GB2312"/>
          <w:b/>
          <w:color w:val="000000"/>
          <w:sz w:val="24"/>
        </w:rPr>
      </w:pPr>
      <w:bookmarkStart w:id="3" w:name="_Toc4521"/>
      <w:r>
        <w:rPr>
          <w:rFonts w:hint="eastAsia" w:ascii="宋体" w:hAnsi="宋体" w:cs="仿宋_GB2312"/>
          <w:b/>
          <w:color w:val="000000"/>
          <w:sz w:val="24"/>
        </w:rPr>
        <w:t>楼宇公共区域保洁</w:t>
      </w:r>
      <w:bookmarkEnd w:id="3"/>
    </w:p>
    <w:p w14:paraId="224EE62D">
      <w:pPr>
        <w:numPr>
          <w:ilvl w:val="0"/>
          <w:numId w:val="3"/>
        </w:numPr>
        <w:spacing w:line="480" w:lineRule="exact"/>
        <w:ind w:left="0" w:firstLine="480" w:firstLineChars="200"/>
        <w:rPr>
          <w:rFonts w:hint="eastAsia" w:ascii="宋体" w:hAnsi="宋体" w:cs="Arial"/>
          <w:color w:val="000000"/>
          <w:sz w:val="24"/>
        </w:rPr>
      </w:pPr>
      <w:r>
        <w:rPr>
          <w:rFonts w:ascii="宋体" w:hAnsi="宋体" w:cs="Arial"/>
          <w:color w:val="000000"/>
          <w:sz w:val="24"/>
        </w:rPr>
        <w:t>楼宇教学区公共区域要求每天7：</w:t>
      </w:r>
      <w:r>
        <w:rPr>
          <w:rFonts w:hint="eastAsia" w:ascii="宋体" w:hAnsi="宋体" w:cs="Arial"/>
          <w:color w:val="000000"/>
          <w:sz w:val="24"/>
        </w:rPr>
        <w:t>3</w:t>
      </w:r>
      <w:r>
        <w:rPr>
          <w:rFonts w:ascii="宋体" w:hAnsi="宋体" w:cs="Arial"/>
          <w:color w:val="000000"/>
          <w:sz w:val="24"/>
        </w:rPr>
        <w:t>0前结束第一次保洁工作；</w:t>
      </w:r>
    </w:p>
    <w:p w14:paraId="6906AAB5">
      <w:pPr>
        <w:numPr>
          <w:ilvl w:val="0"/>
          <w:numId w:val="3"/>
        </w:numPr>
        <w:spacing w:line="480" w:lineRule="exact"/>
        <w:ind w:left="0" w:firstLine="480" w:firstLineChars="200"/>
        <w:rPr>
          <w:rFonts w:hint="eastAsia" w:ascii="宋体" w:hAnsi="宋体" w:cs="Arial"/>
          <w:color w:val="000000"/>
          <w:sz w:val="24"/>
        </w:rPr>
      </w:pPr>
      <w:r>
        <w:rPr>
          <w:rFonts w:ascii="宋体" w:hAnsi="宋体" w:cs="Arial"/>
          <w:color w:val="000000"/>
          <w:sz w:val="24"/>
        </w:rPr>
        <w:t>地面每日擦拭两次，并随时保持清洁，墙裙（墙裙瓷砖）、踢脚线、镜子、指示牌、消防器材、垃圾筒、纸篓每日至少擦拭一次。要求无污迹、水迹、尘迹,保持光洁明亮；</w:t>
      </w:r>
    </w:p>
    <w:p w14:paraId="3A485E5F">
      <w:pPr>
        <w:numPr>
          <w:ilvl w:val="0"/>
          <w:numId w:val="3"/>
        </w:numPr>
        <w:spacing w:line="480" w:lineRule="exact"/>
        <w:ind w:left="0" w:firstLine="480" w:firstLineChars="200"/>
        <w:rPr>
          <w:rFonts w:hint="eastAsia" w:ascii="宋体" w:hAnsi="宋体" w:cs="Arial"/>
          <w:color w:val="000000"/>
          <w:sz w:val="24"/>
        </w:rPr>
      </w:pPr>
      <w:r>
        <w:rPr>
          <w:rFonts w:ascii="宋体" w:hAnsi="宋体" w:cs="Arial"/>
          <w:color w:val="000000"/>
          <w:sz w:val="24"/>
        </w:rPr>
        <w:t>门窗(玻璃、窗框、窗台、门把手)、电梯每周至少清洁一次，要求无污渍，保持光洁明亮。</w:t>
      </w:r>
    </w:p>
    <w:p w14:paraId="36E8FD24">
      <w:pPr>
        <w:numPr>
          <w:ilvl w:val="0"/>
          <w:numId w:val="3"/>
        </w:numPr>
        <w:spacing w:line="480" w:lineRule="exact"/>
        <w:ind w:left="0" w:firstLine="480" w:firstLineChars="200"/>
        <w:rPr>
          <w:rFonts w:hint="eastAsia" w:ascii="宋体" w:hAnsi="宋体" w:cs="Arial"/>
          <w:color w:val="000000"/>
          <w:sz w:val="24"/>
        </w:rPr>
      </w:pPr>
      <w:r>
        <w:rPr>
          <w:rFonts w:ascii="宋体" w:hAnsi="宋体" w:cs="Arial"/>
          <w:color w:val="000000"/>
          <w:sz w:val="24"/>
        </w:rPr>
        <w:t>灯饰、通风口、空调风口、每学期至少擦拭一次，要求天花顶无蛛丝、无污尘；</w:t>
      </w:r>
    </w:p>
    <w:p w14:paraId="6C60D999">
      <w:pPr>
        <w:numPr>
          <w:ilvl w:val="0"/>
          <w:numId w:val="3"/>
        </w:numPr>
        <w:spacing w:line="480" w:lineRule="exact"/>
        <w:ind w:left="0" w:firstLine="480" w:firstLineChars="200"/>
        <w:rPr>
          <w:rFonts w:hint="eastAsia" w:ascii="宋体" w:hAnsi="宋体" w:cs="Arial"/>
          <w:color w:val="000000"/>
          <w:sz w:val="24"/>
        </w:rPr>
      </w:pPr>
      <w:r>
        <w:rPr>
          <w:rFonts w:ascii="宋体" w:hAnsi="宋体" w:cs="Arial"/>
          <w:color w:val="000000"/>
          <w:sz w:val="24"/>
        </w:rPr>
        <w:t>按需配备楼内垃圾桶、纸篓，且垃圾桶、纸篓内垃圾及时倾倒，不得积存超过容积的三分之二；</w:t>
      </w:r>
    </w:p>
    <w:p w14:paraId="33ABD15D">
      <w:pPr>
        <w:numPr>
          <w:ilvl w:val="0"/>
          <w:numId w:val="3"/>
        </w:numPr>
        <w:spacing w:line="480" w:lineRule="exact"/>
        <w:ind w:left="0" w:firstLine="480" w:firstLineChars="200"/>
        <w:rPr>
          <w:rFonts w:hint="eastAsia" w:ascii="宋体" w:hAnsi="宋体" w:cs="Arial"/>
          <w:color w:val="000000"/>
          <w:sz w:val="24"/>
        </w:rPr>
      </w:pPr>
      <w:r>
        <w:rPr>
          <w:rFonts w:ascii="宋体" w:hAnsi="宋体" w:cs="Arial"/>
          <w:color w:val="000000"/>
          <w:sz w:val="24"/>
        </w:rPr>
        <w:t>楼梯扶手及栏杆每天擦拭一次，目视无明显灰尘、污迹，无乱张贴等；</w:t>
      </w:r>
    </w:p>
    <w:p w14:paraId="6F2ED14A">
      <w:pPr>
        <w:numPr>
          <w:ilvl w:val="0"/>
          <w:numId w:val="3"/>
        </w:numPr>
        <w:spacing w:line="480" w:lineRule="exact"/>
        <w:ind w:left="0" w:firstLine="480" w:firstLineChars="200"/>
        <w:rPr>
          <w:rFonts w:hint="eastAsia" w:ascii="宋体" w:hAnsi="宋体" w:cs="Arial"/>
          <w:color w:val="000000"/>
          <w:sz w:val="24"/>
        </w:rPr>
      </w:pPr>
      <w:r>
        <w:rPr>
          <w:rFonts w:ascii="宋体" w:hAnsi="宋体" w:cs="Arial"/>
          <w:color w:val="000000"/>
          <w:sz w:val="24"/>
        </w:rPr>
        <w:t>提供楼宇幕墙清洗，具体清洗部位及时间由校方根据实际需要提前一周通知物业公司；</w:t>
      </w:r>
    </w:p>
    <w:p w14:paraId="61663746">
      <w:pPr>
        <w:numPr>
          <w:ilvl w:val="0"/>
          <w:numId w:val="3"/>
        </w:numPr>
        <w:spacing w:line="480" w:lineRule="exact"/>
        <w:ind w:left="0" w:firstLine="480" w:firstLineChars="200"/>
        <w:rPr>
          <w:rFonts w:hint="eastAsia" w:ascii="宋体" w:hAnsi="宋体" w:cs="Arial"/>
          <w:color w:val="000000"/>
          <w:sz w:val="24"/>
        </w:rPr>
      </w:pPr>
      <w:r>
        <w:rPr>
          <w:rFonts w:ascii="宋体" w:hAnsi="宋体" w:cs="Arial"/>
          <w:color w:val="000000"/>
          <w:sz w:val="24"/>
        </w:rPr>
        <w:t>各楼宇阳台、平台、天花板做到无垃圾、无积灰、无蛛网；</w:t>
      </w:r>
    </w:p>
    <w:p w14:paraId="0B653808">
      <w:pPr>
        <w:numPr>
          <w:ilvl w:val="0"/>
          <w:numId w:val="3"/>
        </w:numPr>
        <w:spacing w:line="480" w:lineRule="exact"/>
        <w:ind w:left="0" w:firstLine="480" w:firstLineChars="200"/>
        <w:rPr>
          <w:rFonts w:hint="eastAsia" w:ascii="宋体" w:hAnsi="宋体" w:cs="Arial"/>
          <w:color w:val="000000"/>
          <w:sz w:val="24"/>
        </w:rPr>
      </w:pPr>
      <w:r>
        <w:rPr>
          <w:rFonts w:ascii="宋体" w:hAnsi="宋体" w:cs="Arial"/>
          <w:color w:val="000000"/>
          <w:sz w:val="24"/>
        </w:rPr>
        <w:t>负责各楼宇开水器周边及机身卫生，开水器机身每日擦拭一次，要求无水渍并保持机身清洁，机器接水托盘及时清理，要求无茶叶残渣、垃圾等，发现机器故障及时报修开水器厂家。</w:t>
      </w:r>
    </w:p>
    <w:p w14:paraId="29001C4B">
      <w:pPr>
        <w:numPr>
          <w:ilvl w:val="0"/>
          <w:numId w:val="2"/>
        </w:numPr>
        <w:spacing w:line="480" w:lineRule="exact"/>
        <w:ind w:left="-61" w:firstLine="481"/>
        <w:rPr>
          <w:rFonts w:hint="eastAsia" w:ascii="宋体" w:hAnsi="宋体" w:cs="仿宋_GB2312"/>
          <w:b/>
          <w:color w:val="000000"/>
          <w:sz w:val="24"/>
        </w:rPr>
      </w:pPr>
      <w:bookmarkStart w:id="4" w:name="_Toc20223"/>
      <w:r>
        <w:rPr>
          <w:rFonts w:hint="eastAsia" w:ascii="宋体" w:hAnsi="宋体" w:cs="仿宋_GB2312"/>
          <w:b/>
          <w:color w:val="000000"/>
          <w:sz w:val="24"/>
        </w:rPr>
        <w:t>楼宇室内房间保洁</w:t>
      </w:r>
      <w:bookmarkEnd w:id="4"/>
    </w:p>
    <w:p w14:paraId="344A0FBC">
      <w:pPr>
        <w:spacing w:line="480" w:lineRule="exact"/>
        <w:ind w:firstLine="480" w:firstLineChars="200"/>
        <w:rPr>
          <w:rFonts w:hint="eastAsia" w:ascii="宋体" w:hAnsi="宋体" w:cs="Arial"/>
          <w:color w:val="000000"/>
          <w:sz w:val="24"/>
        </w:rPr>
      </w:pPr>
      <w:r>
        <w:rPr>
          <w:rFonts w:ascii="宋体" w:hAnsi="宋体" w:cs="Arial"/>
          <w:color w:val="000000"/>
          <w:sz w:val="24"/>
        </w:rPr>
        <w:t>每学期对学校各楼宇教工办公室、教室（含</w:t>
      </w:r>
      <w:r>
        <w:rPr>
          <w:rFonts w:hint="eastAsia" w:ascii="宋体" w:hAnsi="宋体" w:cs="Arial"/>
          <w:color w:val="000000"/>
          <w:sz w:val="24"/>
        </w:rPr>
        <w:t>专业</w:t>
      </w:r>
      <w:r>
        <w:rPr>
          <w:rFonts w:ascii="宋体" w:hAnsi="宋体" w:cs="Arial"/>
          <w:color w:val="000000"/>
          <w:sz w:val="24"/>
        </w:rPr>
        <w:t>教室）、图书楼、报告厅窗玻璃彻底清洁一次。</w:t>
      </w:r>
    </w:p>
    <w:p w14:paraId="56DA145B">
      <w:pPr>
        <w:numPr>
          <w:ilvl w:val="0"/>
          <w:numId w:val="4"/>
        </w:numPr>
        <w:spacing w:line="480" w:lineRule="exact"/>
        <w:ind w:left="0" w:firstLine="480" w:firstLineChars="200"/>
        <w:rPr>
          <w:rFonts w:hint="eastAsia" w:ascii="宋体" w:hAnsi="宋体" w:cs="Arial"/>
          <w:color w:val="000000"/>
          <w:sz w:val="24"/>
        </w:rPr>
      </w:pPr>
      <w:r>
        <w:rPr>
          <w:rFonts w:ascii="宋体" w:hAnsi="宋体" w:cs="Arial"/>
          <w:color w:val="000000"/>
          <w:sz w:val="24"/>
        </w:rPr>
        <w:t>教室：</w:t>
      </w:r>
      <w:r>
        <w:rPr>
          <w:rFonts w:hint="eastAsia" w:ascii="宋体" w:hAnsi="宋体" w:cs="Arial"/>
          <w:color w:val="000000"/>
          <w:sz w:val="24"/>
        </w:rPr>
        <w:t>专业</w:t>
      </w:r>
      <w:r>
        <w:rPr>
          <w:rFonts w:ascii="宋体" w:hAnsi="宋体" w:cs="Arial"/>
          <w:color w:val="000000"/>
          <w:sz w:val="24"/>
        </w:rPr>
        <w:t>教室保洁每天中午（12:00-13:30）、下午各一次，至少清扫一遍、拖擦一遍，做到地面整洁干净、无垃圾纸屑，课桌椅面板无刻画、无损坏，桌椅整齐洁净，桌洞内无异物；门、墙裙每周擦拭一遍，窗玻璃每月擦洗一次；黑板、讲桌每天中午和晚上各擦拭一次，确保多媒体设备、黑板、课桌干净清洁，桌洞内无杂物，讲桌物品摆放整齐；门窗、灯具每学期清洁一次；窗帘每学期清洗一次（寒假或暑假清洗）。固定教室墙面、窗玻璃、风扇、灯具每学期至少集中保洁一次，要求玻璃明净，墙面整洁，墙上无乱贴乱画、无水渍污渍，墙壁墙顶无积尘、无蛛网，灯具、风扇干净无灰尘；窗帘每学期清洗一次（寒假或暑假清洗）。</w:t>
      </w:r>
    </w:p>
    <w:p w14:paraId="0BE4FFD2">
      <w:pPr>
        <w:numPr>
          <w:ilvl w:val="0"/>
          <w:numId w:val="4"/>
        </w:numPr>
        <w:spacing w:line="480" w:lineRule="exact"/>
        <w:ind w:left="0" w:firstLine="480" w:firstLineChars="200"/>
        <w:rPr>
          <w:rFonts w:hint="eastAsia" w:ascii="宋体" w:hAnsi="宋体" w:cs="Arial"/>
          <w:color w:val="000000"/>
          <w:sz w:val="24"/>
        </w:rPr>
      </w:pPr>
      <w:r>
        <w:rPr>
          <w:rFonts w:ascii="宋体" w:hAnsi="宋体" w:cs="Arial"/>
          <w:color w:val="000000"/>
          <w:sz w:val="24"/>
        </w:rPr>
        <w:t>教师</w:t>
      </w:r>
      <w:r>
        <w:rPr>
          <w:rFonts w:hint="eastAsia" w:ascii="宋体" w:hAnsi="宋体" w:cs="Arial"/>
          <w:color w:val="000000"/>
          <w:sz w:val="24"/>
        </w:rPr>
        <w:t>办公</w:t>
      </w:r>
      <w:r>
        <w:rPr>
          <w:rFonts w:ascii="宋体" w:hAnsi="宋体" w:cs="Arial"/>
          <w:color w:val="000000"/>
          <w:sz w:val="24"/>
        </w:rPr>
        <w:t>室：每天清扫两遍，拖擦二遍，沙发、桌椅、茶几、窗台、饮水机等每天早上、午后各擦拭、整理一次，门窗每周擦洗一遍。确保休息室地面、桌面干净清洁；物品摆放整齐；窗台无尘土；玻璃明净；无乱贴乱画；墙壁无积尘、无蛛网；定期养护室内盆栽；配备桶装水。</w:t>
      </w:r>
    </w:p>
    <w:p w14:paraId="27A5DBE0">
      <w:pPr>
        <w:numPr>
          <w:ilvl w:val="0"/>
          <w:numId w:val="4"/>
        </w:numPr>
        <w:spacing w:line="480" w:lineRule="exact"/>
        <w:ind w:left="0" w:firstLine="480" w:firstLineChars="200"/>
        <w:rPr>
          <w:rFonts w:hint="eastAsia" w:ascii="宋体" w:hAnsi="宋体" w:cs="Arial"/>
          <w:color w:val="000000"/>
          <w:sz w:val="24"/>
        </w:rPr>
      </w:pPr>
      <w:r>
        <w:rPr>
          <w:rFonts w:ascii="宋体" w:hAnsi="宋体" w:cs="Arial"/>
          <w:color w:val="000000"/>
          <w:sz w:val="24"/>
        </w:rPr>
        <w:t>报告厅：报告厅有重要的会议提前联系</w:t>
      </w:r>
      <w:r>
        <w:rPr>
          <w:rFonts w:hint="eastAsia" w:ascii="宋体" w:hAnsi="宋体" w:cs="Arial"/>
          <w:color w:val="000000"/>
          <w:sz w:val="24"/>
        </w:rPr>
        <w:t>物业</w:t>
      </w:r>
      <w:r>
        <w:rPr>
          <w:rFonts w:ascii="宋体" w:hAnsi="宋体" w:cs="Arial"/>
          <w:color w:val="000000"/>
          <w:sz w:val="24"/>
        </w:rPr>
        <w:t>打扫卫生，包括桌椅、地面、地毯、门窗；报告厅座椅套需、地毯需、窗帘要求每年集中清洗一次。</w:t>
      </w:r>
    </w:p>
    <w:p w14:paraId="6541F585">
      <w:pPr>
        <w:numPr>
          <w:ilvl w:val="0"/>
          <w:numId w:val="2"/>
        </w:numPr>
        <w:spacing w:line="480" w:lineRule="exact"/>
        <w:ind w:left="-61" w:firstLine="481"/>
        <w:rPr>
          <w:rFonts w:hint="eastAsia" w:ascii="宋体" w:hAnsi="宋体" w:cs="仿宋_GB2312"/>
          <w:b/>
          <w:color w:val="000000"/>
          <w:sz w:val="24"/>
        </w:rPr>
      </w:pPr>
      <w:bookmarkStart w:id="5" w:name="_Toc6162"/>
      <w:r>
        <w:rPr>
          <w:rFonts w:hint="eastAsia" w:ascii="宋体" w:hAnsi="宋体" w:cs="仿宋_GB2312"/>
          <w:b/>
          <w:color w:val="000000"/>
          <w:sz w:val="24"/>
        </w:rPr>
        <w:t>公共卫生间保洁</w:t>
      </w:r>
      <w:bookmarkEnd w:id="5"/>
    </w:p>
    <w:p w14:paraId="4AC822E6">
      <w:pPr>
        <w:numPr>
          <w:ilvl w:val="0"/>
          <w:numId w:val="5"/>
        </w:numPr>
        <w:spacing w:line="480" w:lineRule="exact"/>
        <w:ind w:left="0" w:firstLine="480" w:firstLineChars="200"/>
        <w:rPr>
          <w:rFonts w:hint="eastAsia" w:ascii="宋体" w:hAnsi="宋体" w:cs="Arial"/>
          <w:color w:val="000000"/>
          <w:sz w:val="24"/>
        </w:rPr>
      </w:pPr>
      <w:r>
        <w:rPr>
          <w:rFonts w:hint="eastAsia" w:ascii="宋体" w:hAnsi="宋体" w:cs="Arial"/>
          <w:color w:val="000000"/>
          <w:sz w:val="24"/>
        </w:rPr>
        <w:t>镜面、台面、面盆：擦拭、清洗，每天两次，目视无污渍，洁亮，台面、镜面无明显水渍，无擦拭过的杂乱痕迹。</w:t>
      </w:r>
    </w:p>
    <w:p w14:paraId="64D71D72">
      <w:pPr>
        <w:numPr>
          <w:ilvl w:val="0"/>
          <w:numId w:val="5"/>
        </w:numPr>
        <w:spacing w:line="480" w:lineRule="exact"/>
        <w:ind w:left="0" w:firstLine="480" w:firstLineChars="200"/>
        <w:rPr>
          <w:rFonts w:hint="eastAsia" w:ascii="宋体" w:hAnsi="宋体" w:cs="Arial"/>
          <w:color w:val="000000"/>
          <w:sz w:val="24"/>
        </w:rPr>
      </w:pPr>
      <w:r>
        <w:rPr>
          <w:rFonts w:hint="eastAsia" w:ascii="宋体" w:hAnsi="宋体" w:cs="Arial"/>
          <w:color w:val="000000"/>
          <w:sz w:val="24"/>
        </w:rPr>
        <w:t>水龙头：擦拭，每天一次，光亮，无明显水痕、污迹。</w:t>
      </w:r>
    </w:p>
    <w:p w14:paraId="20B73696">
      <w:pPr>
        <w:numPr>
          <w:ilvl w:val="0"/>
          <w:numId w:val="5"/>
        </w:numPr>
        <w:spacing w:line="480" w:lineRule="exact"/>
        <w:ind w:left="0" w:firstLine="480" w:firstLineChars="200"/>
        <w:rPr>
          <w:rFonts w:hint="eastAsia" w:ascii="宋体" w:hAnsi="宋体" w:cs="Arial"/>
          <w:color w:val="000000"/>
          <w:sz w:val="24"/>
        </w:rPr>
      </w:pPr>
      <w:r>
        <w:rPr>
          <w:rFonts w:hint="eastAsia" w:ascii="宋体" w:hAnsi="宋体" w:cs="Arial"/>
          <w:color w:val="000000"/>
          <w:sz w:val="24"/>
        </w:rPr>
        <w:t>地面：拖拭，每天两次，无积水，无污渍，无杂物，无死角。</w:t>
      </w:r>
    </w:p>
    <w:p w14:paraId="38E4696D">
      <w:pPr>
        <w:numPr>
          <w:ilvl w:val="0"/>
          <w:numId w:val="5"/>
        </w:numPr>
        <w:spacing w:line="480" w:lineRule="exact"/>
        <w:ind w:left="0" w:firstLine="480" w:firstLineChars="200"/>
        <w:rPr>
          <w:rFonts w:hint="eastAsia" w:ascii="宋体" w:hAnsi="宋体" w:cs="Arial"/>
          <w:color w:val="000000"/>
          <w:sz w:val="24"/>
        </w:rPr>
      </w:pPr>
      <w:r>
        <w:rPr>
          <w:rFonts w:hint="eastAsia" w:ascii="宋体" w:hAnsi="宋体" w:cs="Arial"/>
          <w:color w:val="000000"/>
          <w:sz w:val="24"/>
        </w:rPr>
        <w:t>瓷砖墙面：擦拭，每周一次，无明显灰尘，无污迹。</w:t>
      </w:r>
    </w:p>
    <w:p w14:paraId="5CCCDF67">
      <w:pPr>
        <w:numPr>
          <w:ilvl w:val="0"/>
          <w:numId w:val="5"/>
        </w:numPr>
        <w:spacing w:line="480" w:lineRule="exact"/>
        <w:ind w:left="0" w:firstLine="480" w:firstLineChars="200"/>
        <w:rPr>
          <w:rFonts w:hint="eastAsia" w:ascii="宋体" w:hAnsi="宋体" w:cs="Arial"/>
          <w:color w:val="000000"/>
          <w:sz w:val="24"/>
        </w:rPr>
      </w:pPr>
      <w:r>
        <w:rPr>
          <w:rFonts w:hint="eastAsia" w:ascii="宋体" w:hAnsi="宋体" w:cs="Arial"/>
          <w:color w:val="000000"/>
          <w:sz w:val="24"/>
        </w:rPr>
        <w:t>隔断，擦拭，每周一次，明显灰尘，无污迹。</w:t>
      </w:r>
    </w:p>
    <w:p w14:paraId="0776C112">
      <w:pPr>
        <w:numPr>
          <w:ilvl w:val="0"/>
          <w:numId w:val="5"/>
        </w:numPr>
        <w:spacing w:line="480" w:lineRule="exact"/>
        <w:ind w:left="0" w:firstLine="480" w:firstLineChars="200"/>
        <w:rPr>
          <w:rFonts w:hint="eastAsia" w:ascii="宋体" w:hAnsi="宋体" w:cs="Arial"/>
          <w:color w:val="000000"/>
          <w:sz w:val="24"/>
        </w:rPr>
      </w:pPr>
      <w:r>
        <w:rPr>
          <w:rFonts w:hint="eastAsia" w:ascii="宋体" w:hAnsi="宋体" w:cs="Arial"/>
          <w:color w:val="000000"/>
          <w:sz w:val="24"/>
        </w:rPr>
        <w:t>尿斗、便池：冲洗，每天两次，内外干净，无积便、无尿垢、无污渍、无异味。</w:t>
      </w:r>
    </w:p>
    <w:p w14:paraId="3268D14F">
      <w:pPr>
        <w:numPr>
          <w:ilvl w:val="0"/>
          <w:numId w:val="5"/>
        </w:numPr>
        <w:spacing w:line="480" w:lineRule="exact"/>
        <w:ind w:left="0" w:firstLine="480" w:firstLineChars="200"/>
        <w:rPr>
          <w:rFonts w:ascii="宋体" w:hAnsi="宋体" w:cs="Arial"/>
          <w:color w:val="000000"/>
          <w:sz w:val="24"/>
        </w:rPr>
      </w:pPr>
      <w:r>
        <w:rPr>
          <w:rFonts w:hint="eastAsia" w:ascii="宋体" w:hAnsi="宋体" w:cs="Arial"/>
          <w:color w:val="000000"/>
          <w:sz w:val="24"/>
        </w:rPr>
        <w:t>保洁作业期间，在卫生间门前显著位置放置提示标识。</w:t>
      </w:r>
    </w:p>
    <w:p w14:paraId="683F0631">
      <w:pPr>
        <w:numPr>
          <w:ilvl w:val="0"/>
          <w:numId w:val="2"/>
        </w:numPr>
        <w:spacing w:line="480" w:lineRule="exact"/>
        <w:ind w:left="-61" w:firstLine="481"/>
        <w:rPr>
          <w:rFonts w:hint="eastAsia" w:ascii="宋体" w:hAnsi="宋体" w:cs="仿宋_GB2312"/>
          <w:b/>
          <w:color w:val="000000"/>
          <w:sz w:val="24"/>
        </w:rPr>
      </w:pPr>
      <w:r>
        <w:rPr>
          <w:rFonts w:hint="eastAsia" w:ascii="宋体" w:hAnsi="宋体" w:cs="仿宋_GB2312"/>
          <w:b/>
          <w:color w:val="000000"/>
          <w:sz w:val="24"/>
        </w:rPr>
        <w:t>保洁作业标准：</w:t>
      </w:r>
    </w:p>
    <w:tbl>
      <w:tblPr>
        <w:tblStyle w:val="2"/>
        <w:tblW w:w="499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2"/>
        <w:gridCol w:w="486"/>
        <w:gridCol w:w="2123"/>
        <w:gridCol w:w="3393"/>
        <w:gridCol w:w="1977"/>
      </w:tblGrid>
      <w:tr w14:paraId="796EE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trPr>
        <w:tc>
          <w:tcPr>
            <w:tcW w:w="307" w:type="pct"/>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64F8D9D8">
            <w:pPr>
              <w:spacing w:before="78" w:beforeLines="25" w:after="78" w:afterLines="25"/>
              <w:jc w:val="center"/>
              <w:rPr>
                <w:rFonts w:hint="eastAsia" w:ascii="宋体" w:hAnsi="宋体" w:cs="宋体"/>
                <w:color w:val="000000"/>
                <w:sz w:val="24"/>
              </w:rPr>
            </w:pPr>
            <w:r>
              <w:rPr>
                <w:rFonts w:hint="eastAsia" w:ascii="宋体" w:hAnsi="宋体" w:cs="宋体"/>
                <w:color w:val="000000"/>
                <w:sz w:val="24"/>
              </w:rPr>
              <w:t>区域</w:t>
            </w:r>
          </w:p>
        </w:tc>
        <w:tc>
          <w:tcPr>
            <w:tcW w:w="286" w:type="pct"/>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50F501CF">
            <w:pPr>
              <w:spacing w:before="78" w:beforeLines="25" w:after="78" w:afterLines="25"/>
              <w:jc w:val="center"/>
              <w:rPr>
                <w:rFonts w:hint="eastAsia" w:ascii="宋体" w:hAnsi="宋体" w:cs="宋体"/>
                <w:color w:val="000000"/>
                <w:sz w:val="24"/>
              </w:rPr>
            </w:pPr>
            <w:r>
              <w:rPr>
                <w:rFonts w:hint="eastAsia" w:ascii="宋体" w:hAnsi="宋体" w:cs="宋体"/>
                <w:color w:val="000000"/>
                <w:sz w:val="24"/>
              </w:rPr>
              <w:t>分类</w:t>
            </w:r>
          </w:p>
        </w:tc>
        <w:tc>
          <w:tcPr>
            <w:tcW w:w="1248" w:type="pct"/>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3382EF68">
            <w:pPr>
              <w:spacing w:before="78" w:beforeLines="25" w:after="78" w:afterLines="25"/>
              <w:jc w:val="center"/>
              <w:rPr>
                <w:rFonts w:hint="eastAsia" w:ascii="宋体" w:hAnsi="宋体" w:cs="宋体"/>
                <w:color w:val="000000"/>
                <w:sz w:val="24"/>
              </w:rPr>
            </w:pPr>
            <w:r>
              <w:rPr>
                <w:rFonts w:hint="eastAsia" w:ascii="宋体" w:hAnsi="宋体" w:cs="宋体"/>
                <w:color w:val="000000"/>
                <w:sz w:val="24"/>
              </w:rPr>
              <w:t>作业项目</w:t>
            </w:r>
          </w:p>
        </w:tc>
        <w:tc>
          <w:tcPr>
            <w:tcW w:w="1995" w:type="pct"/>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7B6D4D93">
            <w:pPr>
              <w:spacing w:before="78" w:beforeLines="25" w:after="78" w:afterLines="25"/>
              <w:jc w:val="center"/>
              <w:rPr>
                <w:rFonts w:hint="eastAsia" w:ascii="宋体" w:hAnsi="宋体" w:cs="宋体"/>
                <w:color w:val="000000"/>
                <w:sz w:val="24"/>
              </w:rPr>
            </w:pPr>
            <w:r>
              <w:rPr>
                <w:rFonts w:hint="eastAsia" w:ascii="宋体" w:hAnsi="宋体" w:cs="宋体"/>
                <w:color w:val="000000"/>
                <w:sz w:val="24"/>
              </w:rPr>
              <w:t>作业方式</w:t>
            </w:r>
          </w:p>
        </w:tc>
        <w:tc>
          <w:tcPr>
            <w:tcW w:w="1162" w:type="pct"/>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6280FACA">
            <w:pPr>
              <w:spacing w:before="78" w:beforeLines="25" w:after="78" w:afterLines="25"/>
              <w:jc w:val="center"/>
              <w:rPr>
                <w:rFonts w:hint="eastAsia" w:ascii="宋体" w:hAnsi="宋体" w:cs="宋体"/>
                <w:color w:val="000000"/>
                <w:sz w:val="24"/>
              </w:rPr>
            </w:pPr>
            <w:r>
              <w:rPr>
                <w:rFonts w:hint="eastAsia" w:ascii="宋体" w:hAnsi="宋体" w:cs="宋体"/>
                <w:color w:val="000000"/>
                <w:sz w:val="24"/>
              </w:rPr>
              <w:t>周期</w:t>
            </w:r>
          </w:p>
        </w:tc>
      </w:tr>
      <w:tr w14:paraId="009ED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7" w:type="pct"/>
            <w:vMerge w:val="restart"/>
            <w:tcBorders>
              <w:top w:val="single" w:color="000000" w:sz="4" w:space="0"/>
              <w:left w:val="single" w:color="000000" w:sz="4" w:space="0"/>
              <w:bottom w:val="single" w:color="000000" w:sz="4" w:space="0"/>
              <w:right w:val="single" w:color="000000" w:sz="4" w:space="0"/>
            </w:tcBorders>
            <w:noWrap w:val="0"/>
            <w:vAlign w:val="center"/>
          </w:tcPr>
          <w:p w14:paraId="0A446370">
            <w:pPr>
              <w:ind w:left="-57" w:right="-57"/>
              <w:jc w:val="center"/>
              <w:rPr>
                <w:rFonts w:hint="eastAsia" w:ascii="宋体" w:hAnsi="宋体" w:cs="宋体"/>
                <w:color w:val="000000"/>
                <w:sz w:val="24"/>
              </w:rPr>
            </w:pPr>
            <w:r>
              <w:rPr>
                <w:rFonts w:hint="eastAsia" w:ascii="宋体" w:hAnsi="宋体" w:cs="宋体"/>
                <w:color w:val="000000"/>
                <w:sz w:val="24"/>
              </w:rPr>
              <w:t>一层大厅</w:t>
            </w:r>
          </w:p>
        </w:tc>
        <w:tc>
          <w:tcPr>
            <w:tcW w:w="286" w:type="pct"/>
            <w:vMerge w:val="restart"/>
            <w:tcBorders>
              <w:top w:val="single" w:color="000000" w:sz="4" w:space="0"/>
              <w:left w:val="single" w:color="000000" w:sz="4" w:space="0"/>
              <w:bottom w:val="single" w:color="000000" w:sz="4" w:space="0"/>
              <w:right w:val="single" w:color="000000" w:sz="4" w:space="0"/>
            </w:tcBorders>
            <w:noWrap w:val="0"/>
            <w:vAlign w:val="center"/>
          </w:tcPr>
          <w:p w14:paraId="6F85B0D2">
            <w:pPr>
              <w:ind w:left="-57" w:right="-57"/>
              <w:rPr>
                <w:rFonts w:hint="eastAsia" w:ascii="宋体" w:hAnsi="宋体" w:cs="宋体"/>
                <w:color w:val="000000"/>
                <w:sz w:val="24"/>
              </w:rPr>
            </w:pPr>
            <w:r>
              <w:rPr>
                <w:rFonts w:hint="eastAsia" w:ascii="宋体" w:hAnsi="宋体" w:cs="宋体"/>
                <w:color w:val="000000"/>
                <w:sz w:val="24"/>
              </w:rPr>
              <w:t>日常保洁</w:t>
            </w:r>
          </w:p>
        </w:tc>
        <w:tc>
          <w:tcPr>
            <w:tcW w:w="1248" w:type="pct"/>
            <w:tcBorders>
              <w:top w:val="single" w:color="000000" w:sz="4" w:space="0"/>
              <w:left w:val="single" w:color="000000" w:sz="4" w:space="0"/>
              <w:bottom w:val="single" w:color="000000" w:sz="4" w:space="0"/>
              <w:right w:val="single" w:color="000000" w:sz="4" w:space="0"/>
            </w:tcBorders>
            <w:noWrap w:val="0"/>
            <w:vAlign w:val="center"/>
          </w:tcPr>
          <w:p w14:paraId="0000BF38">
            <w:pPr>
              <w:spacing w:before="24" w:beforeLines="8" w:after="24" w:afterLines="8"/>
              <w:rPr>
                <w:rFonts w:hint="eastAsia" w:ascii="宋体" w:hAnsi="宋体" w:cs="宋体"/>
                <w:color w:val="000000"/>
                <w:sz w:val="24"/>
              </w:rPr>
            </w:pPr>
            <w:r>
              <w:rPr>
                <w:rFonts w:hint="eastAsia" w:ascii="宋体" w:hAnsi="宋体" w:cs="宋体"/>
                <w:color w:val="000000"/>
                <w:sz w:val="24"/>
              </w:rPr>
              <w:t>地面及入口处</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32503DE">
            <w:pPr>
              <w:spacing w:before="24" w:beforeLines="8" w:after="24" w:afterLines="8"/>
              <w:rPr>
                <w:rFonts w:hint="eastAsia" w:ascii="宋体" w:hAnsi="宋体" w:cs="宋体"/>
                <w:color w:val="000000"/>
                <w:sz w:val="24"/>
              </w:rPr>
            </w:pPr>
            <w:r>
              <w:rPr>
                <w:rFonts w:hint="eastAsia" w:ascii="宋体" w:hAnsi="宋体" w:cs="宋体"/>
                <w:color w:val="000000"/>
                <w:sz w:val="24"/>
              </w:rPr>
              <w:t>墩拖、牵尘</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4D95ED6F">
            <w:pPr>
              <w:spacing w:before="24" w:beforeLines="8" w:after="24" w:afterLines="8"/>
              <w:rPr>
                <w:rFonts w:hint="eastAsia" w:ascii="宋体" w:hAnsi="宋体" w:cs="宋体"/>
                <w:color w:val="000000"/>
                <w:sz w:val="24"/>
              </w:rPr>
            </w:pPr>
            <w:r>
              <w:rPr>
                <w:rFonts w:hint="eastAsia" w:ascii="宋体" w:hAnsi="宋体" w:cs="宋体"/>
                <w:color w:val="000000"/>
                <w:sz w:val="24"/>
              </w:rPr>
              <w:t>不少于3次/日，随时巡视</w:t>
            </w:r>
          </w:p>
        </w:tc>
      </w:tr>
      <w:tr w14:paraId="3EB98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2586D5">
            <w:pPr>
              <w:widowControl/>
              <w:jc w:val="left"/>
              <w:rPr>
                <w:rFonts w:hint="eastAsia" w:ascii="宋体" w:hAnsi="宋体" w:cs="宋体"/>
                <w:color w:val="000000"/>
                <w:sz w:val="24"/>
              </w:rPr>
            </w:pPr>
          </w:p>
        </w:tc>
        <w:tc>
          <w:tcPr>
            <w:tcW w:w="2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825737">
            <w:pPr>
              <w:widowControl/>
              <w:jc w:val="left"/>
              <w:rPr>
                <w:rFonts w:hint="eastAsia" w:ascii="宋体" w:hAnsi="宋体" w:cs="宋体"/>
                <w:color w:val="000000"/>
                <w:sz w:val="24"/>
              </w:rPr>
            </w:pPr>
          </w:p>
        </w:tc>
        <w:tc>
          <w:tcPr>
            <w:tcW w:w="1248" w:type="pct"/>
            <w:tcBorders>
              <w:top w:val="single" w:color="000000" w:sz="4" w:space="0"/>
              <w:left w:val="single" w:color="000000" w:sz="4" w:space="0"/>
              <w:bottom w:val="single" w:color="000000" w:sz="4" w:space="0"/>
              <w:right w:val="single" w:color="000000" w:sz="4" w:space="0"/>
            </w:tcBorders>
            <w:noWrap w:val="0"/>
            <w:vAlign w:val="center"/>
          </w:tcPr>
          <w:p w14:paraId="477A5654">
            <w:pPr>
              <w:spacing w:before="24" w:beforeLines="8" w:after="24" w:afterLines="8"/>
              <w:rPr>
                <w:rFonts w:hint="eastAsia" w:ascii="宋体" w:hAnsi="宋体" w:cs="宋体"/>
                <w:color w:val="000000"/>
                <w:sz w:val="24"/>
              </w:rPr>
            </w:pPr>
            <w:r>
              <w:rPr>
                <w:rFonts w:hint="eastAsia" w:ascii="宋体" w:hAnsi="宋体" w:cs="宋体"/>
                <w:color w:val="000000"/>
                <w:sz w:val="24"/>
              </w:rPr>
              <w:t>玻璃门</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A2DA373">
            <w:pPr>
              <w:spacing w:before="24" w:beforeLines="8" w:after="24" w:afterLines="8"/>
              <w:rPr>
                <w:rFonts w:hint="eastAsia" w:ascii="宋体" w:hAnsi="宋体" w:cs="宋体"/>
                <w:color w:val="000000"/>
                <w:sz w:val="24"/>
              </w:rPr>
            </w:pPr>
            <w:r>
              <w:rPr>
                <w:rFonts w:hint="eastAsia" w:ascii="宋体" w:hAnsi="宋体" w:cs="宋体"/>
                <w:color w:val="000000"/>
                <w:sz w:val="24"/>
              </w:rPr>
              <w:t>擦拭</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79147E31">
            <w:pPr>
              <w:spacing w:before="24" w:beforeLines="8" w:after="24" w:afterLines="8"/>
              <w:rPr>
                <w:rFonts w:hint="eastAsia" w:ascii="宋体" w:hAnsi="宋体" w:cs="宋体"/>
                <w:color w:val="000000"/>
                <w:sz w:val="24"/>
              </w:rPr>
            </w:pPr>
            <w:r>
              <w:rPr>
                <w:rFonts w:hint="eastAsia" w:ascii="宋体" w:hAnsi="宋体" w:cs="宋体"/>
                <w:color w:val="000000"/>
                <w:sz w:val="24"/>
              </w:rPr>
              <w:t>1次/日，随时巡视</w:t>
            </w:r>
          </w:p>
        </w:tc>
      </w:tr>
      <w:tr w14:paraId="2700B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17EDE8">
            <w:pPr>
              <w:widowControl/>
              <w:jc w:val="left"/>
              <w:rPr>
                <w:rFonts w:hint="eastAsia" w:ascii="宋体" w:hAnsi="宋体" w:cs="宋体"/>
                <w:color w:val="000000"/>
                <w:sz w:val="24"/>
              </w:rPr>
            </w:pPr>
          </w:p>
        </w:tc>
        <w:tc>
          <w:tcPr>
            <w:tcW w:w="2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726814">
            <w:pPr>
              <w:widowControl/>
              <w:jc w:val="left"/>
              <w:rPr>
                <w:rFonts w:hint="eastAsia" w:ascii="宋体" w:hAnsi="宋体" w:cs="宋体"/>
                <w:color w:val="000000"/>
                <w:sz w:val="24"/>
              </w:rPr>
            </w:pPr>
          </w:p>
        </w:tc>
        <w:tc>
          <w:tcPr>
            <w:tcW w:w="1248" w:type="pct"/>
            <w:tcBorders>
              <w:top w:val="single" w:color="000000" w:sz="4" w:space="0"/>
              <w:left w:val="single" w:color="000000" w:sz="4" w:space="0"/>
              <w:bottom w:val="single" w:color="000000" w:sz="4" w:space="0"/>
              <w:right w:val="single" w:color="000000" w:sz="4" w:space="0"/>
            </w:tcBorders>
            <w:noWrap w:val="0"/>
            <w:vAlign w:val="center"/>
          </w:tcPr>
          <w:p w14:paraId="1B12DD70">
            <w:pPr>
              <w:spacing w:before="24" w:beforeLines="8" w:after="24" w:afterLines="8"/>
              <w:rPr>
                <w:rFonts w:hint="eastAsia" w:ascii="宋体" w:hAnsi="宋体" w:cs="宋体"/>
                <w:color w:val="000000"/>
                <w:sz w:val="24"/>
              </w:rPr>
            </w:pPr>
            <w:r>
              <w:rPr>
                <w:rFonts w:hint="eastAsia" w:ascii="宋体" w:hAnsi="宋体" w:cs="宋体"/>
                <w:color w:val="000000"/>
                <w:sz w:val="24"/>
              </w:rPr>
              <w:t>各种标牌、消防器材</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37FD14A">
            <w:pPr>
              <w:spacing w:before="24" w:beforeLines="8" w:after="24" w:afterLines="8"/>
              <w:rPr>
                <w:rFonts w:hint="eastAsia" w:ascii="宋体" w:hAnsi="宋体" w:cs="宋体"/>
                <w:color w:val="000000"/>
                <w:sz w:val="24"/>
              </w:rPr>
            </w:pPr>
            <w:r>
              <w:rPr>
                <w:rFonts w:hint="eastAsia" w:ascii="宋体" w:hAnsi="宋体" w:cs="宋体"/>
                <w:color w:val="000000"/>
                <w:sz w:val="24"/>
              </w:rPr>
              <w:t>擦拭</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798444D2">
            <w:pPr>
              <w:spacing w:before="24" w:beforeLines="8" w:after="24" w:afterLines="8"/>
              <w:rPr>
                <w:rFonts w:hint="eastAsia" w:ascii="宋体" w:hAnsi="宋体" w:cs="宋体"/>
                <w:color w:val="000000"/>
                <w:sz w:val="24"/>
              </w:rPr>
            </w:pPr>
            <w:r>
              <w:rPr>
                <w:rFonts w:hint="eastAsia" w:ascii="宋体" w:hAnsi="宋体" w:cs="宋体"/>
                <w:color w:val="000000"/>
                <w:sz w:val="24"/>
              </w:rPr>
              <w:t>1次/日</w:t>
            </w:r>
          </w:p>
        </w:tc>
      </w:tr>
      <w:tr w14:paraId="13B7E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CF187F">
            <w:pPr>
              <w:widowControl/>
              <w:jc w:val="left"/>
              <w:rPr>
                <w:rFonts w:hint="eastAsia" w:ascii="宋体" w:hAnsi="宋体" w:cs="宋体"/>
                <w:color w:val="000000"/>
                <w:sz w:val="24"/>
              </w:rPr>
            </w:pPr>
          </w:p>
        </w:tc>
        <w:tc>
          <w:tcPr>
            <w:tcW w:w="2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9709DC">
            <w:pPr>
              <w:widowControl/>
              <w:jc w:val="left"/>
              <w:rPr>
                <w:rFonts w:hint="eastAsia" w:ascii="宋体" w:hAnsi="宋体" w:cs="宋体"/>
                <w:color w:val="000000"/>
                <w:sz w:val="24"/>
              </w:rPr>
            </w:pPr>
          </w:p>
        </w:tc>
        <w:tc>
          <w:tcPr>
            <w:tcW w:w="1248" w:type="pct"/>
            <w:tcBorders>
              <w:top w:val="single" w:color="000000" w:sz="4" w:space="0"/>
              <w:left w:val="single" w:color="000000" w:sz="4" w:space="0"/>
              <w:bottom w:val="single" w:color="000000" w:sz="4" w:space="0"/>
              <w:right w:val="single" w:color="000000" w:sz="4" w:space="0"/>
            </w:tcBorders>
            <w:noWrap w:val="0"/>
            <w:vAlign w:val="center"/>
          </w:tcPr>
          <w:p w14:paraId="4B1678AB">
            <w:pPr>
              <w:spacing w:before="24" w:beforeLines="8" w:after="24" w:afterLines="8"/>
              <w:rPr>
                <w:rFonts w:hint="eastAsia" w:ascii="宋体" w:hAnsi="宋体" w:cs="宋体"/>
                <w:color w:val="000000"/>
                <w:sz w:val="24"/>
              </w:rPr>
            </w:pPr>
            <w:r>
              <w:rPr>
                <w:rFonts w:hint="eastAsia" w:ascii="宋体" w:hAnsi="宋体" w:cs="宋体"/>
                <w:color w:val="000000"/>
                <w:sz w:val="24"/>
              </w:rPr>
              <w:t>墙壁和墙壁上装饰物、开关盒</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C4522AB">
            <w:pPr>
              <w:spacing w:before="24" w:beforeLines="8" w:after="24" w:afterLines="8"/>
              <w:rPr>
                <w:rFonts w:hint="eastAsia" w:ascii="宋体" w:hAnsi="宋体" w:cs="宋体"/>
                <w:color w:val="000000"/>
                <w:sz w:val="24"/>
              </w:rPr>
            </w:pPr>
            <w:r>
              <w:rPr>
                <w:rFonts w:hint="eastAsia" w:ascii="宋体" w:hAnsi="宋体" w:cs="宋体"/>
                <w:color w:val="000000"/>
                <w:sz w:val="24"/>
              </w:rPr>
              <w:t>掸尘、擦拭</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276077E2">
            <w:pPr>
              <w:spacing w:before="24" w:beforeLines="8" w:after="24" w:afterLines="8"/>
              <w:rPr>
                <w:rFonts w:hint="eastAsia" w:ascii="宋体" w:hAnsi="宋体" w:cs="宋体"/>
                <w:color w:val="000000"/>
                <w:sz w:val="24"/>
              </w:rPr>
            </w:pPr>
            <w:r>
              <w:rPr>
                <w:rFonts w:hint="eastAsia" w:ascii="宋体" w:hAnsi="宋体" w:cs="宋体"/>
                <w:color w:val="000000"/>
                <w:sz w:val="24"/>
              </w:rPr>
              <w:t>1次/日</w:t>
            </w:r>
          </w:p>
        </w:tc>
      </w:tr>
      <w:tr w14:paraId="64590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9A39D8">
            <w:pPr>
              <w:widowControl/>
              <w:jc w:val="left"/>
              <w:rPr>
                <w:rFonts w:hint="eastAsia" w:ascii="宋体" w:hAnsi="宋体" w:cs="宋体"/>
                <w:color w:val="000000"/>
                <w:sz w:val="24"/>
              </w:rPr>
            </w:pPr>
          </w:p>
        </w:tc>
        <w:tc>
          <w:tcPr>
            <w:tcW w:w="2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4C6728">
            <w:pPr>
              <w:widowControl/>
              <w:jc w:val="left"/>
              <w:rPr>
                <w:rFonts w:hint="eastAsia" w:ascii="宋体" w:hAnsi="宋体" w:cs="宋体"/>
                <w:color w:val="000000"/>
                <w:sz w:val="24"/>
              </w:rPr>
            </w:pPr>
          </w:p>
        </w:tc>
        <w:tc>
          <w:tcPr>
            <w:tcW w:w="1248" w:type="pct"/>
            <w:tcBorders>
              <w:top w:val="single" w:color="000000" w:sz="4" w:space="0"/>
              <w:left w:val="single" w:color="000000" w:sz="4" w:space="0"/>
              <w:bottom w:val="single" w:color="000000" w:sz="4" w:space="0"/>
              <w:right w:val="single" w:color="000000" w:sz="4" w:space="0"/>
            </w:tcBorders>
            <w:noWrap w:val="0"/>
            <w:vAlign w:val="center"/>
          </w:tcPr>
          <w:p w14:paraId="646AFAE9">
            <w:pPr>
              <w:spacing w:before="24" w:beforeLines="8" w:after="24" w:afterLines="8"/>
              <w:rPr>
                <w:rFonts w:hint="eastAsia" w:ascii="宋体" w:hAnsi="宋体" w:cs="宋体"/>
                <w:color w:val="000000"/>
                <w:sz w:val="24"/>
              </w:rPr>
            </w:pPr>
            <w:r>
              <w:rPr>
                <w:rFonts w:hint="eastAsia" w:ascii="宋体" w:hAnsi="宋体" w:cs="宋体"/>
                <w:color w:val="000000"/>
                <w:sz w:val="24"/>
              </w:rPr>
              <w:t>各类栏杆、扶手、柱子</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502498D">
            <w:pPr>
              <w:spacing w:before="24" w:beforeLines="8" w:after="24" w:afterLines="8"/>
              <w:rPr>
                <w:rFonts w:hint="eastAsia" w:ascii="宋体" w:hAnsi="宋体" w:cs="宋体"/>
                <w:color w:val="000000"/>
                <w:sz w:val="24"/>
              </w:rPr>
            </w:pPr>
            <w:r>
              <w:rPr>
                <w:rFonts w:hint="eastAsia" w:ascii="宋体" w:hAnsi="宋体" w:cs="宋体"/>
                <w:color w:val="000000"/>
                <w:sz w:val="24"/>
              </w:rPr>
              <w:t>擦拭</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53AF8C69">
            <w:pPr>
              <w:spacing w:before="24" w:beforeLines="8" w:after="24" w:afterLines="8"/>
              <w:rPr>
                <w:rFonts w:hint="eastAsia" w:ascii="宋体" w:hAnsi="宋体" w:cs="宋体"/>
                <w:color w:val="000000"/>
                <w:sz w:val="24"/>
              </w:rPr>
            </w:pPr>
            <w:r>
              <w:rPr>
                <w:rFonts w:hint="eastAsia" w:ascii="宋体" w:hAnsi="宋体" w:cs="宋体"/>
                <w:color w:val="000000"/>
                <w:sz w:val="24"/>
              </w:rPr>
              <w:t>1次/日</w:t>
            </w:r>
          </w:p>
        </w:tc>
      </w:tr>
      <w:tr w14:paraId="631D5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5C5E48">
            <w:pPr>
              <w:widowControl/>
              <w:jc w:val="left"/>
              <w:rPr>
                <w:rFonts w:hint="eastAsia" w:ascii="宋体" w:hAnsi="宋体" w:cs="宋体"/>
                <w:color w:val="000000"/>
                <w:sz w:val="24"/>
              </w:rPr>
            </w:pPr>
          </w:p>
        </w:tc>
        <w:tc>
          <w:tcPr>
            <w:tcW w:w="2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D4FB12">
            <w:pPr>
              <w:widowControl/>
              <w:jc w:val="left"/>
              <w:rPr>
                <w:rFonts w:hint="eastAsia" w:ascii="宋体" w:hAnsi="宋体" w:cs="宋体"/>
                <w:color w:val="000000"/>
                <w:sz w:val="24"/>
              </w:rPr>
            </w:pPr>
          </w:p>
        </w:tc>
        <w:tc>
          <w:tcPr>
            <w:tcW w:w="1248" w:type="pct"/>
            <w:tcBorders>
              <w:top w:val="single" w:color="000000" w:sz="4" w:space="0"/>
              <w:left w:val="single" w:color="000000" w:sz="4" w:space="0"/>
              <w:bottom w:val="single" w:color="000000" w:sz="4" w:space="0"/>
              <w:right w:val="single" w:color="000000" w:sz="4" w:space="0"/>
            </w:tcBorders>
            <w:noWrap w:val="0"/>
            <w:vAlign w:val="center"/>
          </w:tcPr>
          <w:p w14:paraId="1661B846">
            <w:pPr>
              <w:spacing w:before="24" w:beforeLines="8" w:after="24" w:afterLines="8"/>
              <w:rPr>
                <w:rFonts w:hint="eastAsia" w:ascii="宋体" w:hAnsi="宋体" w:cs="宋体"/>
                <w:color w:val="000000"/>
                <w:sz w:val="24"/>
              </w:rPr>
            </w:pPr>
            <w:r>
              <w:rPr>
                <w:rFonts w:hint="eastAsia" w:ascii="宋体" w:hAnsi="宋体" w:cs="宋体"/>
                <w:color w:val="000000"/>
                <w:sz w:val="24"/>
              </w:rPr>
              <w:t>电梯轿厢地面、四壁</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30E457F">
            <w:pPr>
              <w:spacing w:before="24" w:beforeLines="8" w:after="24" w:afterLines="8"/>
              <w:rPr>
                <w:rFonts w:hint="eastAsia" w:ascii="宋体" w:hAnsi="宋体" w:cs="宋体"/>
                <w:color w:val="000000"/>
                <w:sz w:val="24"/>
              </w:rPr>
            </w:pPr>
            <w:r>
              <w:rPr>
                <w:rFonts w:hint="eastAsia" w:ascii="宋体" w:hAnsi="宋体" w:cs="宋体"/>
                <w:color w:val="000000"/>
                <w:sz w:val="24"/>
              </w:rPr>
              <w:t>墩拖、擦拭</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7301B1B9">
            <w:pPr>
              <w:spacing w:before="24" w:beforeLines="8" w:after="24" w:afterLines="8"/>
              <w:rPr>
                <w:rFonts w:hint="eastAsia" w:ascii="宋体" w:hAnsi="宋体" w:cs="宋体"/>
                <w:color w:val="000000"/>
                <w:sz w:val="24"/>
              </w:rPr>
            </w:pPr>
            <w:r>
              <w:rPr>
                <w:rFonts w:hint="eastAsia" w:ascii="宋体" w:hAnsi="宋体" w:cs="宋体"/>
                <w:color w:val="000000"/>
                <w:sz w:val="24"/>
              </w:rPr>
              <w:t>2次/日，随时巡视</w:t>
            </w:r>
          </w:p>
        </w:tc>
      </w:tr>
      <w:tr w14:paraId="48470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E177BB">
            <w:pPr>
              <w:widowControl/>
              <w:jc w:val="left"/>
              <w:rPr>
                <w:rFonts w:hint="eastAsia" w:ascii="宋体" w:hAnsi="宋体" w:cs="宋体"/>
                <w:color w:val="000000"/>
                <w:sz w:val="24"/>
              </w:rPr>
            </w:pPr>
          </w:p>
        </w:tc>
        <w:tc>
          <w:tcPr>
            <w:tcW w:w="2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DA5C1E">
            <w:pPr>
              <w:widowControl/>
              <w:jc w:val="left"/>
              <w:rPr>
                <w:rFonts w:hint="eastAsia" w:ascii="宋体" w:hAnsi="宋体" w:cs="宋体"/>
                <w:color w:val="000000"/>
                <w:sz w:val="24"/>
              </w:rPr>
            </w:pPr>
          </w:p>
        </w:tc>
        <w:tc>
          <w:tcPr>
            <w:tcW w:w="1248" w:type="pct"/>
            <w:tcBorders>
              <w:top w:val="single" w:color="000000" w:sz="4" w:space="0"/>
              <w:left w:val="single" w:color="000000" w:sz="4" w:space="0"/>
              <w:bottom w:val="single" w:color="000000" w:sz="4" w:space="0"/>
              <w:right w:val="single" w:color="000000" w:sz="4" w:space="0"/>
            </w:tcBorders>
            <w:noWrap w:val="0"/>
            <w:vAlign w:val="center"/>
          </w:tcPr>
          <w:p w14:paraId="7FA8A6F9">
            <w:pPr>
              <w:spacing w:before="24" w:beforeLines="8" w:after="24" w:afterLines="8"/>
              <w:rPr>
                <w:rFonts w:hint="eastAsia" w:ascii="宋体" w:hAnsi="宋体" w:cs="宋体"/>
                <w:color w:val="000000"/>
                <w:sz w:val="24"/>
              </w:rPr>
            </w:pPr>
            <w:r>
              <w:rPr>
                <w:rFonts w:hint="eastAsia" w:ascii="宋体" w:hAnsi="宋体" w:cs="宋体"/>
                <w:color w:val="000000"/>
                <w:sz w:val="24"/>
              </w:rPr>
              <w:t>垃圾桶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710208F">
            <w:pPr>
              <w:spacing w:before="24" w:beforeLines="8" w:after="24" w:afterLines="8"/>
              <w:rPr>
                <w:rFonts w:hint="eastAsia" w:ascii="宋体" w:hAnsi="宋体" w:cs="宋体"/>
                <w:color w:val="000000"/>
                <w:sz w:val="24"/>
              </w:rPr>
            </w:pPr>
            <w:r>
              <w:rPr>
                <w:rFonts w:hint="eastAsia" w:ascii="宋体" w:hAnsi="宋体" w:cs="宋体"/>
                <w:color w:val="000000"/>
                <w:sz w:val="24"/>
              </w:rPr>
              <w:t>倾倒垃圾，更换垃圾袋、擦拭垃圾桶</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245A93CD">
            <w:pPr>
              <w:spacing w:before="24" w:beforeLines="8" w:after="24" w:afterLines="8"/>
              <w:rPr>
                <w:rFonts w:hint="eastAsia" w:ascii="宋体" w:hAnsi="宋体" w:cs="宋体"/>
                <w:color w:val="000000"/>
                <w:sz w:val="24"/>
              </w:rPr>
            </w:pPr>
            <w:r>
              <w:rPr>
                <w:rFonts w:hint="eastAsia" w:ascii="宋体" w:hAnsi="宋体" w:cs="宋体"/>
                <w:color w:val="000000"/>
                <w:sz w:val="24"/>
              </w:rPr>
              <w:t>1次/日</w:t>
            </w:r>
          </w:p>
        </w:tc>
      </w:tr>
      <w:tr w14:paraId="017BA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DD7B26">
            <w:pPr>
              <w:widowControl/>
              <w:jc w:val="left"/>
              <w:rPr>
                <w:rFonts w:hint="eastAsia" w:ascii="宋体" w:hAnsi="宋体" w:cs="宋体"/>
                <w:color w:val="000000"/>
                <w:sz w:val="24"/>
              </w:rPr>
            </w:pPr>
          </w:p>
        </w:tc>
        <w:tc>
          <w:tcPr>
            <w:tcW w:w="286" w:type="pct"/>
            <w:vMerge w:val="restart"/>
            <w:tcBorders>
              <w:top w:val="single" w:color="000000" w:sz="4" w:space="0"/>
              <w:left w:val="single" w:color="000000" w:sz="4" w:space="0"/>
              <w:bottom w:val="single" w:color="000000" w:sz="4" w:space="0"/>
              <w:right w:val="single" w:color="000000" w:sz="4" w:space="0"/>
            </w:tcBorders>
            <w:noWrap w:val="0"/>
            <w:vAlign w:val="center"/>
          </w:tcPr>
          <w:p w14:paraId="5F2C3F0E">
            <w:pPr>
              <w:ind w:left="-57" w:right="-57"/>
              <w:rPr>
                <w:rFonts w:hint="eastAsia" w:ascii="宋体" w:hAnsi="宋体" w:cs="宋体"/>
                <w:color w:val="000000"/>
                <w:sz w:val="24"/>
              </w:rPr>
            </w:pPr>
            <w:r>
              <w:rPr>
                <w:rFonts w:hint="eastAsia" w:ascii="宋体" w:hAnsi="宋体" w:cs="宋体"/>
                <w:color w:val="000000"/>
                <w:sz w:val="24"/>
              </w:rPr>
              <w:t>定期保洁</w:t>
            </w:r>
          </w:p>
        </w:tc>
        <w:tc>
          <w:tcPr>
            <w:tcW w:w="1248" w:type="pct"/>
            <w:tcBorders>
              <w:top w:val="single" w:color="000000" w:sz="4" w:space="0"/>
              <w:left w:val="single" w:color="000000" w:sz="4" w:space="0"/>
              <w:bottom w:val="single" w:color="000000" w:sz="4" w:space="0"/>
              <w:right w:val="single" w:color="000000" w:sz="4" w:space="0"/>
            </w:tcBorders>
            <w:noWrap w:val="0"/>
            <w:vAlign w:val="center"/>
          </w:tcPr>
          <w:p w14:paraId="33CC24C5">
            <w:pPr>
              <w:spacing w:before="24" w:beforeLines="8" w:after="24" w:afterLines="8"/>
              <w:rPr>
                <w:rFonts w:hint="eastAsia" w:ascii="宋体" w:hAnsi="宋体" w:cs="宋体"/>
                <w:color w:val="000000"/>
                <w:sz w:val="24"/>
              </w:rPr>
            </w:pPr>
            <w:r>
              <w:rPr>
                <w:rFonts w:hint="eastAsia" w:ascii="宋体" w:hAnsi="宋体" w:cs="宋体"/>
                <w:color w:val="000000"/>
                <w:sz w:val="24"/>
              </w:rPr>
              <w:t>天花板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0215242">
            <w:pPr>
              <w:spacing w:before="24" w:beforeLines="8" w:after="24" w:afterLines="8"/>
              <w:rPr>
                <w:rFonts w:hint="eastAsia" w:ascii="宋体" w:hAnsi="宋体" w:cs="宋体"/>
                <w:color w:val="000000"/>
                <w:sz w:val="24"/>
              </w:rPr>
            </w:pPr>
            <w:r>
              <w:rPr>
                <w:rFonts w:hint="eastAsia" w:ascii="宋体" w:hAnsi="宋体" w:cs="宋体"/>
                <w:color w:val="000000"/>
                <w:sz w:val="24"/>
              </w:rPr>
              <w:t>掸尘、擦拭</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67AB5668">
            <w:pPr>
              <w:spacing w:before="24" w:beforeLines="8" w:after="24" w:afterLines="8"/>
              <w:rPr>
                <w:rFonts w:hint="eastAsia" w:ascii="宋体" w:hAnsi="宋体" w:cs="宋体"/>
                <w:color w:val="000000"/>
                <w:sz w:val="24"/>
              </w:rPr>
            </w:pPr>
            <w:r>
              <w:rPr>
                <w:rFonts w:hint="eastAsia" w:ascii="宋体" w:hAnsi="宋体" w:cs="宋体"/>
                <w:color w:val="000000"/>
                <w:sz w:val="24"/>
              </w:rPr>
              <w:t>2次/月</w:t>
            </w:r>
          </w:p>
        </w:tc>
      </w:tr>
      <w:tr w14:paraId="14918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8A5D3C">
            <w:pPr>
              <w:widowControl/>
              <w:jc w:val="left"/>
              <w:rPr>
                <w:rFonts w:hint="eastAsia" w:ascii="宋体" w:hAnsi="宋体" w:cs="宋体"/>
                <w:color w:val="000000"/>
                <w:sz w:val="24"/>
              </w:rPr>
            </w:pPr>
          </w:p>
        </w:tc>
        <w:tc>
          <w:tcPr>
            <w:tcW w:w="2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73FBB6">
            <w:pPr>
              <w:widowControl/>
              <w:jc w:val="left"/>
              <w:rPr>
                <w:rFonts w:hint="eastAsia" w:ascii="宋体" w:hAnsi="宋体" w:cs="宋体"/>
                <w:color w:val="000000"/>
                <w:sz w:val="24"/>
              </w:rPr>
            </w:pPr>
          </w:p>
        </w:tc>
        <w:tc>
          <w:tcPr>
            <w:tcW w:w="1248" w:type="pct"/>
            <w:tcBorders>
              <w:top w:val="single" w:color="000000" w:sz="4" w:space="0"/>
              <w:left w:val="single" w:color="000000" w:sz="4" w:space="0"/>
              <w:bottom w:val="single" w:color="000000" w:sz="4" w:space="0"/>
              <w:right w:val="single" w:color="000000" w:sz="4" w:space="0"/>
            </w:tcBorders>
            <w:noWrap w:val="0"/>
            <w:vAlign w:val="center"/>
          </w:tcPr>
          <w:p w14:paraId="77A5E2AE">
            <w:pPr>
              <w:spacing w:before="24" w:beforeLines="8" w:after="24" w:afterLines="8"/>
              <w:rPr>
                <w:rFonts w:hint="eastAsia" w:ascii="宋体" w:hAnsi="宋体" w:cs="宋体"/>
                <w:color w:val="000000"/>
                <w:sz w:val="24"/>
              </w:rPr>
            </w:pPr>
            <w:r>
              <w:rPr>
                <w:rFonts w:hint="eastAsia" w:ascii="宋体" w:hAnsi="宋体" w:cs="宋体"/>
                <w:color w:val="000000"/>
                <w:sz w:val="24"/>
              </w:rPr>
              <w:t>踢脚板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FE36E6E">
            <w:pPr>
              <w:spacing w:before="24" w:beforeLines="8" w:after="24" w:afterLines="8"/>
              <w:rPr>
                <w:rFonts w:hint="eastAsia" w:ascii="宋体" w:hAnsi="宋体" w:cs="宋体"/>
                <w:color w:val="000000"/>
                <w:sz w:val="24"/>
              </w:rPr>
            </w:pPr>
            <w:r>
              <w:rPr>
                <w:rFonts w:hint="eastAsia" w:ascii="宋体" w:hAnsi="宋体" w:cs="宋体"/>
                <w:color w:val="000000"/>
                <w:sz w:val="24"/>
              </w:rPr>
              <w:t>擦拭</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709FCAE0">
            <w:pPr>
              <w:spacing w:before="24" w:beforeLines="8" w:after="24" w:afterLines="8"/>
              <w:rPr>
                <w:rFonts w:hint="eastAsia" w:ascii="宋体" w:hAnsi="宋体" w:cs="宋体"/>
                <w:color w:val="000000"/>
                <w:sz w:val="24"/>
              </w:rPr>
            </w:pPr>
            <w:r>
              <w:rPr>
                <w:rFonts w:hint="eastAsia" w:ascii="宋体" w:hAnsi="宋体" w:cs="宋体"/>
                <w:color w:val="000000"/>
                <w:sz w:val="24"/>
              </w:rPr>
              <w:t>2次/周</w:t>
            </w:r>
          </w:p>
        </w:tc>
      </w:tr>
      <w:tr w14:paraId="4E781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F4660A">
            <w:pPr>
              <w:widowControl/>
              <w:jc w:val="left"/>
              <w:rPr>
                <w:rFonts w:hint="eastAsia" w:ascii="宋体" w:hAnsi="宋体" w:cs="宋体"/>
                <w:color w:val="000000"/>
                <w:sz w:val="24"/>
              </w:rPr>
            </w:pPr>
          </w:p>
        </w:tc>
        <w:tc>
          <w:tcPr>
            <w:tcW w:w="2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6B0870">
            <w:pPr>
              <w:widowControl/>
              <w:jc w:val="left"/>
              <w:rPr>
                <w:rFonts w:hint="eastAsia" w:ascii="宋体" w:hAnsi="宋体" w:cs="宋体"/>
                <w:color w:val="000000"/>
                <w:sz w:val="24"/>
              </w:rPr>
            </w:pPr>
          </w:p>
        </w:tc>
        <w:tc>
          <w:tcPr>
            <w:tcW w:w="1248" w:type="pct"/>
            <w:tcBorders>
              <w:top w:val="single" w:color="000000" w:sz="4" w:space="0"/>
              <w:left w:val="single" w:color="000000" w:sz="4" w:space="0"/>
              <w:bottom w:val="single" w:color="000000" w:sz="4" w:space="0"/>
              <w:right w:val="single" w:color="000000" w:sz="4" w:space="0"/>
            </w:tcBorders>
            <w:noWrap w:val="0"/>
            <w:vAlign w:val="center"/>
          </w:tcPr>
          <w:p w14:paraId="6A3799F0">
            <w:pPr>
              <w:spacing w:before="24" w:beforeLines="8" w:after="24" w:afterLines="8"/>
              <w:rPr>
                <w:rFonts w:hint="eastAsia" w:ascii="宋体" w:hAnsi="宋体" w:cs="宋体"/>
                <w:color w:val="000000"/>
                <w:sz w:val="24"/>
              </w:rPr>
            </w:pPr>
            <w:r>
              <w:rPr>
                <w:rFonts w:hint="eastAsia" w:ascii="宋体" w:hAnsi="宋体" w:cs="宋体"/>
                <w:color w:val="000000"/>
                <w:sz w:val="24"/>
              </w:rPr>
              <w:t>顶灯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43DF856">
            <w:pPr>
              <w:spacing w:before="24" w:beforeLines="8" w:after="24" w:afterLines="8"/>
              <w:rPr>
                <w:rFonts w:hint="eastAsia" w:ascii="宋体" w:hAnsi="宋体" w:cs="宋体"/>
                <w:color w:val="000000"/>
                <w:sz w:val="24"/>
              </w:rPr>
            </w:pPr>
            <w:r>
              <w:rPr>
                <w:rFonts w:hint="eastAsia" w:ascii="宋体" w:hAnsi="宋体" w:cs="宋体"/>
                <w:color w:val="000000"/>
                <w:sz w:val="24"/>
              </w:rPr>
              <w:t>掸尘、擦拭</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3109886D">
            <w:pPr>
              <w:spacing w:before="24" w:beforeLines="8" w:after="24" w:afterLines="8"/>
              <w:rPr>
                <w:rFonts w:hint="eastAsia" w:ascii="宋体" w:hAnsi="宋体" w:cs="宋体"/>
                <w:color w:val="000000"/>
                <w:sz w:val="24"/>
              </w:rPr>
            </w:pPr>
            <w:r>
              <w:rPr>
                <w:rFonts w:hint="eastAsia" w:ascii="宋体" w:hAnsi="宋体" w:cs="宋体"/>
                <w:color w:val="000000"/>
                <w:sz w:val="24"/>
              </w:rPr>
              <w:t>1次/月</w:t>
            </w:r>
          </w:p>
        </w:tc>
      </w:tr>
      <w:tr w14:paraId="519CF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9F75B6">
            <w:pPr>
              <w:widowControl/>
              <w:jc w:val="left"/>
              <w:rPr>
                <w:rFonts w:hint="eastAsia" w:ascii="宋体" w:hAnsi="宋体" w:cs="宋体"/>
                <w:color w:val="000000"/>
                <w:sz w:val="24"/>
              </w:rPr>
            </w:pPr>
          </w:p>
        </w:tc>
        <w:tc>
          <w:tcPr>
            <w:tcW w:w="2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38B0EA">
            <w:pPr>
              <w:widowControl/>
              <w:jc w:val="left"/>
              <w:rPr>
                <w:rFonts w:hint="eastAsia" w:ascii="宋体" w:hAnsi="宋体" w:cs="宋体"/>
                <w:color w:val="000000"/>
                <w:sz w:val="24"/>
              </w:rPr>
            </w:pPr>
          </w:p>
        </w:tc>
        <w:tc>
          <w:tcPr>
            <w:tcW w:w="1248" w:type="pct"/>
            <w:tcBorders>
              <w:top w:val="single" w:color="000000" w:sz="4" w:space="0"/>
              <w:left w:val="single" w:color="000000" w:sz="4" w:space="0"/>
              <w:bottom w:val="single" w:color="000000" w:sz="4" w:space="0"/>
              <w:right w:val="single" w:color="000000" w:sz="4" w:space="0"/>
            </w:tcBorders>
            <w:noWrap w:val="0"/>
            <w:vAlign w:val="center"/>
          </w:tcPr>
          <w:p w14:paraId="7E8C2CC2">
            <w:pPr>
              <w:spacing w:before="24" w:beforeLines="8" w:after="24" w:afterLines="8"/>
              <w:rPr>
                <w:rFonts w:hint="eastAsia" w:ascii="宋体" w:hAnsi="宋体" w:cs="宋体"/>
                <w:color w:val="000000"/>
                <w:sz w:val="24"/>
              </w:rPr>
            </w:pPr>
            <w:r>
              <w:rPr>
                <w:rFonts w:hint="eastAsia" w:ascii="宋体" w:hAnsi="宋体" w:cs="宋体"/>
                <w:color w:val="000000"/>
                <w:sz w:val="24"/>
              </w:rPr>
              <w:t>电梯内灯饰、轿厢顶部</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3F9A915">
            <w:pPr>
              <w:spacing w:before="24" w:beforeLines="8" w:after="24" w:afterLines="8"/>
              <w:rPr>
                <w:rFonts w:hint="eastAsia" w:ascii="宋体" w:hAnsi="宋体" w:cs="宋体"/>
                <w:color w:val="000000"/>
                <w:sz w:val="24"/>
              </w:rPr>
            </w:pPr>
            <w:r>
              <w:rPr>
                <w:rFonts w:hint="eastAsia" w:ascii="宋体" w:hAnsi="宋体" w:cs="宋体"/>
                <w:color w:val="000000"/>
                <w:sz w:val="24"/>
              </w:rPr>
              <w:t>掸尘、擦拭</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4B15D3B4">
            <w:pPr>
              <w:spacing w:before="24" w:beforeLines="8" w:after="24" w:afterLines="8"/>
              <w:rPr>
                <w:rFonts w:hint="eastAsia" w:ascii="宋体" w:hAnsi="宋体" w:cs="宋体"/>
                <w:color w:val="000000"/>
                <w:sz w:val="24"/>
              </w:rPr>
            </w:pPr>
            <w:r>
              <w:rPr>
                <w:rFonts w:hint="eastAsia" w:ascii="宋体" w:hAnsi="宋体" w:cs="宋体"/>
                <w:color w:val="000000"/>
                <w:sz w:val="24"/>
              </w:rPr>
              <w:t>2次/月</w:t>
            </w:r>
          </w:p>
        </w:tc>
      </w:tr>
      <w:tr w14:paraId="75644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7" w:type="pct"/>
            <w:vMerge w:val="restart"/>
            <w:tcBorders>
              <w:top w:val="single" w:color="000000" w:sz="4" w:space="0"/>
              <w:left w:val="single" w:color="000000" w:sz="4" w:space="0"/>
              <w:bottom w:val="single" w:color="000000" w:sz="4" w:space="0"/>
              <w:right w:val="single" w:color="000000" w:sz="4" w:space="0"/>
            </w:tcBorders>
            <w:noWrap w:val="0"/>
            <w:vAlign w:val="center"/>
          </w:tcPr>
          <w:p w14:paraId="701AAD9E">
            <w:pPr>
              <w:ind w:left="-57" w:right="-57"/>
              <w:rPr>
                <w:rFonts w:hint="eastAsia" w:ascii="宋体" w:hAnsi="宋体" w:cs="宋体"/>
                <w:color w:val="000000"/>
                <w:sz w:val="24"/>
              </w:rPr>
            </w:pPr>
            <w:r>
              <w:rPr>
                <w:rFonts w:hint="eastAsia" w:ascii="宋体" w:hAnsi="宋体" w:cs="宋体"/>
                <w:color w:val="000000"/>
                <w:sz w:val="24"/>
              </w:rPr>
              <w:t>二层以上大厅及各楼层通道及开水房</w:t>
            </w:r>
          </w:p>
        </w:tc>
        <w:tc>
          <w:tcPr>
            <w:tcW w:w="286" w:type="pct"/>
            <w:vMerge w:val="restart"/>
            <w:tcBorders>
              <w:top w:val="single" w:color="000000" w:sz="4" w:space="0"/>
              <w:left w:val="single" w:color="000000" w:sz="4" w:space="0"/>
              <w:bottom w:val="single" w:color="000000" w:sz="4" w:space="0"/>
              <w:right w:val="single" w:color="000000" w:sz="4" w:space="0"/>
            </w:tcBorders>
            <w:noWrap w:val="0"/>
            <w:vAlign w:val="center"/>
          </w:tcPr>
          <w:p w14:paraId="03C77DF3">
            <w:pPr>
              <w:ind w:left="-57" w:right="-57"/>
              <w:rPr>
                <w:rFonts w:hint="eastAsia" w:ascii="宋体" w:hAnsi="宋体" w:cs="宋体"/>
                <w:color w:val="000000"/>
                <w:sz w:val="24"/>
              </w:rPr>
            </w:pPr>
            <w:r>
              <w:rPr>
                <w:rFonts w:hint="eastAsia" w:ascii="宋体" w:hAnsi="宋体" w:cs="宋体"/>
                <w:color w:val="000000"/>
                <w:sz w:val="24"/>
              </w:rPr>
              <w:t>日常保洁</w:t>
            </w:r>
          </w:p>
        </w:tc>
        <w:tc>
          <w:tcPr>
            <w:tcW w:w="1248" w:type="pct"/>
            <w:tcBorders>
              <w:top w:val="single" w:color="000000" w:sz="4" w:space="0"/>
              <w:left w:val="single" w:color="000000" w:sz="4" w:space="0"/>
              <w:bottom w:val="single" w:color="000000" w:sz="4" w:space="0"/>
              <w:right w:val="single" w:color="000000" w:sz="4" w:space="0"/>
            </w:tcBorders>
            <w:noWrap w:val="0"/>
            <w:vAlign w:val="center"/>
          </w:tcPr>
          <w:p w14:paraId="6AA98428">
            <w:pPr>
              <w:spacing w:before="24" w:beforeLines="8" w:after="24" w:afterLines="8"/>
              <w:rPr>
                <w:rFonts w:hint="eastAsia" w:ascii="宋体" w:hAnsi="宋体" w:cs="宋体"/>
                <w:color w:val="000000"/>
                <w:sz w:val="24"/>
              </w:rPr>
            </w:pPr>
            <w:r>
              <w:rPr>
                <w:rFonts w:hint="eastAsia" w:ascii="宋体" w:hAnsi="宋体" w:cs="宋体"/>
                <w:color w:val="000000"/>
                <w:sz w:val="24"/>
              </w:rPr>
              <w:t>地面</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43031C3">
            <w:pPr>
              <w:spacing w:before="24" w:beforeLines="8" w:after="24" w:afterLines="8"/>
              <w:rPr>
                <w:rFonts w:hint="eastAsia" w:ascii="宋体" w:hAnsi="宋体" w:cs="宋体"/>
                <w:color w:val="000000"/>
                <w:sz w:val="24"/>
              </w:rPr>
            </w:pPr>
            <w:r>
              <w:rPr>
                <w:rFonts w:hint="eastAsia" w:ascii="宋体" w:hAnsi="宋体" w:cs="宋体"/>
                <w:color w:val="000000"/>
                <w:sz w:val="24"/>
              </w:rPr>
              <w:t>墩拖、牵尘</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3886D41E">
            <w:pPr>
              <w:spacing w:before="24" w:beforeLines="8" w:after="24" w:afterLines="8"/>
              <w:rPr>
                <w:rFonts w:hint="eastAsia" w:ascii="宋体" w:hAnsi="宋体" w:cs="宋体"/>
                <w:color w:val="000000"/>
                <w:sz w:val="24"/>
              </w:rPr>
            </w:pPr>
            <w:r>
              <w:rPr>
                <w:rFonts w:hint="eastAsia" w:ascii="宋体" w:hAnsi="宋体" w:cs="宋体"/>
                <w:color w:val="000000"/>
                <w:sz w:val="24"/>
              </w:rPr>
              <w:t>不少于3次/日</w:t>
            </w:r>
          </w:p>
        </w:tc>
      </w:tr>
      <w:tr w14:paraId="3B748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C16364">
            <w:pPr>
              <w:widowControl/>
              <w:jc w:val="left"/>
              <w:rPr>
                <w:rFonts w:hint="eastAsia" w:ascii="宋体" w:hAnsi="宋体" w:cs="宋体"/>
                <w:color w:val="000000"/>
                <w:sz w:val="24"/>
              </w:rPr>
            </w:pPr>
          </w:p>
        </w:tc>
        <w:tc>
          <w:tcPr>
            <w:tcW w:w="2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DE6F8A">
            <w:pPr>
              <w:widowControl/>
              <w:jc w:val="left"/>
              <w:rPr>
                <w:rFonts w:hint="eastAsia" w:ascii="宋体" w:hAnsi="宋体" w:cs="宋体"/>
                <w:color w:val="000000"/>
                <w:sz w:val="24"/>
              </w:rPr>
            </w:pPr>
          </w:p>
        </w:tc>
        <w:tc>
          <w:tcPr>
            <w:tcW w:w="1248" w:type="pct"/>
            <w:tcBorders>
              <w:top w:val="single" w:color="000000" w:sz="4" w:space="0"/>
              <w:left w:val="single" w:color="000000" w:sz="4" w:space="0"/>
              <w:bottom w:val="single" w:color="000000" w:sz="4" w:space="0"/>
              <w:right w:val="single" w:color="000000" w:sz="4" w:space="0"/>
            </w:tcBorders>
            <w:noWrap w:val="0"/>
            <w:vAlign w:val="center"/>
          </w:tcPr>
          <w:p w14:paraId="37426594">
            <w:pPr>
              <w:spacing w:before="24" w:beforeLines="8" w:after="24" w:afterLines="8"/>
              <w:rPr>
                <w:rFonts w:hint="eastAsia" w:ascii="宋体" w:hAnsi="宋体" w:cs="宋体"/>
                <w:color w:val="000000"/>
                <w:sz w:val="24"/>
              </w:rPr>
            </w:pPr>
            <w:r>
              <w:rPr>
                <w:rFonts w:hint="eastAsia" w:ascii="宋体" w:hAnsi="宋体" w:cs="宋体"/>
                <w:color w:val="000000"/>
                <w:sz w:val="24"/>
              </w:rPr>
              <w:t>玻璃门</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AE8235A">
            <w:pPr>
              <w:spacing w:before="24" w:beforeLines="8" w:after="24" w:afterLines="8"/>
              <w:rPr>
                <w:rFonts w:hint="eastAsia" w:ascii="宋体" w:hAnsi="宋体" w:cs="宋体"/>
                <w:color w:val="000000"/>
                <w:sz w:val="24"/>
              </w:rPr>
            </w:pPr>
            <w:r>
              <w:rPr>
                <w:rFonts w:hint="eastAsia" w:ascii="宋体" w:hAnsi="宋体" w:cs="宋体"/>
                <w:color w:val="000000"/>
                <w:sz w:val="24"/>
              </w:rPr>
              <w:t>擦拭</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6E55E157">
            <w:pPr>
              <w:spacing w:before="24" w:beforeLines="8" w:after="24" w:afterLines="8"/>
              <w:rPr>
                <w:rFonts w:hint="eastAsia" w:ascii="宋体" w:hAnsi="宋体" w:cs="宋体"/>
                <w:color w:val="000000"/>
                <w:sz w:val="24"/>
              </w:rPr>
            </w:pPr>
            <w:r>
              <w:rPr>
                <w:rFonts w:hint="eastAsia" w:ascii="宋体" w:hAnsi="宋体" w:cs="宋体"/>
                <w:color w:val="000000"/>
                <w:sz w:val="24"/>
              </w:rPr>
              <w:t>1次/日</w:t>
            </w:r>
          </w:p>
        </w:tc>
      </w:tr>
      <w:tr w14:paraId="14AE3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A5F985">
            <w:pPr>
              <w:widowControl/>
              <w:jc w:val="left"/>
              <w:rPr>
                <w:rFonts w:hint="eastAsia" w:ascii="宋体" w:hAnsi="宋体" w:cs="宋体"/>
                <w:color w:val="000000"/>
                <w:sz w:val="24"/>
              </w:rPr>
            </w:pPr>
          </w:p>
        </w:tc>
        <w:tc>
          <w:tcPr>
            <w:tcW w:w="2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FB9814">
            <w:pPr>
              <w:widowControl/>
              <w:jc w:val="left"/>
              <w:rPr>
                <w:rFonts w:hint="eastAsia" w:ascii="宋体" w:hAnsi="宋体" w:cs="宋体"/>
                <w:color w:val="000000"/>
                <w:sz w:val="24"/>
              </w:rPr>
            </w:pPr>
          </w:p>
        </w:tc>
        <w:tc>
          <w:tcPr>
            <w:tcW w:w="1248" w:type="pct"/>
            <w:tcBorders>
              <w:top w:val="single" w:color="000000" w:sz="4" w:space="0"/>
              <w:left w:val="single" w:color="000000" w:sz="4" w:space="0"/>
              <w:bottom w:val="single" w:color="000000" w:sz="4" w:space="0"/>
              <w:right w:val="single" w:color="000000" w:sz="4" w:space="0"/>
            </w:tcBorders>
            <w:noWrap w:val="0"/>
            <w:vAlign w:val="center"/>
          </w:tcPr>
          <w:p w14:paraId="5709FB88">
            <w:pPr>
              <w:spacing w:before="24" w:beforeLines="8" w:after="24" w:afterLines="8"/>
              <w:rPr>
                <w:rFonts w:hint="eastAsia" w:ascii="宋体" w:hAnsi="宋体" w:cs="宋体"/>
                <w:color w:val="000000"/>
                <w:sz w:val="24"/>
              </w:rPr>
            </w:pPr>
            <w:r>
              <w:rPr>
                <w:rFonts w:hint="eastAsia" w:ascii="宋体" w:hAnsi="宋体" w:cs="宋体"/>
                <w:color w:val="000000"/>
                <w:sz w:val="24"/>
              </w:rPr>
              <w:t>各种标牌、消防器材</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415B50E">
            <w:pPr>
              <w:spacing w:before="24" w:beforeLines="8" w:after="24" w:afterLines="8"/>
              <w:rPr>
                <w:rFonts w:hint="eastAsia" w:ascii="宋体" w:hAnsi="宋体" w:cs="宋体"/>
                <w:color w:val="000000"/>
                <w:sz w:val="24"/>
              </w:rPr>
            </w:pPr>
            <w:r>
              <w:rPr>
                <w:rFonts w:hint="eastAsia" w:ascii="宋体" w:hAnsi="宋体" w:cs="宋体"/>
                <w:color w:val="000000"/>
                <w:sz w:val="24"/>
              </w:rPr>
              <w:t>擦拭</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1B631D36">
            <w:pPr>
              <w:spacing w:before="24" w:beforeLines="8" w:after="24" w:afterLines="8"/>
              <w:rPr>
                <w:rFonts w:hint="eastAsia" w:ascii="宋体" w:hAnsi="宋体" w:cs="宋体"/>
                <w:color w:val="000000"/>
                <w:sz w:val="24"/>
              </w:rPr>
            </w:pPr>
            <w:r>
              <w:rPr>
                <w:rFonts w:hint="eastAsia" w:ascii="宋体" w:hAnsi="宋体" w:cs="宋体"/>
                <w:color w:val="000000"/>
                <w:sz w:val="24"/>
              </w:rPr>
              <w:t>1次/日</w:t>
            </w:r>
          </w:p>
        </w:tc>
      </w:tr>
      <w:tr w14:paraId="0DDE1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996DA6">
            <w:pPr>
              <w:widowControl/>
              <w:jc w:val="left"/>
              <w:rPr>
                <w:rFonts w:hint="eastAsia" w:ascii="宋体" w:hAnsi="宋体" w:cs="宋体"/>
                <w:color w:val="000000"/>
                <w:sz w:val="24"/>
              </w:rPr>
            </w:pPr>
          </w:p>
        </w:tc>
        <w:tc>
          <w:tcPr>
            <w:tcW w:w="2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AE415F">
            <w:pPr>
              <w:widowControl/>
              <w:jc w:val="left"/>
              <w:rPr>
                <w:rFonts w:hint="eastAsia" w:ascii="宋体" w:hAnsi="宋体" w:cs="宋体"/>
                <w:color w:val="000000"/>
                <w:sz w:val="24"/>
              </w:rPr>
            </w:pPr>
          </w:p>
        </w:tc>
        <w:tc>
          <w:tcPr>
            <w:tcW w:w="1248" w:type="pct"/>
            <w:tcBorders>
              <w:top w:val="single" w:color="000000" w:sz="4" w:space="0"/>
              <w:left w:val="single" w:color="000000" w:sz="4" w:space="0"/>
              <w:bottom w:val="single" w:color="000000" w:sz="4" w:space="0"/>
              <w:right w:val="single" w:color="000000" w:sz="4" w:space="0"/>
            </w:tcBorders>
            <w:noWrap w:val="0"/>
            <w:vAlign w:val="center"/>
          </w:tcPr>
          <w:p w14:paraId="20B73A0F">
            <w:pPr>
              <w:spacing w:before="24" w:beforeLines="8" w:after="24" w:afterLines="8"/>
              <w:rPr>
                <w:rFonts w:hint="eastAsia" w:ascii="宋体" w:hAnsi="宋体" w:cs="宋体"/>
                <w:color w:val="000000"/>
                <w:sz w:val="24"/>
              </w:rPr>
            </w:pPr>
            <w:r>
              <w:rPr>
                <w:rFonts w:hint="eastAsia" w:ascii="宋体" w:hAnsi="宋体" w:cs="宋体"/>
                <w:color w:val="000000"/>
                <w:sz w:val="24"/>
              </w:rPr>
              <w:t>墙壁和墙壁上装饰物、开关盒</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9CC947F">
            <w:pPr>
              <w:spacing w:before="24" w:beforeLines="8" w:after="24" w:afterLines="8"/>
              <w:rPr>
                <w:rFonts w:hint="eastAsia" w:ascii="宋体" w:hAnsi="宋体" w:cs="宋体"/>
                <w:color w:val="000000"/>
                <w:sz w:val="24"/>
              </w:rPr>
            </w:pPr>
            <w:r>
              <w:rPr>
                <w:rFonts w:hint="eastAsia" w:ascii="宋体" w:hAnsi="宋体" w:cs="宋体"/>
                <w:color w:val="000000"/>
                <w:sz w:val="24"/>
              </w:rPr>
              <w:t>掸尘、擦拭</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6C51121E">
            <w:pPr>
              <w:spacing w:before="24" w:beforeLines="8" w:after="24" w:afterLines="8"/>
              <w:rPr>
                <w:rFonts w:hint="eastAsia" w:ascii="宋体" w:hAnsi="宋体" w:cs="宋体"/>
                <w:color w:val="000000"/>
                <w:sz w:val="24"/>
              </w:rPr>
            </w:pPr>
            <w:r>
              <w:rPr>
                <w:rFonts w:hint="eastAsia" w:ascii="宋体" w:hAnsi="宋体" w:cs="宋体"/>
                <w:color w:val="000000"/>
                <w:sz w:val="24"/>
              </w:rPr>
              <w:t>1次/日</w:t>
            </w:r>
          </w:p>
        </w:tc>
      </w:tr>
      <w:tr w14:paraId="3BBED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72BC9D">
            <w:pPr>
              <w:widowControl/>
              <w:jc w:val="left"/>
              <w:rPr>
                <w:rFonts w:hint="eastAsia" w:ascii="宋体" w:hAnsi="宋体" w:cs="宋体"/>
                <w:color w:val="000000"/>
                <w:sz w:val="24"/>
              </w:rPr>
            </w:pPr>
          </w:p>
        </w:tc>
        <w:tc>
          <w:tcPr>
            <w:tcW w:w="2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196D79">
            <w:pPr>
              <w:widowControl/>
              <w:jc w:val="left"/>
              <w:rPr>
                <w:rFonts w:hint="eastAsia" w:ascii="宋体" w:hAnsi="宋体" w:cs="宋体"/>
                <w:color w:val="000000"/>
                <w:sz w:val="24"/>
              </w:rPr>
            </w:pPr>
          </w:p>
        </w:tc>
        <w:tc>
          <w:tcPr>
            <w:tcW w:w="1248" w:type="pct"/>
            <w:tcBorders>
              <w:top w:val="single" w:color="000000" w:sz="4" w:space="0"/>
              <w:left w:val="single" w:color="000000" w:sz="4" w:space="0"/>
              <w:bottom w:val="single" w:color="000000" w:sz="4" w:space="0"/>
              <w:right w:val="single" w:color="000000" w:sz="4" w:space="0"/>
            </w:tcBorders>
            <w:noWrap w:val="0"/>
            <w:vAlign w:val="center"/>
          </w:tcPr>
          <w:p w14:paraId="6F086913">
            <w:pPr>
              <w:spacing w:before="24" w:beforeLines="8" w:after="24" w:afterLines="8"/>
              <w:rPr>
                <w:rFonts w:hint="eastAsia" w:ascii="宋体" w:hAnsi="宋体" w:cs="宋体"/>
                <w:color w:val="000000"/>
                <w:sz w:val="24"/>
              </w:rPr>
            </w:pPr>
            <w:r>
              <w:rPr>
                <w:rFonts w:hint="eastAsia" w:ascii="宋体" w:hAnsi="宋体" w:cs="宋体"/>
                <w:color w:val="000000"/>
                <w:sz w:val="24"/>
              </w:rPr>
              <w:t>各类栏杆、扶手、柱子</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2ACD7E4">
            <w:pPr>
              <w:spacing w:before="24" w:beforeLines="8" w:after="24" w:afterLines="8"/>
              <w:rPr>
                <w:rFonts w:hint="eastAsia" w:ascii="宋体" w:hAnsi="宋体" w:cs="宋体"/>
                <w:color w:val="000000"/>
                <w:sz w:val="24"/>
              </w:rPr>
            </w:pPr>
            <w:r>
              <w:rPr>
                <w:rFonts w:hint="eastAsia" w:ascii="宋体" w:hAnsi="宋体" w:cs="宋体"/>
                <w:color w:val="000000"/>
                <w:sz w:val="24"/>
              </w:rPr>
              <w:t>擦拭</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7021F033">
            <w:pPr>
              <w:spacing w:before="24" w:beforeLines="8" w:after="24" w:afterLines="8"/>
              <w:rPr>
                <w:rFonts w:hint="eastAsia" w:ascii="宋体" w:hAnsi="宋体" w:cs="宋体"/>
                <w:color w:val="000000"/>
                <w:sz w:val="24"/>
              </w:rPr>
            </w:pPr>
            <w:r>
              <w:rPr>
                <w:rFonts w:hint="eastAsia" w:ascii="宋体" w:hAnsi="宋体" w:cs="宋体"/>
                <w:color w:val="000000"/>
                <w:sz w:val="24"/>
              </w:rPr>
              <w:t>1次/日</w:t>
            </w:r>
          </w:p>
        </w:tc>
      </w:tr>
      <w:tr w14:paraId="06B00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4CC336">
            <w:pPr>
              <w:widowControl/>
              <w:jc w:val="left"/>
              <w:rPr>
                <w:rFonts w:hint="eastAsia" w:ascii="宋体" w:hAnsi="宋体" w:cs="宋体"/>
                <w:color w:val="000000"/>
                <w:sz w:val="24"/>
              </w:rPr>
            </w:pPr>
          </w:p>
        </w:tc>
        <w:tc>
          <w:tcPr>
            <w:tcW w:w="2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DB10E7">
            <w:pPr>
              <w:widowControl/>
              <w:jc w:val="left"/>
              <w:rPr>
                <w:rFonts w:hint="eastAsia" w:ascii="宋体" w:hAnsi="宋体" w:cs="宋体"/>
                <w:color w:val="000000"/>
                <w:sz w:val="24"/>
              </w:rPr>
            </w:pPr>
          </w:p>
        </w:tc>
        <w:tc>
          <w:tcPr>
            <w:tcW w:w="1248" w:type="pct"/>
            <w:tcBorders>
              <w:top w:val="single" w:color="000000" w:sz="4" w:space="0"/>
              <w:left w:val="single" w:color="000000" w:sz="4" w:space="0"/>
              <w:bottom w:val="single" w:color="000000" w:sz="4" w:space="0"/>
              <w:right w:val="single" w:color="000000" w:sz="4" w:space="0"/>
            </w:tcBorders>
            <w:noWrap w:val="0"/>
            <w:vAlign w:val="center"/>
          </w:tcPr>
          <w:p w14:paraId="715B45D1">
            <w:pPr>
              <w:spacing w:before="24" w:beforeLines="8" w:after="24" w:afterLines="8"/>
              <w:rPr>
                <w:rFonts w:hint="eastAsia" w:ascii="宋体" w:hAnsi="宋体" w:cs="宋体"/>
                <w:color w:val="000000"/>
                <w:sz w:val="24"/>
              </w:rPr>
            </w:pPr>
            <w:r>
              <w:rPr>
                <w:rFonts w:hint="eastAsia" w:ascii="宋体" w:hAnsi="宋体" w:cs="宋体"/>
                <w:color w:val="000000"/>
                <w:sz w:val="24"/>
              </w:rPr>
              <w:t>垃圾桶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6A3371D">
            <w:pPr>
              <w:spacing w:before="24" w:beforeLines="8" w:after="24" w:afterLines="8"/>
              <w:rPr>
                <w:rFonts w:hint="eastAsia" w:ascii="宋体" w:hAnsi="宋体" w:cs="宋体"/>
                <w:color w:val="000000"/>
                <w:sz w:val="24"/>
              </w:rPr>
            </w:pPr>
            <w:r>
              <w:rPr>
                <w:rFonts w:hint="eastAsia" w:ascii="宋体" w:hAnsi="宋体" w:cs="宋体"/>
                <w:color w:val="000000"/>
                <w:sz w:val="24"/>
              </w:rPr>
              <w:t>倾倒垃圾，更换垃圾袋、擦拭垃圾桶</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3032C885">
            <w:pPr>
              <w:spacing w:before="24" w:beforeLines="8" w:after="24" w:afterLines="8"/>
              <w:rPr>
                <w:rFonts w:hint="eastAsia" w:ascii="宋体" w:hAnsi="宋体" w:cs="宋体"/>
                <w:color w:val="000000"/>
                <w:sz w:val="24"/>
              </w:rPr>
            </w:pPr>
            <w:r>
              <w:rPr>
                <w:rFonts w:hint="eastAsia" w:ascii="宋体" w:hAnsi="宋体" w:cs="宋体"/>
                <w:color w:val="000000"/>
                <w:sz w:val="24"/>
              </w:rPr>
              <w:t>1次/日</w:t>
            </w:r>
          </w:p>
        </w:tc>
      </w:tr>
      <w:tr w14:paraId="63884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334052">
            <w:pPr>
              <w:widowControl/>
              <w:jc w:val="left"/>
              <w:rPr>
                <w:rFonts w:hint="eastAsia" w:ascii="宋体" w:hAnsi="宋体" w:cs="宋体"/>
                <w:color w:val="000000"/>
                <w:sz w:val="24"/>
              </w:rPr>
            </w:pPr>
          </w:p>
        </w:tc>
        <w:tc>
          <w:tcPr>
            <w:tcW w:w="286" w:type="pct"/>
            <w:vMerge w:val="restart"/>
            <w:tcBorders>
              <w:top w:val="single" w:color="000000" w:sz="4" w:space="0"/>
              <w:left w:val="single" w:color="000000" w:sz="4" w:space="0"/>
              <w:bottom w:val="single" w:color="000000" w:sz="4" w:space="0"/>
              <w:right w:val="single" w:color="000000" w:sz="4" w:space="0"/>
            </w:tcBorders>
            <w:noWrap w:val="0"/>
            <w:vAlign w:val="center"/>
          </w:tcPr>
          <w:p w14:paraId="54D6096C">
            <w:pPr>
              <w:ind w:left="-57" w:right="-57"/>
              <w:rPr>
                <w:rFonts w:hint="eastAsia" w:ascii="宋体" w:hAnsi="宋体" w:cs="宋体"/>
                <w:color w:val="000000"/>
                <w:sz w:val="24"/>
              </w:rPr>
            </w:pPr>
            <w:r>
              <w:rPr>
                <w:rFonts w:hint="eastAsia" w:ascii="宋体" w:hAnsi="宋体" w:cs="宋体"/>
                <w:color w:val="000000"/>
                <w:sz w:val="24"/>
              </w:rPr>
              <w:t>定期保洁</w:t>
            </w:r>
          </w:p>
        </w:tc>
        <w:tc>
          <w:tcPr>
            <w:tcW w:w="1248" w:type="pct"/>
            <w:tcBorders>
              <w:top w:val="single" w:color="000000" w:sz="4" w:space="0"/>
              <w:left w:val="single" w:color="000000" w:sz="4" w:space="0"/>
              <w:bottom w:val="single" w:color="000000" w:sz="4" w:space="0"/>
              <w:right w:val="single" w:color="000000" w:sz="4" w:space="0"/>
            </w:tcBorders>
            <w:noWrap w:val="0"/>
            <w:vAlign w:val="center"/>
          </w:tcPr>
          <w:p w14:paraId="6EB750CF">
            <w:pPr>
              <w:spacing w:before="24" w:beforeLines="8" w:after="24" w:afterLines="8"/>
              <w:rPr>
                <w:rFonts w:hint="eastAsia" w:ascii="宋体" w:hAnsi="宋体" w:cs="宋体"/>
                <w:color w:val="000000"/>
                <w:sz w:val="24"/>
              </w:rPr>
            </w:pPr>
            <w:r>
              <w:rPr>
                <w:rFonts w:hint="eastAsia" w:ascii="宋体" w:hAnsi="宋体" w:cs="宋体"/>
                <w:color w:val="000000"/>
                <w:sz w:val="24"/>
              </w:rPr>
              <w:t>天花板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AE7B31E">
            <w:pPr>
              <w:spacing w:before="24" w:beforeLines="8" w:after="24" w:afterLines="8"/>
              <w:rPr>
                <w:rFonts w:hint="eastAsia" w:ascii="宋体" w:hAnsi="宋体" w:cs="宋体"/>
                <w:color w:val="000000"/>
                <w:sz w:val="24"/>
              </w:rPr>
            </w:pPr>
            <w:r>
              <w:rPr>
                <w:rFonts w:hint="eastAsia" w:ascii="宋体" w:hAnsi="宋体" w:cs="宋体"/>
                <w:color w:val="000000"/>
                <w:sz w:val="24"/>
              </w:rPr>
              <w:t>掸尘、擦拭</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186CC22B">
            <w:pPr>
              <w:spacing w:before="24" w:beforeLines="8" w:after="24" w:afterLines="8"/>
              <w:rPr>
                <w:rFonts w:hint="eastAsia" w:ascii="宋体" w:hAnsi="宋体" w:cs="宋体"/>
                <w:color w:val="000000"/>
                <w:sz w:val="24"/>
              </w:rPr>
            </w:pPr>
            <w:r>
              <w:rPr>
                <w:rFonts w:hint="eastAsia" w:ascii="宋体" w:hAnsi="宋体" w:cs="宋体"/>
                <w:color w:val="000000"/>
                <w:sz w:val="24"/>
              </w:rPr>
              <w:t>2次/月</w:t>
            </w:r>
          </w:p>
        </w:tc>
      </w:tr>
      <w:tr w14:paraId="63704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311E05">
            <w:pPr>
              <w:widowControl/>
              <w:jc w:val="left"/>
              <w:rPr>
                <w:rFonts w:hint="eastAsia" w:ascii="宋体" w:hAnsi="宋体" w:cs="宋体"/>
                <w:color w:val="000000"/>
                <w:sz w:val="24"/>
              </w:rPr>
            </w:pPr>
          </w:p>
        </w:tc>
        <w:tc>
          <w:tcPr>
            <w:tcW w:w="2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F97727">
            <w:pPr>
              <w:widowControl/>
              <w:jc w:val="left"/>
              <w:rPr>
                <w:rFonts w:hint="eastAsia" w:ascii="宋体" w:hAnsi="宋体" w:cs="宋体"/>
                <w:color w:val="000000"/>
                <w:sz w:val="24"/>
              </w:rPr>
            </w:pPr>
          </w:p>
        </w:tc>
        <w:tc>
          <w:tcPr>
            <w:tcW w:w="1248" w:type="pct"/>
            <w:tcBorders>
              <w:top w:val="single" w:color="000000" w:sz="4" w:space="0"/>
              <w:left w:val="single" w:color="000000" w:sz="4" w:space="0"/>
              <w:bottom w:val="single" w:color="000000" w:sz="4" w:space="0"/>
              <w:right w:val="single" w:color="000000" w:sz="4" w:space="0"/>
            </w:tcBorders>
            <w:noWrap w:val="0"/>
            <w:vAlign w:val="center"/>
          </w:tcPr>
          <w:p w14:paraId="11222FE7">
            <w:pPr>
              <w:spacing w:before="24" w:beforeLines="8" w:after="24" w:afterLines="8"/>
              <w:rPr>
                <w:rFonts w:hint="eastAsia" w:ascii="宋体" w:hAnsi="宋体" w:cs="宋体"/>
                <w:color w:val="000000"/>
                <w:sz w:val="24"/>
              </w:rPr>
            </w:pPr>
            <w:r>
              <w:rPr>
                <w:rFonts w:hint="eastAsia" w:ascii="宋体" w:hAnsi="宋体" w:cs="宋体"/>
                <w:color w:val="000000"/>
                <w:sz w:val="24"/>
              </w:rPr>
              <w:t>公共区域玻璃窗</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6DFEF6B">
            <w:pPr>
              <w:spacing w:before="24" w:beforeLines="8" w:after="24" w:afterLines="8"/>
              <w:rPr>
                <w:rFonts w:hint="eastAsia" w:ascii="宋体" w:hAnsi="宋体" w:cs="宋体"/>
                <w:color w:val="000000"/>
                <w:sz w:val="24"/>
              </w:rPr>
            </w:pPr>
            <w:r>
              <w:rPr>
                <w:rFonts w:hint="eastAsia" w:ascii="宋体" w:hAnsi="宋体" w:cs="宋体"/>
                <w:color w:val="000000"/>
                <w:sz w:val="24"/>
              </w:rPr>
              <w:t>刮、擦拭</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57A18068">
            <w:pPr>
              <w:spacing w:before="24" w:beforeLines="8" w:after="24" w:afterLines="8"/>
              <w:rPr>
                <w:rFonts w:hint="eastAsia" w:ascii="宋体" w:hAnsi="宋体" w:cs="宋体"/>
                <w:color w:val="000000"/>
                <w:sz w:val="24"/>
              </w:rPr>
            </w:pPr>
            <w:r>
              <w:rPr>
                <w:rFonts w:hint="eastAsia" w:ascii="宋体" w:hAnsi="宋体" w:cs="宋体"/>
                <w:color w:val="000000"/>
                <w:sz w:val="24"/>
              </w:rPr>
              <w:t>2次/月</w:t>
            </w:r>
          </w:p>
        </w:tc>
      </w:tr>
      <w:tr w14:paraId="61749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409A18">
            <w:pPr>
              <w:widowControl/>
              <w:jc w:val="left"/>
              <w:rPr>
                <w:rFonts w:hint="eastAsia" w:ascii="宋体" w:hAnsi="宋体" w:cs="宋体"/>
                <w:color w:val="000000"/>
                <w:sz w:val="24"/>
              </w:rPr>
            </w:pPr>
          </w:p>
        </w:tc>
        <w:tc>
          <w:tcPr>
            <w:tcW w:w="2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910997">
            <w:pPr>
              <w:widowControl/>
              <w:jc w:val="left"/>
              <w:rPr>
                <w:rFonts w:hint="eastAsia" w:ascii="宋体" w:hAnsi="宋体" w:cs="宋体"/>
                <w:color w:val="000000"/>
                <w:sz w:val="24"/>
              </w:rPr>
            </w:pPr>
          </w:p>
        </w:tc>
        <w:tc>
          <w:tcPr>
            <w:tcW w:w="1248" w:type="pct"/>
            <w:tcBorders>
              <w:top w:val="single" w:color="000000" w:sz="4" w:space="0"/>
              <w:left w:val="single" w:color="000000" w:sz="4" w:space="0"/>
              <w:bottom w:val="single" w:color="000000" w:sz="4" w:space="0"/>
              <w:right w:val="single" w:color="000000" w:sz="4" w:space="0"/>
            </w:tcBorders>
            <w:noWrap w:val="0"/>
            <w:vAlign w:val="center"/>
          </w:tcPr>
          <w:p w14:paraId="39F2D6DF">
            <w:pPr>
              <w:spacing w:before="24" w:beforeLines="8" w:after="24" w:afterLines="8"/>
              <w:rPr>
                <w:rFonts w:hint="eastAsia" w:ascii="宋体" w:hAnsi="宋体" w:cs="宋体"/>
                <w:color w:val="000000"/>
                <w:sz w:val="24"/>
              </w:rPr>
            </w:pPr>
            <w:r>
              <w:rPr>
                <w:rFonts w:hint="eastAsia" w:ascii="宋体" w:hAnsi="宋体" w:cs="宋体"/>
                <w:color w:val="000000"/>
                <w:sz w:val="24"/>
              </w:rPr>
              <w:t>踢脚板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8B6DDA5">
            <w:pPr>
              <w:spacing w:before="24" w:beforeLines="8" w:after="24" w:afterLines="8"/>
              <w:rPr>
                <w:rFonts w:hint="eastAsia" w:ascii="宋体" w:hAnsi="宋体" w:cs="宋体"/>
                <w:color w:val="000000"/>
                <w:sz w:val="24"/>
              </w:rPr>
            </w:pPr>
            <w:r>
              <w:rPr>
                <w:rFonts w:hint="eastAsia" w:ascii="宋体" w:hAnsi="宋体" w:cs="宋体"/>
                <w:color w:val="000000"/>
                <w:sz w:val="24"/>
              </w:rPr>
              <w:t>擦拭</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2DE05FAA">
            <w:pPr>
              <w:spacing w:before="24" w:beforeLines="8" w:after="24" w:afterLines="8"/>
              <w:rPr>
                <w:rFonts w:hint="eastAsia" w:ascii="宋体" w:hAnsi="宋体" w:cs="宋体"/>
                <w:color w:val="000000"/>
                <w:sz w:val="24"/>
              </w:rPr>
            </w:pPr>
            <w:r>
              <w:rPr>
                <w:rFonts w:hint="eastAsia" w:ascii="宋体" w:hAnsi="宋体" w:cs="宋体"/>
                <w:color w:val="000000"/>
                <w:sz w:val="24"/>
              </w:rPr>
              <w:t>2次/周</w:t>
            </w:r>
          </w:p>
        </w:tc>
      </w:tr>
      <w:tr w14:paraId="2DDDB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EE7F4E">
            <w:pPr>
              <w:widowControl/>
              <w:jc w:val="left"/>
              <w:rPr>
                <w:rFonts w:hint="eastAsia" w:ascii="宋体" w:hAnsi="宋体" w:cs="宋体"/>
                <w:color w:val="000000"/>
                <w:sz w:val="24"/>
              </w:rPr>
            </w:pPr>
          </w:p>
        </w:tc>
        <w:tc>
          <w:tcPr>
            <w:tcW w:w="2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07219D">
            <w:pPr>
              <w:widowControl/>
              <w:jc w:val="left"/>
              <w:rPr>
                <w:rFonts w:hint="eastAsia" w:ascii="宋体" w:hAnsi="宋体" w:cs="宋体"/>
                <w:color w:val="000000"/>
                <w:sz w:val="24"/>
              </w:rPr>
            </w:pPr>
          </w:p>
        </w:tc>
        <w:tc>
          <w:tcPr>
            <w:tcW w:w="1248" w:type="pct"/>
            <w:tcBorders>
              <w:top w:val="single" w:color="000000" w:sz="4" w:space="0"/>
              <w:left w:val="single" w:color="000000" w:sz="4" w:space="0"/>
              <w:bottom w:val="single" w:color="000000" w:sz="4" w:space="0"/>
              <w:right w:val="single" w:color="000000" w:sz="4" w:space="0"/>
            </w:tcBorders>
            <w:noWrap w:val="0"/>
            <w:vAlign w:val="center"/>
          </w:tcPr>
          <w:p w14:paraId="711BFDB4">
            <w:pPr>
              <w:spacing w:before="24" w:beforeLines="8" w:after="24" w:afterLines="8"/>
              <w:rPr>
                <w:rFonts w:hint="eastAsia" w:ascii="宋体" w:hAnsi="宋体" w:cs="宋体"/>
                <w:color w:val="000000"/>
                <w:sz w:val="24"/>
              </w:rPr>
            </w:pPr>
            <w:r>
              <w:rPr>
                <w:rFonts w:hint="eastAsia" w:ascii="宋体" w:hAnsi="宋体" w:cs="宋体"/>
                <w:color w:val="000000"/>
                <w:sz w:val="24"/>
              </w:rPr>
              <w:t>顶灯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3B55E77">
            <w:pPr>
              <w:spacing w:before="24" w:beforeLines="8" w:after="24" w:afterLines="8"/>
              <w:rPr>
                <w:rFonts w:hint="eastAsia" w:ascii="宋体" w:hAnsi="宋体" w:cs="宋体"/>
                <w:color w:val="000000"/>
                <w:sz w:val="24"/>
              </w:rPr>
            </w:pPr>
            <w:r>
              <w:rPr>
                <w:rFonts w:hint="eastAsia" w:ascii="宋体" w:hAnsi="宋体" w:cs="宋体"/>
                <w:color w:val="000000"/>
                <w:sz w:val="24"/>
              </w:rPr>
              <w:t>掸尘、擦拭</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1AAA96A9">
            <w:pPr>
              <w:spacing w:before="24" w:beforeLines="8" w:after="24" w:afterLines="8"/>
              <w:rPr>
                <w:rFonts w:hint="eastAsia" w:ascii="宋体" w:hAnsi="宋体" w:cs="宋体"/>
                <w:color w:val="000000"/>
                <w:sz w:val="24"/>
              </w:rPr>
            </w:pPr>
            <w:r>
              <w:rPr>
                <w:rFonts w:hint="eastAsia" w:ascii="宋体" w:hAnsi="宋体" w:cs="宋体"/>
                <w:color w:val="000000"/>
                <w:sz w:val="24"/>
              </w:rPr>
              <w:t>1次/半年</w:t>
            </w:r>
          </w:p>
        </w:tc>
      </w:tr>
      <w:tr w14:paraId="563D7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7" w:type="pct"/>
            <w:vMerge w:val="restart"/>
            <w:tcBorders>
              <w:top w:val="single" w:color="000000" w:sz="4" w:space="0"/>
              <w:left w:val="single" w:color="000000" w:sz="4" w:space="0"/>
              <w:bottom w:val="single" w:color="000000" w:sz="4" w:space="0"/>
              <w:right w:val="single" w:color="000000" w:sz="4" w:space="0"/>
            </w:tcBorders>
            <w:noWrap w:val="0"/>
            <w:vAlign w:val="center"/>
          </w:tcPr>
          <w:p w14:paraId="5B476DE8">
            <w:pPr>
              <w:ind w:left="-57" w:right="-57"/>
              <w:rPr>
                <w:rFonts w:hint="eastAsia" w:ascii="宋体" w:hAnsi="宋体" w:cs="宋体"/>
                <w:color w:val="000000"/>
                <w:sz w:val="24"/>
              </w:rPr>
            </w:pPr>
            <w:r>
              <w:rPr>
                <w:rFonts w:hint="eastAsia" w:ascii="宋体" w:hAnsi="宋体" w:cs="宋体"/>
                <w:color w:val="000000"/>
                <w:sz w:val="24"/>
              </w:rPr>
              <w:t>楼梯</w:t>
            </w:r>
          </w:p>
        </w:tc>
        <w:tc>
          <w:tcPr>
            <w:tcW w:w="286" w:type="pct"/>
            <w:vMerge w:val="restart"/>
            <w:tcBorders>
              <w:top w:val="single" w:color="000000" w:sz="4" w:space="0"/>
              <w:left w:val="single" w:color="000000" w:sz="4" w:space="0"/>
              <w:bottom w:val="single" w:color="000000" w:sz="4" w:space="0"/>
              <w:right w:val="single" w:color="000000" w:sz="4" w:space="0"/>
            </w:tcBorders>
            <w:noWrap w:val="0"/>
            <w:vAlign w:val="center"/>
          </w:tcPr>
          <w:p w14:paraId="3E31DA5C">
            <w:pPr>
              <w:ind w:left="-57" w:right="-57"/>
              <w:rPr>
                <w:rFonts w:hint="eastAsia" w:ascii="宋体" w:hAnsi="宋体" w:cs="宋体"/>
                <w:color w:val="000000"/>
                <w:sz w:val="24"/>
              </w:rPr>
            </w:pPr>
            <w:r>
              <w:rPr>
                <w:rFonts w:hint="eastAsia" w:ascii="宋体" w:hAnsi="宋体" w:cs="宋体"/>
                <w:color w:val="000000"/>
                <w:sz w:val="24"/>
              </w:rPr>
              <w:t>日常保洁</w:t>
            </w:r>
          </w:p>
        </w:tc>
        <w:tc>
          <w:tcPr>
            <w:tcW w:w="1248" w:type="pct"/>
            <w:tcBorders>
              <w:top w:val="single" w:color="000000" w:sz="4" w:space="0"/>
              <w:left w:val="single" w:color="000000" w:sz="4" w:space="0"/>
              <w:bottom w:val="single" w:color="000000" w:sz="4" w:space="0"/>
              <w:right w:val="single" w:color="000000" w:sz="4" w:space="0"/>
            </w:tcBorders>
            <w:noWrap w:val="0"/>
            <w:vAlign w:val="center"/>
          </w:tcPr>
          <w:p w14:paraId="21115DA6">
            <w:pPr>
              <w:spacing w:before="24" w:beforeLines="8" w:after="24" w:afterLines="8"/>
              <w:rPr>
                <w:rFonts w:hint="eastAsia" w:ascii="宋体" w:hAnsi="宋体" w:cs="宋体"/>
                <w:color w:val="000000"/>
                <w:sz w:val="24"/>
              </w:rPr>
            </w:pPr>
            <w:r>
              <w:rPr>
                <w:rFonts w:hint="eastAsia" w:ascii="宋体" w:hAnsi="宋体" w:cs="宋体"/>
                <w:color w:val="000000"/>
                <w:sz w:val="24"/>
              </w:rPr>
              <w:t>梯阶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401FDA6">
            <w:pPr>
              <w:spacing w:before="24" w:beforeLines="8" w:after="24" w:afterLines="8"/>
              <w:rPr>
                <w:rFonts w:hint="eastAsia" w:ascii="宋体" w:hAnsi="宋体" w:cs="宋体"/>
                <w:color w:val="000000"/>
                <w:sz w:val="24"/>
              </w:rPr>
            </w:pPr>
            <w:r>
              <w:rPr>
                <w:rFonts w:hint="eastAsia" w:ascii="宋体" w:hAnsi="宋体" w:cs="宋体"/>
                <w:color w:val="000000"/>
                <w:sz w:val="24"/>
              </w:rPr>
              <w:t>清扫、墩拖</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428E7C8C">
            <w:pPr>
              <w:spacing w:before="24" w:beforeLines="8" w:after="24" w:afterLines="8"/>
              <w:rPr>
                <w:rFonts w:hint="eastAsia" w:ascii="宋体" w:hAnsi="宋体" w:cs="宋体"/>
                <w:color w:val="000000"/>
                <w:sz w:val="24"/>
              </w:rPr>
            </w:pPr>
            <w:r>
              <w:rPr>
                <w:rFonts w:hint="eastAsia" w:ascii="宋体" w:hAnsi="宋体" w:cs="宋体"/>
                <w:color w:val="000000"/>
                <w:sz w:val="24"/>
              </w:rPr>
              <w:t>2次/日</w:t>
            </w:r>
          </w:p>
        </w:tc>
      </w:tr>
      <w:tr w14:paraId="5B5D4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32D21D">
            <w:pPr>
              <w:widowControl/>
              <w:jc w:val="left"/>
              <w:rPr>
                <w:rFonts w:hint="eastAsia" w:ascii="宋体" w:hAnsi="宋体" w:cs="宋体"/>
                <w:color w:val="000000"/>
                <w:sz w:val="24"/>
              </w:rPr>
            </w:pPr>
          </w:p>
        </w:tc>
        <w:tc>
          <w:tcPr>
            <w:tcW w:w="2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66C63A">
            <w:pPr>
              <w:widowControl/>
              <w:jc w:val="left"/>
              <w:rPr>
                <w:rFonts w:hint="eastAsia" w:ascii="宋体" w:hAnsi="宋体" w:cs="宋体"/>
                <w:color w:val="000000"/>
                <w:sz w:val="24"/>
              </w:rPr>
            </w:pPr>
          </w:p>
        </w:tc>
        <w:tc>
          <w:tcPr>
            <w:tcW w:w="1248" w:type="pct"/>
            <w:tcBorders>
              <w:top w:val="single" w:color="000000" w:sz="4" w:space="0"/>
              <w:left w:val="single" w:color="000000" w:sz="4" w:space="0"/>
              <w:bottom w:val="single" w:color="000000" w:sz="4" w:space="0"/>
              <w:right w:val="single" w:color="000000" w:sz="4" w:space="0"/>
            </w:tcBorders>
            <w:noWrap w:val="0"/>
            <w:vAlign w:val="center"/>
          </w:tcPr>
          <w:p w14:paraId="117FB450">
            <w:pPr>
              <w:spacing w:before="24" w:beforeLines="8" w:after="24" w:afterLines="8"/>
              <w:rPr>
                <w:rFonts w:hint="eastAsia" w:ascii="宋体" w:hAnsi="宋体" w:cs="宋体"/>
                <w:color w:val="000000"/>
                <w:sz w:val="24"/>
              </w:rPr>
            </w:pPr>
            <w:r>
              <w:rPr>
                <w:rFonts w:hint="eastAsia" w:ascii="宋体" w:hAnsi="宋体" w:cs="宋体"/>
                <w:color w:val="000000"/>
                <w:sz w:val="24"/>
              </w:rPr>
              <w:t>窗台、楼梯扶手、栏杆及挡板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0E7B7FD">
            <w:pPr>
              <w:spacing w:before="24" w:beforeLines="8" w:after="24" w:afterLines="8"/>
              <w:rPr>
                <w:rFonts w:hint="eastAsia" w:ascii="宋体" w:hAnsi="宋体" w:cs="宋体"/>
                <w:color w:val="000000"/>
                <w:sz w:val="24"/>
              </w:rPr>
            </w:pPr>
            <w:r>
              <w:rPr>
                <w:rFonts w:hint="eastAsia" w:ascii="宋体" w:hAnsi="宋体" w:cs="宋体"/>
                <w:color w:val="000000"/>
                <w:sz w:val="24"/>
              </w:rPr>
              <w:t>掸尘、擦拭</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5685A8F6">
            <w:pPr>
              <w:spacing w:before="24" w:beforeLines="8" w:after="24" w:afterLines="8"/>
              <w:rPr>
                <w:rFonts w:hint="eastAsia" w:ascii="宋体" w:hAnsi="宋体" w:cs="宋体"/>
                <w:color w:val="000000"/>
                <w:sz w:val="24"/>
              </w:rPr>
            </w:pPr>
            <w:r>
              <w:rPr>
                <w:rFonts w:hint="eastAsia" w:ascii="宋体" w:hAnsi="宋体" w:cs="宋体"/>
                <w:color w:val="000000"/>
                <w:sz w:val="24"/>
              </w:rPr>
              <w:t>1次/日</w:t>
            </w:r>
          </w:p>
        </w:tc>
      </w:tr>
      <w:tr w14:paraId="6FCFF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D9B938">
            <w:pPr>
              <w:widowControl/>
              <w:jc w:val="left"/>
              <w:rPr>
                <w:rFonts w:hint="eastAsia" w:ascii="宋体" w:hAnsi="宋体" w:cs="宋体"/>
                <w:color w:val="000000"/>
                <w:sz w:val="24"/>
              </w:rPr>
            </w:pPr>
          </w:p>
        </w:tc>
        <w:tc>
          <w:tcPr>
            <w:tcW w:w="2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CF5076">
            <w:pPr>
              <w:widowControl/>
              <w:jc w:val="left"/>
              <w:rPr>
                <w:rFonts w:hint="eastAsia" w:ascii="宋体" w:hAnsi="宋体" w:cs="宋体"/>
                <w:color w:val="000000"/>
                <w:sz w:val="24"/>
              </w:rPr>
            </w:pPr>
          </w:p>
        </w:tc>
        <w:tc>
          <w:tcPr>
            <w:tcW w:w="1248" w:type="pct"/>
            <w:tcBorders>
              <w:top w:val="single" w:color="000000" w:sz="4" w:space="0"/>
              <w:left w:val="single" w:color="000000" w:sz="4" w:space="0"/>
              <w:bottom w:val="single" w:color="000000" w:sz="4" w:space="0"/>
              <w:right w:val="single" w:color="000000" w:sz="4" w:space="0"/>
            </w:tcBorders>
            <w:noWrap w:val="0"/>
            <w:vAlign w:val="center"/>
          </w:tcPr>
          <w:p w14:paraId="4BF3972D">
            <w:pPr>
              <w:spacing w:before="24" w:beforeLines="8" w:after="24" w:afterLines="8"/>
              <w:rPr>
                <w:rFonts w:hint="eastAsia" w:ascii="宋体" w:hAnsi="宋体" w:cs="宋体"/>
                <w:color w:val="000000"/>
                <w:sz w:val="24"/>
              </w:rPr>
            </w:pPr>
            <w:r>
              <w:rPr>
                <w:rFonts w:hint="eastAsia" w:ascii="宋体" w:hAnsi="宋体" w:cs="宋体"/>
                <w:color w:val="000000"/>
                <w:sz w:val="24"/>
              </w:rPr>
              <w:t>墙体附属物</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09775AE">
            <w:pPr>
              <w:spacing w:before="24" w:beforeLines="8" w:after="24" w:afterLines="8"/>
              <w:rPr>
                <w:rFonts w:hint="eastAsia" w:ascii="宋体" w:hAnsi="宋体" w:cs="宋体"/>
                <w:color w:val="000000"/>
                <w:sz w:val="24"/>
              </w:rPr>
            </w:pPr>
            <w:r>
              <w:rPr>
                <w:rFonts w:hint="eastAsia" w:ascii="宋体" w:hAnsi="宋体" w:cs="宋体"/>
                <w:color w:val="000000"/>
                <w:sz w:val="24"/>
              </w:rPr>
              <w:t>掸尘、擦拭</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79C2F6CF">
            <w:pPr>
              <w:spacing w:before="24" w:beforeLines="8" w:after="24" w:afterLines="8"/>
              <w:rPr>
                <w:rFonts w:hint="eastAsia" w:ascii="宋体" w:hAnsi="宋体" w:cs="宋体"/>
                <w:color w:val="000000"/>
                <w:sz w:val="24"/>
              </w:rPr>
            </w:pPr>
            <w:r>
              <w:rPr>
                <w:rFonts w:hint="eastAsia" w:ascii="宋体" w:hAnsi="宋体" w:cs="宋体"/>
                <w:color w:val="000000"/>
                <w:sz w:val="24"/>
              </w:rPr>
              <w:t>2次/周</w:t>
            </w:r>
          </w:p>
        </w:tc>
      </w:tr>
      <w:tr w14:paraId="48606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7" w:type="pct"/>
            <w:vMerge w:val="restart"/>
            <w:tcBorders>
              <w:top w:val="single" w:color="000000" w:sz="4" w:space="0"/>
              <w:left w:val="single" w:color="000000" w:sz="4" w:space="0"/>
              <w:bottom w:val="single" w:color="000000" w:sz="4" w:space="0"/>
              <w:right w:val="single" w:color="000000" w:sz="4" w:space="0"/>
            </w:tcBorders>
            <w:noWrap w:val="0"/>
            <w:vAlign w:val="center"/>
          </w:tcPr>
          <w:p w14:paraId="4DB0008A">
            <w:pPr>
              <w:ind w:left="-57" w:right="-57"/>
              <w:rPr>
                <w:rFonts w:hint="eastAsia" w:ascii="宋体" w:hAnsi="宋体" w:cs="宋体"/>
                <w:color w:val="000000"/>
                <w:sz w:val="24"/>
              </w:rPr>
            </w:pPr>
            <w:r>
              <w:rPr>
                <w:rFonts w:hint="eastAsia" w:ascii="宋体" w:hAnsi="宋体" w:cs="宋体"/>
                <w:color w:val="000000"/>
                <w:sz w:val="24"/>
              </w:rPr>
              <w:t>卫生间</w:t>
            </w:r>
          </w:p>
        </w:tc>
        <w:tc>
          <w:tcPr>
            <w:tcW w:w="286" w:type="pct"/>
            <w:vMerge w:val="restart"/>
            <w:tcBorders>
              <w:top w:val="single" w:color="000000" w:sz="4" w:space="0"/>
              <w:left w:val="single" w:color="000000" w:sz="4" w:space="0"/>
              <w:bottom w:val="single" w:color="000000" w:sz="4" w:space="0"/>
              <w:right w:val="single" w:color="000000" w:sz="4" w:space="0"/>
            </w:tcBorders>
            <w:noWrap w:val="0"/>
            <w:vAlign w:val="center"/>
          </w:tcPr>
          <w:p w14:paraId="3E0E2F45">
            <w:pPr>
              <w:ind w:left="-57" w:right="-57"/>
              <w:rPr>
                <w:rFonts w:hint="eastAsia" w:ascii="宋体" w:hAnsi="宋体" w:cs="宋体"/>
                <w:color w:val="000000"/>
                <w:sz w:val="24"/>
              </w:rPr>
            </w:pPr>
            <w:r>
              <w:rPr>
                <w:rFonts w:hint="eastAsia" w:ascii="宋体" w:hAnsi="宋体" w:cs="宋体"/>
                <w:color w:val="000000"/>
                <w:sz w:val="24"/>
              </w:rPr>
              <w:t>日常保洁</w:t>
            </w:r>
          </w:p>
        </w:tc>
        <w:tc>
          <w:tcPr>
            <w:tcW w:w="1248" w:type="pct"/>
            <w:tcBorders>
              <w:top w:val="single" w:color="000000" w:sz="4" w:space="0"/>
              <w:left w:val="single" w:color="000000" w:sz="4" w:space="0"/>
              <w:bottom w:val="single" w:color="000000" w:sz="4" w:space="0"/>
              <w:right w:val="single" w:color="000000" w:sz="4" w:space="0"/>
            </w:tcBorders>
            <w:noWrap w:val="0"/>
            <w:vAlign w:val="center"/>
          </w:tcPr>
          <w:p w14:paraId="75342CA9">
            <w:pPr>
              <w:spacing w:before="24" w:beforeLines="8" w:after="24" w:afterLines="8"/>
              <w:rPr>
                <w:rFonts w:hint="eastAsia" w:ascii="宋体" w:hAnsi="宋体" w:cs="宋体"/>
                <w:color w:val="000000"/>
                <w:sz w:val="24"/>
              </w:rPr>
            </w:pPr>
            <w:r>
              <w:rPr>
                <w:rFonts w:hint="eastAsia" w:ascii="宋体" w:hAnsi="宋体" w:cs="宋体"/>
                <w:color w:val="000000"/>
                <w:sz w:val="24"/>
              </w:rPr>
              <w:t>大、小便池内外侧</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32B2E36">
            <w:pPr>
              <w:spacing w:before="24" w:beforeLines="8" w:after="24" w:afterLines="8"/>
              <w:rPr>
                <w:rFonts w:hint="eastAsia" w:ascii="宋体" w:hAnsi="宋体" w:cs="宋体"/>
                <w:color w:val="000000"/>
                <w:sz w:val="24"/>
              </w:rPr>
            </w:pPr>
            <w:r>
              <w:rPr>
                <w:rFonts w:hint="eastAsia" w:ascii="宋体" w:hAnsi="宋体" w:cs="宋体"/>
                <w:color w:val="000000"/>
                <w:sz w:val="24"/>
              </w:rPr>
              <w:t>冲刷、擦拭</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636E8C14">
            <w:pPr>
              <w:spacing w:before="24" w:beforeLines="8" w:after="24" w:afterLines="8"/>
              <w:rPr>
                <w:rFonts w:hint="eastAsia" w:ascii="宋体" w:hAnsi="宋体" w:cs="宋体"/>
                <w:color w:val="000000"/>
                <w:sz w:val="24"/>
              </w:rPr>
            </w:pPr>
            <w:r>
              <w:rPr>
                <w:rFonts w:hint="eastAsia" w:ascii="宋体" w:hAnsi="宋体" w:cs="宋体"/>
                <w:color w:val="000000"/>
                <w:sz w:val="24"/>
              </w:rPr>
              <w:t>7—17时巡视保洁至少4次/日</w:t>
            </w:r>
          </w:p>
        </w:tc>
      </w:tr>
      <w:tr w14:paraId="1A174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0CFBD0">
            <w:pPr>
              <w:widowControl/>
              <w:jc w:val="left"/>
              <w:rPr>
                <w:rFonts w:hint="eastAsia" w:ascii="宋体" w:hAnsi="宋体" w:cs="宋体"/>
                <w:color w:val="000000"/>
                <w:sz w:val="24"/>
              </w:rPr>
            </w:pPr>
          </w:p>
        </w:tc>
        <w:tc>
          <w:tcPr>
            <w:tcW w:w="2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522378">
            <w:pPr>
              <w:widowControl/>
              <w:jc w:val="left"/>
              <w:rPr>
                <w:rFonts w:hint="eastAsia" w:ascii="宋体" w:hAnsi="宋体" w:cs="宋体"/>
                <w:color w:val="000000"/>
                <w:sz w:val="24"/>
              </w:rPr>
            </w:pPr>
          </w:p>
        </w:tc>
        <w:tc>
          <w:tcPr>
            <w:tcW w:w="1248" w:type="pct"/>
            <w:tcBorders>
              <w:top w:val="single" w:color="000000" w:sz="4" w:space="0"/>
              <w:left w:val="single" w:color="000000" w:sz="4" w:space="0"/>
              <w:bottom w:val="single" w:color="000000" w:sz="4" w:space="0"/>
              <w:right w:val="single" w:color="000000" w:sz="4" w:space="0"/>
            </w:tcBorders>
            <w:noWrap w:val="0"/>
            <w:vAlign w:val="center"/>
          </w:tcPr>
          <w:p w14:paraId="71A75A7B">
            <w:pPr>
              <w:spacing w:before="24" w:beforeLines="8" w:after="24" w:afterLines="8"/>
              <w:rPr>
                <w:rFonts w:hint="eastAsia" w:ascii="宋体" w:hAnsi="宋体" w:cs="宋体"/>
                <w:color w:val="000000"/>
                <w:sz w:val="24"/>
              </w:rPr>
            </w:pPr>
            <w:r>
              <w:rPr>
                <w:rFonts w:hint="eastAsia" w:ascii="宋体" w:hAnsi="宋体" w:cs="宋体"/>
                <w:color w:val="000000"/>
                <w:sz w:val="24"/>
              </w:rPr>
              <w:t>纸篓</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049485A">
            <w:pPr>
              <w:spacing w:before="24" w:beforeLines="8" w:after="24" w:afterLines="8"/>
              <w:rPr>
                <w:rFonts w:hint="eastAsia" w:ascii="宋体" w:hAnsi="宋体" w:cs="宋体"/>
                <w:color w:val="000000"/>
                <w:sz w:val="24"/>
              </w:rPr>
            </w:pPr>
            <w:r>
              <w:rPr>
                <w:rFonts w:hint="eastAsia" w:ascii="宋体" w:hAnsi="宋体" w:cs="宋体"/>
                <w:color w:val="000000"/>
                <w:sz w:val="24"/>
              </w:rPr>
              <w:t>倾倒垃圾，清洁纸篓，更换垃圾袋</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3860E51A">
            <w:pPr>
              <w:spacing w:before="24" w:beforeLines="8" w:after="24" w:afterLines="8"/>
              <w:rPr>
                <w:rFonts w:hint="eastAsia" w:ascii="宋体" w:hAnsi="宋体" w:cs="宋体"/>
                <w:color w:val="000000"/>
                <w:sz w:val="24"/>
              </w:rPr>
            </w:pPr>
            <w:r>
              <w:rPr>
                <w:rFonts w:hint="eastAsia" w:ascii="宋体" w:hAnsi="宋体" w:cs="宋体"/>
                <w:color w:val="000000"/>
                <w:sz w:val="24"/>
              </w:rPr>
              <w:t>2次/日</w:t>
            </w:r>
          </w:p>
        </w:tc>
      </w:tr>
      <w:tr w14:paraId="00EE1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75A94B">
            <w:pPr>
              <w:widowControl/>
              <w:jc w:val="left"/>
              <w:rPr>
                <w:rFonts w:hint="eastAsia" w:ascii="宋体" w:hAnsi="宋体" w:cs="宋体"/>
                <w:color w:val="000000"/>
                <w:sz w:val="24"/>
              </w:rPr>
            </w:pPr>
          </w:p>
        </w:tc>
        <w:tc>
          <w:tcPr>
            <w:tcW w:w="2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A1C110">
            <w:pPr>
              <w:widowControl/>
              <w:jc w:val="left"/>
              <w:rPr>
                <w:rFonts w:hint="eastAsia" w:ascii="宋体" w:hAnsi="宋体" w:cs="宋体"/>
                <w:color w:val="000000"/>
                <w:sz w:val="24"/>
              </w:rPr>
            </w:pPr>
          </w:p>
        </w:tc>
        <w:tc>
          <w:tcPr>
            <w:tcW w:w="1248" w:type="pct"/>
            <w:tcBorders>
              <w:top w:val="single" w:color="000000" w:sz="4" w:space="0"/>
              <w:left w:val="single" w:color="000000" w:sz="4" w:space="0"/>
              <w:bottom w:val="single" w:color="000000" w:sz="4" w:space="0"/>
              <w:right w:val="single" w:color="000000" w:sz="4" w:space="0"/>
            </w:tcBorders>
            <w:noWrap w:val="0"/>
            <w:vAlign w:val="center"/>
          </w:tcPr>
          <w:p w14:paraId="0E7EB08C">
            <w:pPr>
              <w:spacing w:before="24" w:beforeLines="8" w:after="24" w:afterLines="8"/>
              <w:rPr>
                <w:rFonts w:hint="eastAsia" w:ascii="宋体" w:hAnsi="宋体" w:cs="宋体"/>
                <w:color w:val="000000"/>
                <w:sz w:val="24"/>
              </w:rPr>
            </w:pPr>
            <w:r>
              <w:rPr>
                <w:rFonts w:hint="eastAsia" w:ascii="宋体" w:hAnsi="宋体" w:cs="宋体"/>
                <w:color w:val="000000"/>
                <w:sz w:val="24"/>
              </w:rPr>
              <w:t>地面</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024FE7F">
            <w:pPr>
              <w:spacing w:before="24" w:beforeLines="8" w:after="24" w:afterLines="8"/>
              <w:rPr>
                <w:rFonts w:hint="eastAsia" w:ascii="宋体" w:hAnsi="宋体" w:cs="宋体"/>
                <w:color w:val="000000"/>
                <w:sz w:val="24"/>
              </w:rPr>
            </w:pPr>
            <w:r>
              <w:rPr>
                <w:rFonts w:hint="eastAsia" w:ascii="宋体" w:hAnsi="宋体" w:cs="宋体"/>
                <w:color w:val="000000"/>
                <w:sz w:val="24"/>
              </w:rPr>
              <w:t>清扫、墩拖</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3BF63310">
            <w:pPr>
              <w:spacing w:before="24" w:beforeLines="8" w:after="24" w:afterLines="8"/>
              <w:rPr>
                <w:rFonts w:hint="eastAsia" w:ascii="宋体" w:hAnsi="宋体" w:cs="宋体"/>
                <w:color w:val="000000"/>
                <w:sz w:val="24"/>
              </w:rPr>
            </w:pPr>
            <w:r>
              <w:rPr>
                <w:rFonts w:hint="eastAsia" w:ascii="宋体" w:hAnsi="宋体" w:cs="宋体"/>
                <w:color w:val="000000"/>
                <w:sz w:val="24"/>
              </w:rPr>
              <w:t>7—17时巡视保洁至少4次/日</w:t>
            </w:r>
          </w:p>
        </w:tc>
      </w:tr>
      <w:tr w14:paraId="32905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3BBBCD">
            <w:pPr>
              <w:widowControl/>
              <w:jc w:val="left"/>
              <w:rPr>
                <w:rFonts w:hint="eastAsia" w:ascii="宋体" w:hAnsi="宋体" w:cs="宋体"/>
                <w:color w:val="000000"/>
                <w:sz w:val="24"/>
              </w:rPr>
            </w:pPr>
          </w:p>
        </w:tc>
        <w:tc>
          <w:tcPr>
            <w:tcW w:w="2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B26768">
            <w:pPr>
              <w:widowControl/>
              <w:jc w:val="left"/>
              <w:rPr>
                <w:rFonts w:hint="eastAsia" w:ascii="宋体" w:hAnsi="宋体" w:cs="宋体"/>
                <w:color w:val="000000"/>
                <w:sz w:val="24"/>
              </w:rPr>
            </w:pPr>
          </w:p>
        </w:tc>
        <w:tc>
          <w:tcPr>
            <w:tcW w:w="1248" w:type="pct"/>
            <w:tcBorders>
              <w:top w:val="single" w:color="000000" w:sz="4" w:space="0"/>
              <w:left w:val="single" w:color="000000" w:sz="4" w:space="0"/>
              <w:bottom w:val="single" w:color="000000" w:sz="4" w:space="0"/>
              <w:right w:val="single" w:color="000000" w:sz="4" w:space="0"/>
            </w:tcBorders>
            <w:noWrap w:val="0"/>
            <w:vAlign w:val="center"/>
          </w:tcPr>
          <w:p w14:paraId="615D0873">
            <w:pPr>
              <w:spacing w:before="24" w:beforeLines="8" w:after="24" w:afterLines="8"/>
              <w:rPr>
                <w:rFonts w:hint="eastAsia" w:ascii="宋体" w:hAnsi="宋体" w:cs="宋体"/>
                <w:color w:val="000000"/>
                <w:sz w:val="24"/>
              </w:rPr>
            </w:pPr>
            <w:r>
              <w:rPr>
                <w:rFonts w:hint="eastAsia" w:ascii="宋体" w:hAnsi="宋体" w:cs="宋体"/>
                <w:color w:val="000000"/>
                <w:sz w:val="24"/>
              </w:rPr>
              <w:t>云台、面盆、镜面</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5384560">
            <w:pPr>
              <w:spacing w:before="24" w:beforeLines="8" w:after="24" w:afterLines="8"/>
              <w:rPr>
                <w:rFonts w:hint="eastAsia" w:ascii="宋体" w:hAnsi="宋体" w:cs="宋体"/>
                <w:color w:val="000000"/>
                <w:sz w:val="24"/>
              </w:rPr>
            </w:pPr>
            <w:r>
              <w:rPr>
                <w:rFonts w:hint="eastAsia" w:ascii="宋体" w:hAnsi="宋体" w:cs="宋体"/>
                <w:color w:val="000000"/>
                <w:sz w:val="24"/>
              </w:rPr>
              <w:t>擦拭</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611BC2DD">
            <w:pPr>
              <w:spacing w:before="24" w:beforeLines="8" w:after="24" w:afterLines="8"/>
              <w:rPr>
                <w:rFonts w:hint="eastAsia" w:ascii="宋体" w:hAnsi="宋体" w:cs="宋体"/>
                <w:color w:val="000000"/>
                <w:sz w:val="24"/>
              </w:rPr>
            </w:pPr>
            <w:r>
              <w:rPr>
                <w:rFonts w:hint="eastAsia" w:ascii="宋体" w:hAnsi="宋体" w:cs="宋体"/>
                <w:color w:val="000000"/>
                <w:sz w:val="24"/>
              </w:rPr>
              <w:t>7—17时巡视保洁至少4次/日</w:t>
            </w:r>
          </w:p>
        </w:tc>
      </w:tr>
      <w:tr w14:paraId="002A6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AD9E82">
            <w:pPr>
              <w:widowControl/>
              <w:jc w:val="left"/>
              <w:rPr>
                <w:rFonts w:hint="eastAsia" w:ascii="宋体" w:hAnsi="宋体" w:cs="宋体"/>
                <w:color w:val="000000"/>
                <w:sz w:val="24"/>
              </w:rPr>
            </w:pPr>
          </w:p>
        </w:tc>
        <w:tc>
          <w:tcPr>
            <w:tcW w:w="2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08EFAA">
            <w:pPr>
              <w:widowControl/>
              <w:jc w:val="left"/>
              <w:rPr>
                <w:rFonts w:hint="eastAsia" w:ascii="宋体" w:hAnsi="宋体" w:cs="宋体"/>
                <w:color w:val="000000"/>
                <w:sz w:val="24"/>
              </w:rPr>
            </w:pPr>
          </w:p>
        </w:tc>
        <w:tc>
          <w:tcPr>
            <w:tcW w:w="1248" w:type="pct"/>
            <w:tcBorders>
              <w:top w:val="single" w:color="000000" w:sz="4" w:space="0"/>
              <w:left w:val="single" w:color="000000" w:sz="4" w:space="0"/>
              <w:bottom w:val="single" w:color="000000" w:sz="4" w:space="0"/>
              <w:right w:val="single" w:color="000000" w:sz="4" w:space="0"/>
            </w:tcBorders>
            <w:noWrap w:val="0"/>
            <w:vAlign w:val="center"/>
          </w:tcPr>
          <w:p w14:paraId="37B6BECC">
            <w:pPr>
              <w:spacing w:before="24" w:beforeLines="8" w:after="24" w:afterLines="8"/>
              <w:rPr>
                <w:rFonts w:hint="eastAsia" w:ascii="宋体" w:hAnsi="宋体" w:cs="宋体"/>
                <w:color w:val="000000"/>
                <w:sz w:val="24"/>
              </w:rPr>
            </w:pPr>
            <w:r>
              <w:rPr>
                <w:rFonts w:hint="eastAsia" w:ascii="宋体" w:hAnsi="宋体" w:cs="宋体"/>
                <w:color w:val="000000"/>
                <w:sz w:val="24"/>
              </w:rPr>
              <w:t>门窗、隔断板、墙壁、窗台</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DA04624">
            <w:pPr>
              <w:spacing w:before="24" w:beforeLines="8" w:after="24" w:afterLines="8"/>
              <w:rPr>
                <w:rFonts w:hint="eastAsia" w:ascii="宋体" w:hAnsi="宋体" w:cs="宋体"/>
                <w:color w:val="000000"/>
                <w:sz w:val="24"/>
              </w:rPr>
            </w:pPr>
            <w:r>
              <w:rPr>
                <w:rFonts w:hint="eastAsia" w:ascii="宋体" w:hAnsi="宋体" w:cs="宋体"/>
                <w:color w:val="000000"/>
                <w:sz w:val="24"/>
              </w:rPr>
              <w:t>擦拭</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217753F7">
            <w:pPr>
              <w:spacing w:before="24" w:beforeLines="8" w:after="24" w:afterLines="8"/>
              <w:rPr>
                <w:rFonts w:hint="eastAsia" w:ascii="宋体" w:hAnsi="宋体" w:cs="宋体"/>
                <w:color w:val="000000"/>
                <w:sz w:val="24"/>
              </w:rPr>
            </w:pPr>
            <w:r>
              <w:rPr>
                <w:rFonts w:hint="eastAsia" w:ascii="宋体" w:hAnsi="宋体" w:cs="宋体"/>
                <w:color w:val="000000"/>
                <w:sz w:val="24"/>
              </w:rPr>
              <w:t>1次/日</w:t>
            </w:r>
          </w:p>
        </w:tc>
      </w:tr>
      <w:tr w14:paraId="43DE6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45AAF8">
            <w:pPr>
              <w:widowControl/>
              <w:jc w:val="left"/>
              <w:rPr>
                <w:rFonts w:hint="eastAsia" w:ascii="宋体" w:hAnsi="宋体" w:cs="宋体"/>
                <w:color w:val="000000"/>
                <w:sz w:val="24"/>
              </w:rPr>
            </w:pPr>
          </w:p>
        </w:tc>
        <w:tc>
          <w:tcPr>
            <w:tcW w:w="2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4A3386">
            <w:pPr>
              <w:widowControl/>
              <w:jc w:val="left"/>
              <w:rPr>
                <w:rFonts w:hint="eastAsia" w:ascii="宋体" w:hAnsi="宋体" w:cs="宋体"/>
                <w:color w:val="000000"/>
                <w:sz w:val="24"/>
              </w:rPr>
            </w:pPr>
          </w:p>
        </w:tc>
        <w:tc>
          <w:tcPr>
            <w:tcW w:w="1248" w:type="pct"/>
            <w:tcBorders>
              <w:top w:val="single" w:color="000000" w:sz="4" w:space="0"/>
              <w:left w:val="single" w:color="000000" w:sz="4" w:space="0"/>
              <w:bottom w:val="single" w:color="000000" w:sz="4" w:space="0"/>
              <w:right w:val="single" w:color="000000" w:sz="4" w:space="0"/>
            </w:tcBorders>
            <w:noWrap w:val="0"/>
            <w:vAlign w:val="center"/>
          </w:tcPr>
          <w:p w14:paraId="37676858">
            <w:pPr>
              <w:spacing w:before="24" w:beforeLines="8" w:after="24" w:afterLines="8"/>
              <w:rPr>
                <w:rFonts w:hint="eastAsia" w:ascii="宋体" w:hAnsi="宋体" w:cs="宋体"/>
                <w:color w:val="000000"/>
                <w:sz w:val="24"/>
              </w:rPr>
            </w:pPr>
            <w:r>
              <w:rPr>
                <w:rFonts w:hint="eastAsia" w:ascii="宋体" w:hAnsi="宋体" w:cs="宋体"/>
                <w:color w:val="000000"/>
                <w:sz w:val="24"/>
              </w:rPr>
              <w:t>水龙头等金属物</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DE16AED">
            <w:pPr>
              <w:spacing w:before="24" w:beforeLines="8" w:after="24" w:afterLines="8"/>
              <w:rPr>
                <w:rFonts w:hint="eastAsia" w:ascii="宋体" w:hAnsi="宋体" w:cs="宋体"/>
                <w:color w:val="000000"/>
                <w:sz w:val="24"/>
              </w:rPr>
            </w:pPr>
            <w:r>
              <w:rPr>
                <w:rFonts w:hint="eastAsia" w:ascii="宋体" w:hAnsi="宋体" w:cs="宋体"/>
                <w:color w:val="000000"/>
                <w:sz w:val="24"/>
              </w:rPr>
              <w:t>擦拭</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47958695">
            <w:pPr>
              <w:spacing w:before="24" w:beforeLines="8" w:after="24" w:afterLines="8"/>
              <w:rPr>
                <w:rFonts w:hint="eastAsia" w:ascii="宋体" w:hAnsi="宋体" w:cs="宋体"/>
                <w:color w:val="000000"/>
                <w:sz w:val="24"/>
              </w:rPr>
            </w:pPr>
            <w:r>
              <w:rPr>
                <w:rFonts w:hint="eastAsia" w:ascii="宋体" w:hAnsi="宋体" w:cs="宋体"/>
                <w:color w:val="000000"/>
                <w:sz w:val="24"/>
              </w:rPr>
              <w:t>1次/日</w:t>
            </w:r>
          </w:p>
        </w:tc>
      </w:tr>
      <w:tr w14:paraId="45C99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BDF91B">
            <w:pPr>
              <w:widowControl/>
              <w:jc w:val="left"/>
              <w:rPr>
                <w:rFonts w:hint="eastAsia" w:ascii="宋体" w:hAnsi="宋体" w:cs="宋体"/>
                <w:color w:val="000000"/>
                <w:sz w:val="24"/>
              </w:rPr>
            </w:pPr>
          </w:p>
        </w:tc>
        <w:tc>
          <w:tcPr>
            <w:tcW w:w="2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7C525F">
            <w:pPr>
              <w:widowControl/>
              <w:jc w:val="left"/>
              <w:rPr>
                <w:rFonts w:hint="eastAsia" w:ascii="宋体" w:hAnsi="宋体" w:cs="宋体"/>
                <w:color w:val="000000"/>
                <w:sz w:val="24"/>
              </w:rPr>
            </w:pPr>
          </w:p>
        </w:tc>
        <w:tc>
          <w:tcPr>
            <w:tcW w:w="1248" w:type="pct"/>
            <w:tcBorders>
              <w:top w:val="single" w:color="000000" w:sz="4" w:space="0"/>
              <w:left w:val="single" w:color="000000" w:sz="4" w:space="0"/>
              <w:bottom w:val="single" w:color="000000" w:sz="4" w:space="0"/>
              <w:right w:val="single" w:color="000000" w:sz="4" w:space="0"/>
            </w:tcBorders>
            <w:noWrap w:val="0"/>
            <w:vAlign w:val="center"/>
          </w:tcPr>
          <w:p w14:paraId="39A2D501">
            <w:pPr>
              <w:spacing w:before="24" w:beforeLines="8" w:after="24" w:afterLines="8"/>
              <w:rPr>
                <w:rFonts w:hint="eastAsia" w:ascii="宋体" w:hAnsi="宋体" w:cs="宋体"/>
                <w:color w:val="000000"/>
                <w:sz w:val="24"/>
              </w:rPr>
            </w:pPr>
            <w:r>
              <w:rPr>
                <w:rFonts w:hint="eastAsia" w:ascii="宋体" w:hAnsi="宋体" w:cs="宋体"/>
                <w:color w:val="000000"/>
                <w:sz w:val="24"/>
              </w:rPr>
              <w:t>垃圾桶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02E895C">
            <w:pPr>
              <w:spacing w:before="24" w:beforeLines="8" w:after="24" w:afterLines="8"/>
              <w:rPr>
                <w:rFonts w:hint="eastAsia" w:ascii="宋体" w:hAnsi="宋体" w:cs="宋体"/>
                <w:color w:val="000000"/>
                <w:sz w:val="24"/>
              </w:rPr>
            </w:pPr>
            <w:r>
              <w:rPr>
                <w:rFonts w:hint="eastAsia" w:ascii="宋体" w:hAnsi="宋体" w:cs="宋体"/>
                <w:color w:val="000000"/>
                <w:sz w:val="24"/>
              </w:rPr>
              <w:t>倾倒垃圾，更换垃圾袋、擦拭垃圾桶</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34A15705">
            <w:pPr>
              <w:spacing w:before="24" w:beforeLines="8" w:after="24" w:afterLines="8"/>
              <w:rPr>
                <w:rFonts w:hint="eastAsia" w:ascii="宋体" w:hAnsi="宋体" w:cs="宋体"/>
                <w:color w:val="000000"/>
                <w:sz w:val="24"/>
              </w:rPr>
            </w:pPr>
            <w:r>
              <w:rPr>
                <w:rFonts w:hint="eastAsia" w:ascii="宋体" w:hAnsi="宋体" w:cs="宋体"/>
                <w:color w:val="000000"/>
                <w:sz w:val="24"/>
              </w:rPr>
              <w:t>1次/日</w:t>
            </w:r>
          </w:p>
        </w:tc>
      </w:tr>
      <w:tr w14:paraId="39D75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7" w:type="pct"/>
            <w:vMerge w:val="restart"/>
            <w:tcBorders>
              <w:top w:val="single" w:color="000000" w:sz="4" w:space="0"/>
              <w:left w:val="single" w:color="000000" w:sz="4" w:space="0"/>
              <w:bottom w:val="single" w:color="000000" w:sz="4" w:space="0"/>
              <w:right w:val="single" w:color="000000" w:sz="4" w:space="0"/>
            </w:tcBorders>
            <w:noWrap w:val="0"/>
            <w:vAlign w:val="center"/>
          </w:tcPr>
          <w:p w14:paraId="1ABF736E">
            <w:pPr>
              <w:ind w:left="-57" w:right="-57"/>
              <w:rPr>
                <w:rFonts w:hint="eastAsia" w:ascii="宋体" w:hAnsi="宋体" w:cs="宋体"/>
                <w:color w:val="000000"/>
                <w:sz w:val="24"/>
              </w:rPr>
            </w:pPr>
            <w:r>
              <w:rPr>
                <w:rFonts w:hint="eastAsia" w:ascii="宋体" w:hAnsi="宋体" w:cs="宋体"/>
                <w:color w:val="000000"/>
                <w:sz w:val="24"/>
              </w:rPr>
              <w:t>楼宇外围体育场</w:t>
            </w:r>
          </w:p>
        </w:tc>
        <w:tc>
          <w:tcPr>
            <w:tcW w:w="286" w:type="pct"/>
            <w:vMerge w:val="restart"/>
            <w:tcBorders>
              <w:top w:val="single" w:color="000000" w:sz="4" w:space="0"/>
              <w:left w:val="single" w:color="000000" w:sz="4" w:space="0"/>
              <w:bottom w:val="single" w:color="000000" w:sz="4" w:space="0"/>
              <w:right w:val="single" w:color="000000" w:sz="4" w:space="0"/>
            </w:tcBorders>
            <w:noWrap w:val="0"/>
            <w:vAlign w:val="center"/>
          </w:tcPr>
          <w:p w14:paraId="7E7FD919">
            <w:pPr>
              <w:ind w:left="-57" w:right="-57"/>
              <w:rPr>
                <w:rFonts w:hint="eastAsia" w:ascii="宋体" w:hAnsi="宋体" w:cs="宋体"/>
                <w:color w:val="000000"/>
                <w:sz w:val="24"/>
              </w:rPr>
            </w:pPr>
            <w:r>
              <w:rPr>
                <w:rFonts w:hint="eastAsia" w:ascii="宋体" w:hAnsi="宋体" w:cs="宋体"/>
                <w:color w:val="000000"/>
                <w:sz w:val="24"/>
              </w:rPr>
              <w:t>日常保洁</w:t>
            </w:r>
          </w:p>
        </w:tc>
        <w:tc>
          <w:tcPr>
            <w:tcW w:w="1248" w:type="pct"/>
            <w:tcBorders>
              <w:top w:val="single" w:color="000000" w:sz="4" w:space="0"/>
              <w:left w:val="single" w:color="000000" w:sz="4" w:space="0"/>
              <w:bottom w:val="single" w:color="000000" w:sz="4" w:space="0"/>
              <w:right w:val="single" w:color="000000" w:sz="4" w:space="0"/>
            </w:tcBorders>
            <w:noWrap w:val="0"/>
            <w:vAlign w:val="center"/>
          </w:tcPr>
          <w:p w14:paraId="47C57B78">
            <w:pPr>
              <w:spacing w:before="24" w:beforeLines="8" w:after="24" w:afterLines="8"/>
              <w:rPr>
                <w:rFonts w:hint="eastAsia" w:ascii="宋体" w:hAnsi="宋体" w:cs="宋体"/>
                <w:color w:val="000000"/>
                <w:sz w:val="24"/>
              </w:rPr>
            </w:pPr>
            <w:r>
              <w:rPr>
                <w:rFonts w:hint="eastAsia" w:ascii="宋体" w:hAnsi="宋体" w:cs="宋体"/>
                <w:color w:val="000000"/>
                <w:sz w:val="24"/>
              </w:rPr>
              <w:t>地面</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82520C1">
            <w:pPr>
              <w:spacing w:before="24" w:beforeLines="8" w:after="24" w:afterLines="8"/>
              <w:rPr>
                <w:rFonts w:hint="eastAsia" w:ascii="宋体" w:hAnsi="宋体" w:cs="宋体"/>
                <w:color w:val="000000"/>
                <w:sz w:val="24"/>
              </w:rPr>
            </w:pPr>
            <w:r>
              <w:rPr>
                <w:rFonts w:hint="eastAsia" w:ascii="宋体" w:hAnsi="宋体" w:cs="宋体"/>
                <w:color w:val="000000"/>
                <w:sz w:val="24"/>
              </w:rPr>
              <w:t>清扫</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0F747B4F">
            <w:pPr>
              <w:spacing w:before="24" w:beforeLines="8" w:after="24" w:afterLines="8"/>
              <w:rPr>
                <w:rFonts w:hint="eastAsia" w:ascii="宋体" w:hAnsi="宋体" w:cs="宋体"/>
                <w:color w:val="000000"/>
                <w:sz w:val="24"/>
              </w:rPr>
            </w:pPr>
            <w:r>
              <w:rPr>
                <w:rFonts w:hint="eastAsia" w:ascii="宋体" w:hAnsi="宋体" w:cs="宋体"/>
                <w:color w:val="000000"/>
                <w:sz w:val="24"/>
              </w:rPr>
              <w:t>2次/日</w:t>
            </w:r>
          </w:p>
        </w:tc>
      </w:tr>
      <w:tr w14:paraId="1EC88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48F1DD">
            <w:pPr>
              <w:widowControl/>
              <w:jc w:val="left"/>
              <w:rPr>
                <w:rFonts w:hint="eastAsia" w:ascii="宋体" w:hAnsi="宋体" w:cs="宋体"/>
                <w:color w:val="000000"/>
                <w:sz w:val="24"/>
              </w:rPr>
            </w:pPr>
          </w:p>
        </w:tc>
        <w:tc>
          <w:tcPr>
            <w:tcW w:w="2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AEAF63">
            <w:pPr>
              <w:widowControl/>
              <w:jc w:val="left"/>
              <w:rPr>
                <w:rFonts w:hint="eastAsia" w:ascii="宋体" w:hAnsi="宋体" w:cs="宋体"/>
                <w:color w:val="000000"/>
                <w:sz w:val="24"/>
              </w:rPr>
            </w:pPr>
          </w:p>
        </w:tc>
        <w:tc>
          <w:tcPr>
            <w:tcW w:w="1248" w:type="pct"/>
            <w:tcBorders>
              <w:top w:val="single" w:color="000000" w:sz="4" w:space="0"/>
              <w:left w:val="single" w:color="000000" w:sz="4" w:space="0"/>
              <w:bottom w:val="single" w:color="000000" w:sz="4" w:space="0"/>
              <w:right w:val="single" w:color="000000" w:sz="4" w:space="0"/>
            </w:tcBorders>
            <w:noWrap w:val="0"/>
            <w:vAlign w:val="center"/>
          </w:tcPr>
          <w:p w14:paraId="2CDAE9C6">
            <w:pPr>
              <w:spacing w:before="24" w:beforeLines="8" w:after="24" w:afterLines="8"/>
              <w:rPr>
                <w:rFonts w:hint="eastAsia" w:ascii="宋体" w:hAnsi="宋体" w:cs="宋体"/>
                <w:color w:val="000000"/>
                <w:sz w:val="24"/>
              </w:rPr>
            </w:pPr>
            <w:r>
              <w:rPr>
                <w:rFonts w:hint="eastAsia" w:ascii="宋体" w:hAnsi="宋体" w:cs="宋体"/>
                <w:color w:val="000000"/>
                <w:sz w:val="24"/>
              </w:rPr>
              <w:t>墙面、柱子</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250ABE1">
            <w:pPr>
              <w:spacing w:before="24" w:beforeLines="8" w:after="24" w:afterLines="8"/>
              <w:rPr>
                <w:rFonts w:hint="eastAsia" w:ascii="宋体" w:hAnsi="宋体" w:cs="宋体"/>
                <w:color w:val="000000"/>
                <w:sz w:val="24"/>
              </w:rPr>
            </w:pPr>
            <w:r>
              <w:rPr>
                <w:rFonts w:hint="eastAsia" w:ascii="宋体" w:hAnsi="宋体" w:cs="宋体"/>
                <w:color w:val="000000"/>
                <w:sz w:val="24"/>
              </w:rPr>
              <w:t>巡视清理</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3311BCC4">
            <w:pPr>
              <w:spacing w:before="24" w:beforeLines="8" w:after="24" w:afterLines="8"/>
              <w:rPr>
                <w:rFonts w:hint="eastAsia" w:ascii="宋体" w:hAnsi="宋体" w:cs="宋体"/>
                <w:color w:val="000000"/>
                <w:sz w:val="24"/>
              </w:rPr>
            </w:pPr>
            <w:r>
              <w:rPr>
                <w:rFonts w:hint="eastAsia" w:ascii="宋体" w:hAnsi="宋体" w:cs="宋体"/>
                <w:color w:val="000000"/>
                <w:sz w:val="24"/>
              </w:rPr>
              <w:t>1次/日</w:t>
            </w:r>
          </w:p>
        </w:tc>
      </w:tr>
      <w:tr w14:paraId="2D4D3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86AC9F">
            <w:pPr>
              <w:widowControl/>
              <w:jc w:val="left"/>
              <w:rPr>
                <w:rFonts w:hint="eastAsia" w:ascii="宋体" w:hAnsi="宋体" w:cs="宋体"/>
                <w:color w:val="000000"/>
                <w:sz w:val="24"/>
              </w:rPr>
            </w:pPr>
          </w:p>
        </w:tc>
        <w:tc>
          <w:tcPr>
            <w:tcW w:w="2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63A369">
            <w:pPr>
              <w:widowControl/>
              <w:jc w:val="left"/>
              <w:rPr>
                <w:rFonts w:hint="eastAsia" w:ascii="宋体" w:hAnsi="宋体" w:cs="宋体"/>
                <w:color w:val="000000"/>
                <w:sz w:val="24"/>
              </w:rPr>
            </w:pPr>
          </w:p>
        </w:tc>
        <w:tc>
          <w:tcPr>
            <w:tcW w:w="1248" w:type="pct"/>
            <w:tcBorders>
              <w:top w:val="single" w:color="000000" w:sz="4" w:space="0"/>
              <w:left w:val="single" w:color="000000" w:sz="4" w:space="0"/>
              <w:bottom w:val="single" w:color="000000" w:sz="4" w:space="0"/>
              <w:right w:val="single" w:color="000000" w:sz="4" w:space="0"/>
            </w:tcBorders>
            <w:noWrap w:val="0"/>
            <w:vAlign w:val="center"/>
          </w:tcPr>
          <w:p w14:paraId="3A5205F6">
            <w:pPr>
              <w:spacing w:before="24" w:beforeLines="8" w:after="24" w:afterLines="8"/>
              <w:rPr>
                <w:rFonts w:hint="eastAsia" w:ascii="宋体" w:hAnsi="宋体" w:cs="宋体"/>
                <w:color w:val="000000"/>
                <w:sz w:val="24"/>
              </w:rPr>
            </w:pPr>
            <w:r>
              <w:rPr>
                <w:rFonts w:hint="eastAsia" w:ascii="宋体" w:hAnsi="宋体" w:cs="宋体"/>
                <w:color w:val="000000"/>
                <w:sz w:val="24"/>
              </w:rPr>
              <w:t>不锈钢围栏</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8F50872">
            <w:pPr>
              <w:spacing w:before="24" w:beforeLines="8" w:after="24" w:afterLines="8"/>
              <w:rPr>
                <w:rFonts w:hint="eastAsia" w:ascii="宋体" w:hAnsi="宋体" w:cs="宋体"/>
                <w:color w:val="000000"/>
                <w:sz w:val="24"/>
              </w:rPr>
            </w:pPr>
            <w:r>
              <w:rPr>
                <w:rFonts w:hint="eastAsia" w:ascii="宋体" w:hAnsi="宋体" w:cs="宋体"/>
                <w:color w:val="000000"/>
                <w:sz w:val="24"/>
              </w:rPr>
              <w:t>掸尘、擦拭</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1A8D9287">
            <w:pPr>
              <w:spacing w:before="24" w:beforeLines="8" w:after="24" w:afterLines="8"/>
              <w:rPr>
                <w:rFonts w:hint="eastAsia" w:ascii="宋体" w:hAnsi="宋体" w:cs="宋体"/>
                <w:color w:val="000000"/>
                <w:sz w:val="24"/>
              </w:rPr>
            </w:pPr>
            <w:r>
              <w:rPr>
                <w:rFonts w:hint="eastAsia" w:ascii="宋体" w:hAnsi="宋体" w:cs="宋体"/>
                <w:color w:val="000000"/>
                <w:sz w:val="24"/>
              </w:rPr>
              <w:t>1次/日</w:t>
            </w:r>
          </w:p>
        </w:tc>
      </w:tr>
      <w:tr w14:paraId="4036E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7" w:type="pct"/>
            <w:vMerge w:val="restart"/>
            <w:tcBorders>
              <w:top w:val="single" w:color="000000" w:sz="4" w:space="0"/>
              <w:left w:val="single" w:color="000000" w:sz="4" w:space="0"/>
              <w:bottom w:val="single" w:color="000000" w:sz="4" w:space="0"/>
              <w:right w:val="single" w:color="000000" w:sz="4" w:space="0"/>
            </w:tcBorders>
            <w:noWrap w:val="0"/>
            <w:vAlign w:val="center"/>
          </w:tcPr>
          <w:p w14:paraId="55B3500F">
            <w:pPr>
              <w:ind w:left="-57" w:right="-57"/>
              <w:rPr>
                <w:rFonts w:hint="eastAsia" w:ascii="宋体" w:hAnsi="宋体" w:cs="宋体"/>
                <w:color w:val="000000"/>
                <w:sz w:val="24"/>
              </w:rPr>
            </w:pPr>
            <w:r>
              <w:rPr>
                <w:rFonts w:hint="eastAsia" w:ascii="宋体" w:hAnsi="宋体" w:cs="宋体"/>
                <w:color w:val="000000"/>
                <w:sz w:val="24"/>
              </w:rPr>
              <w:t>门前三包</w:t>
            </w:r>
          </w:p>
        </w:tc>
        <w:tc>
          <w:tcPr>
            <w:tcW w:w="286" w:type="pct"/>
            <w:vMerge w:val="restart"/>
            <w:tcBorders>
              <w:top w:val="single" w:color="000000" w:sz="4" w:space="0"/>
              <w:left w:val="single" w:color="000000" w:sz="4" w:space="0"/>
              <w:bottom w:val="single" w:color="000000" w:sz="4" w:space="0"/>
              <w:right w:val="single" w:color="000000" w:sz="4" w:space="0"/>
            </w:tcBorders>
            <w:noWrap w:val="0"/>
            <w:vAlign w:val="center"/>
          </w:tcPr>
          <w:p w14:paraId="2EDE4921">
            <w:pPr>
              <w:ind w:left="-57" w:right="-57"/>
              <w:rPr>
                <w:rFonts w:hint="eastAsia" w:ascii="宋体" w:hAnsi="宋体" w:cs="宋体"/>
                <w:color w:val="000000"/>
                <w:sz w:val="24"/>
              </w:rPr>
            </w:pPr>
            <w:r>
              <w:rPr>
                <w:rFonts w:hint="eastAsia" w:ascii="宋体" w:hAnsi="宋体" w:cs="宋体"/>
                <w:color w:val="000000"/>
                <w:sz w:val="24"/>
              </w:rPr>
              <w:t>日常保洁</w:t>
            </w:r>
          </w:p>
        </w:tc>
        <w:tc>
          <w:tcPr>
            <w:tcW w:w="1248" w:type="pct"/>
            <w:tcBorders>
              <w:top w:val="single" w:color="000000" w:sz="4" w:space="0"/>
              <w:left w:val="single" w:color="000000" w:sz="4" w:space="0"/>
              <w:bottom w:val="single" w:color="000000" w:sz="4" w:space="0"/>
              <w:right w:val="single" w:color="000000" w:sz="4" w:space="0"/>
            </w:tcBorders>
            <w:noWrap w:val="0"/>
            <w:vAlign w:val="center"/>
          </w:tcPr>
          <w:p w14:paraId="11F09AE7">
            <w:pPr>
              <w:spacing w:before="24" w:beforeLines="8" w:after="24" w:afterLines="8"/>
              <w:rPr>
                <w:rFonts w:hint="eastAsia" w:ascii="宋体" w:hAnsi="宋体" w:cs="宋体"/>
                <w:color w:val="000000"/>
                <w:sz w:val="24"/>
              </w:rPr>
            </w:pPr>
            <w:r>
              <w:rPr>
                <w:rFonts w:hint="eastAsia" w:ascii="宋体" w:hAnsi="宋体" w:cs="宋体"/>
                <w:color w:val="000000"/>
                <w:sz w:val="24"/>
              </w:rPr>
              <w:t>地面</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791EA83">
            <w:pPr>
              <w:spacing w:before="24" w:beforeLines="8" w:after="24" w:afterLines="8"/>
              <w:rPr>
                <w:rFonts w:hint="eastAsia" w:ascii="宋体" w:hAnsi="宋体" w:cs="宋体"/>
                <w:color w:val="000000"/>
                <w:sz w:val="24"/>
              </w:rPr>
            </w:pPr>
            <w:r>
              <w:rPr>
                <w:rFonts w:hint="eastAsia" w:ascii="宋体" w:hAnsi="宋体" w:cs="宋体"/>
                <w:color w:val="000000"/>
                <w:sz w:val="24"/>
              </w:rPr>
              <w:t>巡视</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2AEA4CFC">
            <w:pPr>
              <w:spacing w:before="24" w:beforeLines="8" w:after="24" w:afterLines="8"/>
              <w:rPr>
                <w:rFonts w:hint="eastAsia" w:ascii="宋体" w:hAnsi="宋体" w:cs="宋体"/>
                <w:color w:val="000000"/>
                <w:sz w:val="24"/>
              </w:rPr>
            </w:pPr>
            <w:r>
              <w:rPr>
                <w:rFonts w:hint="eastAsia" w:ascii="宋体" w:hAnsi="宋体" w:cs="宋体"/>
                <w:color w:val="000000"/>
                <w:sz w:val="24"/>
              </w:rPr>
              <w:t>2次/日</w:t>
            </w:r>
          </w:p>
        </w:tc>
      </w:tr>
      <w:tr w14:paraId="7AF03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DCB692">
            <w:pPr>
              <w:widowControl/>
              <w:jc w:val="left"/>
              <w:rPr>
                <w:rFonts w:hint="eastAsia" w:ascii="宋体" w:hAnsi="宋体" w:cs="宋体"/>
                <w:color w:val="000000"/>
                <w:sz w:val="24"/>
              </w:rPr>
            </w:pPr>
          </w:p>
        </w:tc>
        <w:tc>
          <w:tcPr>
            <w:tcW w:w="2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32AF54">
            <w:pPr>
              <w:widowControl/>
              <w:jc w:val="left"/>
              <w:rPr>
                <w:rFonts w:hint="eastAsia" w:ascii="宋体" w:hAnsi="宋体" w:cs="宋体"/>
                <w:color w:val="000000"/>
                <w:sz w:val="24"/>
              </w:rPr>
            </w:pPr>
          </w:p>
        </w:tc>
        <w:tc>
          <w:tcPr>
            <w:tcW w:w="1248" w:type="pct"/>
            <w:tcBorders>
              <w:top w:val="single" w:color="000000" w:sz="4" w:space="0"/>
              <w:left w:val="single" w:color="000000" w:sz="4" w:space="0"/>
              <w:bottom w:val="single" w:color="000000" w:sz="4" w:space="0"/>
              <w:right w:val="single" w:color="000000" w:sz="4" w:space="0"/>
            </w:tcBorders>
            <w:noWrap w:val="0"/>
            <w:vAlign w:val="center"/>
          </w:tcPr>
          <w:p w14:paraId="3C95275C">
            <w:pPr>
              <w:spacing w:before="24" w:beforeLines="8" w:after="24" w:afterLines="8"/>
              <w:rPr>
                <w:rFonts w:hint="eastAsia" w:ascii="宋体" w:hAnsi="宋体" w:cs="宋体"/>
                <w:color w:val="000000"/>
                <w:sz w:val="24"/>
              </w:rPr>
            </w:pPr>
            <w:r>
              <w:rPr>
                <w:rFonts w:hint="eastAsia" w:ascii="宋体" w:hAnsi="宋体" w:cs="宋体"/>
                <w:color w:val="000000"/>
                <w:sz w:val="24"/>
              </w:rPr>
              <w:t>宣传栏、标志牌</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DC9DE5D">
            <w:pPr>
              <w:spacing w:before="24" w:beforeLines="8" w:after="24" w:afterLines="8"/>
              <w:rPr>
                <w:rFonts w:hint="eastAsia" w:ascii="宋体" w:hAnsi="宋体" w:cs="宋体"/>
                <w:color w:val="000000"/>
                <w:sz w:val="24"/>
              </w:rPr>
            </w:pPr>
            <w:r>
              <w:rPr>
                <w:rFonts w:hint="eastAsia" w:ascii="宋体" w:hAnsi="宋体" w:cs="宋体"/>
                <w:color w:val="000000"/>
                <w:sz w:val="24"/>
              </w:rPr>
              <w:t>掸尘、擦拭</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3642BF53">
            <w:pPr>
              <w:spacing w:before="24" w:beforeLines="8" w:after="24" w:afterLines="8"/>
              <w:rPr>
                <w:rFonts w:hint="eastAsia" w:ascii="宋体" w:hAnsi="宋体" w:cs="宋体"/>
                <w:color w:val="000000"/>
                <w:sz w:val="24"/>
              </w:rPr>
            </w:pPr>
            <w:r>
              <w:rPr>
                <w:rFonts w:hint="eastAsia" w:ascii="宋体" w:hAnsi="宋体" w:cs="宋体"/>
                <w:color w:val="000000"/>
                <w:sz w:val="24"/>
              </w:rPr>
              <w:t>1次/日</w:t>
            </w:r>
          </w:p>
        </w:tc>
      </w:tr>
      <w:tr w14:paraId="42F29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095513">
            <w:pPr>
              <w:widowControl/>
              <w:jc w:val="left"/>
              <w:rPr>
                <w:rFonts w:hint="eastAsia" w:ascii="宋体" w:hAnsi="宋体" w:cs="宋体"/>
                <w:color w:val="000000"/>
                <w:sz w:val="24"/>
              </w:rPr>
            </w:pPr>
          </w:p>
        </w:tc>
        <w:tc>
          <w:tcPr>
            <w:tcW w:w="2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E2FD18">
            <w:pPr>
              <w:widowControl/>
              <w:jc w:val="left"/>
              <w:rPr>
                <w:rFonts w:hint="eastAsia" w:ascii="宋体" w:hAnsi="宋体" w:cs="宋体"/>
                <w:color w:val="000000"/>
                <w:sz w:val="24"/>
              </w:rPr>
            </w:pPr>
          </w:p>
        </w:tc>
        <w:tc>
          <w:tcPr>
            <w:tcW w:w="1248" w:type="pct"/>
            <w:tcBorders>
              <w:top w:val="single" w:color="000000" w:sz="4" w:space="0"/>
              <w:left w:val="single" w:color="000000" w:sz="4" w:space="0"/>
              <w:bottom w:val="single" w:color="000000" w:sz="4" w:space="0"/>
              <w:right w:val="single" w:color="000000" w:sz="4" w:space="0"/>
            </w:tcBorders>
            <w:noWrap w:val="0"/>
            <w:vAlign w:val="center"/>
          </w:tcPr>
          <w:p w14:paraId="2E4D41AE">
            <w:pPr>
              <w:spacing w:before="24" w:beforeLines="8" w:after="24" w:afterLines="8"/>
              <w:rPr>
                <w:rFonts w:hint="eastAsia" w:ascii="宋体" w:hAnsi="宋体" w:cs="宋体"/>
                <w:color w:val="000000"/>
                <w:sz w:val="24"/>
              </w:rPr>
            </w:pPr>
            <w:r>
              <w:rPr>
                <w:rFonts w:hint="eastAsia" w:ascii="宋体" w:hAnsi="宋体" w:cs="宋体"/>
                <w:color w:val="000000"/>
                <w:sz w:val="24"/>
              </w:rPr>
              <w:t>垃圾桶、果皮箱</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7B81A1A">
            <w:pPr>
              <w:spacing w:before="24" w:beforeLines="8" w:after="24" w:afterLines="8"/>
              <w:rPr>
                <w:rFonts w:hint="eastAsia" w:ascii="宋体" w:hAnsi="宋体" w:cs="宋体"/>
                <w:color w:val="000000"/>
                <w:sz w:val="24"/>
              </w:rPr>
            </w:pPr>
            <w:r>
              <w:rPr>
                <w:rFonts w:hint="eastAsia" w:ascii="宋体" w:hAnsi="宋体" w:cs="宋体"/>
                <w:color w:val="000000"/>
                <w:sz w:val="24"/>
              </w:rPr>
              <w:t>倾倒垃圾，更换垃圾袋、擦拭垃圾桶</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412EBE25">
            <w:pPr>
              <w:spacing w:before="24" w:beforeLines="8" w:after="24" w:afterLines="8"/>
              <w:rPr>
                <w:rFonts w:hint="eastAsia" w:ascii="宋体" w:hAnsi="宋体" w:cs="宋体"/>
                <w:color w:val="000000"/>
                <w:sz w:val="24"/>
              </w:rPr>
            </w:pPr>
            <w:r>
              <w:rPr>
                <w:rFonts w:hint="eastAsia" w:ascii="宋体" w:hAnsi="宋体" w:cs="宋体"/>
                <w:color w:val="000000"/>
                <w:sz w:val="24"/>
              </w:rPr>
              <w:t>1次/日</w:t>
            </w:r>
          </w:p>
        </w:tc>
      </w:tr>
      <w:tr w14:paraId="587C3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7" w:type="pct"/>
            <w:vMerge w:val="restart"/>
            <w:tcBorders>
              <w:top w:val="single" w:color="000000" w:sz="4" w:space="0"/>
              <w:left w:val="single" w:color="000000" w:sz="4" w:space="0"/>
              <w:right w:val="single" w:color="000000" w:sz="4" w:space="0"/>
            </w:tcBorders>
            <w:noWrap w:val="0"/>
            <w:vAlign w:val="center"/>
          </w:tcPr>
          <w:p w14:paraId="18D34619">
            <w:pPr>
              <w:widowControl/>
              <w:jc w:val="left"/>
              <w:rPr>
                <w:rFonts w:hint="eastAsia" w:ascii="宋体" w:hAnsi="宋体" w:cs="宋体"/>
                <w:color w:val="000000"/>
                <w:sz w:val="24"/>
              </w:rPr>
            </w:pPr>
            <w:r>
              <w:rPr>
                <w:rFonts w:hint="eastAsia" w:ascii="宋体" w:hAnsi="宋体" w:cs="宋体"/>
                <w:color w:val="000000"/>
                <w:sz w:val="24"/>
              </w:rPr>
              <w:t>地下车库</w:t>
            </w:r>
          </w:p>
        </w:tc>
        <w:tc>
          <w:tcPr>
            <w:tcW w:w="286" w:type="pct"/>
            <w:vMerge w:val="restart"/>
            <w:tcBorders>
              <w:top w:val="single" w:color="000000" w:sz="4" w:space="0"/>
              <w:left w:val="single" w:color="000000" w:sz="4" w:space="0"/>
              <w:right w:val="single" w:color="000000" w:sz="4" w:space="0"/>
            </w:tcBorders>
            <w:noWrap w:val="0"/>
            <w:vAlign w:val="center"/>
          </w:tcPr>
          <w:p w14:paraId="017940C5">
            <w:pPr>
              <w:widowControl/>
              <w:jc w:val="left"/>
              <w:rPr>
                <w:rFonts w:hint="eastAsia" w:ascii="宋体" w:hAnsi="宋体" w:cs="宋体"/>
                <w:color w:val="000000"/>
                <w:sz w:val="24"/>
              </w:rPr>
            </w:pPr>
            <w:r>
              <w:rPr>
                <w:rFonts w:hint="eastAsia" w:ascii="宋体" w:hAnsi="宋体" w:cs="宋体"/>
                <w:color w:val="000000"/>
                <w:sz w:val="24"/>
              </w:rPr>
              <w:t>日常保洁</w:t>
            </w:r>
          </w:p>
        </w:tc>
        <w:tc>
          <w:tcPr>
            <w:tcW w:w="1248" w:type="pct"/>
            <w:tcBorders>
              <w:top w:val="single" w:color="000000" w:sz="4" w:space="0"/>
              <w:left w:val="single" w:color="000000" w:sz="4" w:space="0"/>
              <w:bottom w:val="single" w:color="000000" w:sz="4" w:space="0"/>
              <w:right w:val="single" w:color="000000" w:sz="4" w:space="0"/>
            </w:tcBorders>
            <w:noWrap w:val="0"/>
            <w:vAlign w:val="center"/>
          </w:tcPr>
          <w:p w14:paraId="50F10511">
            <w:pPr>
              <w:spacing w:before="24" w:beforeLines="8" w:after="24" w:afterLines="8"/>
              <w:rPr>
                <w:rFonts w:hint="eastAsia" w:ascii="宋体" w:hAnsi="宋体" w:cs="宋体"/>
                <w:color w:val="000000"/>
                <w:sz w:val="24"/>
              </w:rPr>
            </w:pPr>
            <w:r>
              <w:rPr>
                <w:rFonts w:hint="eastAsia" w:ascii="宋体" w:hAnsi="宋体" w:cs="宋体"/>
                <w:color w:val="000000"/>
                <w:sz w:val="24"/>
              </w:rPr>
              <w:t>地面</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31D6014">
            <w:pPr>
              <w:spacing w:before="24" w:beforeLines="8" w:after="24" w:afterLines="8"/>
              <w:rPr>
                <w:rFonts w:hint="eastAsia" w:ascii="宋体" w:hAnsi="宋体" w:cs="宋体"/>
                <w:color w:val="000000"/>
                <w:sz w:val="24"/>
              </w:rPr>
            </w:pPr>
            <w:r>
              <w:rPr>
                <w:rFonts w:hint="eastAsia" w:ascii="宋体" w:hAnsi="宋体" w:cs="宋体"/>
                <w:color w:val="000000"/>
                <w:sz w:val="24"/>
              </w:rPr>
              <w:t>巡视清理</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19699F09">
            <w:pPr>
              <w:spacing w:before="24" w:beforeLines="8" w:after="24" w:afterLines="8"/>
              <w:rPr>
                <w:rFonts w:hint="eastAsia" w:ascii="宋体" w:hAnsi="宋体" w:cs="宋体"/>
                <w:color w:val="000000"/>
                <w:sz w:val="24"/>
              </w:rPr>
            </w:pPr>
            <w:r>
              <w:rPr>
                <w:rFonts w:hint="eastAsia" w:ascii="宋体" w:hAnsi="宋体" w:cs="宋体"/>
                <w:color w:val="000000"/>
                <w:sz w:val="24"/>
              </w:rPr>
              <w:t>1次/日</w:t>
            </w:r>
          </w:p>
        </w:tc>
      </w:tr>
      <w:tr w14:paraId="1BC60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7" w:type="pct"/>
            <w:vMerge w:val="continue"/>
            <w:tcBorders>
              <w:left w:val="single" w:color="000000" w:sz="4" w:space="0"/>
              <w:bottom w:val="single" w:color="000000" w:sz="4" w:space="0"/>
              <w:right w:val="single" w:color="000000" w:sz="4" w:space="0"/>
            </w:tcBorders>
            <w:noWrap w:val="0"/>
            <w:vAlign w:val="center"/>
          </w:tcPr>
          <w:p w14:paraId="4493D499">
            <w:pPr>
              <w:widowControl/>
              <w:jc w:val="left"/>
              <w:rPr>
                <w:rFonts w:hint="eastAsia" w:ascii="宋体" w:hAnsi="宋体" w:cs="宋体"/>
                <w:color w:val="000000"/>
                <w:sz w:val="24"/>
              </w:rPr>
            </w:pPr>
          </w:p>
        </w:tc>
        <w:tc>
          <w:tcPr>
            <w:tcW w:w="286" w:type="pct"/>
            <w:vMerge w:val="continue"/>
            <w:tcBorders>
              <w:left w:val="single" w:color="000000" w:sz="4" w:space="0"/>
              <w:bottom w:val="single" w:color="000000" w:sz="4" w:space="0"/>
              <w:right w:val="single" w:color="000000" w:sz="4" w:space="0"/>
            </w:tcBorders>
            <w:noWrap w:val="0"/>
            <w:vAlign w:val="center"/>
          </w:tcPr>
          <w:p w14:paraId="0A72E549">
            <w:pPr>
              <w:widowControl/>
              <w:jc w:val="left"/>
              <w:rPr>
                <w:rFonts w:hint="eastAsia" w:ascii="宋体" w:hAnsi="宋体" w:cs="宋体"/>
                <w:color w:val="000000"/>
                <w:sz w:val="24"/>
              </w:rPr>
            </w:pPr>
          </w:p>
        </w:tc>
        <w:tc>
          <w:tcPr>
            <w:tcW w:w="1248" w:type="pct"/>
            <w:tcBorders>
              <w:top w:val="single" w:color="000000" w:sz="4" w:space="0"/>
              <w:left w:val="single" w:color="000000" w:sz="4" w:space="0"/>
              <w:bottom w:val="single" w:color="000000" w:sz="4" w:space="0"/>
              <w:right w:val="single" w:color="000000" w:sz="4" w:space="0"/>
            </w:tcBorders>
            <w:noWrap w:val="0"/>
            <w:vAlign w:val="center"/>
          </w:tcPr>
          <w:p w14:paraId="6E640DB9">
            <w:pPr>
              <w:spacing w:before="24" w:beforeLines="8" w:after="24" w:afterLines="8"/>
              <w:rPr>
                <w:rFonts w:hint="eastAsia" w:ascii="宋体" w:hAnsi="宋体" w:cs="宋体"/>
                <w:color w:val="000000"/>
                <w:sz w:val="24"/>
              </w:rPr>
            </w:pPr>
            <w:r>
              <w:rPr>
                <w:rFonts w:hint="eastAsia" w:ascii="宋体" w:hAnsi="宋体" w:cs="宋体"/>
                <w:color w:val="000000"/>
                <w:sz w:val="24"/>
              </w:rPr>
              <w:t>停车标识、设施</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8E2672D">
            <w:pPr>
              <w:spacing w:before="24" w:beforeLines="8" w:after="24" w:afterLines="8"/>
              <w:rPr>
                <w:rFonts w:hint="eastAsia" w:ascii="宋体" w:hAnsi="宋体" w:cs="宋体"/>
                <w:color w:val="000000"/>
                <w:sz w:val="24"/>
              </w:rPr>
            </w:pPr>
            <w:r>
              <w:rPr>
                <w:rFonts w:hint="eastAsia" w:ascii="宋体" w:hAnsi="宋体" w:cs="宋体"/>
                <w:color w:val="000000"/>
                <w:sz w:val="24"/>
              </w:rPr>
              <w:t>定期清洁，干净清晰</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659FB55A">
            <w:pPr>
              <w:spacing w:before="24" w:beforeLines="8" w:after="24" w:afterLines="8"/>
              <w:rPr>
                <w:rFonts w:ascii="宋体" w:hAnsi="宋体" w:cs="宋体"/>
                <w:color w:val="000000"/>
                <w:sz w:val="24"/>
              </w:rPr>
            </w:pPr>
            <w:r>
              <w:rPr>
                <w:rFonts w:hint="eastAsia" w:ascii="宋体" w:hAnsi="宋体" w:cs="宋体"/>
                <w:color w:val="000000"/>
                <w:sz w:val="24"/>
              </w:rPr>
              <w:t>每月不少于2次</w:t>
            </w:r>
          </w:p>
        </w:tc>
      </w:tr>
    </w:tbl>
    <w:p w14:paraId="0B27F027">
      <w:pPr>
        <w:rPr>
          <w:color w:val="000000"/>
        </w:rPr>
        <w:sectPr>
          <w:headerReference r:id="rId3" w:type="default"/>
          <w:footerReference r:id="rId4" w:type="default"/>
          <w:pgSz w:w="11906" w:h="16838"/>
          <w:pgMar w:top="1440" w:right="1803" w:bottom="1440" w:left="1803" w:header="851" w:footer="992" w:gutter="0"/>
          <w:pgBorders>
            <w:top w:val="none" w:sz="0" w:space="0"/>
            <w:left w:val="none" w:sz="0" w:space="0"/>
            <w:bottom w:val="none" w:sz="0" w:space="0"/>
            <w:right w:val="none" w:sz="0" w:space="0"/>
          </w:pgBorders>
          <w:cols w:space="720" w:num="1"/>
          <w:docGrid w:type="lines" w:linePitch="312" w:charSpace="0"/>
        </w:sectPr>
      </w:pPr>
    </w:p>
    <w:p w14:paraId="492EBD84">
      <w:pPr>
        <w:jc w:val="center"/>
        <w:rPr>
          <w:rFonts w:ascii="宋体" w:hAnsi="宋体" w:cs="Arial"/>
          <w:b/>
          <w:bCs/>
          <w:color w:val="000000"/>
          <w:sz w:val="32"/>
          <w:szCs w:val="32"/>
        </w:rPr>
      </w:pPr>
      <w:r>
        <w:rPr>
          <w:rFonts w:hint="eastAsia" w:ascii="宋体" w:hAnsi="宋体" w:cs="Arial"/>
          <w:b/>
          <w:bCs/>
          <w:color w:val="000000"/>
          <w:sz w:val="32"/>
          <w:szCs w:val="32"/>
        </w:rPr>
        <w:t>附件2：宿舍管理服务及要求</w:t>
      </w:r>
    </w:p>
    <w:p w14:paraId="16E4C23A">
      <w:pPr>
        <w:widowControl/>
        <w:jc w:val="center"/>
        <w:textAlignment w:val="center"/>
        <w:rPr>
          <w:rFonts w:ascii="宋体" w:hAnsi="宋体" w:cs="宋体"/>
          <w:b/>
          <w:bCs/>
          <w:color w:val="000000"/>
          <w:kern w:val="0"/>
          <w:sz w:val="24"/>
        </w:rPr>
      </w:pPr>
    </w:p>
    <w:p w14:paraId="215487BB">
      <w:pPr>
        <w:numPr>
          <w:ilvl w:val="0"/>
          <w:numId w:val="6"/>
        </w:numPr>
        <w:spacing w:line="480" w:lineRule="exact"/>
        <w:ind w:left="0" w:firstLine="420"/>
        <w:jc w:val="left"/>
        <w:rPr>
          <w:rFonts w:ascii="宋体" w:hAnsi="宋体" w:cs="仿宋_GB2312"/>
          <w:b/>
          <w:bCs/>
          <w:color w:val="000000"/>
          <w:sz w:val="24"/>
        </w:rPr>
      </w:pPr>
      <w:r>
        <w:rPr>
          <w:rFonts w:hint="eastAsia" w:ascii="宋体" w:hAnsi="宋体" w:cs="仿宋_GB2312"/>
          <w:b/>
          <w:bCs/>
          <w:color w:val="000000"/>
          <w:sz w:val="24"/>
        </w:rPr>
        <w:t>人员要求：</w:t>
      </w:r>
    </w:p>
    <w:p w14:paraId="6FF184C6">
      <w:pPr>
        <w:spacing w:line="480" w:lineRule="exact"/>
        <w:ind w:firstLine="480" w:firstLineChars="200"/>
        <w:jc w:val="left"/>
        <w:rPr>
          <w:rFonts w:ascii="宋体" w:hAnsi="宋体" w:cs="仿宋_GB2312"/>
          <w:color w:val="000000"/>
          <w:sz w:val="24"/>
        </w:rPr>
      </w:pPr>
      <w:r>
        <w:rPr>
          <w:rFonts w:hint="eastAsia" w:ascii="宋体" w:hAnsi="宋体" w:cs="仿宋_GB2312"/>
          <w:color w:val="000000"/>
          <w:sz w:val="24"/>
        </w:rPr>
        <w:t>宿管员共2人，男女宿舍各一人。要求女性，高中以上学历，不超过55岁，身体健康、无不良嗜好，能够使用电脑进行日常办公，</w:t>
      </w:r>
      <w:r>
        <w:rPr>
          <w:rFonts w:ascii="宋体" w:hAnsi="宋体" w:cs="仿宋_GB2312"/>
          <w:color w:val="000000"/>
          <w:sz w:val="24"/>
        </w:rPr>
        <w:t>具有</w:t>
      </w:r>
      <w:r>
        <w:rPr>
          <w:rFonts w:hint="eastAsia" w:ascii="宋体" w:hAnsi="宋体" w:cs="仿宋_GB2312"/>
          <w:color w:val="000000"/>
          <w:sz w:val="24"/>
        </w:rPr>
        <w:t>较好</w:t>
      </w:r>
      <w:r>
        <w:rPr>
          <w:rFonts w:ascii="宋体" w:hAnsi="宋体" w:cs="仿宋_GB2312"/>
          <w:color w:val="000000"/>
          <w:sz w:val="24"/>
        </w:rPr>
        <w:t>的</w:t>
      </w:r>
      <w:r>
        <w:rPr>
          <w:rFonts w:hint="eastAsia" w:ascii="宋体" w:hAnsi="宋体" w:cs="仿宋_GB2312"/>
          <w:color w:val="000000"/>
          <w:sz w:val="24"/>
        </w:rPr>
        <w:t>人际</w:t>
      </w:r>
      <w:r>
        <w:rPr>
          <w:rFonts w:ascii="宋体" w:hAnsi="宋体" w:cs="仿宋_GB2312"/>
          <w:color w:val="000000"/>
          <w:sz w:val="24"/>
        </w:rPr>
        <w:t>沟通技能。</w:t>
      </w:r>
    </w:p>
    <w:p w14:paraId="5FA4B512">
      <w:pPr>
        <w:spacing w:line="480" w:lineRule="exact"/>
        <w:ind w:firstLine="480" w:firstLineChars="200"/>
        <w:jc w:val="left"/>
        <w:rPr>
          <w:rFonts w:ascii="宋体" w:hAnsi="宋体" w:cs="仿宋_GB2312"/>
          <w:color w:val="000000"/>
          <w:sz w:val="24"/>
        </w:rPr>
      </w:pPr>
      <w:r>
        <w:rPr>
          <w:rFonts w:hint="eastAsia" w:ascii="宋体" w:hAnsi="宋体" w:cs="仿宋_GB2312"/>
          <w:color w:val="000000"/>
          <w:sz w:val="24"/>
        </w:rPr>
        <w:t>宿管员上岗前</w:t>
      </w:r>
      <w:r>
        <w:rPr>
          <w:rFonts w:ascii="宋体" w:hAnsi="宋体" w:cs="仿宋_GB2312"/>
          <w:color w:val="000000"/>
          <w:sz w:val="24"/>
        </w:rPr>
        <w:t>需提供</w:t>
      </w:r>
      <w:r>
        <w:rPr>
          <w:rFonts w:hint="eastAsia" w:ascii="宋体" w:hAnsi="宋体" w:cs="仿宋_GB2312"/>
          <w:color w:val="000000"/>
          <w:sz w:val="24"/>
        </w:rPr>
        <w:t>健康证及</w:t>
      </w:r>
      <w:r>
        <w:rPr>
          <w:rFonts w:ascii="宋体" w:hAnsi="宋体" w:cs="仿宋_GB2312"/>
          <w:color w:val="000000"/>
          <w:sz w:val="24"/>
        </w:rPr>
        <w:t>无犯罪记录证明</w:t>
      </w:r>
      <w:r>
        <w:rPr>
          <w:rFonts w:hint="eastAsia" w:ascii="宋体" w:hAnsi="宋体" w:cs="仿宋_GB2312"/>
          <w:color w:val="000000"/>
          <w:sz w:val="24"/>
        </w:rPr>
        <w:t>并经学校主管部门面试和培训后方可上岗。</w:t>
      </w:r>
    </w:p>
    <w:p w14:paraId="7D9C092B">
      <w:pPr>
        <w:numPr>
          <w:ilvl w:val="0"/>
          <w:numId w:val="6"/>
        </w:numPr>
        <w:spacing w:line="480" w:lineRule="exact"/>
        <w:ind w:left="0" w:firstLine="420"/>
        <w:jc w:val="left"/>
        <w:rPr>
          <w:rFonts w:hint="eastAsia" w:ascii="宋体" w:hAnsi="宋体" w:cs="仿宋_GB2312"/>
          <w:b/>
          <w:bCs/>
          <w:color w:val="000000"/>
          <w:sz w:val="24"/>
        </w:rPr>
      </w:pPr>
      <w:r>
        <w:rPr>
          <w:rFonts w:hint="eastAsia" w:ascii="宋体" w:hAnsi="宋体" w:cs="仿宋_GB2312"/>
          <w:b/>
          <w:bCs/>
          <w:color w:val="000000"/>
          <w:sz w:val="24"/>
        </w:rPr>
        <w:t>工作时间：</w:t>
      </w:r>
    </w:p>
    <w:p w14:paraId="2DDB771D">
      <w:pPr>
        <w:spacing w:line="480" w:lineRule="exact"/>
        <w:ind w:firstLine="480" w:firstLineChars="200"/>
        <w:jc w:val="left"/>
        <w:rPr>
          <w:rFonts w:ascii="宋体" w:hAnsi="宋体" w:cs="仿宋_GB2312"/>
          <w:color w:val="000000"/>
          <w:sz w:val="24"/>
        </w:rPr>
      </w:pPr>
      <w:r>
        <w:rPr>
          <w:rFonts w:hint="eastAsia" w:ascii="宋体" w:hAnsi="宋体" w:cs="仿宋_GB2312"/>
          <w:color w:val="000000"/>
          <w:sz w:val="24"/>
        </w:rPr>
        <w:t>实行两班制轮换调休，周日下午至周六下午全天24小时有人在岗，节假日</w:t>
      </w:r>
      <w:r>
        <w:rPr>
          <w:rFonts w:ascii="宋体" w:hAnsi="宋体" w:cs="仿宋_GB2312"/>
          <w:color w:val="000000"/>
          <w:sz w:val="24"/>
        </w:rPr>
        <w:t>及</w:t>
      </w:r>
      <w:r>
        <w:rPr>
          <w:rFonts w:hint="eastAsia" w:ascii="宋体" w:hAnsi="宋体" w:cs="仿宋_GB2312"/>
          <w:color w:val="000000"/>
          <w:sz w:val="24"/>
        </w:rPr>
        <w:t>寒暑假根据学校教学安排调整。</w:t>
      </w:r>
    </w:p>
    <w:p w14:paraId="491846BD">
      <w:pPr>
        <w:numPr>
          <w:ilvl w:val="0"/>
          <w:numId w:val="6"/>
        </w:numPr>
        <w:spacing w:line="480" w:lineRule="exact"/>
        <w:ind w:left="0" w:firstLine="420"/>
        <w:jc w:val="left"/>
        <w:rPr>
          <w:rFonts w:hint="eastAsia" w:ascii="宋体" w:hAnsi="宋体" w:cs="仿宋_GB2312"/>
          <w:b/>
          <w:bCs/>
          <w:color w:val="000000"/>
          <w:sz w:val="24"/>
        </w:rPr>
      </w:pPr>
      <w:r>
        <w:rPr>
          <w:rFonts w:hint="eastAsia" w:ascii="宋体" w:hAnsi="宋体" w:cs="仿宋_GB2312"/>
          <w:b/>
          <w:bCs/>
          <w:color w:val="000000"/>
          <w:sz w:val="24"/>
        </w:rPr>
        <w:t>日常住宿管理要求：</w:t>
      </w:r>
    </w:p>
    <w:p w14:paraId="375A6214">
      <w:pPr>
        <w:spacing w:line="480" w:lineRule="exact"/>
        <w:ind w:firstLine="480" w:firstLineChars="200"/>
        <w:jc w:val="left"/>
        <w:rPr>
          <w:rFonts w:ascii="宋体" w:hAnsi="宋体" w:cs="仿宋_GB2312"/>
          <w:color w:val="000000"/>
          <w:sz w:val="24"/>
        </w:rPr>
      </w:pPr>
      <w:r>
        <w:rPr>
          <w:rFonts w:hint="eastAsia" w:ascii="宋体" w:hAnsi="宋体" w:cs="仿宋_GB2312"/>
          <w:color w:val="000000"/>
          <w:sz w:val="24"/>
        </w:rPr>
        <w:t>（一）卫生健康管理：确保宿舍各宿舍、楼房走道、楼梯间等卫生整洁</w:t>
      </w:r>
      <w:r>
        <w:rPr>
          <w:rFonts w:ascii="宋体" w:hAnsi="宋体" w:cs="仿宋_GB2312"/>
          <w:color w:val="000000"/>
          <w:sz w:val="24"/>
        </w:rPr>
        <w:t>，</w:t>
      </w:r>
      <w:r>
        <w:rPr>
          <w:rFonts w:hint="eastAsia" w:ascii="宋体" w:hAnsi="宋体" w:cs="仿宋_GB2312"/>
          <w:color w:val="000000"/>
          <w:sz w:val="24"/>
        </w:rPr>
        <w:t>和</w:t>
      </w:r>
      <w:r>
        <w:rPr>
          <w:rFonts w:ascii="宋体" w:hAnsi="宋体" w:cs="仿宋_GB2312"/>
          <w:color w:val="000000"/>
          <w:sz w:val="24"/>
        </w:rPr>
        <w:t>保洁员共同</w:t>
      </w:r>
      <w:r>
        <w:rPr>
          <w:rFonts w:hint="eastAsia" w:ascii="宋体" w:hAnsi="宋体" w:cs="仿宋_GB2312"/>
          <w:color w:val="000000"/>
          <w:sz w:val="24"/>
        </w:rPr>
        <w:t>做好</w:t>
      </w:r>
      <w:r>
        <w:rPr>
          <w:rFonts w:ascii="宋体" w:hAnsi="宋体" w:cs="仿宋_GB2312"/>
          <w:color w:val="000000"/>
          <w:sz w:val="24"/>
        </w:rPr>
        <w:t>日常通风、消杀等工作。</w:t>
      </w:r>
      <w:r>
        <w:rPr>
          <w:rFonts w:hint="eastAsia" w:ascii="宋体" w:hAnsi="宋体" w:cs="仿宋_GB2312"/>
          <w:color w:val="000000"/>
          <w:sz w:val="24"/>
        </w:rPr>
        <w:t>每日记录相关</w:t>
      </w:r>
      <w:r>
        <w:rPr>
          <w:rFonts w:ascii="宋体" w:hAnsi="宋体" w:cs="仿宋_GB2312"/>
          <w:color w:val="000000"/>
          <w:sz w:val="24"/>
        </w:rPr>
        <w:t>内容，并将问题反馈</w:t>
      </w:r>
      <w:r>
        <w:rPr>
          <w:rFonts w:hint="eastAsia" w:ascii="宋体" w:hAnsi="宋体" w:cs="仿宋_GB2312"/>
          <w:color w:val="000000"/>
          <w:sz w:val="24"/>
        </w:rPr>
        <w:t>给后勤部</w:t>
      </w:r>
      <w:r>
        <w:rPr>
          <w:rFonts w:ascii="宋体" w:hAnsi="宋体" w:cs="仿宋_GB2312"/>
          <w:color w:val="000000"/>
          <w:sz w:val="24"/>
        </w:rPr>
        <w:t>。</w:t>
      </w:r>
      <w:r>
        <w:rPr>
          <w:rFonts w:hint="eastAsia" w:ascii="宋体" w:hAnsi="宋体" w:cs="仿宋_GB2312"/>
          <w:color w:val="000000"/>
          <w:sz w:val="24"/>
        </w:rPr>
        <w:t>如遇</w:t>
      </w:r>
      <w:r>
        <w:rPr>
          <w:rFonts w:ascii="宋体" w:hAnsi="宋体" w:cs="仿宋_GB2312"/>
          <w:color w:val="000000"/>
          <w:sz w:val="24"/>
        </w:rPr>
        <w:t>学生身体不适，</w:t>
      </w:r>
      <w:r>
        <w:rPr>
          <w:rFonts w:hint="eastAsia" w:ascii="宋体" w:hAnsi="宋体" w:cs="仿宋_GB2312"/>
          <w:color w:val="000000"/>
          <w:sz w:val="24"/>
        </w:rPr>
        <w:t>第一时间</w:t>
      </w:r>
      <w:r>
        <w:rPr>
          <w:rFonts w:ascii="宋体" w:hAnsi="宋体" w:cs="仿宋_GB2312"/>
          <w:color w:val="000000"/>
          <w:sz w:val="24"/>
        </w:rPr>
        <w:t>联系班主任和家长，并确保学生在宿舍期间的安全</w:t>
      </w:r>
      <w:r>
        <w:rPr>
          <w:rFonts w:hint="eastAsia" w:ascii="宋体" w:hAnsi="宋体" w:cs="仿宋_GB2312"/>
          <w:color w:val="000000"/>
          <w:sz w:val="24"/>
        </w:rPr>
        <w:t>。如遇</w:t>
      </w:r>
      <w:r>
        <w:rPr>
          <w:rFonts w:ascii="宋体" w:hAnsi="宋体" w:cs="仿宋_GB2312"/>
          <w:color w:val="000000"/>
          <w:sz w:val="24"/>
        </w:rPr>
        <w:t>涉及生命安全的问题，第一时间呼叫救护车进行专业救治。</w:t>
      </w:r>
    </w:p>
    <w:p w14:paraId="7B10B5A5">
      <w:pPr>
        <w:spacing w:line="480" w:lineRule="exact"/>
        <w:ind w:firstLine="480" w:firstLineChars="200"/>
        <w:jc w:val="left"/>
        <w:rPr>
          <w:rFonts w:ascii="宋体" w:hAnsi="宋体" w:cs="仿宋_GB2312"/>
          <w:color w:val="000000"/>
          <w:sz w:val="24"/>
        </w:rPr>
      </w:pPr>
      <w:r>
        <w:rPr>
          <w:rFonts w:hint="eastAsia" w:ascii="宋体" w:hAnsi="宋体" w:cs="仿宋_GB2312"/>
          <w:color w:val="000000"/>
          <w:sz w:val="24"/>
        </w:rPr>
        <w:t>（二）日常值班管理</w:t>
      </w:r>
      <w:r>
        <w:rPr>
          <w:rFonts w:ascii="宋体" w:hAnsi="宋体" w:cs="仿宋_GB2312"/>
          <w:color w:val="000000"/>
          <w:sz w:val="24"/>
        </w:rPr>
        <w:t>：确保</w:t>
      </w:r>
      <w:r>
        <w:rPr>
          <w:rFonts w:hint="eastAsia" w:ascii="宋体" w:hAnsi="宋体" w:cs="仿宋_GB2312"/>
          <w:color w:val="000000"/>
          <w:sz w:val="24"/>
        </w:rPr>
        <w:t>学生</w:t>
      </w:r>
      <w:r>
        <w:rPr>
          <w:rFonts w:ascii="宋体" w:hAnsi="宋体" w:cs="仿宋_GB2312"/>
          <w:color w:val="000000"/>
          <w:sz w:val="24"/>
        </w:rPr>
        <w:t>主要进出</w:t>
      </w:r>
      <w:r>
        <w:rPr>
          <w:rFonts w:hint="eastAsia" w:ascii="宋体" w:hAnsi="宋体" w:cs="仿宋_GB2312"/>
          <w:color w:val="000000"/>
          <w:sz w:val="24"/>
        </w:rPr>
        <w:t>宿舍</w:t>
      </w:r>
      <w:r>
        <w:rPr>
          <w:rFonts w:ascii="宋体" w:hAnsi="宋体" w:cs="仿宋_GB2312"/>
          <w:color w:val="000000"/>
          <w:sz w:val="24"/>
        </w:rPr>
        <w:t>时段值班室有人值守，学生上课期间如无人在值班室，须有明确纸质说明前往地点和联系方式，确保第一时间联系到值班人。</w:t>
      </w:r>
    </w:p>
    <w:p w14:paraId="5E956DA7">
      <w:pPr>
        <w:spacing w:line="480" w:lineRule="exact"/>
        <w:ind w:firstLine="480" w:firstLineChars="200"/>
        <w:jc w:val="left"/>
        <w:rPr>
          <w:rFonts w:ascii="宋体" w:hAnsi="宋体" w:cs="仿宋_GB2312"/>
          <w:color w:val="000000"/>
          <w:sz w:val="24"/>
        </w:rPr>
      </w:pPr>
      <w:r>
        <w:rPr>
          <w:rFonts w:hint="eastAsia" w:ascii="宋体" w:hAnsi="宋体" w:cs="仿宋_GB2312"/>
          <w:color w:val="000000"/>
          <w:sz w:val="24"/>
        </w:rPr>
        <w:t>（三）日常纪律管理：确保住宿生遵守《中小学生守则》、《中小学生日常行为规范》和学生住宿规章制度，</w:t>
      </w:r>
      <w:r>
        <w:rPr>
          <w:rFonts w:ascii="宋体" w:hAnsi="宋体" w:cs="仿宋_GB2312"/>
          <w:color w:val="000000"/>
          <w:sz w:val="24"/>
        </w:rPr>
        <w:t>排查、</w:t>
      </w:r>
      <w:r>
        <w:rPr>
          <w:rFonts w:hint="eastAsia" w:ascii="宋体" w:hAnsi="宋体" w:cs="仿宋_GB2312"/>
          <w:color w:val="000000"/>
          <w:sz w:val="24"/>
        </w:rPr>
        <w:t>处理学生矛盾纠纷，及时汇报住宿生</w:t>
      </w:r>
      <w:r>
        <w:rPr>
          <w:rFonts w:ascii="宋体" w:hAnsi="宋体" w:cs="仿宋_GB2312"/>
          <w:color w:val="000000"/>
          <w:sz w:val="24"/>
        </w:rPr>
        <w:t>问题</w:t>
      </w:r>
      <w:r>
        <w:rPr>
          <w:rFonts w:hint="eastAsia" w:ascii="宋体" w:hAnsi="宋体" w:cs="仿宋_GB2312"/>
          <w:color w:val="000000"/>
          <w:sz w:val="24"/>
        </w:rPr>
        <w:t>给</w:t>
      </w:r>
      <w:r>
        <w:rPr>
          <w:rFonts w:ascii="宋体" w:hAnsi="宋体" w:cs="仿宋_GB2312"/>
          <w:color w:val="000000"/>
          <w:sz w:val="24"/>
        </w:rPr>
        <w:t>学生部</w:t>
      </w:r>
      <w:r>
        <w:rPr>
          <w:rFonts w:hint="eastAsia" w:ascii="宋体" w:hAnsi="宋体" w:cs="仿宋_GB2312"/>
          <w:color w:val="000000"/>
          <w:sz w:val="24"/>
        </w:rPr>
        <w:t>和</w:t>
      </w:r>
      <w:r>
        <w:rPr>
          <w:rFonts w:ascii="宋体" w:hAnsi="宋体" w:cs="仿宋_GB2312"/>
          <w:color w:val="000000"/>
          <w:sz w:val="24"/>
        </w:rPr>
        <w:t>分管领导</w:t>
      </w:r>
      <w:r>
        <w:rPr>
          <w:rFonts w:hint="eastAsia" w:ascii="宋体" w:hAnsi="宋体" w:cs="仿宋_GB2312"/>
          <w:color w:val="000000"/>
          <w:sz w:val="24"/>
        </w:rPr>
        <w:t>。</w:t>
      </w:r>
    </w:p>
    <w:p w14:paraId="6511F0CE">
      <w:pPr>
        <w:spacing w:line="480" w:lineRule="exact"/>
        <w:ind w:firstLine="480" w:firstLineChars="200"/>
        <w:jc w:val="left"/>
        <w:rPr>
          <w:rFonts w:ascii="宋体" w:hAnsi="宋体" w:cs="仿宋_GB2312"/>
          <w:color w:val="000000"/>
          <w:sz w:val="24"/>
        </w:rPr>
      </w:pPr>
      <w:r>
        <w:rPr>
          <w:rFonts w:hint="eastAsia" w:ascii="宋体" w:hAnsi="宋体" w:cs="仿宋_GB2312"/>
          <w:color w:val="000000"/>
          <w:sz w:val="24"/>
        </w:rPr>
        <w:t>（四）日常巡查</w:t>
      </w:r>
      <w:r>
        <w:rPr>
          <w:rFonts w:ascii="宋体" w:hAnsi="宋体" w:cs="仿宋_GB2312"/>
          <w:color w:val="000000"/>
          <w:sz w:val="24"/>
        </w:rPr>
        <w:t>管理：</w:t>
      </w:r>
      <w:r>
        <w:rPr>
          <w:rFonts w:hint="eastAsia" w:ascii="宋体" w:hAnsi="宋体" w:cs="仿宋_GB2312"/>
          <w:color w:val="000000"/>
          <w:sz w:val="24"/>
        </w:rPr>
        <w:t>每天早、中、晚对宿舍楼内进行巡查，检查内容包括</w:t>
      </w:r>
      <w:r>
        <w:rPr>
          <w:rFonts w:ascii="宋体" w:hAnsi="宋体" w:cs="仿宋_GB2312"/>
          <w:color w:val="000000"/>
          <w:sz w:val="24"/>
        </w:rPr>
        <w:t>但不限于</w:t>
      </w:r>
      <w:r>
        <w:rPr>
          <w:rFonts w:hint="eastAsia" w:ascii="宋体" w:hAnsi="宋体" w:cs="仿宋_GB2312"/>
          <w:color w:val="000000"/>
          <w:sz w:val="24"/>
        </w:rPr>
        <w:t>：</w:t>
      </w:r>
      <w:r>
        <w:rPr>
          <w:rFonts w:ascii="宋体" w:hAnsi="宋体" w:cs="仿宋_GB2312"/>
          <w:color w:val="000000"/>
          <w:sz w:val="24"/>
        </w:rPr>
        <w:t>是否有</w:t>
      </w:r>
      <w:r>
        <w:rPr>
          <w:rFonts w:hint="eastAsia" w:ascii="宋体" w:hAnsi="宋体" w:cs="仿宋_GB2312"/>
          <w:color w:val="000000"/>
          <w:sz w:val="24"/>
        </w:rPr>
        <w:t>滞留人员、宿舍卫生与</w:t>
      </w:r>
      <w:r>
        <w:rPr>
          <w:rFonts w:ascii="宋体" w:hAnsi="宋体" w:cs="仿宋_GB2312"/>
          <w:color w:val="000000"/>
          <w:sz w:val="24"/>
        </w:rPr>
        <w:t>安全</w:t>
      </w:r>
      <w:r>
        <w:rPr>
          <w:rFonts w:hint="eastAsia" w:ascii="宋体" w:hAnsi="宋体" w:cs="仿宋_GB2312"/>
          <w:color w:val="000000"/>
          <w:sz w:val="24"/>
        </w:rPr>
        <w:t>、公共设施情况、其它问题。</w:t>
      </w:r>
    </w:p>
    <w:p w14:paraId="135F57F7">
      <w:pPr>
        <w:spacing w:line="480" w:lineRule="exact"/>
        <w:ind w:firstLine="480" w:firstLineChars="200"/>
        <w:jc w:val="left"/>
        <w:rPr>
          <w:rFonts w:ascii="宋体" w:hAnsi="宋体" w:cs="仿宋_GB2312"/>
          <w:color w:val="000000"/>
          <w:sz w:val="24"/>
        </w:rPr>
      </w:pPr>
      <w:r>
        <w:rPr>
          <w:rFonts w:hint="eastAsia" w:ascii="宋体" w:hAnsi="宋体" w:cs="仿宋_GB2312"/>
          <w:color w:val="000000"/>
          <w:sz w:val="24"/>
        </w:rPr>
        <w:t>（五）就寝及</w:t>
      </w:r>
      <w:r>
        <w:rPr>
          <w:rFonts w:ascii="宋体" w:hAnsi="宋体" w:cs="仿宋_GB2312"/>
          <w:color w:val="000000"/>
          <w:sz w:val="24"/>
        </w:rPr>
        <w:t>考勤管理：</w:t>
      </w:r>
      <w:r>
        <w:rPr>
          <w:rFonts w:hint="eastAsia" w:ascii="宋体" w:hAnsi="宋体" w:cs="仿宋_GB2312"/>
          <w:color w:val="000000"/>
          <w:sz w:val="24"/>
        </w:rPr>
        <w:t>每天晚自习</w:t>
      </w:r>
      <w:r>
        <w:rPr>
          <w:rFonts w:ascii="宋体" w:hAnsi="宋体" w:cs="仿宋_GB2312"/>
          <w:color w:val="000000"/>
          <w:sz w:val="24"/>
        </w:rPr>
        <w:t>后组织学生宿舍签到与核查，</w:t>
      </w:r>
      <w:r>
        <w:rPr>
          <w:rFonts w:hint="eastAsia" w:ascii="宋体" w:hAnsi="宋体" w:cs="仿宋_GB2312"/>
          <w:color w:val="000000"/>
          <w:sz w:val="24"/>
        </w:rPr>
        <w:t>并</w:t>
      </w:r>
      <w:r>
        <w:rPr>
          <w:rFonts w:ascii="宋体" w:hAnsi="宋体" w:cs="仿宋_GB2312"/>
          <w:color w:val="000000"/>
          <w:sz w:val="24"/>
        </w:rPr>
        <w:t>督促学生</w:t>
      </w:r>
      <w:r>
        <w:rPr>
          <w:rFonts w:hint="eastAsia" w:ascii="宋体" w:hAnsi="宋体" w:cs="仿宋_GB2312"/>
          <w:color w:val="000000"/>
          <w:sz w:val="24"/>
        </w:rPr>
        <w:t>按时查寝，巡查内容包括</w:t>
      </w:r>
      <w:r>
        <w:rPr>
          <w:rFonts w:ascii="宋体" w:hAnsi="宋体" w:cs="仿宋_GB2312"/>
          <w:color w:val="000000"/>
          <w:sz w:val="24"/>
        </w:rPr>
        <w:t>但不限于</w:t>
      </w:r>
      <w:r>
        <w:rPr>
          <w:rFonts w:hint="eastAsia" w:ascii="宋体" w:hAnsi="宋体" w:cs="仿宋_GB2312"/>
          <w:color w:val="000000"/>
          <w:sz w:val="24"/>
        </w:rPr>
        <w:t>住宿考勤情况</w:t>
      </w:r>
      <w:r>
        <w:rPr>
          <w:rFonts w:ascii="宋体" w:hAnsi="宋体" w:cs="仿宋_GB2312"/>
          <w:color w:val="000000"/>
          <w:sz w:val="24"/>
        </w:rPr>
        <w:t>、</w:t>
      </w:r>
      <w:r>
        <w:rPr>
          <w:rFonts w:hint="eastAsia" w:ascii="宋体" w:hAnsi="宋体" w:cs="仿宋_GB2312"/>
          <w:color w:val="000000"/>
          <w:sz w:val="24"/>
        </w:rPr>
        <w:t>是否有串宿舍，是否</w:t>
      </w:r>
      <w:r>
        <w:rPr>
          <w:rFonts w:ascii="宋体" w:hAnsi="宋体" w:cs="仿宋_GB2312"/>
          <w:color w:val="000000"/>
          <w:sz w:val="24"/>
        </w:rPr>
        <w:t>有</w:t>
      </w:r>
      <w:r>
        <w:rPr>
          <w:rFonts w:hint="eastAsia" w:ascii="宋体" w:hAnsi="宋体" w:cs="仿宋_GB2312"/>
          <w:color w:val="000000"/>
          <w:sz w:val="24"/>
        </w:rPr>
        <w:t>代替签到、</w:t>
      </w:r>
      <w:r>
        <w:rPr>
          <w:rFonts w:ascii="宋体" w:hAnsi="宋体" w:cs="仿宋_GB2312"/>
          <w:color w:val="000000"/>
          <w:sz w:val="24"/>
        </w:rPr>
        <w:t>是否</w:t>
      </w:r>
      <w:r>
        <w:rPr>
          <w:rFonts w:hint="eastAsia" w:ascii="宋体" w:hAnsi="宋体" w:cs="仿宋_GB2312"/>
          <w:color w:val="000000"/>
          <w:sz w:val="24"/>
        </w:rPr>
        <w:t>有外来人员留宿等。有</w:t>
      </w:r>
      <w:r>
        <w:rPr>
          <w:rFonts w:ascii="宋体" w:hAnsi="宋体" w:cs="仿宋_GB2312"/>
          <w:color w:val="000000"/>
          <w:sz w:val="24"/>
        </w:rPr>
        <w:t>缺勤等问题第一时间在班主任群反馈或上报</w:t>
      </w:r>
      <w:r>
        <w:rPr>
          <w:rFonts w:hint="eastAsia" w:ascii="宋体" w:hAnsi="宋体" w:cs="仿宋_GB2312"/>
          <w:color w:val="000000"/>
          <w:sz w:val="24"/>
        </w:rPr>
        <w:t>学生和</w:t>
      </w:r>
      <w:r>
        <w:rPr>
          <w:rFonts w:ascii="宋体" w:hAnsi="宋体" w:cs="仿宋_GB2312"/>
          <w:color w:val="000000"/>
          <w:sz w:val="24"/>
        </w:rPr>
        <w:t>分管领导</w:t>
      </w:r>
      <w:r>
        <w:rPr>
          <w:rFonts w:hint="eastAsia" w:ascii="宋体" w:hAnsi="宋体" w:cs="仿宋_GB2312"/>
          <w:color w:val="000000"/>
          <w:sz w:val="24"/>
        </w:rPr>
        <w:t>，同时并多方打听缺席人员去向，追查缺席人员下落，直至知其安全方可。</w:t>
      </w:r>
    </w:p>
    <w:p w14:paraId="0FD43C52">
      <w:pPr>
        <w:spacing w:line="480" w:lineRule="exact"/>
        <w:ind w:firstLine="480" w:firstLineChars="200"/>
        <w:jc w:val="left"/>
        <w:rPr>
          <w:rFonts w:ascii="宋体" w:hAnsi="宋体" w:cs="仿宋_GB2312"/>
          <w:color w:val="000000"/>
          <w:sz w:val="24"/>
          <w:szCs w:val="20"/>
        </w:rPr>
      </w:pPr>
      <w:r>
        <w:rPr>
          <w:rFonts w:hint="eastAsia" w:ascii="宋体" w:hAnsi="宋体" w:cs="仿宋_GB2312"/>
          <w:color w:val="000000"/>
          <w:sz w:val="24"/>
        </w:rPr>
        <w:t>（</w:t>
      </w:r>
      <w:r>
        <w:rPr>
          <w:rFonts w:hint="eastAsia" w:ascii="宋体" w:hAnsi="宋体" w:cs="仿宋_GB2312"/>
          <w:color w:val="000000"/>
          <w:sz w:val="24"/>
          <w:szCs w:val="20"/>
        </w:rPr>
        <w:t>六）固定资产管理：宿舍区固定资产要建立档案，转移、进出要进行</w:t>
      </w:r>
      <w:r>
        <w:rPr>
          <w:rFonts w:ascii="宋体" w:hAnsi="宋体" w:cs="仿宋_GB2312"/>
          <w:color w:val="000000"/>
          <w:sz w:val="24"/>
          <w:szCs w:val="20"/>
        </w:rPr>
        <w:t>必要的</w:t>
      </w:r>
      <w:r>
        <w:rPr>
          <w:rFonts w:hint="eastAsia" w:ascii="宋体" w:hAnsi="宋体" w:cs="仿宋_GB2312"/>
          <w:color w:val="000000"/>
          <w:sz w:val="24"/>
          <w:szCs w:val="20"/>
        </w:rPr>
        <w:t>记录，每学期整体核查上报一次；日常</w:t>
      </w:r>
      <w:r>
        <w:rPr>
          <w:rFonts w:ascii="宋体" w:hAnsi="宋体" w:cs="仿宋_GB2312"/>
          <w:color w:val="000000"/>
          <w:sz w:val="24"/>
          <w:szCs w:val="20"/>
        </w:rPr>
        <w:t>巡查至少每周一次，及时上报</w:t>
      </w:r>
      <w:r>
        <w:rPr>
          <w:rFonts w:hint="eastAsia" w:ascii="宋体" w:hAnsi="宋体" w:cs="仿宋_GB2312"/>
          <w:color w:val="000000"/>
          <w:sz w:val="24"/>
          <w:szCs w:val="20"/>
        </w:rPr>
        <w:t>损坏、丢失情况到</w:t>
      </w:r>
      <w:r>
        <w:rPr>
          <w:rFonts w:ascii="宋体" w:hAnsi="宋体" w:cs="仿宋_GB2312"/>
          <w:color w:val="000000"/>
          <w:sz w:val="24"/>
          <w:szCs w:val="20"/>
        </w:rPr>
        <w:t>后勤部</w:t>
      </w:r>
      <w:r>
        <w:rPr>
          <w:rFonts w:hint="eastAsia" w:ascii="宋体" w:hAnsi="宋体" w:cs="仿宋_GB2312"/>
          <w:color w:val="000000"/>
          <w:sz w:val="24"/>
          <w:szCs w:val="20"/>
        </w:rPr>
        <w:t>。</w:t>
      </w:r>
    </w:p>
    <w:p w14:paraId="593CBC22">
      <w:pPr>
        <w:spacing w:line="480" w:lineRule="exact"/>
        <w:ind w:firstLine="480" w:firstLineChars="200"/>
        <w:jc w:val="left"/>
        <w:rPr>
          <w:rFonts w:ascii="宋体" w:hAnsi="宋体" w:cs="仿宋_GB2312"/>
          <w:color w:val="000000"/>
          <w:sz w:val="24"/>
        </w:rPr>
      </w:pPr>
      <w:r>
        <w:rPr>
          <w:rFonts w:hint="eastAsia" w:ascii="宋体" w:hAnsi="宋体" w:cs="仿宋_GB2312"/>
          <w:color w:val="000000"/>
          <w:sz w:val="24"/>
        </w:rPr>
        <w:t>（七）学生档案管理：建立学生住宿档案并每学期更新；提供住宿生表现情况，收集学生意见，内容</w:t>
      </w:r>
      <w:r>
        <w:rPr>
          <w:rFonts w:ascii="宋体" w:hAnsi="宋体" w:cs="仿宋_GB2312"/>
          <w:color w:val="000000"/>
          <w:sz w:val="24"/>
        </w:rPr>
        <w:t>包括但不限于卫生、值日、考勤、违纪</w:t>
      </w:r>
      <w:r>
        <w:rPr>
          <w:rFonts w:hint="eastAsia" w:ascii="宋体" w:hAnsi="宋体" w:cs="仿宋_GB2312"/>
          <w:color w:val="000000"/>
          <w:sz w:val="24"/>
        </w:rPr>
        <w:t>，并及时向班主任、学生部</w:t>
      </w:r>
      <w:r>
        <w:rPr>
          <w:rFonts w:ascii="宋体" w:hAnsi="宋体" w:cs="仿宋_GB2312"/>
          <w:color w:val="000000"/>
          <w:sz w:val="24"/>
        </w:rPr>
        <w:t>或</w:t>
      </w:r>
      <w:r>
        <w:rPr>
          <w:rFonts w:hint="eastAsia" w:ascii="宋体" w:hAnsi="宋体" w:cs="仿宋_GB2312"/>
          <w:color w:val="000000"/>
          <w:sz w:val="24"/>
        </w:rPr>
        <w:t>分管领导汇报。</w:t>
      </w:r>
    </w:p>
    <w:p w14:paraId="41109FBE">
      <w:pPr>
        <w:spacing w:line="480" w:lineRule="exact"/>
        <w:ind w:firstLine="480" w:firstLineChars="200"/>
        <w:jc w:val="left"/>
        <w:rPr>
          <w:rFonts w:ascii="宋体" w:hAnsi="宋体" w:cs="仿宋_GB2312"/>
          <w:color w:val="000000"/>
          <w:sz w:val="24"/>
        </w:rPr>
      </w:pPr>
      <w:r>
        <w:rPr>
          <w:rFonts w:hint="eastAsia" w:ascii="宋体" w:hAnsi="宋体" w:cs="仿宋_GB2312"/>
          <w:color w:val="000000"/>
          <w:sz w:val="24"/>
        </w:rPr>
        <w:t>（八）宿舍文化管理：协助学生部</w:t>
      </w:r>
      <w:r>
        <w:rPr>
          <w:rFonts w:ascii="宋体" w:hAnsi="宋体" w:cs="仿宋_GB2312"/>
          <w:color w:val="000000"/>
          <w:sz w:val="24"/>
        </w:rPr>
        <w:t>或</w:t>
      </w:r>
      <w:r>
        <w:rPr>
          <w:rFonts w:hint="eastAsia" w:ascii="宋体" w:hAnsi="宋体" w:cs="仿宋_GB2312"/>
          <w:color w:val="000000"/>
          <w:sz w:val="24"/>
        </w:rPr>
        <w:t>分管领导做好宿舍文化建设和相关工作。</w:t>
      </w:r>
    </w:p>
    <w:p w14:paraId="100C6EBD">
      <w:pPr>
        <w:spacing w:line="480" w:lineRule="exact"/>
        <w:ind w:firstLine="480" w:firstLineChars="200"/>
        <w:jc w:val="left"/>
        <w:rPr>
          <w:rFonts w:ascii="宋体" w:hAnsi="宋体" w:cs="仿宋_GB2312"/>
          <w:color w:val="000000"/>
          <w:sz w:val="24"/>
        </w:rPr>
      </w:pPr>
      <w:r>
        <w:rPr>
          <w:rFonts w:hint="eastAsia" w:ascii="宋体" w:hAnsi="宋体" w:cs="仿宋_GB2312"/>
          <w:color w:val="000000"/>
          <w:sz w:val="24"/>
        </w:rPr>
        <w:t>（九）宿舍区其他日常管理工作和</w:t>
      </w:r>
      <w:r>
        <w:rPr>
          <w:rFonts w:ascii="宋体" w:hAnsi="宋体" w:cs="仿宋_GB2312"/>
          <w:color w:val="000000"/>
          <w:sz w:val="24"/>
        </w:rPr>
        <w:t>临时工作</w:t>
      </w:r>
      <w:r>
        <w:rPr>
          <w:rFonts w:hint="eastAsia" w:ascii="宋体" w:hAnsi="宋体" w:cs="仿宋_GB2312"/>
          <w:color w:val="000000"/>
          <w:sz w:val="24"/>
        </w:rPr>
        <w:t>。</w:t>
      </w:r>
    </w:p>
    <w:p w14:paraId="02A5F4B8">
      <w:pPr>
        <w:numPr>
          <w:ilvl w:val="0"/>
          <w:numId w:val="6"/>
        </w:numPr>
        <w:spacing w:line="480" w:lineRule="exact"/>
        <w:ind w:left="0" w:firstLine="420"/>
        <w:jc w:val="left"/>
        <w:rPr>
          <w:rFonts w:hint="eastAsia" w:ascii="宋体" w:hAnsi="宋体" w:cs="仿宋_GB2312"/>
          <w:b/>
          <w:bCs/>
          <w:color w:val="000000"/>
          <w:sz w:val="24"/>
        </w:rPr>
      </w:pPr>
      <w:r>
        <w:rPr>
          <w:rFonts w:hint="eastAsia" w:ascii="宋体" w:hAnsi="宋体" w:cs="仿宋_GB2312"/>
          <w:b/>
          <w:bCs/>
          <w:color w:val="000000"/>
          <w:sz w:val="24"/>
        </w:rPr>
        <w:t>宿舍楼安全管理要求：</w:t>
      </w:r>
    </w:p>
    <w:p w14:paraId="51F2856B">
      <w:pPr>
        <w:spacing w:line="480" w:lineRule="exact"/>
        <w:ind w:firstLine="480" w:firstLineChars="200"/>
        <w:jc w:val="left"/>
        <w:rPr>
          <w:rFonts w:ascii="宋体" w:hAnsi="宋体" w:cs="仿宋_GB2312"/>
          <w:color w:val="000000"/>
          <w:sz w:val="24"/>
        </w:rPr>
      </w:pPr>
      <w:r>
        <w:rPr>
          <w:rFonts w:hint="eastAsia" w:ascii="宋体" w:hAnsi="宋体" w:cs="仿宋_GB2312"/>
          <w:color w:val="000000"/>
          <w:sz w:val="24"/>
        </w:rPr>
        <w:t>（一）外来人员未经批准、登记不得进入宿舍楼。</w:t>
      </w:r>
    </w:p>
    <w:p w14:paraId="2DBF93C8">
      <w:pPr>
        <w:spacing w:line="480" w:lineRule="exact"/>
        <w:ind w:firstLine="480" w:firstLineChars="200"/>
        <w:jc w:val="left"/>
        <w:rPr>
          <w:rFonts w:ascii="宋体" w:hAnsi="宋体" w:cs="仿宋_GB2312"/>
          <w:color w:val="000000"/>
          <w:sz w:val="24"/>
        </w:rPr>
      </w:pPr>
      <w:r>
        <w:rPr>
          <w:rFonts w:hint="eastAsia" w:ascii="宋体" w:hAnsi="宋体" w:cs="仿宋_GB2312"/>
          <w:color w:val="000000"/>
          <w:sz w:val="24"/>
        </w:rPr>
        <w:t>（二）大件物品未经登记报备不准离开宿舍楼。</w:t>
      </w:r>
    </w:p>
    <w:p w14:paraId="5F5C4025">
      <w:pPr>
        <w:spacing w:line="480" w:lineRule="exact"/>
        <w:ind w:firstLine="480" w:firstLineChars="200"/>
        <w:jc w:val="left"/>
        <w:rPr>
          <w:rFonts w:ascii="宋体" w:hAnsi="宋体" w:cs="仿宋_GB2312"/>
          <w:color w:val="000000"/>
          <w:sz w:val="24"/>
        </w:rPr>
      </w:pPr>
      <w:r>
        <w:rPr>
          <w:rFonts w:hint="eastAsia" w:ascii="宋体" w:hAnsi="宋体" w:cs="仿宋_GB2312"/>
          <w:color w:val="000000"/>
          <w:sz w:val="24"/>
        </w:rPr>
        <w:t>（三）及时</w:t>
      </w:r>
      <w:r>
        <w:rPr>
          <w:rFonts w:ascii="宋体" w:hAnsi="宋体" w:cs="仿宋_GB2312"/>
          <w:color w:val="000000"/>
          <w:sz w:val="24"/>
        </w:rPr>
        <w:t>制止各种</w:t>
      </w:r>
      <w:r>
        <w:rPr>
          <w:rFonts w:hint="eastAsia" w:ascii="宋体" w:hAnsi="宋体" w:cs="仿宋_GB2312"/>
          <w:color w:val="000000"/>
          <w:sz w:val="24"/>
        </w:rPr>
        <w:t>危险用电等不安全行为。</w:t>
      </w:r>
    </w:p>
    <w:p w14:paraId="2A703881">
      <w:pPr>
        <w:spacing w:line="480" w:lineRule="exact"/>
        <w:ind w:firstLine="480" w:firstLineChars="200"/>
        <w:jc w:val="left"/>
        <w:rPr>
          <w:rFonts w:ascii="宋体" w:hAnsi="宋体" w:cs="仿宋_GB2312"/>
          <w:color w:val="000000"/>
          <w:sz w:val="24"/>
        </w:rPr>
      </w:pPr>
      <w:r>
        <w:rPr>
          <w:rFonts w:hint="eastAsia" w:ascii="宋体" w:hAnsi="宋体" w:cs="仿宋_GB2312"/>
          <w:color w:val="000000"/>
          <w:sz w:val="24"/>
        </w:rPr>
        <w:t>（四）迅速汇报</w:t>
      </w:r>
      <w:r>
        <w:rPr>
          <w:rFonts w:ascii="宋体" w:hAnsi="宋体" w:cs="仿宋_GB2312"/>
          <w:color w:val="000000"/>
          <w:sz w:val="24"/>
        </w:rPr>
        <w:t>、</w:t>
      </w:r>
      <w:r>
        <w:rPr>
          <w:rFonts w:hint="eastAsia" w:ascii="宋体" w:hAnsi="宋体" w:cs="仿宋_GB2312"/>
          <w:color w:val="000000"/>
          <w:sz w:val="24"/>
        </w:rPr>
        <w:t>处理宿舍区突发事件。</w:t>
      </w:r>
    </w:p>
    <w:p w14:paraId="33C4CF84">
      <w:pPr>
        <w:spacing w:line="480" w:lineRule="exact"/>
        <w:ind w:firstLine="480" w:firstLineChars="200"/>
        <w:jc w:val="both"/>
        <w:rPr>
          <w:rFonts w:ascii="宋体" w:hAnsi="宋体" w:cs="Arial"/>
          <w:b/>
          <w:bCs/>
          <w:color w:val="000000"/>
          <w:sz w:val="24"/>
        </w:rPr>
      </w:pPr>
      <w:r>
        <w:rPr>
          <w:rFonts w:hint="eastAsia" w:ascii="宋体" w:hAnsi="宋体" w:cs="仿宋_GB2312"/>
          <w:color w:val="000000"/>
          <w:sz w:val="24"/>
        </w:rPr>
        <w:t>（五）排查宿舍区房屋设施的安全隐患，一旦发现，及时上报和处理。</w:t>
      </w:r>
      <w:r>
        <w:rPr>
          <w:rFonts w:hint="eastAsia" w:ascii="宋体" w:hAnsi="宋体" w:cs="仿宋_GB2312"/>
          <w:color w:val="000000"/>
          <w:sz w:val="24"/>
        </w:rPr>
        <w:br w:type="page"/>
      </w:r>
      <w:r>
        <w:rPr>
          <w:rFonts w:hint="eastAsia" w:ascii="宋体" w:hAnsi="宋体" w:cs="Arial"/>
          <w:b/>
          <w:bCs/>
          <w:color w:val="000000"/>
          <w:sz w:val="32"/>
          <w:szCs w:val="32"/>
        </w:rPr>
        <w:t>附件3：综合维修服务内容及要求</w:t>
      </w:r>
    </w:p>
    <w:p w14:paraId="52578860">
      <w:pPr>
        <w:numPr>
          <w:ilvl w:val="0"/>
          <w:numId w:val="7"/>
        </w:numPr>
        <w:spacing w:line="480" w:lineRule="exact"/>
        <w:ind w:left="0" w:firstLine="420"/>
        <w:jc w:val="left"/>
        <w:rPr>
          <w:rFonts w:hint="eastAsia" w:ascii="宋体" w:hAnsi="宋体" w:cs="仿宋_GB2312"/>
          <w:b/>
          <w:bCs/>
          <w:color w:val="000000"/>
          <w:sz w:val="24"/>
        </w:rPr>
      </w:pPr>
      <w:r>
        <w:rPr>
          <w:rFonts w:hint="eastAsia" w:ascii="宋体" w:hAnsi="宋体" w:cs="仿宋_GB2312"/>
          <w:b/>
          <w:bCs/>
          <w:color w:val="000000"/>
          <w:sz w:val="24"/>
        </w:rPr>
        <w:t>人员要求：</w:t>
      </w:r>
    </w:p>
    <w:p w14:paraId="19F545E5">
      <w:pPr>
        <w:spacing w:line="480" w:lineRule="exact"/>
        <w:ind w:firstLine="480" w:firstLineChars="200"/>
        <w:jc w:val="left"/>
        <w:rPr>
          <w:rFonts w:hint="eastAsia" w:ascii="宋体" w:hAnsi="宋体" w:cs="仿宋_GB2312"/>
          <w:color w:val="000000"/>
          <w:sz w:val="24"/>
        </w:rPr>
      </w:pPr>
      <w:r>
        <w:rPr>
          <w:rFonts w:hint="eastAsia" w:ascii="宋体" w:hAnsi="宋体" w:cs="仿宋_GB2312"/>
          <w:color w:val="000000"/>
          <w:sz w:val="24"/>
        </w:rPr>
        <w:t>运行维修班长1名，大专以上学历，有高低压电工上岗证，熟悉掌握电工技能，能够独立排查和处置电气故障，并能带领团队共同完成其他维修维护内容；综合维修工3名。其中，水暖空调维修工2名，暖通空调专业特种作业证等相关行业证件，</w:t>
      </w:r>
      <w:r>
        <w:rPr>
          <w:rFonts w:ascii="宋体" w:hAnsi="宋体" w:cs="仿宋_GB2312"/>
          <w:color w:val="000000"/>
          <w:sz w:val="24"/>
        </w:rPr>
        <w:t>具备相关的水暖工程知识和技能，包括水暖系统的维护和修理技能熟悉空气源热泵的工作原理和维护保养流程，能够独立完成各种水暖工程任务</w:t>
      </w:r>
      <w:r>
        <w:rPr>
          <w:rFonts w:hint="eastAsia" w:ascii="宋体" w:hAnsi="宋体" w:cs="仿宋_GB2312"/>
          <w:color w:val="000000"/>
          <w:sz w:val="24"/>
        </w:rPr>
        <w:t>。电工1名，高压或低压电工上岗证（与运维班长电工上岗证证件需互补）熟悉掌握电工技能，能够独立排查和处置电气故障等工作。杂工3名，</w:t>
      </w:r>
      <w:r>
        <w:rPr>
          <w:rFonts w:hint="eastAsia" w:ascii="宋体" w:hAnsi="宋体" w:cs="仿宋_GB2312"/>
          <w:sz w:val="24"/>
        </w:rPr>
        <w:t>要求能够独立处置一般上下水管道故障、维修教室宿舍门窗锁具、桌椅等设施，并能遵照主管和班长的安排完成其他零时性工作。</w:t>
      </w:r>
    </w:p>
    <w:p w14:paraId="4113A720">
      <w:pPr>
        <w:numPr>
          <w:ilvl w:val="0"/>
          <w:numId w:val="7"/>
        </w:numPr>
        <w:spacing w:line="480" w:lineRule="exact"/>
        <w:ind w:left="0" w:firstLine="420"/>
        <w:jc w:val="left"/>
        <w:rPr>
          <w:rFonts w:hint="eastAsia" w:ascii="宋体" w:hAnsi="宋体" w:cs="仿宋_GB2312"/>
          <w:b/>
          <w:bCs/>
          <w:color w:val="000000"/>
          <w:sz w:val="24"/>
        </w:rPr>
      </w:pPr>
      <w:r>
        <w:rPr>
          <w:rFonts w:hint="eastAsia" w:ascii="宋体" w:hAnsi="宋体" w:cs="仿宋_GB2312"/>
          <w:b/>
          <w:bCs/>
          <w:color w:val="000000"/>
          <w:sz w:val="24"/>
        </w:rPr>
        <w:t>工作时间：</w:t>
      </w:r>
    </w:p>
    <w:p w14:paraId="2075C5E8">
      <w:pPr>
        <w:spacing w:line="480" w:lineRule="exact"/>
        <w:ind w:firstLine="480" w:firstLineChars="200"/>
        <w:jc w:val="left"/>
        <w:rPr>
          <w:rFonts w:ascii="宋体" w:hAnsi="宋体" w:cs="仿宋_GB2312"/>
          <w:color w:val="000000"/>
          <w:sz w:val="24"/>
        </w:rPr>
      </w:pPr>
      <w:r>
        <w:rPr>
          <w:rFonts w:hint="eastAsia" w:ascii="宋体" w:hAnsi="宋体" w:cs="仿宋_GB2312"/>
          <w:color w:val="000000"/>
          <w:sz w:val="24"/>
        </w:rPr>
        <w:t>工作日周一至周五8:00-12:00,13:30-17:30，周六日及法定假日按需上班；要求维修人员按</w:t>
      </w:r>
      <w:r>
        <w:rPr>
          <w:rFonts w:ascii="宋体" w:hAnsi="宋体" w:cs="仿宋_GB2312"/>
          <w:color w:val="000000"/>
          <w:sz w:val="24"/>
        </w:rPr>
        <w:t>学校</w:t>
      </w:r>
      <w:r>
        <w:rPr>
          <w:rFonts w:hint="eastAsia" w:ascii="宋体" w:hAnsi="宋体" w:cs="仿宋_GB2312"/>
          <w:color w:val="000000"/>
          <w:sz w:val="24"/>
        </w:rPr>
        <w:t>需求</w:t>
      </w:r>
      <w:r>
        <w:rPr>
          <w:rFonts w:ascii="宋体" w:hAnsi="宋体" w:cs="仿宋_GB2312"/>
          <w:color w:val="000000"/>
          <w:sz w:val="24"/>
        </w:rPr>
        <w:t>值夜班，随时处理应急故障。</w:t>
      </w:r>
    </w:p>
    <w:p w14:paraId="3A08B081">
      <w:pPr>
        <w:numPr>
          <w:ilvl w:val="0"/>
          <w:numId w:val="7"/>
        </w:numPr>
        <w:spacing w:line="480" w:lineRule="exact"/>
        <w:ind w:left="0" w:firstLine="420"/>
        <w:jc w:val="left"/>
        <w:rPr>
          <w:rFonts w:hint="eastAsia" w:ascii="宋体" w:hAnsi="宋体" w:cs="仿宋_GB2312"/>
          <w:b/>
          <w:bCs/>
          <w:color w:val="000000"/>
          <w:sz w:val="24"/>
        </w:rPr>
      </w:pPr>
      <w:r>
        <w:rPr>
          <w:rFonts w:hint="eastAsia" w:ascii="宋体" w:hAnsi="宋体" w:cs="仿宋_GB2312"/>
          <w:b/>
          <w:bCs/>
          <w:color w:val="000000"/>
          <w:sz w:val="24"/>
        </w:rPr>
        <w:t>服务内容及要求：</w:t>
      </w:r>
    </w:p>
    <w:p w14:paraId="130A8C1F">
      <w:pPr>
        <w:spacing w:line="480" w:lineRule="exact"/>
        <w:ind w:firstLine="480" w:firstLineChars="200"/>
        <w:jc w:val="left"/>
        <w:rPr>
          <w:rFonts w:ascii="宋体" w:hAnsi="宋体" w:cs="仿宋_GB2312"/>
          <w:color w:val="000000"/>
          <w:sz w:val="24"/>
        </w:rPr>
      </w:pPr>
      <w:r>
        <w:rPr>
          <w:rFonts w:hint="eastAsia" w:ascii="宋体" w:hAnsi="宋体" w:cs="仿宋_GB2312"/>
          <w:color w:val="000000"/>
          <w:sz w:val="24"/>
        </w:rPr>
        <w:t>（一）负责日常小修工作（土建、装饰装修、设备设施，配件单价500元以下）；保证</w:t>
      </w:r>
      <w:r>
        <w:rPr>
          <w:rFonts w:ascii="宋体" w:hAnsi="宋体" w:cs="仿宋_GB2312"/>
          <w:color w:val="000000"/>
          <w:sz w:val="24"/>
        </w:rPr>
        <w:t>学校</w:t>
      </w:r>
      <w:r>
        <w:rPr>
          <w:rFonts w:hint="eastAsia" w:ascii="宋体" w:hAnsi="宋体" w:cs="仿宋_GB2312"/>
          <w:color w:val="000000"/>
          <w:sz w:val="24"/>
        </w:rPr>
        <w:t>各项</w:t>
      </w:r>
      <w:r>
        <w:rPr>
          <w:rFonts w:ascii="宋体" w:hAnsi="宋体" w:cs="仿宋_GB2312"/>
          <w:color w:val="000000"/>
          <w:sz w:val="24"/>
        </w:rPr>
        <w:t>设施</w:t>
      </w:r>
      <w:r>
        <w:rPr>
          <w:rFonts w:hint="eastAsia" w:ascii="宋体" w:hAnsi="宋体" w:cs="仿宋_GB2312"/>
          <w:color w:val="000000"/>
          <w:sz w:val="24"/>
        </w:rPr>
        <w:t>的安全</w:t>
      </w:r>
      <w:r>
        <w:rPr>
          <w:rFonts w:ascii="宋体" w:hAnsi="宋体" w:cs="仿宋_GB2312"/>
          <w:color w:val="000000"/>
          <w:sz w:val="24"/>
        </w:rPr>
        <w:t>运行和正常使用。</w:t>
      </w:r>
      <w:r>
        <w:rPr>
          <w:rFonts w:hint="eastAsia" w:ascii="宋体" w:hAnsi="宋体" w:cs="仿宋_GB2312"/>
          <w:color w:val="000000"/>
          <w:sz w:val="24"/>
        </w:rPr>
        <w:t>平时</w:t>
      </w:r>
      <w:r>
        <w:rPr>
          <w:rFonts w:ascii="宋体" w:hAnsi="宋体" w:cs="仿宋_GB2312"/>
          <w:color w:val="000000"/>
          <w:sz w:val="24"/>
        </w:rPr>
        <w:t>要主动</w:t>
      </w:r>
      <w:r>
        <w:rPr>
          <w:rFonts w:hint="eastAsia" w:ascii="宋体" w:hAnsi="宋体" w:cs="仿宋_GB2312"/>
          <w:color w:val="000000"/>
          <w:sz w:val="24"/>
        </w:rPr>
        <w:t>对</w:t>
      </w:r>
      <w:r>
        <w:rPr>
          <w:rFonts w:ascii="宋体" w:hAnsi="宋体" w:cs="仿宋_GB2312"/>
          <w:color w:val="000000"/>
          <w:sz w:val="24"/>
        </w:rPr>
        <w:t>公共区域的</w:t>
      </w:r>
      <w:r>
        <w:rPr>
          <w:rFonts w:hint="eastAsia" w:ascii="宋体" w:hAnsi="宋体" w:cs="仿宋_GB2312"/>
          <w:color w:val="000000"/>
          <w:sz w:val="24"/>
        </w:rPr>
        <w:t>电气设施、上下水设施</w:t>
      </w:r>
      <w:r>
        <w:rPr>
          <w:rFonts w:ascii="宋体" w:hAnsi="宋体" w:cs="仿宋_GB2312"/>
          <w:color w:val="000000"/>
          <w:sz w:val="24"/>
        </w:rPr>
        <w:t>、门窗锁具等</w:t>
      </w:r>
      <w:r>
        <w:rPr>
          <w:rFonts w:hint="eastAsia" w:ascii="宋体" w:hAnsi="宋体" w:cs="仿宋_GB2312"/>
          <w:color w:val="000000"/>
          <w:sz w:val="24"/>
        </w:rPr>
        <w:t>进行</w:t>
      </w:r>
      <w:r>
        <w:rPr>
          <w:rFonts w:ascii="宋体" w:hAnsi="宋体" w:cs="仿宋_GB2312"/>
          <w:color w:val="000000"/>
          <w:sz w:val="24"/>
        </w:rPr>
        <w:t>巡检</w:t>
      </w:r>
      <w:r>
        <w:rPr>
          <w:rFonts w:hint="eastAsia" w:ascii="宋体" w:hAnsi="宋体" w:cs="仿宋_GB2312"/>
          <w:color w:val="000000"/>
          <w:sz w:val="24"/>
        </w:rPr>
        <w:t>并有记录；寒暑假</w:t>
      </w:r>
      <w:r>
        <w:rPr>
          <w:rFonts w:ascii="宋体" w:hAnsi="宋体" w:cs="仿宋_GB2312"/>
          <w:color w:val="000000"/>
          <w:sz w:val="24"/>
        </w:rPr>
        <w:t>期间对上述设施及教室、学生宿舍要进行一次拉网式排查</w:t>
      </w:r>
      <w:r>
        <w:rPr>
          <w:rFonts w:hint="eastAsia" w:ascii="宋体" w:hAnsi="宋体" w:cs="仿宋_GB2312"/>
          <w:color w:val="000000"/>
          <w:sz w:val="24"/>
        </w:rPr>
        <w:t>检修</w:t>
      </w:r>
      <w:r>
        <w:rPr>
          <w:rFonts w:ascii="宋体" w:hAnsi="宋体" w:cs="仿宋_GB2312"/>
          <w:color w:val="000000"/>
          <w:sz w:val="24"/>
        </w:rPr>
        <w:t>工作</w:t>
      </w:r>
      <w:r>
        <w:rPr>
          <w:rFonts w:hint="eastAsia" w:ascii="宋体" w:hAnsi="宋体" w:cs="仿宋_GB2312"/>
          <w:color w:val="000000"/>
          <w:sz w:val="24"/>
        </w:rPr>
        <w:t>，</w:t>
      </w:r>
      <w:r>
        <w:rPr>
          <w:rFonts w:ascii="宋体" w:hAnsi="宋体" w:cs="仿宋_GB2312"/>
          <w:color w:val="000000"/>
          <w:sz w:val="24"/>
        </w:rPr>
        <w:t>保证新学期所有设施的正常使用，</w:t>
      </w:r>
      <w:r>
        <w:rPr>
          <w:rFonts w:hint="eastAsia" w:ascii="宋体" w:hAnsi="宋体" w:cs="仿宋_GB2312"/>
          <w:color w:val="000000"/>
          <w:sz w:val="24"/>
        </w:rPr>
        <w:t>减少</w:t>
      </w:r>
      <w:r>
        <w:rPr>
          <w:rFonts w:ascii="宋体" w:hAnsi="宋体" w:cs="仿宋_GB2312"/>
          <w:color w:val="000000"/>
          <w:sz w:val="24"/>
        </w:rPr>
        <w:t>平时</w:t>
      </w:r>
      <w:r>
        <w:rPr>
          <w:rFonts w:hint="eastAsia" w:ascii="宋体" w:hAnsi="宋体" w:cs="仿宋_GB2312"/>
          <w:color w:val="000000"/>
          <w:sz w:val="24"/>
        </w:rPr>
        <w:t>设施</w:t>
      </w:r>
      <w:r>
        <w:rPr>
          <w:rFonts w:ascii="宋体" w:hAnsi="宋体" w:cs="仿宋_GB2312"/>
          <w:color w:val="000000"/>
          <w:sz w:val="24"/>
        </w:rPr>
        <w:t>的</w:t>
      </w:r>
      <w:r>
        <w:rPr>
          <w:rFonts w:hint="eastAsia" w:ascii="宋体" w:hAnsi="宋体" w:cs="仿宋_GB2312"/>
          <w:color w:val="000000"/>
          <w:sz w:val="24"/>
        </w:rPr>
        <w:t>缺陷</w:t>
      </w:r>
      <w:r>
        <w:rPr>
          <w:rFonts w:ascii="宋体" w:hAnsi="宋体" w:cs="仿宋_GB2312"/>
          <w:color w:val="000000"/>
          <w:sz w:val="24"/>
        </w:rPr>
        <w:t>报修率</w:t>
      </w:r>
      <w:r>
        <w:rPr>
          <w:rFonts w:hint="eastAsia" w:ascii="宋体" w:hAnsi="宋体" w:cs="仿宋_GB2312"/>
          <w:color w:val="000000"/>
          <w:sz w:val="24"/>
        </w:rPr>
        <w:t>。</w:t>
      </w:r>
    </w:p>
    <w:p w14:paraId="49723844">
      <w:pPr>
        <w:spacing w:line="480" w:lineRule="exact"/>
        <w:ind w:firstLine="480" w:firstLineChars="200"/>
        <w:jc w:val="left"/>
        <w:rPr>
          <w:rFonts w:ascii="宋体" w:hAnsi="宋体" w:cs="仿宋_GB2312"/>
          <w:color w:val="000000"/>
          <w:sz w:val="24"/>
        </w:rPr>
      </w:pPr>
      <w:r>
        <w:rPr>
          <w:rFonts w:hint="eastAsia" w:ascii="宋体" w:hAnsi="宋体" w:cs="仿宋_GB2312"/>
          <w:color w:val="000000"/>
          <w:sz w:val="24"/>
        </w:rPr>
        <w:t>（二）熟悉学校设备设施情况，及时处理</w:t>
      </w:r>
      <w:r>
        <w:rPr>
          <w:rFonts w:ascii="宋体" w:hAnsi="宋体" w:cs="仿宋_GB2312"/>
          <w:color w:val="000000"/>
          <w:sz w:val="24"/>
        </w:rPr>
        <w:t>各种</w:t>
      </w:r>
      <w:r>
        <w:rPr>
          <w:rFonts w:hint="eastAsia" w:ascii="宋体" w:hAnsi="宋体" w:cs="仿宋_GB2312"/>
          <w:color w:val="000000"/>
          <w:sz w:val="24"/>
        </w:rPr>
        <w:t>故障及</w:t>
      </w:r>
      <w:r>
        <w:rPr>
          <w:rFonts w:ascii="宋体" w:hAnsi="宋体" w:cs="仿宋_GB2312"/>
          <w:color w:val="000000"/>
          <w:sz w:val="24"/>
        </w:rPr>
        <w:t>报修，协助</w:t>
      </w:r>
      <w:r>
        <w:rPr>
          <w:rFonts w:hint="eastAsia" w:ascii="宋体" w:hAnsi="宋体" w:cs="仿宋_GB2312"/>
          <w:color w:val="000000"/>
          <w:sz w:val="24"/>
        </w:rPr>
        <w:t>各</w:t>
      </w:r>
      <w:r>
        <w:rPr>
          <w:rFonts w:ascii="宋体" w:hAnsi="宋体" w:cs="仿宋_GB2312"/>
          <w:color w:val="000000"/>
          <w:sz w:val="24"/>
        </w:rPr>
        <w:t>专用设备维保单位</w:t>
      </w:r>
      <w:r>
        <w:rPr>
          <w:rFonts w:hint="eastAsia" w:ascii="宋体" w:hAnsi="宋体" w:cs="仿宋_GB2312"/>
          <w:color w:val="000000"/>
          <w:sz w:val="24"/>
        </w:rPr>
        <w:t>做好专用设备的维护维修工作</w:t>
      </w:r>
      <w:r>
        <w:rPr>
          <w:rFonts w:ascii="宋体" w:hAnsi="宋体" w:cs="仿宋_GB2312"/>
          <w:color w:val="000000"/>
          <w:sz w:val="24"/>
        </w:rPr>
        <w:t>。</w:t>
      </w:r>
    </w:p>
    <w:p w14:paraId="591B99DC">
      <w:pPr>
        <w:spacing w:line="480" w:lineRule="exact"/>
        <w:ind w:firstLine="480" w:firstLineChars="200"/>
        <w:jc w:val="left"/>
        <w:rPr>
          <w:rFonts w:ascii="宋体" w:hAnsi="宋体" w:cs="仿宋_GB2312"/>
          <w:color w:val="000000"/>
          <w:sz w:val="24"/>
        </w:rPr>
      </w:pPr>
      <w:r>
        <w:rPr>
          <w:rFonts w:hint="eastAsia" w:ascii="宋体" w:hAnsi="宋体" w:cs="仿宋_GB2312"/>
          <w:color w:val="000000"/>
          <w:sz w:val="24"/>
        </w:rPr>
        <w:t>（三）服从学校</w:t>
      </w:r>
      <w:r>
        <w:rPr>
          <w:rFonts w:ascii="宋体" w:hAnsi="宋体" w:cs="仿宋_GB2312"/>
          <w:color w:val="000000"/>
          <w:sz w:val="24"/>
        </w:rPr>
        <w:t>有关部门</w:t>
      </w:r>
      <w:r>
        <w:rPr>
          <w:rFonts w:hint="eastAsia" w:ascii="宋体" w:hAnsi="宋体" w:cs="仿宋_GB2312"/>
          <w:color w:val="000000"/>
          <w:sz w:val="24"/>
        </w:rPr>
        <w:t>对</w:t>
      </w:r>
      <w:r>
        <w:rPr>
          <w:rFonts w:ascii="宋体" w:hAnsi="宋体" w:cs="仿宋_GB2312"/>
          <w:color w:val="000000"/>
          <w:sz w:val="24"/>
        </w:rPr>
        <w:t>物业维修班的工作安排，</w:t>
      </w:r>
      <w:r>
        <w:rPr>
          <w:rFonts w:hint="eastAsia" w:ascii="宋体" w:hAnsi="宋体" w:cs="仿宋_GB2312"/>
          <w:color w:val="000000"/>
          <w:sz w:val="24"/>
        </w:rPr>
        <w:t>优先</w:t>
      </w:r>
      <w:r>
        <w:rPr>
          <w:rFonts w:ascii="宋体" w:hAnsi="宋体" w:cs="仿宋_GB2312"/>
          <w:color w:val="000000"/>
          <w:sz w:val="24"/>
        </w:rPr>
        <w:t>完成</w:t>
      </w:r>
      <w:r>
        <w:rPr>
          <w:rFonts w:hint="eastAsia" w:ascii="宋体" w:hAnsi="宋体" w:cs="仿宋_GB2312"/>
          <w:color w:val="000000"/>
          <w:sz w:val="24"/>
        </w:rPr>
        <w:t>学校临时性工作</w:t>
      </w:r>
      <w:r>
        <w:rPr>
          <w:rFonts w:ascii="宋体" w:hAnsi="宋体" w:cs="仿宋_GB2312"/>
          <w:color w:val="000000"/>
          <w:sz w:val="24"/>
        </w:rPr>
        <w:t>和突发</w:t>
      </w:r>
      <w:r>
        <w:rPr>
          <w:rFonts w:hint="eastAsia" w:ascii="宋体" w:hAnsi="宋体" w:cs="仿宋_GB2312"/>
          <w:color w:val="000000"/>
          <w:sz w:val="24"/>
        </w:rPr>
        <w:t>事件</w:t>
      </w:r>
      <w:r>
        <w:rPr>
          <w:rFonts w:ascii="宋体" w:hAnsi="宋体" w:cs="仿宋_GB2312"/>
          <w:color w:val="000000"/>
          <w:sz w:val="24"/>
        </w:rPr>
        <w:t>的</w:t>
      </w:r>
      <w:r>
        <w:rPr>
          <w:rFonts w:hint="eastAsia" w:ascii="宋体" w:hAnsi="宋体" w:cs="仿宋_GB2312"/>
          <w:color w:val="000000"/>
          <w:sz w:val="24"/>
        </w:rPr>
        <w:t>应急处置</w:t>
      </w:r>
      <w:r>
        <w:rPr>
          <w:rFonts w:ascii="宋体" w:hAnsi="宋体" w:cs="仿宋_GB2312"/>
          <w:color w:val="000000"/>
          <w:sz w:val="24"/>
        </w:rPr>
        <w:t>，</w:t>
      </w:r>
      <w:r>
        <w:rPr>
          <w:rFonts w:hint="eastAsia" w:ascii="宋体" w:hAnsi="宋体" w:cs="仿宋_GB2312"/>
          <w:color w:val="000000"/>
          <w:sz w:val="24"/>
        </w:rPr>
        <w:t>配合学校</w:t>
      </w:r>
      <w:r>
        <w:rPr>
          <w:rFonts w:ascii="宋体" w:hAnsi="宋体" w:cs="仿宋_GB2312"/>
          <w:color w:val="000000"/>
          <w:sz w:val="24"/>
        </w:rPr>
        <w:t>各项教育教学等活动的</w:t>
      </w:r>
      <w:r>
        <w:rPr>
          <w:rFonts w:hint="eastAsia" w:ascii="宋体" w:hAnsi="宋体" w:cs="仿宋_GB2312"/>
          <w:color w:val="000000"/>
          <w:sz w:val="24"/>
        </w:rPr>
        <w:t>开展做好服务工作</w:t>
      </w:r>
      <w:r>
        <w:rPr>
          <w:rFonts w:ascii="宋体" w:hAnsi="宋体" w:cs="仿宋_GB2312"/>
          <w:color w:val="000000"/>
          <w:sz w:val="24"/>
        </w:rPr>
        <w:t>。</w:t>
      </w:r>
    </w:p>
    <w:p w14:paraId="13C60573">
      <w:pPr>
        <w:spacing w:line="480" w:lineRule="exact"/>
        <w:ind w:firstLine="480" w:firstLineChars="200"/>
        <w:jc w:val="left"/>
        <w:rPr>
          <w:rFonts w:ascii="宋体" w:hAnsi="宋体" w:cs="仿宋_GB2312"/>
          <w:color w:val="000000"/>
          <w:sz w:val="24"/>
        </w:rPr>
      </w:pPr>
      <w:r>
        <w:rPr>
          <w:rFonts w:hint="eastAsia" w:ascii="宋体" w:hAnsi="宋体" w:cs="仿宋_GB2312"/>
          <w:color w:val="000000"/>
          <w:sz w:val="24"/>
        </w:rPr>
        <w:t>（四）做到维修工作</w:t>
      </w:r>
      <w:r>
        <w:rPr>
          <w:rFonts w:ascii="宋体" w:hAnsi="宋体" w:cs="仿宋_GB2312"/>
          <w:color w:val="000000"/>
          <w:sz w:val="24"/>
        </w:rPr>
        <w:t>及时到位，争取小修不过日</w:t>
      </w:r>
      <w:r>
        <w:rPr>
          <w:rFonts w:hint="eastAsia" w:ascii="宋体" w:hAnsi="宋体" w:cs="仿宋_GB2312"/>
          <w:color w:val="000000"/>
          <w:sz w:val="24"/>
        </w:rPr>
        <w:t>随报</w:t>
      </w:r>
      <w:r>
        <w:rPr>
          <w:rFonts w:ascii="宋体" w:hAnsi="宋体" w:cs="仿宋_GB2312"/>
          <w:color w:val="000000"/>
          <w:sz w:val="24"/>
        </w:rPr>
        <w:t>随修，</w:t>
      </w:r>
      <w:r>
        <w:rPr>
          <w:rFonts w:hint="eastAsia" w:ascii="宋体" w:hAnsi="宋体" w:cs="仿宋_GB2312"/>
          <w:color w:val="000000"/>
          <w:sz w:val="24"/>
        </w:rPr>
        <w:t>遇到</w:t>
      </w:r>
      <w:r>
        <w:rPr>
          <w:rFonts w:ascii="宋体" w:hAnsi="宋体" w:cs="仿宋_GB2312"/>
          <w:color w:val="000000"/>
          <w:sz w:val="24"/>
        </w:rPr>
        <w:t>困难</w:t>
      </w:r>
      <w:r>
        <w:rPr>
          <w:rFonts w:hint="eastAsia" w:ascii="宋体" w:hAnsi="宋体" w:cs="仿宋_GB2312"/>
          <w:color w:val="000000"/>
          <w:sz w:val="24"/>
        </w:rPr>
        <w:t>及时</w:t>
      </w:r>
      <w:r>
        <w:rPr>
          <w:rFonts w:ascii="宋体" w:hAnsi="宋体" w:cs="仿宋_GB2312"/>
          <w:color w:val="000000"/>
          <w:sz w:val="24"/>
        </w:rPr>
        <w:t>上报物业主管</w:t>
      </w:r>
      <w:r>
        <w:rPr>
          <w:rFonts w:hint="eastAsia" w:ascii="宋体" w:hAnsi="宋体" w:cs="仿宋_GB2312"/>
          <w:color w:val="000000"/>
          <w:sz w:val="24"/>
        </w:rPr>
        <w:t>或学校有关领导协调</w:t>
      </w:r>
      <w:r>
        <w:rPr>
          <w:rFonts w:ascii="宋体" w:hAnsi="宋体" w:cs="仿宋_GB2312"/>
          <w:color w:val="000000"/>
          <w:sz w:val="24"/>
        </w:rPr>
        <w:t>处理。</w:t>
      </w:r>
    </w:p>
    <w:p w14:paraId="397DA0A9">
      <w:pPr>
        <w:spacing w:line="480" w:lineRule="exact"/>
        <w:ind w:firstLine="480" w:firstLineChars="200"/>
        <w:jc w:val="left"/>
        <w:rPr>
          <w:rFonts w:ascii="宋体" w:hAnsi="宋体" w:cs="仿宋_GB2312"/>
          <w:color w:val="000000"/>
          <w:sz w:val="24"/>
        </w:rPr>
      </w:pPr>
      <w:r>
        <w:rPr>
          <w:rFonts w:hint="eastAsia" w:ascii="宋体" w:hAnsi="宋体" w:cs="仿宋_GB2312"/>
          <w:color w:val="000000"/>
          <w:sz w:val="24"/>
        </w:rPr>
        <w:t>（五）做好应季常规工作，如：雨季来临前的防汛相关工作、冬季的防冻保暖工作、开学前的相关准备等工作。</w:t>
      </w:r>
    </w:p>
    <w:p w14:paraId="08CF009F">
      <w:pPr>
        <w:spacing w:line="480" w:lineRule="exact"/>
        <w:ind w:firstLine="480" w:firstLineChars="200"/>
        <w:jc w:val="left"/>
        <w:rPr>
          <w:rFonts w:ascii="宋体" w:hAnsi="宋体" w:cs="仿宋_GB2312"/>
          <w:color w:val="000000"/>
          <w:sz w:val="24"/>
        </w:rPr>
      </w:pPr>
      <w:r>
        <w:rPr>
          <w:rFonts w:hint="eastAsia" w:ascii="宋体" w:hAnsi="宋体" w:cs="仿宋_GB2312"/>
          <w:color w:val="000000"/>
          <w:sz w:val="24"/>
        </w:rPr>
        <w:t>（六）负责空气源热泵日常</w:t>
      </w:r>
      <w:r>
        <w:rPr>
          <w:rFonts w:ascii="宋体" w:hAnsi="宋体" w:cs="仿宋_GB2312"/>
          <w:color w:val="000000"/>
          <w:sz w:val="24"/>
        </w:rPr>
        <w:t>检查与维护</w:t>
      </w:r>
      <w:r>
        <w:rPr>
          <w:rFonts w:hint="eastAsia" w:ascii="宋体" w:hAnsi="宋体" w:cs="仿宋_GB2312"/>
          <w:color w:val="000000"/>
          <w:sz w:val="24"/>
        </w:rPr>
        <w:t>，</w:t>
      </w:r>
      <w:r>
        <w:rPr>
          <w:rFonts w:ascii="宋体" w:hAnsi="宋体" w:cs="仿宋_GB2312"/>
          <w:color w:val="000000"/>
          <w:sz w:val="24"/>
        </w:rPr>
        <w:t>结构部件</w:t>
      </w:r>
      <w:r>
        <w:rPr>
          <w:rFonts w:hint="eastAsia" w:ascii="宋体" w:hAnsi="宋体" w:cs="仿宋_GB2312"/>
          <w:color w:val="000000"/>
          <w:sz w:val="24"/>
        </w:rPr>
        <w:t>、</w:t>
      </w:r>
      <w:r>
        <w:rPr>
          <w:rFonts w:ascii="宋体" w:hAnsi="宋体" w:cs="仿宋_GB2312"/>
          <w:color w:val="000000"/>
          <w:sz w:val="24"/>
        </w:rPr>
        <w:t>电器部件</w:t>
      </w:r>
      <w:r>
        <w:rPr>
          <w:rFonts w:hint="eastAsia" w:ascii="宋体" w:hAnsi="宋体" w:cs="仿宋_GB2312"/>
          <w:color w:val="000000"/>
          <w:sz w:val="24"/>
        </w:rPr>
        <w:t>、</w:t>
      </w:r>
      <w:r>
        <w:rPr>
          <w:rFonts w:ascii="宋体" w:hAnsi="宋体" w:cs="仿宋_GB2312"/>
          <w:color w:val="000000"/>
          <w:sz w:val="24"/>
        </w:rPr>
        <w:t>水路部件维护</w:t>
      </w:r>
      <w:r>
        <w:rPr>
          <w:rFonts w:hint="eastAsia" w:ascii="宋体" w:hAnsi="宋体" w:cs="仿宋_GB2312"/>
          <w:color w:val="000000"/>
          <w:sz w:val="24"/>
        </w:rPr>
        <w:t>，</w:t>
      </w:r>
      <w:r>
        <w:rPr>
          <w:rFonts w:ascii="宋体" w:hAnsi="宋体" w:cs="仿宋_GB2312"/>
          <w:color w:val="000000"/>
          <w:sz w:val="24"/>
        </w:rPr>
        <w:t>系统防冻</w:t>
      </w:r>
      <w:r>
        <w:rPr>
          <w:rFonts w:hint="eastAsia" w:ascii="宋体" w:hAnsi="宋体" w:cs="仿宋_GB2312"/>
          <w:color w:val="000000"/>
          <w:sz w:val="24"/>
        </w:rPr>
        <w:t>、</w:t>
      </w:r>
      <w:r>
        <w:rPr>
          <w:rFonts w:ascii="宋体" w:hAnsi="宋体" w:cs="仿宋_GB2312"/>
          <w:color w:val="000000"/>
          <w:sz w:val="24"/>
        </w:rPr>
        <w:t>年度检查与维护</w:t>
      </w:r>
      <w:r>
        <w:rPr>
          <w:rFonts w:hint="eastAsia" w:ascii="宋体" w:hAnsi="宋体" w:cs="仿宋_GB2312"/>
          <w:color w:val="000000"/>
          <w:sz w:val="24"/>
        </w:rPr>
        <w:t>及</w:t>
      </w:r>
      <w:r>
        <w:rPr>
          <w:rFonts w:ascii="宋体" w:hAnsi="宋体" w:cs="仿宋_GB2312"/>
          <w:color w:val="000000"/>
          <w:sz w:val="24"/>
        </w:rPr>
        <w:t>其他</w:t>
      </w:r>
      <w:r>
        <w:rPr>
          <w:rFonts w:hint="eastAsia" w:ascii="宋体" w:hAnsi="宋体" w:cs="仿宋_GB2312"/>
          <w:color w:val="000000"/>
          <w:sz w:val="24"/>
        </w:rPr>
        <w:t>日常</w:t>
      </w:r>
      <w:r>
        <w:rPr>
          <w:rFonts w:ascii="宋体" w:hAnsi="宋体" w:cs="仿宋_GB2312"/>
          <w:color w:val="000000"/>
          <w:sz w:val="24"/>
        </w:rPr>
        <w:t>维护事项</w:t>
      </w:r>
      <w:r>
        <w:rPr>
          <w:rFonts w:hint="eastAsia" w:ascii="宋体" w:hAnsi="宋体" w:cs="仿宋_GB2312"/>
          <w:color w:val="000000"/>
          <w:sz w:val="24"/>
        </w:rPr>
        <w:t>。</w:t>
      </w:r>
    </w:p>
    <w:p w14:paraId="4B1A89CC">
      <w:pPr>
        <w:numPr>
          <w:ilvl w:val="0"/>
          <w:numId w:val="8"/>
        </w:numPr>
        <w:spacing w:line="480" w:lineRule="exact"/>
        <w:ind w:firstLine="480" w:firstLineChars="200"/>
        <w:jc w:val="left"/>
        <w:rPr>
          <w:rFonts w:hint="eastAsia" w:ascii="宋体" w:hAnsi="宋体" w:cs="仿宋_GB2312"/>
          <w:color w:val="000000"/>
          <w:sz w:val="24"/>
        </w:rPr>
      </w:pPr>
      <w:r>
        <w:rPr>
          <w:rFonts w:hint="eastAsia" w:ascii="宋体" w:hAnsi="宋体" w:cs="仿宋_GB2312"/>
          <w:color w:val="000000"/>
          <w:sz w:val="24"/>
        </w:rPr>
        <w:t>维修班长每月要制定其主要工作计划，上报学校主管领导审核。</w:t>
      </w:r>
    </w:p>
    <w:p w14:paraId="09A43FC4">
      <w:pPr>
        <w:numPr>
          <w:ilvl w:val="0"/>
          <w:numId w:val="8"/>
        </w:numPr>
        <w:spacing w:line="480" w:lineRule="exact"/>
        <w:ind w:firstLine="480" w:firstLineChars="200"/>
        <w:jc w:val="left"/>
        <w:rPr>
          <w:rFonts w:hint="eastAsia" w:ascii="宋体" w:hAnsi="宋体" w:cs="仿宋_GB2312"/>
          <w:color w:val="000000"/>
          <w:sz w:val="24"/>
        </w:rPr>
      </w:pPr>
      <w:r>
        <w:rPr>
          <w:rFonts w:hint="eastAsia" w:ascii="宋体" w:hAnsi="宋体" w:cs="仿宋_GB2312"/>
          <w:color w:val="000000"/>
          <w:sz w:val="24"/>
        </w:rPr>
        <w:t>维修时限要求：紧急维修：2小时内完成；正常维修：24小时；非常规维修按甲方确认时间。</w:t>
      </w:r>
    </w:p>
    <w:p w14:paraId="5E6FEE46">
      <w:pPr>
        <w:numPr>
          <w:ilvl w:val="0"/>
          <w:numId w:val="7"/>
        </w:numPr>
        <w:spacing w:line="480" w:lineRule="exact"/>
        <w:ind w:left="0" w:firstLine="420"/>
        <w:jc w:val="left"/>
        <w:rPr>
          <w:rFonts w:hint="eastAsia" w:ascii="宋体" w:hAnsi="宋体" w:cs="仿宋_GB2312"/>
          <w:b/>
          <w:bCs/>
          <w:color w:val="000000"/>
          <w:sz w:val="24"/>
        </w:rPr>
      </w:pPr>
      <w:r>
        <w:rPr>
          <w:rFonts w:hint="eastAsia" w:ascii="宋体" w:hAnsi="宋体" w:cs="仿宋_GB2312"/>
          <w:b/>
          <w:bCs/>
          <w:color w:val="000000"/>
          <w:sz w:val="24"/>
        </w:rPr>
        <w:t>服务标准：</w:t>
      </w:r>
    </w:p>
    <w:tbl>
      <w:tblPr>
        <w:tblStyle w:val="2"/>
        <w:tblpPr w:leftFromText="180" w:rightFromText="180" w:vertAnchor="text" w:horzAnchor="page" w:tblpX="1845" w:tblpY="402"/>
        <w:tblOverlap w:val="never"/>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6"/>
        <w:gridCol w:w="7244"/>
      </w:tblGrid>
      <w:tr w14:paraId="26F8F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blHeader/>
        </w:trPr>
        <w:tc>
          <w:tcPr>
            <w:tcW w:w="749" w:type="pct"/>
            <w:tcBorders>
              <w:top w:val="single" w:color="auto" w:sz="4" w:space="0"/>
              <w:left w:val="single" w:color="auto" w:sz="4" w:space="0"/>
              <w:bottom w:val="single" w:color="auto" w:sz="4" w:space="0"/>
              <w:right w:val="single" w:color="auto" w:sz="4" w:space="0"/>
            </w:tcBorders>
            <w:shd w:val="clear" w:color="auto" w:fill="D9D9D9"/>
            <w:noWrap w:val="0"/>
            <w:vAlign w:val="center"/>
          </w:tcPr>
          <w:p w14:paraId="0CEF9280">
            <w:pPr>
              <w:spacing w:line="480" w:lineRule="exact"/>
              <w:rPr>
                <w:rFonts w:hint="eastAsia" w:ascii="宋体" w:hAnsi="宋体" w:cs="宋体"/>
                <w:color w:val="000000"/>
                <w:sz w:val="24"/>
              </w:rPr>
            </w:pPr>
            <w:r>
              <w:rPr>
                <w:rFonts w:hint="eastAsia" w:ascii="宋体" w:hAnsi="宋体" w:cs="宋体"/>
                <w:color w:val="000000"/>
                <w:sz w:val="24"/>
              </w:rPr>
              <w:t>服务内容</w:t>
            </w:r>
          </w:p>
        </w:tc>
        <w:tc>
          <w:tcPr>
            <w:tcW w:w="4250" w:type="pct"/>
            <w:tcBorders>
              <w:top w:val="single" w:color="auto" w:sz="4" w:space="0"/>
              <w:left w:val="single" w:color="auto" w:sz="4" w:space="0"/>
              <w:bottom w:val="single" w:color="auto" w:sz="4" w:space="0"/>
              <w:right w:val="single" w:color="auto" w:sz="4" w:space="0"/>
            </w:tcBorders>
            <w:shd w:val="clear" w:color="auto" w:fill="D9D9D9"/>
            <w:noWrap w:val="0"/>
            <w:vAlign w:val="center"/>
          </w:tcPr>
          <w:p w14:paraId="3EB8EFA1">
            <w:pPr>
              <w:spacing w:line="480" w:lineRule="exact"/>
              <w:rPr>
                <w:rFonts w:hint="eastAsia" w:ascii="宋体" w:hAnsi="宋体" w:cs="宋体"/>
                <w:color w:val="000000"/>
                <w:sz w:val="24"/>
              </w:rPr>
            </w:pPr>
            <w:r>
              <w:rPr>
                <w:rFonts w:hint="eastAsia" w:ascii="宋体" w:hAnsi="宋体" w:cs="宋体"/>
                <w:color w:val="000000"/>
                <w:sz w:val="24"/>
              </w:rPr>
              <w:t>服务标准</w:t>
            </w:r>
          </w:p>
        </w:tc>
      </w:tr>
      <w:tr w14:paraId="5D6ED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trPr>
        <w:tc>
          <w:tcPr>
            <w:tcW w:w="749" w:type="pct"/>
            <w:tcBorders>
              <w:top w:val="single" w:color="auto" w:sz="4" w:space="0"/>
              <w:left w:val="single" w:color="000000" w:sz="4" w:space="0"/>
              <w:bottom w:val="single" w:color="auto" w:sz="4" w:space="0"/>
              <w:right w:val="single" w:color="000000" w:sz="4" w:space="0"/>
            </w:tcBorders>
            <w:noWrap w:val="0"/>
            <w:vAlign w:val="center"/>
          </w:tcPr>
          <w:p w14:paraId="7702BD62">
            <w:pPr>
              <w:spacing w:line="480" w:lineRule="exact"/>
              <w:rPr>
                <w:rFonts w:hint="eastAsia" w:ascii="宋体" w:hAnsi="宋体" w:cs="宋体"/>
                <w:color w:val="000000"/>
                <w:sz w:val="24"/>
              </w:rPr>
            </w:pPr>
            <w:r>
              <w:rPr>
                <w:rFonts w:hint="eastAsia" w:ascii="宋体" w:hAnsi="宋体" w:cs="宋体"/>
                <w:color w:val="000000"/>
                <w:sz w:val="24"/>
              </w:rPr>
              <w:t>房屋土建及设备小修</w:t>
            </w:r>
          </w:p>
        </w:tc>
        <w:tc>
          <w:tcPr>
            <w:tcW w:w="4250" w:type="pct"/>
            <w:tcBorders>
              <w:top w:val="single" w:color="auto" w:sz="4" w:space="0"/>
              <w:left w:val="single" w:color="000000" w:sz="4" w:space="0"/>
              <w:bottom w:val="single" w:color="auto" w:sz="4" w:space="0"/>
              <w:right w:val="single" w:color="000000" w:sz="4" w:space="0"/>
            </w:tcBorders>
            <w:noWrap w:val="0"/>
            <w:vAlign w:val="center"/>
          </w:tcPr>
          <w:p w14:paraId="7E7C5F4C">
            <w:pPr>
              <w:spacing w:line="480" w:lineRule="exact"/>
              <w:rPr>
                <w:rFonts w:hint="eastAsia" w:ascii="宋体" w:hAnsi="宋体" w:cs="宋体"/>
                <w:color w:val="000000"/>
                <w:sz w:val="24"/>
              </w:rPr>
            </w:pPr>
            <w:r>
              <w:rPr>
                <w:rFonts w:hint="eastAsia" w:ascii="宋体" w:hAnsi="宋体" w:cs="宋体"/>
                <w:color w:val="000000"/>
                <w:sz w:val="24"/>
              </w:rPr>
              <w:t>限时要求：</w:t>
            </w:r>
          </w:p>
          <w:p w14:paraId="4436D4B5">
            <w:pPr>
              <w:spacing w:line="480" w:lineRule="exact"/>
              <w:rPr>
                <w:rFonts w:hint="eastAsia" w:ascii="宋体" w:hAnsi="宋体" w:cs="宋体"/>
                <w:color w:val="000000"/>
                <w:sz w:val="24"/>
              </w:rPr>
            </w:pPr>
            <w:r>
              <w:rPr>
                <w:rFonts w:hint="eastAsia" w:ascii="宋体" w:hAnsi="宋体" w:cs="宋体"/>
                <w:color w:val="000000"/>
                <w:sz w:val="24"/>
              </w:rPr>
              <w:t>急迫性小修项目包括：楼房厕浴间排污管道堵塞、室内给水系统小修、换管，通风管道堵塞；楼内所有门、窗故障等，自接到报修之时15分钟内到达现场处理。</w:t>
            </w:r>
          </w:p>
          <w:p w14:paraId="6A54B5B9">
            <w:pPr>
              <w:spacing w:line="480" w:lineRule="exact"/>
              <w:rPr>
                <w:rFonts w:hint="eastAsia" w:ascii="宋体" w:hAnsi="宋体" w:cs="宋体"/>
                <w:color w:val="000000"/>
                <w:sz w:val="24"/>
              </w:rPr>
            </w:pPr>
            <w:r>
              <w:rPr>
                <w:rFonts w:hint="eastAsia" w:ascii="宋体" w:hAnsi="宋体" w:cs="宋体"/>
                <w:color w:val="000000"/>
                <w:sz w:val="24"/>
              </w:rPr>
              <w:t>除急迫性小修之外的零星维修项目为维护性小修：自接到报修之日起，一日内处理或与报修人预约修复日期。</w:t>
            </w:r>
          </w:p>
          <w:p w14:paraId="00A590D5">
            <w:pPr>
              <w:spacing w:line="480" w:lineRule="exact"/>
              <w:rPr>
                <w:rFonts w:hint="eastAsia" w:ascii="宋体" w:hAnsi="宋体" w:cs="宋体"/>
                <w:color w:val="000000"/>
                <w:sz w:val="24"/>
              </w:rPr>
            </w:pPr>
            <w:r>
              <w:rPr>
                <w:rFonts w:hint="eastAsia" w:ascii="宋体" w:hAnsi="宋体" w:cs="宋体"/>
                <w:color w:val="000000"/>
                <w:sz w:val="24"/>
              </w:rPr>
              <w:t>1、室内地面、散水</w:t>
            </w:r>
          </w:p>
          <w:p w14:paraId="312BFF38">
            <w:pPr>
              <w:spacing w:line="480" w:lineRule="exact"/>
              <w:rPr>
                <w:rFonts w:hint="eastAsia" w:ascii="宋体" w:hAnsi="宋体" w:cs="宋体"/>
                <w:color w:val="000000"/>
                <w:sz w:val="24"/>
              </w:rPr>
            </w:pPr>
            <w:r>
              <w:rPr>
                <w:rFonts w:hint="eastAsia" w:ascii="宋体" w:hAnsi="宋体" w:cs="宋体"/>
                <w:color w:val="000000"/>
                <w:sz w:val="24"/>
              </w:rPr>
              <w:t>小修内容：楼面或地面的块料面层松动的、散水严重损坏影响其功能的，应修补。楼面或地面的块料面层损坏的、残缺的，应修复；如磨损过薄影响安全的，应局部拆换。</w:t>
            </w:r>
          </w:p>
          <w:p w14:paraId="44FEF6C8">
            <w:pPr>
              <w:spacing w:line="480" w:lineRule="exact"/>
              <w:rPr>
                <w:rFonts w:hint="eastAsia" w:ascii="宋体" w:hAnsi="宋体" w:cs="宋体"/>
                <w:color w:val="000000"/>
                <w:sz w:val="24"/>
              </w:rPr>
            </w:pPr>
            <w:r>
              <w:rPr>
                <w:rFonts w:hint="eastAsia" w:ascii="宋体" w:hAnsi="宋体" w:cs="宋体"/>
                <w:color w:val="000000"/>
                <w:sz w:val="24"/>
              </w:rPr>
              <w:t>质量标准：维修后应平整、光滑、接槎平顺。</w:t>
            </w:r>
          </w:p>
          <w:p w14:paraId="0A081E5F">
            <w:pPr>
              <w:spacing w:line="480" w:lineRule="exact"/>
              <w:rPr>
                <w:rFonts w:hint="eastAsia" w:ascii="宋体" w:hAnsi="宋体" w:cs="宋体"/>
                <w:color w:val="000000"/>
                <w:sz w:val="24"/>
              </w:rPr>
            </w:pPr>
            <w:r>
              <w:rPr>
                <w:rFonts w:hint="eastAsia" w:ascii="宋体" w:hAnsi="宋体" w:cs="宋体"/>
                <w:color w:val="000000"/>
                <w:sz w:val="24"/>
              </w:rPr>
              <w:t>2、室内墙面及顶棚</w:t>
            </w:r>
          </w:p>
          <w:p w14:paraId="6844555C">
            <w:pPr>
              <w:spacing w:line="480" w:lineRule="exact"/>
              <w:rPr>
                <w:rFonts w:hint="eastAsia" w:ascii="宋体" w:hAnsi="宋体" w:cs="宋体"/>
                <w:color w:val="000000"/>
                <w:sz w:val="24"/>
              </w:rPr>
            </w:pPr>
            <w:r>
              <w:rPr>
                <w:rFonts w:hint="eastAsia" w:ascii="宋体" w:hAnsi="宋体" w:cs="宋体"/>
                <w:color w:val="000000"/>
                <w:sz w:val="24"/>
              </w:rPr>
              <w:t>小修内容：内墙、踢脚线及顶棚抹灰空鼓、剥落的应修补。</w:t>
            </w:r>
          </w:p>
          <w:p w14:paraId="0FC6D0AB">
            <w:pPr>
              <w:spacing w:line="480" w:lineRule="exact"/>
              <w:rPr>
                <w:rFonts w:hint="eastAsia" w:ascii="宋体" w:hAnsi="宋体" w:cs="宋体"/>
                <w:color w:val="000000"/>
                <w:sz w:val="24"/>
              </w:rPr>
            </w:pPr>
            <w:r>
              <w:rPr>
                <w:rFonts w:hint="eastAsia" w:ascii="宋体" w:hAnsi="宋体" w:cs="宋体"/>
                <w:color w:val="000000"/>
                <w:sz w:val="24"/>
              </w:rPr>
              <w:t>质量标准：维修后的内墙面及顶棚应恢复原有使用功能，抹面应接槎平整、不开裂、不空鼓、不起泡、不翘边，层面与基层结合牢固。</w:t>
            </w:r>
          </w:p>
          <w:p w14:paraId="04B141E7">
            <w:pPr>
              <w:spacing w:line="480" w:lineRule="exact"/>
              <w:rPr>
                <w:rFonts w:hint="eastAsia" w:ascii="宋体" w:hAnsi="宋体" w:cs="宋体"/>
                <w:color w:val="000000"/>
                <w:sz w:val="24"/>
              </w:rPr>
            </w:pPr>
            <w:r>
              <w:rPr>
                <w:rFonts w:hint="eastAsia" w:ascii="宋体" w:hAnsi="宋体" w:cs="宋体"/>
                <w:color w:val="000000"/>
                <w:sz w:val="24"/>
              </w:rPr>
              <w:t>3、检修门窗</w:t>
            </w:r>
          </w:p>
          <w:p w14:paraId="5BFE9D1A">
            <w:pPr>
              <w:spacing w:line="480" w:lineRule="exact"/>
              <w:rPr>
                <w:rFonts w:hint="eastAsia" w:ascii="宋体" w:hAnsi="宋体" w:cs="宋体"/>
                <w:color w:val="000000"/>
                <w:sz w:val="24"/>
              </w:rPr>
            </w:pPr>
            <w:r>
              <w:rPr>
                <w:rFonts w:hint="eastAsia" w:ascii="宋体" w:hAnsi="宋体" w:cs="宋体"/>
                <w:color w:val="000000"/>
                <w:sz w:val="24"/>
              </w:rPr>
              <w:t>小修内容：门锁损坏、门窗松动、门窗扇开关不灵活、开焊、小五金缺损的应进行修补、更换。</w:t>
            </w:r>
          </w:p>
          <w:p w14:paraId="777DC258">
            <w:pPr>
              <w:spacing w:line="480" w:lineRule="exact"/>
              <w:rPr>
                <w:rFonts w:hint="eastAsia" w:ascii="宋体" w:hAnsi="宋体" w:cs="宋体"/>
                <w:color w:val="000000"/>
                <w:sz w:val="24"/>
              </w:rPr>
            </w:pPr>
            <w:r>
              <w:rPr>
                <w:rFonts w:hint="eastAsia" w:ascii="宋体" w:hAnsi="宋体" w:cs="宋体"/>
                <w:color w:val="000000"/>
                <w:sz w:val="24"/>
              </w:rPr>
              <w:t>质量标准：维修后的门窗应开关灵活不松动，框与墙体结合牢固，五金齐全。玻璃装钉牢固，窗纱紧绷，不露纱头。</w:t>
            </w:r>
          </w:p>
          <w:p w14:paraId="07020D36">
            <w:pPr>
              <w:spacing w:line="480" w:lineRule="exact"/>
              <w:rPr>
                <w:rFonts w:hint="eastAsia" w:ascii="宋体" w:hAnsi="宋体" w:cs="宋体"/>
                <w:color w:val="000000"/>
                <w:sz w:val="24"/>
              </w:rPr>
            </w:pPr>
            <w:r>
              <w:rPr>
                <w:rFonts w:hint="eastAsia" w:ascii="宋体" w:hAnsi="宋体" w:cs="宋体"/>
                <w:color w:val="000000"/>
                <w:sz w:val="24"/>
              </w:rPr>
              <w:t>时限要求：自接到报修之时15分钟内到达现场处理；</w:t>
            </w:r>
          </w:p>
          <w:p w14:paraId="42374EBF">
            <w:pPr>
              <w:spacing w:line="480" w:lineRule="exact"/>
              <w:rPr>
                <w:rFonts w:hint="eastAsia" w:ascii="宋体" w:hAnsi="宋体" w:cs="宋体"/>
                <w:color w:val="000000"/>
                <w:sz w:val="24"/>
              </w:rPr>
            </w:pPr>
            <w:r>
              <w:rPr>
                <w:rFonts w:hint="eastAsia" w:ascii="宋体" w:hAnsi="宋体" w:cs="宋体"/>
                <w:color w:val="000000"/>
                <w:sz w:val="24"/>
              </w:rPr>
              <w:t>4、清扫屋面、雨落管等</w:t>
            </w:r>
          </w:p>
          <w:p w14:paraId="4FBE3B75">
            <w:pPr>
              <w:spacing w:line="480" w:lineRule="exact"/>
              <w:rPr>
                <w:rFonts w:hint="eastAsia" w:ascii="宋体" w:hAnsi="宋体" w:cs="宋体"/>
                <w:color w:val="000000"/>
                <w:sz w:val="24"/>
              </w:rPr>
            </w:pPr>
            <w:r>
              <w:rPr>
                <w:rFonts w:hint="eastAsia" w:ascii="宋体" w:hAnsi="宋体" w:cs="宋体"/>
                <w:color w:val="000000"/>
                <w:sz w:val="24"/>
              </w:rPr>
              <w:t>小修内容：每年将屋面、雨水口积存的杂物清扫干净；雨落管局部残缺、破损应更换。</w:t>
            </w:r>
          </w:p>
          <w:p w14:paraId="2A496CA3">
            <w:pPr>
              <w:spacing w:line="480" w:lineRule="exact"/>
              <w:rPr>
                <w:rFonts w:hint="eastAsia" w:ascii="宋体" w:hAnsi="宋体" w:cs="宋体"/>
                <w:color w:val="000000"/>
                <w:sz w:val="24"/>
              </w:rPr>
            </w:pPr>
            <w:r>
              <w:rPr>
                <w:rFonts w:hint="eastAsia" w:ascii="宋体" w:hAnsi="宋体" w:cs="宋体"/>
                <w:color w:val="000000"/>
                <w:sz w:val="24"/>
              </w:rPr>
              <w:t>质量标准：屋面应清扫干净，雨落管维修后应补齐五金配件。</w:t>
            </w:r>
          </w:p>
          <w:p w14:paraId="1C34BC80">
            <w:pPr>
              <w:spacing w:line="480" w:lineRule="exact"/>
              <w:rPr>
                <w:rFonts w:hint="eastAsia" w:ascii="宋体" w:hAnsi="宋体" w:cs="宋体"/>
                <w:color w:val="000000"/>
                <w:sz w:val="24"/>
              </w:rPr>
            </w:pPr>
            <w:r>
              <w:rPr>
                <w:rFonts w:hint="eastAsia" w:ascii="宋体" w:hAnsi="宋体" w:cs="宋体"/>
                <w:color w:val="000000"/>
                <w:sz w:val="24"/>
              </w:rPr>
              <w:t>5、屋面补漏</w:t>
            </w:r>
          </w:p>
          <w:p w14:paraId="592B25B0">
            <w:pPr>
              <w:spacing w:line="480" w:lineRule="exact"/>
              <w:rPr>
                <w:rFonts w:hint="eastAsia" w:ascii="宋体" w:hAnsi="宋体" w:cs="宋体"/>
                <w:color w:val="000000"/>
                <w:sz w:val="24"/>
              </w:rPr>
            </w:pPr>
            <w:r>
              <w:rPr>
                <w:rFonts w:hint="eastAsia" w:ascii="宋体" w:hAnsi="宋体" w:cs="宋体"/>
                <w:color w:val="000000"/>
                <w:sz w:val="24"/>
              </w:rPr>
              <w:t>小修内容：屋面局部滴漏以致影响使用的属于屋面局部补漏范围。</w:t>
            </w:r>
          </w:p>
        </w:tc>
      </w:tr>
      <w:tr w14:paraId="25E25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4" w:hRule="atLeast"/>
        </w:trPr>
        <w:tc>
          <w:tcPr>
            <w:tcW w:w="749" w:type="pct"/>
            <w:tcBorders>
              <w:top w:val="single" w:color="auto" w:sz="4" w:space="0"/>
              <w:left w:val="single" w:color="000000" w:sz="4" w:space="0"/>
              <w:bottom w:val="single" w:color="auto" w:sz="4" w:space="0"/>
              <w:right w:val="single" w:color="000000" w:sz="4" w:space="0"/>
            </w:tcBorders>
            <w:noWrap w:val="0"/>
            <w:vAlign w:val="center"/>
          </w:tcPr>
          <w:p w14:paraId="4B7190D3">
            <w:pPr>
              <w:spacing w:line="480" w:lineRule="exact"/>
              <w:jc w:val="center"/>
              <w:rPr>
                <w:rFonts w:hint="eastAsia" w:ascii="宋体" w:hAnsi="宋体" w:cs="宋体"/>
                <w:color w:val="000000"/>
                <w:sz w:val="24"/>
              </w:rPr>
            </w:pPr>
            <w:r>
              <w:rPr>
                <w:rFonts w:hint="eastAsia" w:ascii="宋体" w:hAnsi="宋体" w:cs="宋体"/>
                <w:color w:val="000000"/>
                <w:sz w:val="24"/>
              </w:rPr>
              <w:t>系统</w:t>
            </w:r>
          </w:p>
          <w:p w14:paraId="5FEDD364">
            <w:pPr>
              <w:spacing w:line="480" w:lineRule="exact"/>
              <w:jc w:val="center"/>
              <w:rPr>
                <w:rFonts w:hint="eastAsia" w:ascii="宋体" w:hAnsi="宋体" w:cs="宋体"/>
                <w:color w:val="000000"/>
                <w:sz w:val="24"/>
              </w:rPr>
            </w:pPr>
            <w:r>
              <w:rPr>
                <w:rFonts w:hint="eastAsia" w:ascii="宋体" w:hAnsi="宋体" w:cs="宋体"/>
                <w:color w:val="000000"/>
                <w:sz w:val="24"/>
              </w:rPr>
              <w:t>小修</w:t>
            </w:r>
          </w:p>
        </w:tc>
        <w:tc>
          <w:tcPr>
            <w:tcW w:w="4250" w:type="pct"/>
            <w:tcBorders>
              <w:top w:val="single" w:color="auto" w:sz="4" w:space="0"/>
              <w:left w:val="single" w:color="000000" w:sz="4" w:space="0"/>
              <w:bottom w:val="single" w:color="auto" w:sz="4" w:space="0"/>
              <w:right w:val="single" w:color="000000" w:sz="4" w:space="0"/>
            </w:tcBorders>
            <w:noWrap w:val="0"/>
            <w:vAlign w:val="center"/>
          </w:tcPr>
          <w:p w14:paraId="18650744">
            <w:pPr>
              <w:spacing w:line="480" w:lineRule="exact"/>
              <w:rPr>
                <w:rFonts w:hint="eastAsia" w:ascii="宋体" w:hAnsi="宋体" w:cs="宋体"/>
                <w:color w:val="000000"/>
                <w:sz w:val="24"/>
              </w:rPr>
            </w:pPr>
            <w:r>
              <w:rPr>
                <w:rFonts w:hint="eastAsia" w:ascii="宋体" w:hAnsi="宋体" w:cs="宋体"/>
                <w:color w:val="000000"/>
                <w:sz w:val="24"/>
              </w:rPr>
              <w:t>1、室内给水系统小修、局部换管</w:t>
            </w:r>
          </w:p>
          <w:p w14:paraId="53F6BE69">
            <w:pPr>
              <w:spacing w:line="480" w:lineRule="exact"/>
              <w:rPr>
                <w:rFonts w:hint="eastAsia" w:ascii="宋体" w:hAnsi="宋体" w:cs="宋体"/>
                <w:color w:val="000000"/>
                <w:sz w:val="24"/>
              </w:rPr>
            </w:pPr>
            <w:r>
              <w:rPr>
                <w:rFonts w:hint="eastAsia" w:ascii="宋体" w:hAnsi="宋体" w:cs="宋体"/>
                <w:color w:val="000000"/>
                <w:sz w:val="24"/>
              </w:rPr>
              <w:t>小修内容：楼内管道锈蚀脱皮的，应及时清除干净后，做防锈处理，管道锈蚀严重的，应予以更换；给水系统漏水的，应进行修理，严重的，予以更换，零件残缺的应予以补齐；</w:t>
            </w:r>
          </w:p>
          <w:p w14:paraId="54C1B7BD">
            <w:pPr>
              <w:spacing w:line="480" w:lineRule="exact"/>
              <w:rPr>
                <w:rFonts w:hint="eastAsia" w:ascii="宋体" w:hAnsi="宋体" w:cs="宋体"/>
                <w:color w:val="000000"/>
                <w:sz w:val="24"/>
              </w:rPr>
            </w:pPr>
            <w:r>
              <w:rPr>
                <w:rFonts w:hint="eastAsia" w:ascii="宋体" w:hAnsi="宋体" w:cs="宋体"/>
                <w:color w:val="000000"/>
                <w:sz w:val="24"/>
              </w:rPr>
              <w:t>质量标准：经修缮的给水系统通畅，部件应配备齐全，无跑、冒、滴、漏现象，能正常使用。</w:t>
            </w:r>
          </w:p>
          <w:p w14:paraId="49522A25">
            <w:pPr>
              <w:spacing w:line="480" w:lineRule="exact"/>
              <w:rPr>
                <w:rFonts w:hint="eastAsia" w:ascii="宋体" w:hAnsi="宋体" w:cs="宋体"/>
                <w:color w:val="000000"/>
                <w:sz w:val="24"/>
              </w:rPr>
            </w:pPr>
            <w:r>
              <w:rPr>
                <w:rFonts w:hint="eastAsia" w:ascii="宋体" w:hAnsi="宋体" w:cs="宋体"/>
                <w:color w:val="000000"/>
                <w:sz w:val="24"/>
              </w:rPr>
              <w:t>2、卫生设备</w:t>
            </w:r>
          </w:p>
          <w:p w14:paraId="1C2FF47F">
            <w:pPr>
              <w:spacing w:line="480" w:lineRule="exact"/>
              <w:rPr>
                <w:rFonts w:hint="eastAsia" w:ascii="宋体" w:hAnsi="宋体" w:cs="宋体"/>
                <w:color w:val="000000"/>
                <w:sz w:val="24"/>
              </w:rPr>
            </w:pPr>
            <w:r>
              <w:rPr>
                <w:rFonts w:hint="eastAsia" w:ascii="宋体" w:hAnsi="宋体" w:cs="宋体"/>
                <w:color w:val="000000"/>
                <w:sz w:val="24"/>
              </w:rPr>
              <w:t>小修内容：卫生设备及配件残缺的应配齐，破损的应维修。</w:t>
            </w:r>
          </w:p>
          <w:p w14:paraId="3D368A76">
            <w:pPr>
              <w:spacing w:line="480" w:lineRule="exact"/>
              <w:rPr>
                <w:rFonts w:hint="eastAsia" w:ascii="宋体" w:hAnsi="宋体" w:cs="宋体"/>
                <w:color w:val="000000"/>
                <w:sz w:val="24"/>
              </w:rPr>
            </w:pPr>
            <w:r>
              <w:rPr>
                <w:rFonts w:hint="eastAsia" w:ascii="宋体" w:hAnsi="宋体" w:cs="宋体"/>
                <w:color w:val="000000"/>
                <w:sz w:val="24"/>
              </w:rPr>
              <w:t>质量标准：修缮后应做到给排水畅通，各部位零件齐全、灵活、有效，无跑、冒、滴、漏现象，能正常使用。</w:t>
            </w:r>
          </w:p>
          <w:p w14:paraId="578AD6D5">
            <w:pPr>
              <w:spacing w:line="480" w:lineRule="exact"/>
              <w:rPr>
                <w:rFonts w:hint="eastAsia" w:ascii="宋体" w:hAnsi="宋体" w:cs="宋体"/>
                <w:color w:val="000000"/>
                <w:sz w:val="24"/>
              </w:rPr>
            </w:pPr>
            <w:r>
              <w:rPr>
                <w:rFonts w:hint="eastAsia" w:ascii="宋体" w:hAnsi="宋体" w:cs="宋体"/>
                <w:color w:val="000000"/>
                <w:sz w:val="24"/>
              </w:rPr>
              <w:t>3、排水、排污管道等</w:t>
            </w:r>
          </w:p>
          <w:p w14:paraId="079E2B3C">
            <w:pPr>
              <w:spacing w:line="480" w:lineRule="exact"/>
              <w:rPr>
                <w:rFonts w:hint="eastAsia" w:ascii="宋体" w:hAnsi="宋体" w:cs="宋体"/>
                <w:color w:val="000000"/>
                <w:sz w:val="24"/>
              </w:rPr>
            </w:pPr>
            <w:r>
              <w:rPr>
                <w:rFonts w:hint="eastAsia" w:ascii="宋体" w:hAnsi="宋体" w:cs="宋体"/>
                <w:color w:val="000000"/>
                <w:sz w:val="24"/>
              </w:rPr>
              <w:t>小修内容：楼房排污管道堵塞、排污不畅通的应疏通，配件残缺应补齐。</w:t>
            </w:r>
          </w:p>
          <w:p w14:paraId="6E6DEDE5">
            <w:pPr>
              <w:spacing w:line="480" w:lineRule="exact"/>
              <w:rPr>
                <w:rFonts w:hint="eastAsia" w:ascii="宋体" w:hAnsi="宋体" w:cs="宋体"/>
                <w:color w:val="000000"/>
                <w:sz w:val="24"/>
              </w:rPr>
            </w:pPr>
            <w:r>
              <w:rPr>
                <w:rFonts w:hint="eastAsia" w:ascii="宋体" w:hAnsi="宋体" w:cs="宋体"/>
                <w:color w:val="000000"/>
                <w:sz w:val="24"/>
              </w:rPr>
              <w:t>质量标准：楼房排污管道经疏通后，应达到排污管道畅通，不滴水，达到井体、池体、井圈、井盖、池盖完好。</w:t>
            </w:r>
          </w:p>
          <w:p w14:paraId="7FDB9ECF">
            <w:pPr>
              <w:spacing w:line="480" w:lineRule="exact"/>
              <w:rPr>
                <w:rFonts w:hint="eastAsia" w:ascii="宋体" w:hAnsi="宋体" w:cs="宋体"/>
                <w:color w:val="000000"/>
                <w:sz w:val="24"/>
              </w:rPr>
            </w:pPr>
            <w:r>
              <w:rPr>
                <w:rFonts w:hint="eastAsia" w:ascii="宋体" w:hAnsi="宋体" w:cs="宋体"/>
                <w:color w:val="000000"/>
                <w:sz w:val="24"/>
              </w:rPr>
              <w:t>4、供暖设备：</w:t>
            </w:r>
          </w:p>
          <w:p w14:paraId="6085C369">
            <w:pPr>
              <w:spacing w:line="480" w:lineRule="exact"/>
              <w:rPr>
                <w:rFonts w:hint="eastAsia" w:ascii="宋体" w:hAnsi="宋体" w:cs="宋体"/>
                <w:color w:val="000000"/>
                <w:sz w:val="24"/>
              </w:rPr>
            </w:pPr>
            <w:r>
              <w:rPr>
                <w:rFonts w:hint="eastAsia" w:ascii="宋体" w:hAnsi="宋体" w:cs="宋体"/>
                <w:color w:val="000000"/>
                <w:sz w:val="24"/>
              </w:rPr>
              <w:t>小修内容：楼内管道、散热器（暖气片、地暖）、阀门等零件维修更换。</w:t>
            </w:r>
          </w:p>
          <w:p w14:paraId="33AE3A0C">
            <w:pPr>
              <w:spacing w:line="480" w:lineRule="exact"/>
              <w:rPr>
                <w:rFonts w:hint="eastAsia" w:ascii="宋体" w:hAnsi="宋体" w:cs="宋体"/>
                <w:color w:val="000000"/>
                <w:sz w:val="24"/>
              </w:rPr>
            </w:pPr>
            <w:r>
              <w:rPr>
                <w:rFonts w:hint="eastAsia" w:ascii="宋体" w:hAnsi="宋体" w:cs="宋体"/>
                <w:color w:val="000000"/>
                <w:sz w:val="24"/>
              </w:rPr>
              <w:t>质量标准：供暖期间，无跑、冒、滴、漏现象，保证正常供暖。</w:t>
            </w:r>
          </w:p>
        </w:tc>
      </w:tr>
      <w:tr w14:paraId="3D948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0" w:hRule="atLeast"/>
        </w:trPr>
        <w:tc>
          <w:tcPr>
            <w:tcW w:w="749" w:type="pct"/>
            <w:tcBorders>
              <w:top w:val="single" w:color="auto" w:sz="4" w:space="0"/>
              <w:left w:val="single" w:color="000000" w:sz="4" w:space="0"/>
              <w:bottom w:val="single" w:color="auto" w:sz="4" w:space="0"/>
              <w:right w:val="single" w:color="000000" w:sz="4" w:space="0"/>
            </w:tcBorders>
            <w:noWrap w:val="0"/>
            <w:vAlign w:val="center"/>
          </w:tcPr>
          <w:p w14:paraId="37B6C1B6">
            <w:pPr>
              <w:spacing w:line="480" w:lineRule="exact"/>
              <w:rPr>
                <w:rFonts w:hint="eastAsia" w:ascii="宋体" w:hAnsi="宋体" w:cs="宋体"/>
                <w:color w:val="000000"/>
                <w:sz w:val="24"/>
              </w:rPr>
            </w:pPr>
            <w:r>
              <w:rPr>
                <w:rFonts w:hint="eastAsia" w:ascii="宋体" w:hAnsi="宋体" w:cs="宋体"/>
                <w:color w:val="000000"/>
                <w:sz w:val="24"/>
              </w:rPr>
              <w:t>供电设备设施小修</w:t>
            </w:r>
          </w:p>
        </w:tc>
        <w:tc>
          <w:tcPr>
            <w:tcW w:w="4250" w:type="pct"/>
            <w:tcBorders>
              <w:top w:val="single" w:color="auto" w:sz="4" w:space="0"/>
              <w:left w:val="single" w:color="000000" w:sz="4" w:space="0"/>
              <w:bottom w:val="single" w:color="auto" w:sz="4" w:space="0"/>
              <w:right w:val="single" w:color="000000" w:sz="4" w:space="0"/>
            </w:tcBorders>
            <w:noWrap w:val="0"/>
            <w:vAlign w:val="center"/>
          </w:tcPr>
          <w:p w14:paraId="0AB3C5D6">
            <w:pPr>
              <w:spacing w:line="480" w:lineRule="exact"/>
              <w:rPr>
                <w:rFonts w:hint="eastAsia" w:ascii="宋体" w:hAnsi="宋体" w:cs="宋体"/>
                <w:color w:val="000000"/>
                <w:sz w:val="24"/>
              </w:rPr>
            </w:pPr>
            <w:r>
              <w:rPr>
                <w:rFonts w:hint="eastAsia" w:ascii="宋体" w:hAnsi="宋体" w:cs="宋体"/>
                <w:color w:val="000000"/>
                <w:sz w:val="24"/>
              </w:rPr>
              <w:t>1、室内设备</w:t>
            </w:r>
          </w:p>
          <w:p w14:paraId="4FAE8902">
            <w:pPr>
              <w:spacing w:line="480" w:lineRule="exact"/>
              <w:rPr>
                <w:rFonts w:hint="eastAsia" w:ascii="宋体" w:hAnsi="宋体" w:cs="宋体"/>
                <w:color w:val="000000"/>
                <w:sz w:val="24"/>
              </w:rPr>
            </w:pPr>
            <w:r>
              <w:rPr>
                <w:rFonts w:hint="eastAsia" w:ascii="宋体" w:hAnsi="宋体" w:cs="宋体"/>
                <w:color w:val="000000"/>
                <w:sz w:val="24"/>
              </w:rPr>
              <w:t>小修内容：</w:t>
            </w:r>
            <w:r>
              <w:rPr>
                <w:rFonts w:hint="eastAsia" w:ascii="宋体" w:hAnsi="宋体" w:cs="宋体"/>
                <w:color w:val="000000"/>
                <w:sz w:val="24"/>
              </w:rPr>
              <w:fldChar w:fldCharType="begin"/>
            </w:r>
            <w:r>
              <w:rPr>
                <w:rFonts w:hint="eastAsia" w:ascii="宋体" w:hAnsi="宋体" w:cs="宋体"/>
                <w:color w:val="000000"/>
                <w:sz w:val="24"/>
              </w:rPr>
              <w:instrText xml:space="preserve">= 1 \* GB3</w:instrText>
            </w:r>
            <w:r>
              <w:rPr>
                <w:rFonts w:hint="eastAsia" w:ascii="宋体" w:hAnsi="宋体" w:cs="宋体"/>
                <w:color w:val="000000"/>
                <w:sz w:val="24"/>
              </w:rPr>
              <w:fldChar w:fldCharType="separate"/>
            </w:r>
            <w:r>
              <w:rPr>
                <w:rFonts w:hint="eastAsia" w:ascii="宋体" w:hAnsi="宋体" w:cs="宋体"/>
                <w:color w:val="000000"/>
                <w:sz w:val="24"/>
              </w:rPr>
              <w:t>①</w:t>
            </w:r>
            <w:r>
              <w:rPr>
                <w:rFonts w:hint="eastAsia" w:ascii="宋体" w:hAnsi="宋体" w:cs="宋体"/>
                <w:color w:val="000000"/>
                <w:sz w:val="24"/>
              </w:rPr>
              <w:fldChar w:fldCharType="end"/>
            </w:r>
            <w:r>
              <w:rPr>
                <w:rFonts w:hint="eastAsia" w:ascii="宋体" w:hAnsi="宋体" w:cs="宋体"/>
                <w:color w:val="000000"/>
                <w:sz w:val="24"/>
              </w:rPr>
              <w:t>闸具，</w:t>
            </w:r>
            <w:r>
              <w:rPr>
                <w:rFonts w:hint="eastAsia" w:ascii="宋体" w:hAnsi="宋体" w:cs="宋体"/>
                <w:color w:val="000000"/>
                <w:sz w:val="24"/>
              </w:rPr>
              <w:fldChar w:fldCharType="begin"/>
            </w:r>
            <w:r>
              <w:rPr>
                <w:rFonts w:hint="eastAsia" w:ascii="宋体" w:hAnsi="宋体" w:cs="宋体"/>
                <w:color w:val="000000"/>
                <w:sz w:val="24"/>
              </w:rPr>
              <w:instrText xml:space="preserve">= 2 \* GB3</w:instrText>
            </w:r>
            <w:r>
              <w:rPr>
                <w:rFonts w:hint="eastAsia" w:ascii="宋体" w:hAnsi="宋体" w:cs="宋体"/>
                <w:color w:val="000000"/>
                <w:sz w:val="24"/>
              </w:rPr>
              <w:fldChar w:fldCharType="separate"/>
            </w:r>
            <w:r>
              <w:rPr>
                <w:rFonts w:hint="eastAsia" w:ascii="宋体" w:hAnsi="宋体" w:cs="宋体"/>
                <w:color w:val="000000"/>
                <w:sz w:val="24"/>
              </w:rPr>
              <w:t>②</w:t>
            </w:r>
            <w:r>
              <w:rPr>
                <w:rFonts w:hint="eastAsia" w:ascii="宋体" w:hAnsi="宋体" w:cs="宋体"/>
                <w:color w:val="000000"/>
                <w:sz w:val="24"/>
              </w:rPr>
              <w:fldChar w:fldCharType="end"/>
            </w:r>
            <w:r>
              <w:rPr>
                <w:rFonts w:hint="eastAsia" w:ascii="宋体" w:hAnsi="宋体" w:cs="宋体"/>
                <w:color w:val="000000"/>
                <w:sz w:val="24"/>
              </w:rPr>
              <w:t>电源插座，</w:t>
            </w:r>
            <w:r>
              <w:rPr>
                <w:rFonts w:hint="eastAsia" w:ascii="宋体" w:hAnsi="宋体" w:cs="宋体"/>
                <w:color w:val="000000"/>
                <w:sz w:val="24"/>
              </w:rPr>
              <w:fldChar w:fldCharType="begin"/>
            </w:r>
            <w:r>
              <w:rPr>
                <w:rFonts w:hint="eastAsia" w:ascii="宋体" w:hAnsi="宋体" w:cs="宋体"/>
                <w:color w:val="000000"/>
                <w:sz w:val="24"/>
              </w:rPr>
              <w:instrText xml:space="preserve">= 3 \* GB3</w:instrText>
            </w:r>
            <w:r>
              <w:rPr>
                <w:rFonts w:hint="eastAsia" w:ascii="宋体" w:hAnsi="宋体" w:cs="宋体"/>
                <w:color w:val="000000"/>
                <w:sz w:val="24"/>
              </w:rPr>
              <w:fldChar w:fldCharType="separate"/>
            </w:r>
            <w:r>
              <w:rPr>
                <w:rFonts w:hint="eastAsia" w:ascii="宋体" w:hAnsi="宋体" w:cs="宋体"/>
                <w:color w:val="000000"/>
                <w:sz w:val="24"/>
              </w:rPr>
              <w:t>③</w:t>
            </w:r>
            <w:r>
              <w:rPr>
                <w:rFonts w:hint="eastAsia" w:ascii="宋体" w:hAnsi="宋体" w:cs="宋体"/>
                <w:color w:val="000000"/>
                <w:sz w:val="24"/>
              </w:rPr>
              <w:fldChar w:fldCharType="end"/>
            </w:r>
            <w:r>
              <w:rPr>
                <w:rFonts w:hint="eastAsia" w:ascii="宋体" w:hAnsi="宋体" w:cs="宋体"/>
                <w:color w:val="000000"/>
                <w:sz w:val="24"/>
              </w:rPr>
              <w:t>开关，</w:t>
            </w:r>
            <w:r>
              <w:rPr>
                <w:rFonts w:hint="eastAsia" w:ascii="宋体" w:hAnsi="宋体" w:cs="宋体"/>
                <w:color w:val="000000"/>
                <w:sz w:val="24"/>
              </w:rPr>
              <w:fldChar w:fldCharType="begin"/>
            </w:r>
            <w:r>
              <w:rPr>
                <w:rFonts w:hint="eastAsia" w:ascii="宋体" w:hAnsi="宋体" w:cs="宋体"/>
                <w:color w:val="000000"/>
                <w:sz w:val="24"/>
              </w:rPr>
              <w:instrText xml:space="preserve">= 4 \* GB3</w:instrText>
            </w:r>
            <w:r>
              <w:rPr>
                <w:rFonts w:hint="eastAsia" w:ascii="宋体" w:hAnsi="宋体" w:cs="宋体"/>
                <w:color w:val="000000"/>
                <w:sz w:val="24"/>
              </w:rPr>
              <w:fldChar w:fldCharType="separate"/>
            </w:r>
            <w:r>
              <w:rPr>
                <w:rFonts w:hint="eastAsia" w:ascii="宋体" w:hAnsi="宋体" w:cs="宋体"/>
                <w:color w:val="000000"/>
                <w:sz w:val="24"/>
              </w:rPr>
              <w:t>④</w:t>
            </w:r>
            <w:r>
              <w:rPr>
                <w:rFonts w:hint="eastAsia" w:ascii="宋体" w:hAnsi="宋体" w:cs="宋体"/>
                <w:color w:val="000000"/>
                <w:sz w:val="24"/>
              </w:rPr>
              <w:fldChar w:fldCharType="end"/>
            </w:r>
            <w:r>
              <w:rPr>
                <w:rFonts w:hint="eastAsia" w:ascii="宋体" w:hAnsi="宋体" w:cs="宋体"/>
                <w:color w:val="000000"/>
                <w:sz w:val="24"/>
              </w:rPr>
              <w:t>灯头，</w:t>
            </w:r>
            <w:r>
              <w:rPr>
                <w:rFonts w:hint="eastAsia" w:ascii="宋体" w:hAnsi="宋体" w:cs="宋体"/>
                <w:color w:val="000000"/>
                <w:sz w:val="24"/>
              </w:rPr>
              <w:fldChar w:fldCharType="begin"/>
            </w:r>
            <w:r>
              <w:rPr>
                <w:rFonts w:hint="eastAsia" w:ascii="宋体" w:hAnsi="宋体" w:cs="宋体"/>
                <w:color w:val="000000"/>
                <w:sz w:val="24"/>
              </w:rPr>
              <w:instrText xml:space="preserve">= 5 \* GB3</w:instrText>
            </w:r>
            <w:r>
              <w:rPr>
                <w:rFonts w:hint="eastAsia" w:ascii="宋体" w:hAnsi="宋体" w:cs="宋体"/>
                <w:color w:val="000000"/>
                <w:sz w:val="24"/>
              </w:rPr>
              <w:fldChar w:fldCharType="separate"/>
            </w:r>
            <w:r>
              <w:rPr>
                <w:rFonts w:hint="eastAsia" w:ascii="宋体" w:hAnsi="宋体" w:cs="宋体"/>
                <w:color w:val="000000"/>
                <w:sz w:val="24"/>
              </w:rPr>
              <w:t>⑤</w:t>
            </w:r>
            <w:r>
              <w:rPr>
                <w:rFonts w:hint="eastAsia" w:ascii="宋体" w:hAnsi="宋体" w:cs="宋体"/>
                <w:color w:val="000000"/>
                <w:sz w:val="24"/>
              </w:rPr>
              <w:fldChar w:fldCharType="end"/>
            </w:r>
            <w:r>
              <w:rPr>
                <w:rFonts w:hint="eastAsia" w:ascii="宋体" w:hAnsi="宋体" w:cs="宋体"/>
                <w:color w:val="000000"/>
                <w:sz w:val="24"/>
              </w:rPr>
              <w:t>灯泡，</w:t>
            </w:r>
            <w:r>
              <w:rPr>
                <w:rFonts w:hint="eastAsia" w:ascii="宋体" w:hAnsi="宋体" w:cs="宋体"/>
                <w:color w:val="000000"/>
                <w:sz w:val="24"/>
              </w:rPr>
              <w:fldChar w:fldCharType="begin"/>
            </w:r>
            <w:r>
              <w:rPr>
                <w:rFonts w:hint="eastAsia" w:ascii="宋体" w:hAnsi="宋体" w:cs="宋体"/>
                <w:color w:val="000000"/>
                <w:sz w:val="24"/>
              </w:rPr>
              <w:instrText xml:space="preserve">= 6 \* GB3</w:instrText>
            </w:r>
            <w:r>
              <w:rPr>
                <w:rFonts w:hint="eastAsia" w:ascii="宋体" w:hAnsi="宋体" w:cs="宋体"/>
                <w:color w:val="000000"/>
                <w:sz w:val="24"/>
              </w:rPr>
              <w:fldChar w:fldCharType="separate"/>
            </w:r>
            <w:r>
              <w:rPr>
                <w:rFonts w:hint="eastAsia" w:ascii="宋体" w:hAnsi="宋体" w:cs="宋体"/>
                <w:color w:val="000000"/>
                <w:sz w:val="24"/>
              </w:rPr>
              <w:t>⑥</w:t>
            </w:r>
            <w:r>
              <w:rPr>
                <w:rFonts w:hint="eastAsia" w:ascii="宋体" w:hAnsi="宋体" w:cs="宋体"/>
                <w:color w:val="000000"/>
                <w:sz w:val="24"/>
              </w:rPr>
              <w:fldChar w:fldCharType="end"/>
            </w:r>
            <w:r>
              <w:rPr>
                <w:rFonts w:hint="eastAsia" w:ascii="宋体" w:hAnsi="宋体" w:cs="宋体"/>
                <w:color w:val="000000"/>
                <w:sz w:val="24"/>
              </w:rPr>
              <w:t>灯管。</w:t>
            </w:r>
          </w:p>
          <w:p w14:paraId="7E1FD25E">
            <w:pPr>
              <w:spacing w:line="480" w:lineRule="exact"/>
              <w:rPr>
                <w:rFonts w:hint="eastAsia" w:ascii="宋体" w:hAnsi="宋体" w:cs="宋体"/>
                <w:color w:val="000000"/>
                <w:sz w:val="24"/>
              </w:rPr>
            </w:pPr>
            <w:r>
              <w:rPr>
                <w:rFonts w:hint="eastAsia" w:ascii="宋体" w:hAnsi="宋体" w:cs="宋体"/>
                <w:color w:val="000000"/>
                <w:sz w:val="24"/>
              </w:rPr>
              <w:t>质量标准：正常使用。</w:t>
            </w:r>
          </w:p>
          <w:p w14:paraId="2FCD6BAF">
            <w:pPr>
              <w:spacing w:line="480" w:lineRule="exact"/>
              <w:rPr>
                <w:rFonts w:hint="eastAsia" w:ascii="宋体" w:hAnsi="宋体" w:cs="宋体"/>
                <w:color w:val="000000"/>
                <w:sz w:val="24"/>
              </w:rPr>
            </w:pPr>
            <w:r>
              <w:rPr>
                <w:rFonts w:hint="eastAsia" w:ascii="宋体" w:hAnsi="宋体" w:cs="宋体"/>
                <w:color w:val="000000"/>
                <w:sz w:val="24"/>
              </w:rPr>
              <w:t>时限要求：自接到报修之时15分钟内到达现场处理。</w:t>
            </w:r>
          </w:p>
          <w:p w14:paraId="421AE966">
            <w:pPr>
              <w:spacing w:line="480" w:lineRule="exact"/>
              <w:rPr>
                <w:rFonts w:hint="eastAsia" w:ascii="宋体" w:hAnsi="宋体" w:cs="宋体"/>
                <w:color w:val="000000"/>
                <w:sz w:val="24"/>
              </w:rPr>
            </w:pPr>
            <w:r>
              <w:rPr>
                <w:rFonts w:hint="eastAsia" w:ascii="宋体" w:hAnsi="宋体" w:cs="宋体"/>
                <w:color w:val="000000"/>
                <w:sz w:val="24"/>
              </w:rPr>
              <w:t>2、配电线路</w:t>
            </w:r>
          </w:p>
          <w:p w14:paraId="7AC42BB0">
            <w:pPr>
              <w:spacing w:line="480" w:lineRule="exact"/>
              <w:rPr>
                <w:rFonts w:hint="eastAsia" w:ascii="宋体" w:hAnsi="宋体" w:cs="宋体"/>
                <w:color w:val="000000"/>
                <w:sz w:val="24"/>
              </w:rPr>
            </w:pPr>
            <w:r>
              <w:rPr>
                <w:rFonts w:hint="eastAsia" w:ascii="宋体" w:hAnsi="宋体" w:cs="宋体"/>
                <w:color w:val="000000"/>
                <w:sz w:val="24"/>
              </w:rPr>
              <w:t>小修内容：</w:t>
            </w:r>
            <w:r>
              <w:rPr>
                <w:rFonts w:hint="eastAsia" w:ascii="宋体" w:hAnsi="宋体" w:cs="宋体"/>
                <w:color w:val="000000"/>
                <w:sz w:val="24"/>
              </w:rPr>
              <w:fldChar w:fldCharType="begin"/>
            </w:r>
            <w:r>
              <w:rPr>
                <w:rFonts w:hint="eastAsia" w:ascii="宋体" w:hAnsi="宋体" w:cs="宋体"/>
                <w:color w:val="000000"/>
                <w:sz w:val="24"/>
              </w:rPr>
              <w:instrText xml:space="preserve">= 1 \* GB3</w:instrText>
            </w:r>
            <w:r>
              <w:rPr>
                <w:rFonts w:hint="eastAsia" w:ascii="宋体" w:hAnsi="宋体" w:cs="宋体"/>
                <w:color w:val="000000"/>
                <w:sz w:val="24"/>
              </w:rPr>
              <w:fldChar w:fldCharType="separate"/>
            </w:r>
            <w:r>
              <w:rPr>
                <w:rFonts w:hint="eastAsia" w:ascii="宋体" w:hAnsi="宋体" w:cs="宋体"/>
                <w:color w:val="000000"/>
                <w:sz w:val="24"/>
              </w:rPr>
              <w:t>①</w:t>
            </w:r>
            <w:r>
              <w:rPr>
                <w:rFonts w:hint="eastAsia" w:ascii="宋体" w:hAnsi="宋体" w:cs="宋体"/>
                <w:color w:val="000000"/>
                <w:sz w:val="24"/>
              </w:rPr>
              <w:fldChar w:fldCharType="end"/>
            </w:r>
            <w:r>
              <w:rPr>
                <w:rFonts w:hint="eastAsia" w:ascii="宋体" w:hAnsi="宋体" w:cs="宋体"/>
                <w:color w:val="000000"/>
                <w:sz w:val="24"/>
              </w:rPr>
              <w:t>导线，</w:t>
            </w:r>
            <w:r>
              <w:rPr>
                <w:rFonts w:hint="eastAsia" w:ascii="宋体" w:hAnsi="宋体" w:cs="宋体"/>
                <w:color w:val="000000"/>
                <w:sz w:val="24"/>
              </w:rPr>
              <w:fldChar w:fldCharType="begin"/>
            </w:r>
            <w:r>
              <w:rPr>
                <w:rFonts w:hint="eastAsia" w:ascii="宋体" w:hAnsi="宋体" w:cs="宋体"/>
                <w:color w:val="000000"/>
                <w:sz w:val="24"/>
              </w:rPr>
              <w:instrText xml:space="preserve">= 2 \* GB3</w:instrText>
            </w:r>
            <w:r>
              <w:rPr>
                <w:rFonts w:hint="eastAsia" w:ascii="宋体" w:hAnsi="宋体" w:cs="宋体"/>
                <w:color w:val="000000"/>
                <w:sz w:val="24"/>
              </w:rPr>
              <w:fldChar w:fldCharType="separate"/>
            </w:r>
            <w:r>
              <w:rPr>
                <w:rFonts w:hint="eastAsia" w:ascii="宋体" w:hAnsi="宋体" w:cs="宋体"/>
                <w:color w:val="000000"/>
                <w:sz w:val="24"/>
              </w:rPr>
              <w:t>②</w:t>
            </w:r>
            <w:r>
              <w:rPr>
                <w:rFonts w:hint="eastAsia" w:ascii="宋体" w:hAnsi="宋体" w:cs="宋体"/>
                <w:color w:val="000000"/>
                <w:sz w:val="24"/>
              </w:rPr>
              <w:fldChar w:fldCharType="end"/>
            </w:r>
            <w:r>
              <w:rPr>
                <w:rFonts w:hint="eastAsia" w:ascii="宋体" w:hAnsi="宋体" w:cs="宋体"/>
                <w:color w:val="000000"/>
                <w:sz w:val="24"/>
              </w:rPr>
              <w:t>支持物。</w:t>
            </w:r>
          </w:p>
          <w:p w14:paraId="76E2C7F0">
            <w:pPr>
              <w:spacing w:line="480" w:lineRule="exact"/>
              <w:rPr>
                <w:rFonts w:hint="eastAsia" w:ascii="宋体" w:hAnsi="宋体" w:cs="宋体"/>
                <w:color w:val="000000"/>
                <w:sz w:val="24"/>
              </w:rPr>
            </w:pPr>
            <w:r>
              <w:rPr>
                <w:rFonts w:hint="eastAsia" w:ascii="宋体" w:hAnsi="宋体" w:cs="宋体"/>
                <w:color w:val="000000"/>
                <w:sz w:val="24"/>
              </w:rPr>
              <w:t>质量标准：绝缘良好完整可靠。</w:t>
            </w:r>
          </w:p>
          <w:p w14:paraId="34AEBD22">
            <w:pPr>
              <w:spacing w:line="480" w:lineRule="exact"/>
              <w:rPr>
                <w:rFonts w:hint="eastAsia" w:ascii="宋体" w:hAnsi="宋体" w:cs="宋体"/>
                <w:color w:val="000000"/>
                <w:sz w:val="24"/>
              </w:rPr>
            </w:pPr>
            <w:r>
              <w:rPr>
                <w:rFonts w:hint="eastAsia" w:ascii="宋体" w:hAnsi="宋体" w:cs="宋体"/>
                <w:color w:val="000000"/>
                <w:sz w:val="24"/>
              </w:rPr>
              <w:t>时限要求：自接到报修之时15分钟内到达现场处理。</w:t>
            </w:r>
          </w:p>
          <w:p w14:paraId="1EE6C987">
            <w:pPr>
              <w:spacing w:line="480" w:lineRule="exact"/>
              <w:rPr>
                <w:rFonts w:hint="eastAsia" w:ascii="宋体" w:hAnsi="宋体" w:cs="宋体"/>
                <w:color w:val="000000"/>
                <w:sz w:val="24"/>
              </w:rPr>
            </w:pPr>
            <w:r>
              <w:rPr>
                <w:rFonts w:hint="eastAsia" w:ascii="宋体" w:hAnsi="宋体" w:cs="宋体"/>
                <w:color w:val="000000"/>
                <w:sz w:val="24"/>
              </w:rPr>
              <w:t>3、楼体景观灯</w:t>
            </w:r>
          </w:p>
          <w:p w14:paraId="41C1B6F1">
            <w:pPr>
              <w:spacing w:line="480" w:lineRule="exact"/>
              <w:rPr>
                <w:rFonts w:hint="eastAsia" w:ascii="宋体" w:hAnsi="宋体" w:cs="宋体"/>
                <w:color w:val="000000"/>
                <w:sz w:val="24"/>
              </w:rPr>
            </w:pPr>
            <w:r>
              <w:rPr>
                <w:rFonts w:hint="eastAsia" w:ascii="宋体" w:hAnsi="宋体" w:cs="宋体"/>
                <w:color w:val="000000"/>
                <w:sz w:val="24"/>
              </w:rPr>
              <w:t>小修内容：灯带、灯泡的维修、更换</w:t>
            </w:r>
          </w:p>
          <w:p w14:paraId="436E8747">
            <w:pPr>
              <w:spacing w:line="480" w:lineRule="exact"/>
              <w:rPr>
                <w:rFonts w:hint="eastAsia" w:ascii="宋体" w:hAnsi="宋体" w:cs="宋体"/>
                <w:color w:val="000000"/>
                <w:sz w:val="24"/>
              </w:rPr>
            </w:pPr>
            <w:r>
              <w:rPr>
                <w:rFonts w:hint="eastAsia" w:ascii="宋体" w:hAnsi="宋体" w:cs="宋体"/>
                <w:color w:val="000000"/>
                <w:sz w:val="24"/>
              </w:rPr>
              <w:t>质量标准：正常使用。</w:t>
            </w:r>
          </w:p>
        </w:tc>
      </w:tr>
    </w:tbl>
    <w:p w14:paraId="7F6DDAE2">
      <w:pPr>
        <w:spacing w:after="120" w:line="480" w:lineRule="exact"/>
        <w:ind w:left="420" w:leftChars="200" w:firstLine="480" w:firstLineChars="200"/>
        <w:rPr>
          <w:rFonts w:hint="eastAsia"/>
          <w:color w:val="000000"/>
          <w:sz w:val="24"/>
          <w:szCs w:val="20"/>
        </w:rPr>
      </w:pPr>
    </w:p>
    <w:tbl>
      <w:tblPr>
        <w:tblStyle w:val="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805"/>
        <w:gridCol w:w="5913"/>
      </w:tblGrid>
      <w:tr w14:paraId="468C5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noWrap w:val="0"/>
            <w:vAlign w:val="center"/>
          </w:tcPr>
          <w:p w14:paraId="2373D5AA">
            <w:pPr>
              <w:widowControl/>
              <w:spacing w:line="480" w:lineRule="exact"/>
              <w:jc w:val="center"/>
              <w:rPr>
                <w:rFonts w:hint="eastAsia" w:ascii="宋体" w:hAnsi="宋体" w:cs="宋体"/>
                <w:b/>
                <w:bCs/>
                <w:color w:val="000000"/>
                <w:spacing w:val="8"/>
                <w:kern w:val="0"/>
                <w:sz w:val="24"/>
              </w:rPr>
            </w:pPr>
            <w:r>
              <w:rPr>
                <w:rFonts w:hint="eastAsia" w:ascii="宋体" w:hAnsi="宋体" w:cs="宋体"/>
                <w:b/>
                <w:bCs/>
                <w:color w:val="000000"/>
                <w:spacing w:val="8"/>
                <w:kern w:val="0"/>
                <w:sz w:val="24"/>
              </w:rPr>
              <w:t>序号</w:t>
            </w:r>
          </w:p>
        </w:tc>
        <w:tc>
          <w:tcPr>
            <w:tcW w:w="1059" w:type="pct"/>
            <w:noWrap w:val="0"/>
            <w:vAlign w:val="center"/>
          </w:tcPr>
          <w:p w14:paraId="5FC8F9E1">
            <w:pPr>
              <w:widowControl/>
              <w:spacing w:line="480" w:lineRule="exact"/>
              <w:jc w:val="center"/>
              <w:rPr>
                <w:rFonts w:hint="eastAsia" w:ascii="宋体" w:hAnsi="宋体" w:cs="宋体"/>
                <w:b/>
                <w:bCs/>
                <w:color w:val="000000"/>
                <w:spacing w:val="8"/>
                <w:kern w:val="0"/>
                <w:sz w:val="24"/>
              </w:rPr>
            </w:pPr>
            <w:r>
              <w:rPr>
                <w:rFonts w:hint="eastAsia" w:ascii="宋体" w:hAnsi="宋体" w:cs="宋体"/>
                <w:b/>
                <w:bCs/>
                <w:color w:val="000000"/>
                <w:spacing w:val="8"/>
                <w:kern w:val="0"/>
                <w:sz w:val="24"/>
              </w:rPr>
              <w:t>物业小修类别</w:t>
            </w:r>
          </w:p>
        </w:tc>
        <w:tc>
          <w:tcPr>
            <w:tcW w:w="3469" w:type="pct"/>
            <w:noWrap w:val="0"/>
            <w:vAlign w:val="center"/>
          </w:tcPr>
          <w:p w14:paraId="4B98120A">
            <w:pPr>
              <w:widowControl/>
              <w:spacing w:line="480" w:lineRule="exact"/>
              <w:jc w:val="center"/>
              <w:rPr>
                <w:rFonts w:hint="eastAsia" w:ascii="宋体" w:hAnsi="宋体" w:cs="宋体"/>
                <w:b/>
                <w:bCs/>
                <w:color w:val="000000"/>
                <w:spacing w:val="8"/>
                <w:kern w:val="0"/>
                <w:sz w:val="24"/>
              </w:rPr>
            </w:pPr>
            <w:r>
              <w:rPr>
                <w:rFonts w:hint="eastAsia" w:ascii="宋体" w:hAnsi="宋体" w:cs="宋体"/>
                <w:b/>
                <w:bCs/>
                <w:color w:val="000000"/>
                <w:spacing w:val="8"/>
                <w:kern w:val="0"/>
                <w:sz w:val="24"/>
              </w:rPr>
              <w:t>维修内容描述</w:t>
            </w:r>
          </w:p>
        </w:tc>
      </w:tr>
      <w:tr w14:paraId="3A287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noWrap w:val="0"/>
            <w:vAlign w:val="top"/>
          </w:tcPr>
          <w:p w14:paraId="4CCEF69E">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1</w:t>
            </w:r>
          </w:p>
        </w:tc>
        <w:tc>
          <w:tcPr>
            <w:tcW w:w="1059" w:type="pct"/>
            <w:noWrap w:val="0"/>
            <w:vAlign w:val="top"/>
          </w:tcPr>
          <w:p w14:paraId="639525F6">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电气维修</w:t>
            </w:r>
          </w:p>
        </w:tc>
        <w:tc>
          <w:tcPr>
            <w:tcW w:w="3469" w:type="pct"/>
            <w:noWrap w:val="0"/>
            <w:vAlign w:val="top"/>
          </w:tcPr>
          <w:p w14:paraId="2D7C74EC">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更换灯泡、灯管，修理或更换插座、开关、简单的电路检查和维修</w:t>
            </w:r>
          </w:p>
        </w:tc>
      </w:tr>
      <w:tr w14:paraId="7494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noWrap w:val="0"/>
            <w:vAlign w:val="top"/>
          </w:tcPr>
          <w:p w14:paraId="229BD941">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2</w:t>
            </w:r>
          </w:p>
        </w:tc>
        <w:tc>
          <w:tcPr>
            <w:tcW w:w="1059" w:type="pct"/>
            <w:noWrap w:val="0"/>
            <w:vAlign w:val="top"/>
          </w:tcPr>
          <w:p w14:paraId="76E0D289">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管道维修</w:t>
            </w:r>
          </w:p>
        </w:tc>
        <w:tc>
          <w:tcPr>
            <w:tcW w:w="3469" w:type="pct"/>
            <w:noWrap w:val="0"/>
            <w:vAlign w:val="top"/>
          </w:tcPr>
          <w:p w14:paraId="6D963B94">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修理水龙头、水管漏水、疏通下水道和厕所、更换水管和配件</w:t>
            </w:r>
          </w:p>
        </w:tc>
      </w:tr>
      <w:tr w14:paraId="002E9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noWrap w:val="0"/>
            <w:vAlign w:val="top"/>
          </w:tcPr>
          <w:p w14:paraId="0002012F">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3</w:t>
            </w:r>
          </w:p>
        </w:tc>
        <w:tc>
          <w:tcPr>
            <w:tcW w:w="1059" w:type="pct"/>
            <w:noWrap w:val="0"/>
            <w:vAlign w:val="top"/>
          </w:tcPr>
          <w:p w14:paraId="66EC38A2">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木工维修</w:t>
            </w:r>
          </w:p>
        </w:tc>
        <w:tc>
          <w:tcPr>
            <w:tcW w:w="3469" w:type="pct"/>
            <w:noWrap w:val="0"/>
            <w:vAlign w:val="top"/>
          </w:tcPr>
          <w:p w14:paraId="5FD52D3F">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修理或更换门、窗、修理家具、书桌、更换锁具和铰链</w:t>
            </w:r>
          </w:p>
        </w:tc>
      </w:tr>
      <w:tr w14:paraId="63A05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noWrap w:val="0"/>
            <w:vAlign w:val="top"/>
          </w:tcPr>
          <w:p w14:paraId="5D458326">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4</w:t>
            </w:r>
          </w:p>
        </w:tc>
        <w:tc>
          <w:tcPr>
            <w:tcW w:w="1059" w:type="pct"/>
            <w:noWrap w:val="0"/>
            <w:vAlign w:val="top"/>
          </w:tcPr>
          <w:p w14:paraId="182C5AFD">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粉刷和装饰</w:t>
            </w:r>
          </w:p>
        </w:tc>
        <w:tc>
          <w:tcPr>
            <w:tcW w:w="3469" w:type="pct"/>
            <w:noWrap w:val="0"/>
            <w:vAlign w:val="top"/>
          </w:tcPr>
          <w:p w14:paraId="376A0BBA">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修补墙面裂缝和剥落油漆、更新教室和走廊装饰</w:t>
            </w:r>
          </w:p>
        </w:tc>
      </w:tr>
      <w:tr w14:paraId="3D3BD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noWrap w:val="0"/>
            <w:vAlign w:val="top"/>
          </w:tcPr>
          <w:p w14:paraId="6A968DA6">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5</w:t>
            </w:r>
          </w:p>
        </w:tc>
        <w:tc>
          <w:tcPr>
            <w:tcW w:w="1059" w:type="pct"/>
            <w:noWrap w:val="0"/>
            <w:vAlign w:val="top"/>
          </w:tcPr>
          <w:p w14:paraId="347D9E06">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地面维修</w:t>
            </w:r>
          </w:p>
        </w:tc>
        <w:tc>
          <w:tcPr>
            <w:tcW w:w="3469" w:type="pct"/>
            <w:noWrap w:val="0"/>
            <w:vAlign w:val="top"/>
          </w:tcPr>
          <w:p w14:paraId="085BD8E5">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修补地板洞或裂缝、清洁和维护地毯、地砖</w:t>
            </w:r>
          </w:p>
        </w:tc>
      </w:tr>
      <w:tr w14:paraId="0BB10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noWrap w:val="0"/>
            <w:vAlign w:val="top"/>
          </w:tcPr>
          <w:p w14:paraId="08B53CF6">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6</w:t>
            </w:r>
          </w:p>
        </w:tc>
        <w:tc>
          <w:tcPr>
            <w:tcW w:w="1059" w:type="pct"/>
            <w:noWrap w:val="0"/>
            <w:vAlign w:val="top"/>
          </w:tcPr>
          <w:p w14:paraId="22FB06CB">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设备维护</w:t>
            </w:r>
          </w:p>
        </w:tc>
        <w:tc>
          <w:tcPr>
            <w:tcW w:w="3469" w:type="pct"/>
            <w:noWrap w:val="0"/>
            <w:vAlign w:val="top"/>
          </w:tcPr>
          <w:p w14:paraId="6710E3D5">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检查和维护教学设备、修理或更换体育设施</w:t>
            </w:r>
          </w:p>
        </w:tc>
      </w:tr>
      <w:tr w14:paraId="03968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noWrap w:val="0"/>
            <w:vAlign w:val="top"/>
          </w:tcPr>
          <w:p w14:paraId="15927491">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7</w:t>
            </w:r>
          </w:p>
        </w:tc>
        <w:tc>
          <w:tcPr>
            <w:tcW w:w="1059" w:type="pct"/>
            <w:noWrap w:val="0"/>
            <w:vAlign w:val="top"/>
          </w:tcPr>
          <w:p w14:paraId="34EE0D55">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校园设施</w:t>
            </w:r>
          </w:p>
        </w:tc>
        <w:tc>
          <w:tcPr>
            <w:tcW w:w="3469" w:type="pct"/>
            <w:noWrap w:val="0"/>
            <w:vAlign w:val="top"/>
          </w:tcPr>
          <w:p w14:paraId="1C0376FB">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修理或更换校园标识牌、维护操场设施</w:t>
            </w:r>
          </w:p>
        </w:tc>
      </w:tr>
      <w:tr w14:paraId="3149A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noWrap w:val="0"/>
            <w:vAlign w:val="top"/>
          </w:tcPr>
          <w:p w14:paraId="291C826E">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8</w:t>
            </w:r>
          </w:p>
        </w:tc>
        <w:tc>
          <w:tcPr>
            <w:tcW w:w="1059" w:type="pct"/>
            <w:noWrap w:val="0"/>
            <w:vAlign w:val="top"/>
          </w:tcPr>
          <w:p w14:paraId="49416635">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暖通空调</w:t>
            </w:r>
          </w:p>
        </w:tc>
        <w:tc>
          <w:tcPr>
            <w:tcW w:w="3469" w:type="pct"/>
            <w:noWrap w:val="0"/>
            <w:vAlign w:val="top"/>
          </w:tcPr>
          <w:p w14:paraId="430D102C">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空调滤网更换和清洁、检查和修理通风系统</w:t>
            </w:r>
          </w:p>
        </w:tc>
      </w:tr>
      <w:tr w14:paraId="71715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noWrap w:val="0"/>
            <w:vAlign w:val="top"/>
          </w:tcPr>
          <w:p w14:paraId="336279BD">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9</w:t>
            </w:r>
          </w:p>
        </w:tc>
        <w:tc>
          <w:tcPr>
            <w:tcW w:w="1059" w:type="pct"/>
            <w:noWrap w:val="0"/>
            <w:vAlign w:val="top"/>
          </w:tcPr>
          <w:p w14:paraId="7120A5B0">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电子设备维修</w:t>
            </w:r>
          </w:p>
        </w:tc>
        <w:tc>
          <w:tcPr>
            <w:tcW w:w="3469" w:type="pct"/>
            <w:noWrap w:val="0"/>
            <w:vAlign w:val="top"/>
          </w:tcPr>
          <w:p w14:paraId="393A3F3B">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修理或更换电脑、打印机等、维护网络线路</w:t>
            </w:r>
          </w:p>
        </w:tc>
      </w:tr>
      <w:tr w14:paraId="64B6B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noWrap w:val="0"/>
            <w:vAlign w:val="top"/>
          </w:tcPr>
          <w:p w14:paraId="045E7645">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10</w:t>
            </w:r>
          </w:p>
        </w:tc>
        <w:tc>
          <w:tcPr>
            <w:tcW w:w="1059" w:type="pct"/>
            <w:noWrap w:val="0"/>
            <w:vAlign w:val="top"/>
          </w:tcPr>
          <w:p w14:paraId="5673CE1B">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安全设施</w:t>
            </w:r>
          </w:p>
        </w:tc>
        <w:tc>
          <w:tcPr>
            <w:tcW w:w="3469" w:type="pct"/>
            <w:noWrap w:val="0"/>
            <w:vAlign w:val="top"/>
          </w:tcPr>
          <w:p w14:paraId="42E4B3C0">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检查和维护消防设施、维护安全监控摄像头</w:t>
            </w:r>
          </w:p>
        </w:tc>
      </w:tr>
      <w:tr w14:paraId="5299F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noWrap w:val="0"/>
            <w:vAlign w:val="top"/>
          </w:tcPr>
          <w:p w14:paraId="74859A95">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11</w:t>
            </w:r>
          </w:p>
        </w:tc>
        <w:tc>
          <w:tcPr>
            <w:tcW w:w="1059" w:type="pct"/>
            <w:noWrap w:val="0"/>
            <w:vAlign w:val="top"/>
          </w:tcPr>
          <w:p w14:paraId="0598F402">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清洁和卫生</w:t>
            </w:r>
          </w:p>
        </w:tc>
        <w:tc>
          <w:tcPr>
            <w:tcW w:w="3469" w:type="pct"/>
            <w:noWrap w:val="0"/>
            <w:vAlign w:val="top"/>
          </w:tcPr>
          <w:p w14:paraId="477A4C27">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清洁和消毒教室、实验室、维护垃圾处理设施</w:t>
            </w:r>
          </w:p>
        </w:tc>
      </w:tr>
      <w:tr w14:paraId="7EAE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noWrap w:val="0"/>
            <w:vAlign w:val="top"/>
          </w:tcPr>
          <w:p w14:paraId="3FFDEF17">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12</w:t>
            </w:r>
          </w:p>
        </w:tc>
        <w:tc>
          <w:tcPr>
            <w:tcW w:w="1059" w:type="pct"/>
            <w:noWrap w:val="0"/>
            <w:vAlign w:val="top"/>
          </w:tcPr>
          <w:p w14:paraId="001EEEBF">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园艺和绿化</w:t>
            </w:r>
          </w:p>
        </w:tc>
        <w:tc>
          <w:tcPr>
            <w:tcW w:w="3469" w:type="pct"/>
            <w:noWrap w:val="0"/>
            <w:vAlign w:val="top"/>
          </w:tcPr>
          <w:p w14:paraId="73E20CEE">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修剪草坪和灌木、维护校园植物和花卉</w:t>
            </w:r>
          </w:p>
        </w:tc>
      </w:tr>
      <w:tr w14:paraId="2B28F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noWrap w:val="0"/>
            <w:vAlign w:val="top"/>
          </w:tcPr>
          <w:p w14:paraId="475A3A1A">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13</w:t>
            </w:r>
          </w:p>
        </w:tc>
        <w:tc>
          <w:tcPr>
            <w:tcW w:w="1059" w:type="pct"/>
            <w:noWrap w:val="0"/>
            <w:vAlign w:val="top"/>
          </w:tcPr>
          <w:p w14:paraId="1B509362">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窗户和门锁维修</w:t>
            </w:r>
          </w:p>
        </w:tc>
        <w:tc>
          <w:tcPr>
            <w:tcW w:w="3469" w:type="pct"/>
            <w:noWrap w:val="0"/>
            <w:vAlign w:val="top"/>
          </w:tcPr>
          <w:p w14:paraId="54807EAC">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更换窗户密封条、修理或更换门锁</w:t>
            </w:r>
          </w:p>
        </w:tc>
      </w:tr>
      <w:tr w14:paraId="2B27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noWrap w:val="0"/>
            <w:vAlign w:val="top"/>
          </w:tcPr>
          <w:p w14:paraId="67E4F7A7">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14</w:t>
            </w:r>
          </w:p>
        </w:tc>
        <w:tc>
          <w:tcPr>
            <w:tcW w:w="1059" w:type="pct"/>
            <w:noWrap w:val="0"/>
            <w:vAlign w:val="top"/>
          </w:tcPr>
          <w:p w14:paraId="5EE15619">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墙面和天花板</w:t>
            </w:r>
          </w:p>
        </w:tc>
        <w:tc>
          <w:tcPr>
            <w:tcW w:w="3469" w:type="pct"/>
            <w:noWrap w:val="0"/>
            <w:vAlign w:val="top"/>
          </w:tcPr>
          <w:p w14:paraId="76D3C9FA">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修补墙面和天花板的裂缝、粉刷剥落区域</w:t>
            </w:r>
          </w:p>
        </w:tc>
      </w:tr>
      <w:tr w14:paraId="4B6F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noWrap w:val="0"/>
            <w:vAlign w:val="top"/>
          </w:tcPr>
          <w:p w14:paraId="0C186E1E">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15</w:t>
            </w:r>
          </w:p>
        </w:tc>
        <w:tc>
          <w:tcPr>
            <w:tcW w:w="1059" w:type="pct"/>
            <w:noWrap w:val="0"/>
            <w:vAlign w:val="top"/>
          </w:tcPr>
          <w:p w14:paraId="5D787F5D">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油漆工作</w:t>
            </w:r>
          </w:p>
        </w:tc>
        <w:tc>
          <w:tcPr>
            <w:tcW w:w="3469" w:type="pct"/>
            <w:noWrap w:val="0"/>
            <w:vAlign w:val="top"/>
          </w:tcPr>
          <w:p w14:paraId="34EE5FF8">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定期粉刷教室和公共区域、修补和更新标志和指示牌</w:t>
            </w:r>
          </w:p>
        </w:tc>
      </w:tr>
      <w:tr w14:paraId="4417F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noWrap w:val="0"/>
            <w:vAlign w:val="top"/>
          </w:tcPr>
          <w:p w14:paraId="00E2D982">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16</w:t>
            </w:r>
          </w:p>
        </w:tc>
        <w:tc>
          <w:tcPr>
            <w:tcW w:w="1059" w:type="pct"/>
            <w:noWrap w:val="0"/>
            <w:vAlign w:val="top"/>
          </w:tcPr>
          <w:p w14:paraId="0FF00596">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瓷砖和石材维修</w:t>
            </w:r>
          </w:p>
        </w:tc>
        <w:tc>
          <w:tcPr>
            <w:tcW w:w="3469" w:type="pct"/>
            <w:noWrap w:val="0"/>
            <w:vAlign w:val="top"/>
          </w:tcPr>
          <w:p w14:paraId="243C732C">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修补损坏的瓷砖、清洁和维护石材表面</w:t>
            </w:r>
          </w:p>
        </w:tc>
      </w:tr>
      <w:tr w14:paraId="32A5F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noWrap w:val="0"/>
            <w:vAlign w:val="top"/>
          </w:tcPr>
          <w:p w14:paraId="0D8B7CE5">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17</w:t>
            </w:r>
          </w:p>
        </w:tc>
        <w:tc>
          <w:tcPr>
            <w:tcW w:w="1059" w:type="pct"/>
            <w:noWrap w:val="0"/>
            <w:vAlign w:val="top"/>
          </w:tcPr>
          <w:p w14:paraId="6E43CB7E">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操场和运动场</w:t>
            </w:r>
          </w:p>
        </w:tc>
        <w:tc>
          <w:tcPr>
            <w:tcW w:w="3469" w:type="pct"/>
            <w:noWrap w:val="0"/>
            <w:vAlign w:val="top"/>
          </w:tcPr>
          <w:p w14:paraId="187421CF">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维护操场表面、检查和维修运动场设施</w:t>
            </w:r>
          </w:p>
        </w:tc>
      </w:tr>
      <w:tr w14:paraId="4A1D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noWrap w:val="0"/>
            <w:vAlign w:val="top"/>
          </w:tcPr>
          <w:p w14:paraId="0001DE7F">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18</w:t>
            </w:r>
          </w:p>
        </w:tc>
        <w:tc>
          <w:tcPr>
            <w:tcW w:w="1059" w:type="pct"/>
            <w:noWrap w:val="0"/>
            <w:vAlign w:val="top"/>
          </w:tcPr>
          <w:p w14:paraId="13B7C936">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停车场维修</w:t>
            </w:r>
          </w:p>
        </w:tc>
        <w:tc>
          <w:tcPr>
            <w:tcW w:w="3469" w:type="pct"/>
            <w:noWrap w:val="0"/>
            <w:vAlign w:val="top"/>
          </w:tcPr>
          <w:p w14:paraId="2289BBCF">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标记和维护停车场线、修理损坏的停车设施</w:t>
            </w:r>
          </w:p>
        </w:tc>
      </w:tr>
      <w:tr w14:paraId="3A9A0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noWrap w:val="0"/>
            <w:vAlign w:val="top"/>
          </w:tcPr>
          <w:p w14:paraId="7423C87E">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19</w:t>
            </w:r>
          </w:p>
        </w:tc>
        <w:tc>
          <w:tcPr>
            <w:tcW w:w="1059" w:type="pct"/>
            <w:noWrap w:val="0"/>
            <w:vAlign w:val="top"/>
          </w:tcPr>
          <w:p w14:paraId="717B45BB">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饮水系统</w:t>
            </w:r>
          </w:p>
        </w:tc>
        <w:tc>
          <w:tcPr>
            <w:tcW w:w="3469" w:type="pct"/>
            <w:noWrap w:val="0"/>
            <w:vAlign w:val="top"/>
          </w:tcPr>
          <w:p w14:paraId="25B4FA82">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清洁和维护饮水机、更换饮水机滤芯</w:t>
            </w:r>
          </w:p>
        </w:tc>
      </w:tr>
      <w:tr w14:paraId="46FC1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noWrap w:val="0"/>
            <w:vAlign w:val="top"/>
          </w:tcPr>
          <w:p w14:paraId="2C9E145C">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20</w:t>
            </w:r>
          </w:p>
        </w:tc>
        <w:tc>
          <w:tcPr>
            <w:tcW w:w="1059" w:type="pct"/>
            <w:noWrap w:val="0"/>
            <w:vAlign w:val="top"/>
          </w:tcPr>
          <w:p w14:paraId="3E2062D1">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卫生间设施</w:t>
            </w:r>
          </w:p>
        </w:tc>
        <w:tc>
          <w:tcPr>
            <w:tcW w:w="3469" w:type="pct"/>
            <w:noWrap w:val="0"/>
            <w:vAlign w:val="top"/>
          </w:tcPr>
          <w:p w14:paraId="5147AB98">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修理和更换卫生间洁具、疏通和清洁卫生间管道</w:t>
            </w:r>
          </w:p>
        </w:tc>
      </w:tr>
      <w:tr w14:paraId="61AFA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noWrap w:val="0"/>
            <w:vAlign w:val="top"/>
          </w:tcPr>
          <w:p w14:paraId="51D3C892">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21</w:t>
            </w:r>
          </w:p>
        </w:tc>
        <w:tc>
          <w:tcPr>
            <w:tcW w:w="1059" w:type="pct"/>
            <w:noWrap w:val="0"/>
            <w:vAlign w:val="top"/>
          </w:tcPr>
          <w:p w14:paraId="478D251C">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灯具和照明</w:t>
            </w:r>
          </w:p>
        </w:tc>
        <w:tc>
          <w:tcPr>
            <w:tcW w:w="3469" w:type="pct"/>
            <w:noWrap w:val="0"/>
            <w:vAlign w:val="top"/>
          </w:tcPr>
          <w:p w14:paraId="6992C7E7">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修理和更换室内外灯具、检查和更换照明线路</w:t>
            </w:r>
          </w:p>
        </w:tc>
      </w:tr>
      <w:tr w14:paraId="54FF8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noWrap w:val="0"/>
            <w:vAlign w:val="top"/>
          </w:tcPr>
          <w:p w14:paraId="3DB4449E">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22</w:t>
            </w:r>
          </w:p>
        </w:tc>
        <w:tc>
          <w:tcPr>
            <w:tcW w:w="1059" w:type="pct"/>
            <w:noWrap w:val="0"/>
            <w:vAlign w:val="top"/>
          </w:tcPr>
          <w:p w14:paraId="29857B46">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窗帘和百叶窗</w:t>
            </w:r>
          </w:p>
        </w:tc>
        <w:tc>
          <w:tcPr>
            <w:tcW w:w="3469" w:type="pct"/>
            <w:noWrap w:val="0"/>
            <w:vAlign w:val="top"/>
          </w:tcPr>
          <w:p w14:paraId="1FD9741A">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修理和更换窗帘、清洁和维护百叶窗</w:t>
            </w:r>
          </w:p>
        </w:tc>
      </w:tr>
      <w:tr w14:paraId="34734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noWrap w:val="0"/>
            <w:vAlign w:val="top"/>
          </w:tcPr>
          <w:p w14:paraId="6458A2B2">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23</w:t>
            </w:r>
          </w:p>
        </w:tc>
        <w:tc>
          <w:tcPr>
            <w:tcW w:w="1059" w:type="pct"/>
            <w:noWrap w:val="0"/>
            <w:vAlign w:val="top"/>
          </w:tcPr>
          <w:p w14:paraId="38428712">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校园标识和指示牌</w:t>
            </w:r>
          </w:p>
        </w:tc>
        <w:tc>
          <w:tcPr>
            <w:tcW w:w="3469" w:type="pct"/>
            <w:noWrap w:val="0"/>
            <w:vAlign w:val="top"/>
          </w:tcPr>
          <w:p w14:paraId="49970C94">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定期检查和更新校园标识、修理和更换指示牌</w:t>
            </w:r>
          </w:p>
        </w:tc>
      </w:tr>
      <w:tr w14:paraId="1A4CF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noWrap w:val="0"/>
            <w:vAlign w:val="top"/>
          </w:tcPr>
          <w:p w14:paraId="6CBD7D5C">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24</w:t>
            </w:r>
          </w:p>
        </w:tc>
        <w:tc>
          <w:tcPr>
            <w:tcW w:w="1059" w:type="pct"/>
            <w:noWrap w:val="0"/>
            <w:vAlign w:val="top"/>
          </w:tcPr>
          <w:p w14:paraId="66740FF0">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雨水排放系统</w:t>
            </w:r>
          </w:p>
        </w:tc>
        <w:tc>
          <w:tcPr>
            <w:tcW w:w="3469" w:type="pct"/>
            <w:noWrap w:val="0"/>
            <w:vAlign w:val="top"/>
          </w:tcPr>
          <w:p w14:paraId="1C75AE11">
            <w:pPr>
              <w:widowControl/>
              <w:spacing w:line="480" w:lineRule="exact"/>
              <w:jc w:val="left"/>
              <w:rPr>
                <w:rFonts w:hint="eastAsia" w:ascii="宋体" w:hAnsi="宋体" w:cs="宋体"/>
                <w:color w:val="000000"/>
                <w:spacing w:val="4"/>
                <w:kern w:val="0"/>
                <w:sz w:val="24"/>
              </w:rPr>
            </w:pPr>
            <w:r>
              <w:rPr>
                <w:rFonts w:hint="eastAsia" w:ascii="宋体" w:hAnsi="宋体" w:cs="宋体"/>
                <w:color w:val="000000"/>
                <w:spacing w:val="4"/>
                <w:kern w:val="0"/>
                <w:sz w:val="24"/>
              </w:rPr>
              <w:t>清洁和维护雨水沟、检查和修理排水管道</w:t>
            </w:r>
          </w:p>
        </w:tc>
      </w:tr>
    </w:tbl>
    <w:p w14:paraId="1495F6B4">
      <w:pPr>
        <w:rPr>
          <w:rFonts w:hint="eastAsia"/>
          <w:color w:val="000000"/>
        </w:rPr>
      </w:pPr>
    </w:p>
    <w:p w14:paraId="2648A3DE">
      <w:pPr>
        <w:numPr>
          <w:ilvl w:val="0"/>
          <w:numId w:val="7"/>
        </w:numPr>
        <w:spacing w:line="480" w:lineRule="exact"/>
        <w:ind w:left="0" w:firstLine="420"/>
        <w:jc w:val="left"/>
        <w:rPr>
          <w:rFonts w:hint="eastAsia" w:ascii="宋体" w:hAnsi="宋体" w:cs="仿宋_GB2312"/>
          <w:b/>
          <w:bCs/>
          <w:color w:val="000000"/>
          <w:sz w:val="24"/>
        </w:rPr>
      </w:pPr>
      <w:r>
        <w:rPr>
          <w:rFonts w:hint="eastAsia" w:ascii="宋体" w:hAnsi="宋体" w:cs="仿宋_GB2312"/>
          <w:b/>
          <w:bCs/>
          <w:color w:val="000000"/>
          <w:sz w:val="24"/>
        </w:rPr>
        <w:t>维修零部件费用的约定：</w:t>
      </w:r>
    </w:p>
    <w:p w14:paraId="5EAE3CFB">
      <w:pPr>
        <w:spacing w:line="480" w:lineRule="exact"/>
        <w:ind w:firstLine="480" w:firstLineChars="200"/>
        <w:rPr>
          <w:rFonts w:ascii="宋体" w:hAnsi="宋体"/>
          <w:color w:val="000000"/>
          <w:sz w:val="24"/>
        </w:rPr>
      </w:pPr>
      <w:r>
        <w:rPr>
          <w:rFonts w:hint="eastAsia" w:ascii="宋体" w:hAnsi="宋体" w:cs="黑体"/>
          <w:color w:val="000000"/>
          <w:sz w:val="24"/>
        </w:rPr>
        <w:t>物业负责日常维护保养耗材费用，如发现部分损坏或必须更换时，其零部件单件在500元以内的，由物业提供</w:t>
      </w:r>
      <w:r>
        <w:rPr>
          <w:rFonts w:hint="eastAsia" w:ascii="宋体" w:hAnsi="宋体" w:cs="黑体"/>
          <w:color w:val="000000"/>
          <w:sz w:val="24"/>
          <w:lang w:eastAsia="zh-CN"/>
        </w:rPr>
        <w:t>（此项费用已包含在合同报价中）</w:t>
      </w:r>
      <w:r>
        <w:rPr>
          <w:rFonts w:hint="eastAsia" w:ascii="宋体" w:hAnsi="宋体" w:cs="黑体"/>
          <w:color w:val="000000"/>
          <w:sz w:val="24"/>
        </w:rPr>
        <w:t>；零部件单件费用高于500元时需事先书面报校方同意，校方同意维修后可委托物业自行购买，高出500元外的费用由校方另行支付。校方委托物业购置并更换相关零部件，物业负责该零部件相</w:t>
      </w:r>
      <w:r>
        <w:rPr>
          <w:rFonts w:hint="eastAsia" w:ascii="宋体" w:hAnsi="宋体"/>
          <w:color w:val="000000"/>
          <w:sz w:val="24"/>
        </w:rPr>
        <w:t>应期限的质量保证。</w:t>
      </w:r>
    </w:p>
    <w:p w14:paraId="53BFAD42">
      <w:pPr>
        <w:spacing w:line="480" w:lineRule="exact"/>
        <w:jc w:val="center"/>
        <w:rPr>
          <w:rFonts w:ascii="宋体" w:hAnsi="宋体" w:cs="Arial"/>
          <w:b/>
          <w:bCs/>
          <w:color w:val="000000"/>
          <w:sz w:val="32"/>
          <w:szCs w:val="32"/>
        </w:rPr>
      </w:pPr>
      <w:r>
        <w:rPr>
          <w:rFonts w:hint="eastAsia" w:ascii="宋体" w:hAnsi="宋体" w:cs="仿宋_GB2312"/>
          <w:color w:val="000000"/>
          <w:sz w:val="24"/>
        </w:rPr>
        <w:br w:type="page"/>
      </w:r>
      <w:r>
        <w:rPr>
          <w:rFonts w:hint="eastAsia" w:ascii="宋体" w:hAnsi="宋体" w:cs="Arial"/>
          <w:b/>
          <w:bCs/>
          <w:color w:val="000000"/>
          <w:sz w:val="32"/>
          <w:szCs w:val="32"/>
        </w:rPr>
        <w:t>附件4：守夜值班服务内容及标准</w:t>
      </w:r>
    </w:p>
    <w:p w14:paraId="0D2ECB18">
      <w:pPr>
        <w:spacing w:line="480" w:lineRule="exact"/>
        <w:jc w:val="left"/>
        <w:rPr>
          <w:rFonts w:ascii="宋体" w:hAnsi="宋体" w:cs="仿宋_GB2312"/>
          <w:color w:val="000000"/>
          <w:sz w:val="24"/>
        </w:rPr>
      </w:pPr>
    </w:p>
    <w:p w14:paraId="46BA30D2">
      <w:pPr>
        <w:numPr>
          <w:ilvl w:val="0"/>
          <w:numId w:val="9"/>
        </w:numPr>
        <w:spacing w:line="480" w:lineRule="exact"/>
        <w:ind w:left="0" w:firstLine="420"/>
        <w:jc w:val="left"/>
        <w:rPr>
          <w:rFonts w:ascii="宋体" w:hAnsi="宋体" w:cs="仿宋_GB2312"/>
          <w:b/>
          <w:bCs/>
          <w:color w:val="000000"/>
          <w:sz w:val="24"/>
        </w:rPr>
      </w:pPr>
      <w:r>
        <w:rPr>
          <w:rFonts w:hint="eastAsia" w:ascii="宋体" w:hAnsi="宋体" w:cs="仿宋_GB2312"/>
          <w:b/>
          <w:bCs/>
          <w:color w:val="000000"/>
          <w:sz w:val="24"/>
        </w:rPr>
        <w:t>人员配置</w:t>
      </w:r>
    </w:p>
    <w:p w14:paraId="251D0ECB">
      <w:pPr>
        <w:spacing w:line="480" w:lineRule="exact"/>
        <w:ind w:firstLine="480" w:firstLineChars="200"/>
        <w:jc w:val="left"/>
        <w:rPr>
          <w:rFonts w:hint="eastAsia" w:ascii="宋体" w:hAnsi="宋体" w:cs="仿宋_GB2312"/>
          <w:color w:val="000000"/>
          <w:sz w:val="24"/>
        </w:rPr>
      </w:pPr>
      <w:r>
        <w:rPr>
          <w:rFonts w:hint="eastAsia" w:ascii="宋体" w:hAnsi="宋体" w:cs="仿宋_GB2312"/>
          <w:color w:val="000000"/>
          <w:sz w:val="24"/>
        </w:rPr>
        <w:t>男值班员2名，年龄不超过60岁，身体健康，无不良嗜好，责任心强，能长时间吃住在学校，上岗前</w:t>
      </w:r>
      <w:r>
        <w:rPr>
          <w:rFonts w:ascii="宋体" w:hAnsi="宋体" w:cs="仿宋_GB2312"/>
          <w:color w:val="000000"/>
          <w:sz w:val="24"/>
        </w:rPr>
        <w:t>需提供无犯罪记录证明</w:t>
      </w:r>
      <w:r>
        <w:rPr>
          <w:rFonts w:hint="eastAsia" w:ascii="宋体" w:hAnsi="宋体" w:cs="仿宋_GB2312"/>
          <w:color w:val="000000"/>
          <w:sz w:val="24"/>
        </w:rPr>
        <w:t>并经学校主管部门面试和培训后方可上岗。</w:t>
      </w:r>
    </w:p>
    <w:p w14:paraId="7F3562B3">
      <w:pPr>
        <w:numPr>
          <w:ilvl w:val="0"/>
          <w:numId w:val="9"/>
        </w:numPr>
        <w:spacing w:line="480" w:lineRule="exact"/>
        <w:ind w:left="0" w:firstLine="420"/>
        <w:jc w:val="left"/>
        <w:rPr>
          <w:rFonts w:hint="eastAsia" w:ascii="宋体" w:hAnsi="宋体" w:cs="仿宋_GB2312"/>
          <w:b/>
          <w:bCs/>
          <w:color w:val="000000"/>
          <w:sz w:val="24"/>
        </w:rPr>
      </w:pPr>
      <w:r>
        <w:rPr>
          <w:rFonts w:hint="eastAsia" w:ascii="宋体" w:hAnsi="宋体" w:cs="仿宋_GB2312"/>
          <w:b/>
          <w:bCs/>
          <w:color w:val="000000"/>
          <w:sz w:val="24"/>
        </w:rPr>
        <w:t>具体工作内容</w:t>
      </w:r>
    </w:p>
    <w:p w14:paraId="13E70467">
      <w:pPr>
        <w:spacing w:line="480" w:lineRule="exact"/>
        <w:ind w:firstLine="480" w:firstLineChars="200"/>
        <w:jc w:val="left"/>
        <w:rPr>
          <w:rFonts w:ascii="宋体" w:hAnsi="宋体" w:cs="仿宋_GB2312"/>
          <w:color w:val="000000"/>
          <w:sz w:val="24"/>
        </w:rPr>
      </w:pPr>
      <w:r>
        <w:rPr>
          <w:rFonts w:hint="eastAsia" w:ascii="宋体" w:hAnsi="宋体" w:cs="仿宋_GB2312"/>
          <w:color w:val="000000"/>
          <w:sz w:val="24"/>
        </w:rPr>
        <w:t>（一）负责依照学校有关制度对钥匙实行分类管理（根据相应钥匙管理制度执行），及时按要求提供相应服务，</w:t>
      </w:r>
      <w:r>
        <w:rPr>
          <w:rFonts w:ascii="宋体" w:hAnsi="宋体" w:cs="仿宋_GB2312"/>
          <w:color w:val="000000"/>
          <w:sz w:val="24"/>
        </w:rPr>
        <w:t>建立钥匙登记</w:t>
      </w:r>
      <w:r>
        <w:rPr>
          <w:rFonts w:hint="eastAsia" w:ascii="宋体" w:hAnsi="宋体" w:cs="仿宋_GB2312"/>
          <w:color w:val="000000"/>
          <w:sz w:val="24"/>
        </w:rPr>
        <w:t>台账</w:t>
      </w:r>
      <w:r>
        <w:rPr>
          <w:rFonts w:ascii="宋体" w:hAnsi="宋体" w:cs="仿宋_GB2312"/>
          <w:color w:val="000000"/>
          <w:sz w:val="24"/>
        </w:rPr>
        <w:t>，记录所有钥匙的发放、回收和更换情况</w:t>
      </w:r>
      <w:r>
        <w:rPr>
          <w:rFonts w:hint="eastAsia" w:ascii="宋体" w:hAnsi="宋体" w:cs="仿宋_GB2312"/>
          <w:color w:val="000000"/>
          <w:sz w:val="24"/>
        </w:rPr>
        <w:t>；</w:t>
      </w:r>
    </w:p>
    <w:p w14:paraId="6B2AD46D">
      <w:pPr>
        <w:numPr>
          <w:ilvl w:val="0"/>
          <w:numId w:val="10"/>
        </w:numPr>
        <w:spacing w:line="480" w:lineRule="exact"/>
        <w:ind w:left="0" w:firstLine="480" w:firstLineChars="200"/>
        <w:rPr>
          <w:rFonts w:hint="eastAsia" w:ascii="宋体" w:hAnsi="宋体" w:cs="Arial"/>
          <w:color w:val="000000"/>
          <w:sz w:val="24"/>
        </w:rPr>
      </w:pPr>
      <w:r>
        <w:rPr>
          <w:rFonts w:hint="eastAsia" w:ascii="宋体" w:hAnsi="宋体" w:cs="Arial"/>
          <w:color w:val="000000"/>
          <w:sz w:val="24"/>
        </w:rPr>
        <w:t>每季度初对全校各区域钥匙进行全面核对，建立完整的备用钥匙柜。</w:t>
      </w:r>
    </w:p>
    <w:p w14:paraId="7DF344E5">
      <w:pPr>
        <w:numPr>
          <w:ilvl w:val="0"/>
          <w:numId w:val="10"/>
        </w:numPr>
        <w:spacing w:line="480" w:lineRule="exact"/>
        <w:ind w:left="0" w:firstLine="480" w:firstLineChars="200"/>
        <w:rPr>
          <w:rFonts w:hint="eastAsia" w:ascii="宋体" w:hAnsi="宋体" w:cs="Arial"/>
          <w:color w:val="000000"/>
          <w:sz w:val="24"/>
        </w:rPr>
      </w:pPr>
      <w:r>
        <w:rPr>
          <w:rFonts w:hint="eastAsia" w:ascii="宋体" w:hAnsi="宋体" w:cs="Arial"/>
          <w:color w:val="000000"/>
          <w:sz w:val="24"/>
        </w:rPr>
        <w:t>在钥匙管理过程中，如遇钥匙借出，须进行登记，填写《钥匙借用登记表》，钥匙借出后须于当日收回，项目主管每日审核《钥匙借用登记表》中钥匙的领用与归还情况。</w:t>
      </w:r>
    </w:p>
    <w:p w14:paraId="18405259">
      <w:pPr>
        <w:spacing w:line="480" w:lineRule="exact"/>
        <w:ind w:firstLine="480" w:firstLineChars="200"/>
        <w:jc w:val="left"/>
        <w:rPr>
          <w:rFonts w:ascii="宋体" w:hAnsi="宋体" w:cs="仿宋_GB2312"/>
          <w:color w:val="000000"/>
          <w:sz w:val="24"/>
        </w:rPr>
      </w:pPr>
      <w:r>
        <w:rPr>
          <w:rFonts w:hint="eastAsia" w:ascii="宋体" w:hAnsi="宋体" w:cs="仿宋_GB2312"/>
          <w:color w:val="000000"/>
          <w:sz w:val="24"/>
        </w:rPr>
        <w:t>（二）白天平时值守与综合楼值班室，配合做好来访人员引导、接待登记等工作，配合完成物业主管和学校有关负责人安排的临时性工作；</w:t>
      </w:r>
    </w:p>
    <w:p w14:paraId="470EADC8">
      <w:pPr>
        <w:spacing w:line="480" w:lineRule="exact"/>
        <w:ind w:firstLine="480" w:firstLineChars="200"/>
        <w:jc w:val="left"/>
        <w:rPr>
          <w:rFonts w:ascii="宋体" w:hAnsi="宋体" w:cs="仿宋_GB2312"/>
          <w:color w:val="000000"/>
          <w:sz w:val="24"/>
        </w:rPr>
      </w:pPr>
      <w:r>
        <w:rPr>
          <w:rFonts w:hint="eastAsia" w:ascii="宋体" w:hAnsi="宋体" w:cs="仿宋_GB2312"/>
          <w:color w:val="000000"/>
          <w:sz w:val="24"/>
        </w:rPr>
        <w:t>（三）晚上按时间要求负责对校园各楼层进行巡视，并做好相应的巡查、锁楼门，遇到大风下雨天气要检查关闭相应的门窗等工作，早上准时开启应开的楼门通道等。</w:t>
      </w:r>
    </w:p>
    <w:p w14:paraId="22E8E580">
      <w:pPr>
        <w:spacing w:line="480" w:lineRule="exact"/>
        <w:ind w:firstLine="480" w:firstLineChars="200"/>
        <w:jc w:val="left"/>
        <w:rPr>
          <w:rFonts w:ascii="宋体" w:hAnsi="宋体" w:cs="仿宋_GB2312"/>
          <w:color w:val="000000"/>
          <w:sz w:val="24"/>
        </w:rPr>
      </w:pPr>
      <w:r>
        <w:rPr>
          <w:rFonts w:hint="eastAsia" w:ascii="宋体" w:hAnsi="宋体" w:cs="仿宋_GB2312"/>
          <w:color w:val="000000"/>
          <w:sz w:val="24"/>
        </w:rPr>
        <w:t>（四）晚上巡楼时要检查各卫生间上下水情况，关闭公共区域照明，及时发现和接受报修，如不能自行解决立刻报告主管协调处理。</w:t>
      </w:r>
    </w:p>
    <w:p w14:paraId="4B75CC59">
      <w:pPr>
        <w:spacing w:line="480" w:lineRule="exact"/>
        <w:ind w:firstLine="480" w:firstLineChars="200"/>
        <w:jc w:val="left"/>
        <w:rPr>
          <w:rFonts w:ascii="宋体" w:hAnsi="宋体" w:cs="仿宋_GB2312"/>
          <w:color w:val="000000"/>
          <w:sz w:val="24"/>
        </w:rPr>
      </w:pPr>
      <w:r>
        <w:rPr>
          <w:rFonts w:hint="eastAsia" w:ascii="宋体" w:hAnsi="宋体" w:cs="仿宋_GB2312"/>
          <w:color w:val="000000"/>
          <w:sz w:val="24"/>
        </w:rPr>
        <w:t>（五）</w:t>
      </w:r>
      <w:r>
        <w:rPr>
          <w:rFonts w:ascii="宋体" w:hAnsi="宋体" w:cs="仿宋_GB2312"/>
          <w:color w:val="000000"/>
          <w:sz w:val="24"/>
        </w:rPr>
        <w:t>检查</w:t>
      </w:r>
      <w:r>
        <w:rPr>
          <w:rFonts w:hint="eastAsia" w:ascii="宋体" w:hAnsi="宋体" w:cs="仿宋_GB2312"/>
          <w:color w:val="000000"/>
          <w:sz w:val="24"/>
        </w:rPr>
        <w:t>安保部</w:t>
      </w:r>
      <w:r>
        <w:rPr>
          <w:rFonts w:ascii="宋体" w:hAnsi="宋体" w:cs="仿宋_GB2312"/>
          <w:color w:val="000000"/>
          <w:sz w:val="24"/>
        </w:rPr>
        <w:t>、工程部各岗位的值班情况，监督闭</w:t>
      </w:r>
      <w:r>
        <w:rPr>
          <w:rFonts w:hint="eastAsia" w:ascii="宋体" w:hAnsi="宋体" w:cs="仿宋_GB2312"/>
          <w:color w:val="000000"/>
          <w:sz w:val="24"/>
        </w:rPr>
        <w:t>校</w:t>
      </w:r>
      <w:r>
        <w:rPr>
          <w:rFonts w:ascii="宋体" w:hAnsi="宋体" w:cs="仿宋_GB2312"/>
          <w:color w:val="000000"/>
          <w:sz w:val="24"/>
        </w:rPr>
        <w:t>、清场情况。</w:t>
      </w:r>
    </w:p>
    <w:p w14:paraId="01906131">
      <w:pPr>
        <w:spacing w:line="480" w:lineRule="exact"/>
        <w:ind w:firstLine="480" w:firstLineChars="200"/>
        <w:jc w:val="both"/>
        <w:rPr>
          <w:rFonts w:ascii="宋体" w:hAnsi="宋体" w:cs="Arial"/>
          <w:b/>
          <w:bCs/>
          <w:color w:val="000000"/>
          <w:sz w:val="32"/>
          <w:szCs w:val="32"/>
        </w:rPr>
      </w:pPr>
      <w:r>
        <w:rPr>
          <w:rFonts w:hint="eastAsia" w:ascii="宋体" w:hAnsi="宋体" w:cs="仿宋_GB2312"/>
          <w:color w:val="000000"/>
          <w:sz w:val="24"/>
        </w:rPr>
        <w:t>（六）</w:t>
      </w:r>
      <w:r>
        <w:rPr>
          <w:rFonts w:ascii="宋体" w:hAnsi="宋体" w:cs="仿宋_GB2312"/>
          <w:color w:val="000000"/>
          <w:sz w:val="24"/>
        </w:rPr>
        <w:t>积极收集反馈各种情报和信息，善于发现各种可疑现象</w:t>
      </w:r>
      <w:r>
        <w:rPr>
          <w:rFonts w:hint="eastAsia" w:ascii="宋体" w:hAnsi="宋体" w:cs="仿宋_GB2312"/>
          <w:color w:val="000000"/>
          <w:sz w:val="24"/>
        </w:rPr>
        <w:t>。</w:t>
      </w:r>
      <w:r>
        <w:rPr>
          <w:rFonts w:hint="eastAsia" w:ascii="宋体" w:hAnsi="宋体" w:cs="仿宋_GB2312"/>
          <w:color w:val="000000"/>
          <w:sz w:val="24"/>
        </w:rPr>
        <w:br w:type="page"/>
      </w:r>
      <w:r>
        <w:rPr>
          <w:rFonts w:hint="eastAsia" w:ascii="宋体" w:hAnsi="宋体" w:cs="Arial"/>
          <w:b/>
          <w:bCs/>
          <w:color w:val="000000"/>
          <w:sz w:val="32"/>
          <w:szCs w:val="32"/>
        </w:rPr>
        <w:t>附件5：校园绿化及学生屋面农场服务内容及标准</w:t>
      </w:r>
    </w:p>
    <w:p w14:paraId="3E96CAB5">
      <w:pPr>
        <w:spacing w:line="480" w:lineRule="exact"/>
        <w:ind w:firstLine="480" w:firstLineChars="200"/>
        <w:jc w:val="left"/>
        <w:rPr>
          <w:rFonts w:ascii="宋体" w:hAnsi="宋体" w:cs="仿宋_GB2312"/>
          <w:color w:val="000000"/>
          <w:sz w:val="24"/>
        </w:rPr>
      </w:pPr>
    </w:p>
    <w:p w14:paraId="4BEC8DBF">
      <w:pPr>
        <w:numPr>
          <w:ilvl w:val="0"/>
          <w:numId w:val="11"/>
        </w:numPr>
        <w:spacing w:line="480" w:lineRule="exact"/>
        <w:ind w:left="0" w:firstLine="420"/>
        <w:jc w:val="left"/>
        <w:rPr>
          <w:rFonts w:hint="eastAsia" w:ascii="宋体" w:hAnsi="宋体" w:cs="仿宋_GB2312"/>
          <w:b/>
          <w:bCs/>
          <w:color w:val="000000"/>
          <w:sz w:val="24"/>
        </w:rPr>
      </w:pPr>
      <w:r>
        <w:rPr>
          <w:rFonts w:hint="eastAsia" w:ascii="宋体" w:hAnsi="宋体" w:cs="仿宋_GB2312"/>
          <w:b/>
          <w:bCs/>
          <w:color w:val="000000"/>
          <w:sz w:val="24"/>
        </w:rPr>
        <w:t>人员要求及内容</w:t>
      </w:r>
    </w:p>
    <w:p w14:paraId="1A28A8C2">
      <w:pPr>
        <w:numPr>
          <w:ilvl w:val="0"/>
          <w:numId w:val="12"/>
        </w:numPr>
        <w:spacing w:line="480" w:lineRule="exact"/>
        <w:ind w:left="-270" w:firstLine="480"/>
        <w:jc w:val="left"/>
        <w:rPr>
          <w:rFonts w:hint="eastAsia" w:ascii="宋体" w:hAnsi="宋体" w:cs="仿宋_GB2312"/>
          <w:color w:val="000000"/>
          <w:sz w:val="24"/>
        </w:rPr>
      </w:pPr>
      <w:r>
        <w:rPr>
          <w:rFonts w:hint="eastAsia" w:ascii="宋体" w:hAnsi="宋体" w:cs="仿宋_GB2312"/>
          <w:color w:val="000000"/>
          <w:sz w:val="24"/>
        </w:rPr>
        <w:t>校园绿化人员不少于2名，年龄不超过60岁，身体健康，无不良嗜好，责任心强，</w:t>
      </w:r>
    </w:p>
    <w:p w14:paraId="7C94F394">
      <w:pPr>
        <w:numPr>
          <w:ilvl w:val="0"/>
          <w:numId w:val="12"/>
        </w:numPr>
        <w:spacing w:line="480" w:lineRule="exact"/>
        <w:ind w:left="-270" w:firstLine="480"/>
        <w:jc w:val="left"/>
        <w:rPr>
          <w:rFonts w:ascii="宋体" w:hAnsi="宋体" w:cs="仿宋_GB2312"/>
          <w:color w:val="000000"/>
          <w:sz w:val="24"/>
        </w:rPr>
      </w:pPr>
      <w:r>
        <w:rPr>
          <w:rFonts w:ascii="宋体" w:hAnsi="宋体" w:cs="仿宋_GB2312"/>
          <w:color w:val="000000"/>
          <w:sz w:val="24"/>
        </w:rPr>
        <w:t>了解儿童心理发展特点，能够将农场活动与教育相结合，设计适合小学生参与的农业教育项目。</w:t>
      </w:r>
    </w:p>
    <w:p w14:paraId="0D89C4F1">
      <w:pPr>
        <w:numPr>
          <w:ilvl w:val="0"/>
          <w:numId w:val="12"/>
        </w:numPr>
        <w:spacing w:line="480" w:lineRule="exact"/>
        <w:ind w:left="-270" w:firstLine="480"/>
        <w:jc w:val="left"/>
        <w:rPr>
          <w:rFonts w:ascii="宋体" w:hAnsi="宋体" w:cs="仿宋_GB2312"/>
          <w:color w:val="000000"/>
          <w:sz w:val="24"/>
        </w:rPr>
      </w:pPr>
      <w:r>
        <w:rPr>
          <w:rFonts w:ascii="宋体" w:hAnsi="宋体" w:cs="仿宋_GB2312"/>
          <w:color w:val="000000"/>
          <w:sz w:val="24"/>
        </w:rPr>
        <w:t>确保农场活动安全，包括工具使用安全、植物安全（避免有毒植物）、动物安全等，以及紧急情况下的应急处理能力。</w:t>
      </w:r>
    </w:p>
    <w:p w14:paraId="7DA737A5">
      <w:pPr>
        <w:numPr>
          <w:ilvl w:val="0"/>
          <w:numId w:val="12"/>
        </w:numPr>
        <w:spacing w:line="480" w:lineRule="exact"/>
        <w:ind w:left="-270" w:firstLine="480"/>
        <w:jc w:val="left"/>
        <w:rPr>
          <w:rFonts w:ascii="宋体" w:hAnsi="宋体" w:cs="仿宋_GB2312"/>
          <w:color w:val="000000"/>
          <w:sz w:val="24"/>
        </w:rPr>
      </w:pPr>
      <w:r>
        <w:rPr>
          <w:rFonts w:ascii="宋体" w:hAnsi="宋体" w:cs="仿宋_GB2312"/>
          <w:color w:val="000000"/>
          <w:sz w:val="24"/>
        </w:rPr>
        <w:t>具备环境教育的知识和技能，能够通过农场活动向学生传授环保意识和可持续发展的理念。</w:t>
      </w:r>
    </w:p>
    <w:p w14:paraId="5B8A0918">
      <w:pPr>
        <w:numPr>
          <w:ilvl w:val="0"/>
          <w:numId w:val="12"/>
        </w:numPr>
        <w:spacing w:line="480" w:lineRule="exact"/>
        <w:ind w:left="-270" w:firstLine="480"/>
        <w:jc w:val="left"/>
        <w:rPr>
          <w:rFonts w:ascii="宋体" w:hAnsi="宋体" w:cs="仿宋_GB2312"/>
          <w:color w:val="000000"/>
          <w:sz w:val="24"/>
        </w:rPr>
      </w:pPr>
      <w:r>
        <w:rPr>
          <w:rFonts w:ascii="宋体" w:hAnsi="宋体" w:cs="仿宋_GB2312"/>
          <w:color w:val="000000"/>
          <w:sz w:val="24"/>
        </w:rPr>
        <w:t>与学生、教师、家长以及学校管理层有效沟通，确保农场项目与学校教育目标一致。</w:t>
      </w:r>
    </w:p>
    <w:p w14:paraId="757C2F54">
      <w:pPr>
        <w:numPr>
          <w:ilvl w:val="0"/>
          <w:numId w:val="12"/>
        </w:numPr>
        <w:spacing w:line="480" w:lineRule="exact"/>
        <w:ind w:left="-270" w:firstLine="480"/>
        <w:jc w:val="left"/>
        <w:rPr>
          <w:rFonts w:ascii="宋体" w:hAnsi="宋体" w:cs="仿宋_GB2312"/>
          <w:color w:val="000000"/>
          <w:sz w:val="24"/>
        </w:rPr>
      </w:pPr>
      <w:r>
        <w:rPr>
          <w:rFonts w:ascii="宋体" w:hAnsi="宋体" w:cs="仿宋_GB2312"/>
          <w:color w:val="000000"/>
          <w:sz w:val="24"/>
        </w:rPr>
        <w:t>能够规划和执行农场相关的教育项目，包括种植计划、动物养殖、农场维护等。</w:t>
      </w:r>
    </w:p>
    <w:p w14:paraId="795D06BD">
      <w:pPr>
        <w:numPr>
          <w:ilvl w:val="0"/>
          <w:numId w:val="12"/>
        </w:numPr>
        <w:spacing w:line="480" w:lineRule="exact"/>
        <w:ind w:left="-270" w:firstLine="480"/>
        <w:jc w:val="left"/>
        <w:rPr>
          <w:rFonts w:ascii="宋体" w:hAnsi="宋体" w:cs="仿宋_GB2312"/>
          <w:color w:val="000000"/>
          <w:sz w:val="24"/>
        </w:rPr>
      </w:pPr>
      <w:r>
        <w:rPr>
          <w:rFonts w:ascii="宋体" w:hAnsi="宋体" w:cs="仿宋_GB2312"/>
          <w:color w:val="000000"/>
          <w:sz w:val="24"/>
        </w:rPr>
        <w:t>与教师团队合作，将农场活动融入课程和教学计划中。</w:t>
      </w:r>
    </w:p>
    <w:p w14:paraId="02D14120">
      <w:pPr>
        <w:numPr>
          <w:ilvl w:val="0"/>
          <w:numId w:val="12"/>
        </w:numPr>
        <w:spacing w:line="480" w:lineRule="exact"/>
        <w:ind w:left="-270" w:firstLine="480"/>
        <w:jc w:val="left"/>
        <w:rPr>
          <w:rFonts w:ascii="宋体" w:hAnsi="宋体" w:cs="仿宋_GB2312"/>
          <w:color w:val="000000"/>
          <w:sz w:val="24"/>
        </w:rPr>
      </w:pPr>
      <w:r>
        <w:rPr>
          <w:rFonts w:ascii="宋体" w:hAnsi="宋体" w:cs="仿宋_GB2312"/>
          <w:color w:val="000000"/>
          <w:sz w:val="24"/>
        </w:rPr>
        <w:t>能够创新农场活动，激发学生的兴趣和参与度。</w:t>
      </w:r>
    </w:p>
    <w:p w14:paraId="46897A9C">
      <w:pPr>
        <w:numPr>
          <w:ilvl w:val="0"/>
          <w:numId w:val="12"/>
        </w:numPr>
        <w:spacing w:line="480" w:lineRule="exact"/>
        <w:ind w:left="-270" w:firstLine="480"/>
        <w:jc w:val="left"/>
        <w:rPr>
          <w:rFonts w:ascii="宋体" w:hAnsi="宋体" w:cs="仿宋_GB2312"/>
          <w:color w:val="000000"/>
          <w:sz w:val="24"/>
        </w:rPr>
      </w:pPr>
      <w:r>
        <w:rPr>
          <w:rFonts w:ascii="宋体" w:hAnsi="宋体" w:cs="仿宋_GB2312"/>
          <w:color w:val="000000"/>
          <w:sz w:val="24"/>
        </w:rPr>
        <w:t>包括植物种植、养护、收获，以及基本的动物护理知识。</w:t>
      </w:r>
    </w:p>
    <w:p w14:paraId="2CBCD071">
      <w:pPr>
        <w:numPr>
          <w:ilvl w:val="0"/>
          <w:numId w:val="12"/>
        </w:numPr>
        <w:spacing w:line="480" w:lineRule="exact"/>
        <w:ind w:left="-270" w:firstLine="480"/>
        <w:jc w:val="left"/>
        <w:rPr>
          <w:rFonts w:ascii="宋体" w:hAnsi="宋体" w:cs="仿宋_GB2312"/>
          <w:color w:val="000000"/>
          <w:sz w:val="24"/>
        </w:rPr>
      </w:pPr>
      <w:r>
        <w:rPr>
          <w:rFonts w:ascii="宋体" w:hAnsi="宋体" w:cs="仿宋_GB2312"/>
          <w:color w:val="000000"/>
          <w:sz w:val="24"/>
        </w:rPr>
        <w:t>合理规划和使用农场资源，包括种子、工具、肥料等。</w:t>
      </w:r>
    </w:p>
    <w:p w14:paraId="6C08AC03">
      <w:pPr>
        <w:numPr>
          <w:ilvl w:val="0"/>
          <w:numId w:val="12"/>
        </w:numPr>
        <w:spacing w:line="480" w:lineRule="exact"/>
        <w:ind w:left="-270" w:firstLine="480"/>
        <w:jc w:val="left"/>
        <w:rPr>
          <w:rFonts w:ascii="宋体" w:hAnsi="宋体" w:cs="仿宋_GB2312"/>
          <w:color w:val="000000"/>
          <w:sz w:val="24"/>
        </w:rPr>
      </w:pPr>
      <w:r>
        <w:rPr>
          <w:rFonts w:ascii="宋体" w:hAnsi="宋体" w:cs="仿宋_GB2312"/>
          <w:color w:val="000000"/>
          <w:sz w:val="24"/>
        </w:rPr>
        <w:t>记录农场活动和学生参与情况，定期向学校管理层报告。</w:t>
      </w:r>
    </w:p>
    <w:p w14:paraId="11C4F2B5">
      <w:pPr>
        <w:numPr>
          <w:ilvl w:val="0"/>
          <w:numId w:val="12"/>
        </w:numPr>
        <w:spacing w:line="480" w:lineRule="exact"/>
        <w:ind w:left="-270" w:firstLine="480"/>
        <w:jc w:val="left"/>
        <w:rPr>
          <w:rFonts w:ascii="宋体" w:hAnsi="宋体" w:cs="仿宋_GB2312"/>
          <w:color w:val="000000"/>
          <w:sz w:val="24"/>
        </w:rPr>
      </w:pPr>
      <w:r>
        <w:rPr>
          <w:rFonts w:ascii="宋体" w:hAnsi="宋体" w:cs="仿宋_GB2312"/>
          <w:color w:val="000000"/>
          <w:sz w:val="24"/>
        </w:rPr>
        <w:t>能够开发与农场相关的课程或教学模块，将农场作为教学资源。</w:t>
      </w:r>
    </w:p>
    <w:p w14:paraId="5C31C62C">
      <w:pPr>
        <w:numPr>
          <w:ilvl w:val="0"/>
          <w:numId w:val="11"/>
        </w:numPr>
        <w:spacing w:line="480" w:lineRule="exact"/>
        <w:ind w:left="0" w:firstLine="420"/>
        <w:jc w:val="left"/>
        <w:rPr>
          <w:rFonts w:hint="eastAsia" w:ascii="宋体" w:hAnsi="宋体" w:cs="仿宋_GB2312"/>
          <w:b/>
          <w:bCs/>
          <w:color w:val="000000"/>
          <w:sz w:val="24"/>
        </w:rPr>
      </w:pPr>
      <w:r>
        <w:rPr>
          <w:rFonts w:hint="eastAsia" w:ascii="宋体" w:hAnsi="宋体" w:cs="仿宋_GB2312"/>
          <w:b/>
          <w:bCs/>
          <w:color w:val="000000"/>
          <w:sz w:val="24"/>
        </w:rPr>
        <w:t>绿化养护标准：</w:t>
      </w:r>
    </w:p>
    <w:tbl>
      <w:tblPr>
        <w:tblStyle w:val="2"/>
        <w:tblW w:w="8046" w:type="dxa"/>
        <w:tblInd w:w="4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6996"/>
      </w:tblGrid>
      <w:tr w14:paraId="4BE2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50" w:type="dxa"/>
            <w:noWrap/>
            <w:vAlign w:val="center"/>
          </w:tcPr>
          <w:p w14:paraId="4DE155AB">
            <w:pPr>
              <w:adjustRightInd w:val="0"/>
              <w:snapToGrid w:val="0"/>
              <w:spacing w:line="480" w:lineRule="exact"/>
              <w:jc w:val="center"/>
              <w:rPr>
                <w:rFonts w:hint="eastAsia" w:ascii="宋体" w:hAnsi="宋体" w:cs="仿宋_GB2312"/>
                <w:color w:val="000000"/>
                <w:sz w:val="24"/>
              </w:rPr>
            </w:pPr>
            <w:r>
              <w:rPr>
                <w:rFonts w:hint="eastAsia" w:ascii="宋体" w:hAnsi="宋体" w:cs="仿宋_GB2312"/>
                <w:color w:val="000000"/>
                <w:sz w:val="24"/>
              </w:rPr>
              <w:t>类别</w:t>
            </w:r>
          </w:p>
        </w:tc>
        <w:tc>
          <w:tcPr>
            <w:tcW w:w="6996" w:type="dxa"/>
            <w:noWrap/>
            <w:vAlign w:val="center"/>
          </w:tcPr>
          <w:p w14:paraId="389FCD7D">
            <w:pPr>
              <w:adjustRightInd w:val="0"/>
              <w:snapToGrid w:val="0"/>
              <w:spacing w:line="480" w:lineRule="exact"/>
              <w:jc w:val="center"/>
              <w:rPr>
                <w:rFonts w:hint="eastAsia" w:ascii="宋体" w:hAnsi="宋体" w:cs="仿宋_GB2312"/>
                <w:color w:val="000000"/>
                <w:sz w:val="24"/>
              </w:rPr>
            </w:pPr>
            <w:r>
              <w:rPr>
                <w:rFonts w:hint="eastAsia" w:ascii="宋体" w:hAnsi="宋体" w:cs="仿宋_GB2312"/>
                <w:color w:val="000000"/>
                <w:sz w:val="24"/>
              </w:rPr>
              <w:t>二级</w:t>
            </w:r>
          </w:p>
        </w:tc>
      </w:tr>
      <w:tr w14:paraId="719C4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050" w:type="dxa"/>
            <w:noWrap/>
            <w:vAlign w:val="center"/>
          </w:tcPr>
          <w:p w14:paraId="5812CB76">
            <w:pPr>
              <w:adjustRightInd w:val="0"/>
              <w:snapToGrid w:val="0"/>
              <w:spacing w:line="480" w:lineRule="exact"/>
              <w:jc w:val="center"/>
              <w:rPr>
                <w:rFonts w:hint="eastAsia" w:ascii="宋体" w:hAnsi="宋体" w:cs="仿宋_GB2312"/>
                <w:color w:val="000000"/>
                <w:sz w:val="24"/>
              </w:rPr>
            </w:pPr>
            <w:r>
              <w:rPr>
                <w:rFonts w:hint="eastAsia" w:ascii="宋体" w:hAnsi="宋体" w:cs="仿宋_GB2312"/>
                <w:color w:val="000000"/>
                <w:sz w:val="24"/>
              </w:rPr>
              <w:t>养护技术措施</w:t>
            </w:r>
          </w:p>
        </w:tc>
        <w:tc>
          <w:tcPr>
            <w:tcW w:w="6996" w:type="dxa"/>
            <w:noWrap/>
            <w:vAlign w:val="center"/>
          </w:tcPr>
          <w:p w14:paraId="001D12BD">
            <w:pPr>
              <w:adjustRightInd w:val="0"/>
              <w:snapToGrid w:val="0"/>
              <w:spacing w:line="480" w:lineRule="exact"/>
              <w:rPr>
                <w:rFonts w:hint="eastAsia" w:ascii="宋体" w:hAnsi="宋体" w:cs="仿宋_GB2312"/>
                <w:color w:val="000000"/>
                <w:sz w:val="24"/>
              </w:rPr>
            </w:pPr>
            <w:r>
              <w:rPr>
                <w:rFonts w:hint="eastAsia" w:ascii="宋体" w:hAnsi="宋体" w:cs="仿宋_GB2312"/>
                <w:color w:val="000000"/>
                <w:sz w:val="24"/>
              </w:rPr>
              <w:t>绿化养护技术措施基本完善，植物配置基本合理，裸露土地不明显。</w:t>
            </w:r>
          </w:p>
        </w:tc>
      </w:tr>
      <w:tr w14:paraId="6877D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050" w:type="dxa"/>
            <w:noWrap/>
            <w:vAlign w:val="center"/>
          </w:tcPr>
          <w:p w14:paraId="1F987854">
            <w:pPr>
              <w:adjustRightInd w:val="0"/>
              <w:snapToGrid w:val="0"/>
              <w:spacing w:line="480" w:lineRule="exact"/>
              <w:jc w:val="center"/>
              <w:rPr>
                <w:rFonts w:hint="eastAsia" w:ascii="宋体" w:hAnsi="宋体" w:cs="仿宋_GB2312"/>
                <w:color w:val="000000"/>
                <w:sz w:val="24"/>
              </w:rPr>
            </w:pPr>
            <w:r>
              <w:rPr>
                <w:rFonts w:hint="eastAsia" w:ascii="宋体" w:hAnsi="宋体" w:cs="仿宋_GB2312"/>
                <w:color w:val="000000"/>
                <w:sz w:val="24"/>
              </w:rPr>
              <w:t>校园植物</w:t>
            </w:r>
          </w:p>
        </w:tc>
        <w:tc>
          <w:tcPr>
            <w:tcW w:w="6996" w:type="dxa"/>
            <w:noWrap/>
            <w:vAlign w:val="center"/>
          </w:tcPr>
          <w:p w14:paraId="7A311A6B">
            <w:pPr>
              <w:adjustRightInd w:val="0"/>
              <w:snapToGrid w:val="0"/>
              <w:spacing w:line="480" w:lineRule="exact"/>
              <w:rPr>
                <w:rFonts w:hint="eastAsia" w:ascii="宋体" w:hAnsi="宋体" w:cs="仿宋_GB2312"/>
                <w:color w:val="000000"/>
                <w:sz w:val="24"/>
              </w:rPr>
            </w:pPr>
            <w:r>
              <w:rPr>
                <w:rFonts w:hint="eastAsia" w:ascii="宋体" w:hAnsi="宋体" w:cs="仿宋_GB2312"/>
                <w:color w:val="000000"/>
                <w:sz w:val="24"/>
              </w:rPr>
              <w:t>校园植物树冠基本完整，修剪及时，无明显枯枝死叉。分枝点合适，枝条粗壮，行道树缺株率不超过1%，绿地内无死树。</w:t>
            </w:r>
          </w:p>
        </w:tc>
      </w:tr>
      <w:tr w14:paraId="547EA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0" w:type="dxa"/>
            <w:noWrap/>
            <w:vAlign w:val="center"/>
          </w:tcPr>
          <w:p w14:paraId="455F2DFA">
            <w:pPr>
              <w:adjustRightInd w:val="0"/>
              <w:snapToGrid w:val="0"/>
              <w:spacing w:line="480" w:lineRule="exact"/>
              <w:jc w:val="center"/>
              <w:rPr>
                <w:rFonts w:hint="eastAsia" w:ascii="宋体" w:hAnsi="宋体" w:cs="仿宋_GB2312"/>
                <w:color w:val="000000"/>
                <w:sz w:val="24"/>
              </w:rPr>
            </w:pPr>
            <w:r>
              <w:rPr>
                <w:rFonts w:hint="eastAsia" w:ascii="宋体" w:hAnsi="宋体" w:cs="仿宋_GB2312"/>
                <w:color w:val="000000"/>
                <w:sz w:val="24"/>
              </w:rPr>
              <w:t>落叶树</w:t>
            </w:r>
          </w:p>
        </w:tc>
        <w:tc>
          <w:tcPr>
            <w:tcW w:w="6996" w:type="dxa"/>
            <w:noWrap/>
            <w:vAlign w:val="center"/>
          </w:tcPr>
          <w:p w14:paraId="563DC997">
            <w:pPr>
              <w:adjustRightInd w:val="0"/>
              <w:snapToGrid w:val="0"/>
              <w:spacing w:line="480" w:lineRule="exact"/>
              <w:rPr>
                <w:rFonts w:hint="eastAsia" w:ascii="宋体" w:hAnsi="宋体" w:cs="仿宋_GB2312"/>
                <w:color w:val="000000"/>
                <w:sz w:val="24"/>
              </w:rPr>
            </w:pPr>
            <w:r>
              <w:rPr>
                <w:rFonts w:hint="eastAsia" w:ascii="宋体" w:hAnsi="宋体" w:cs="仿宋_GB2312"/>
                <w:color w:val="000000"/>
                <w:sz w:val="24"/>
              </w:rPr>
              <w:t>落叶树新梢生长基本正常，叶片大小、颜色正常，在一般条件下，黄叶、焦叶、卷叶和带虫尿、虫网的叶片不得超过10%，正常叶片保存率在85%以上。</w:t>
            </w:r>
          </w:p>
        </w:tc>
      </w:tr>
      <w:tr w14:paraId="50BA7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50" w:type="dxa"/>
            <w:noWrap/>
            <w:vAlign w:val="center"/>
          </w:tcPr>
          <w:p w14:paraId="068DD989">
            <w:pPr>
              <w:adjustRightInd w:val="0"/>
              <w:snapToGrid w:val="0"/>
              <w:spacing w:line="480" w:lineRule="exact"/>
              <w:jc w:val="center"/>
              <w:rPr>
                <w:rFonts w:hint="eastAsia" w:ascii="宋体" w:hAnsi="宋体" w:cs="仿宋_GB2312"/>
                <w:color w:val="000000"/>
                <w:sz w:val="24"/>
              </w:rPr>
            </w:pPr>
            <w:r>
              <w:rPr>
                <w:rFonts w:hint="eastAsia" w:ascii="宋体" w:hAnsi="宋体" w:cs="仿宋_GB2312"/>
                <w:color w:val="000000"/>
                <w:sz w:val="24"/>
              </w:rPr>
              <w:t>花坛、花带</w:t>
            </w:r>
          </w:p>
        </w:tc>
        <w:tc>
          <w:tcPr>
            <w:tcW w:w="6996" w:type="dxa"/>
            <w:noWrap/>
            <w:vAlign w:val="center"/>
          </w:tcPr>
          <w:p w14:paraId="388F3225">
            <w:pPr>
              <w:adjustRightInd w:val="0"/>
              <w:snapToGrid w:val="0"/>
              <w:spacing w:line="480" w:lineRule="exact"/>
              <w:rPr>
                <w:rFonts w:hint="eastAsia" w:ascii="宋体" w:hAnsi="宋体" w:cs="仿宋_GB2312"/>
                <w:color w:val="000000"/>
                <w:sz w:val="24"/>
              </w:rPr>
            </w:pPr>
            <w:r>
              <w:rPr>
                <w:rFonts w:hint="eastAsia" w:ascii="宋体" w:hAnsi="宋体" w:cs="仿宋_GB2312"/>
                <w:color w:val="000000"/>
                <w:sz w:val="24"/>
              </w:rPr>
              <w:t>花坛、花带轮廓清晰、整齐美观，无残缺。</w:t>
            </w:r>
          </w:p>
        </w:tc>
      </w:tr>
      <w:tr w14:paraId="2C3BC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1050" w:type="dxa"/>
            <w:noWrap/>
            <w:vAlign w:val="center"/>
          </w:tcPr>
          <w:p w14:paraId="12FF63FC">
            <w:pPr>
              <w:adjustRightInd w:val="0"/>
              <w:snapToGrid w:val="0"/>
              <w:spacing w:line="480" w:lineRule="exact"/>
              <w:jc w:val="center"/>
              <w:rPr>
                <w:rFonts w:hint="eastAsia" w:ascii="宋体" w:hAnsi="宋体" w:cs="仿宋_GB2312"/>
                <w:color w:val="000000"/>
                <w:sz w:val="24"/>
              </w:rPr>
            </w:pPr>
            <w:r>
              <w:rPr>
                <w:rFonts w:hint="eastAsia" w:ascii="宋体" w:hAnsi="宋体" w:cs="仿宋_GB2312"/>
                <w:color w:val="000000"/>
                <w:sz w:val="24"/>
              </w:rPr>
              <w:t>草坪及地被植物</w:t>
            </w:r>
          </w:p>
        </w:tc>
        <w:tc>
          <w:tcPr>
            <w:tcW w:w="6996" w:type="dxa"/>
            <w:noWrap/>
            <w:vAlign w:val="center"/>
          </w:tcPr>
          <w:p w14:paraId="755FBDD7">
            <w:pPr>
              <w:adjustRightInd w:val="0"/>
              <w:snapToGrid w:val="0"/>
              <w:spacing w:line="480" w:lineRule="exact"/>
              <w:rPr>
                <w:rFonts w:hint="eastAsia" w:ascii="宋体" w:hAnsi="宋体" w:cs="仿宋_GB2312"/>
                <w:color w:val="000000"/>
                <w:sz w:val="24"/>
              </w:rPr>
            </w:pPr>
            <w:r>
              <w:rPr>
                <w:rFonts w:hint="eastAsia" w:ascii="宋体" w:hAnsi="宋体" w:cs="仿宋_GB2312"/>
                <w:color w:val="000000"/>
                <w:sz w:val="24"/>
              </w:rPr>
              <w:t>草坪及地被植物整齐一致，覆盖率90%以上，除缀花草坪外草坪内杂草率不得超过5%。草坪绿色期：冷季型草不得少于240天，暖季型草不得少于160天。</w:t>
            </w:r>
          </w:p>
        </w:tc>
      </w:tr>
      <w:tr w14:paraId="19DD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50" w:type="dxa"/>
            <w:noWrap/>
            <w:vAlign w:val="center"/>
          </w:tcPr>
          <w:p w14:paraId="34F866CD">
            <w:pPr>
              <w:adjustRightInd w:val="0"/>
              <w:snapToGrid w:val="0"/>
              <w:spacing w:line="480" w:lineRule="exact"/>
              <w:jc w:val="center"/>
              <w:rPr>
                <w:rFonts w:hint="eastAsia" w:ascii="宋体" w:hAnsi="宋体" w:cs="仿宋_GB2312"/>
                <w:color w:val="000000"/>
                <w:sz w:val="24"/>
              </w:rPr>
            </w:pPr>
            <w:r>
              <w:rPr>
                <w:rFonts w:hint="eastAsia" w:ascii="宋体" w:hAnsi="宋体" w:cs="仿宋_GB2312"/>
                <w:color w:val="000000"/>
                <w:sz w:val="24"/>
              </w:rPr>
              <w:t>病虫害控制</w:t>
            </w:r>
          </w:p>
        </w:tc>
        <w:tc>
          <w:tcPr>
            <w:tcW w:w="6996" w:type="dxa"/>
            <w:noWrap/>
            <w:vAlign w:val="center"/>
          </w:tcPr>
          <w:p w14:paraId="30161EE0">
            <w:pPr>
              <w:adjustRightInd w:val="0"/>
              <w:snapToGrid w:val="0"/>
              <w:spacing w:line="480" w:lineRule="exact"/>
              <w:rPr>
                <w:rFonts w:hint="eastAsia" w:ascii="宋体" w:hAnsi="宋体" w:cs="仿宋_GB2312"/>
                <w:color w:val="000000"/>
                <w:sz w:val="24"/>
              </w:rPr>
            </w:pPr>
            <w:r>
              <w:rPr>
                <w:rFonts w:hint="eastAsia" w:ascii="宋体" w:hAnsi="宋体" w:cs="仿宋_GB2312"/>
                <w:color w:val="000000"/>
                <w:sz w:val="24"/>
              </w:rPr>
              <w:t>病虫害控制比较及时，校园树木有蛀干害虫危害的株数不得超过3%；校园树木的主干、主枝上平均每100平方厘米介壳虫的活虫树不得超过3头，较细枝条上平均每30cm不得超过8头，且平均被害株数不得超过8%。叶上无虫粪，被虫咬的叶片每株不得超过8%。</w:t>
            </w:r>
          </w:p>
        </w:tc>
      </w:tr>
      <w:tr w14:paraId="6419C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1050" w:type="dxa"/>
            <w:noWrap/>
            <w:vAlign w:val="center"/>
          </w:tcPr>
          <w:p w14:paraId="1255E028">
            <w:pPr>
              <w:adjustRightInd w:val="0"/>
              <w:snapToGrid w:val="0"/>
              <w:spacing w:line="480" w:lineRule="exact"/>
              <w:jc w:val="center"/>
              <w:rPr>
                <w:rFonts w:hint="eastAsia" w:ascii="宋体" w:hAnsi="宋体" w:cs="仿宋_GB2312"/>
                <w:color w:val="000000"/>
                <w:sz w:val="24"/>
              </w:rPr>
            </w:pPr>
            <w:r>
              <w:rPr>
                <w:rFonts w:hint="eastAsia" w:ascii="宋体" w:hAnsi="宋体" w:cs="仿宋_GB2312"/>
                <w:color w:val="000000"/>
                <w:sz w:val="24"/>
              </w:rPr>
              <w:t>垂直绿化</w:t>
            </w:r>
          </w:p>
        </w:tc>
        <w:tc>
          <w:tcPr>
            <w:tcW w:w="6996" w:type="dxa"/>
            <w:noWrap/>
            <w:vAlign w:val="center"/>
          </w:tcPr>
          <w:p w14:paraId="33C4B850">
            <w:pPr>
              <w:adjustRightInd w:val="0"/>
              <w:snapToGrid w:val="0"/>
              <w:spacing w:line="480" w:lineRule="exact"/>
              <w:rPr>
                <w:rFonts w:hint="eastAsia" w:ascii="宋体" w:hAnsi="宋体" w:cs="仿宋_GB2312"/>
                <w:color w:val="000000"/>
                <w:sz w:val="24"/>
              </w:rPr>
            </w:pPr>
            <w:r>
              <w:rPr>
                <w:rFonts w:hint="eastAsia" w:ascii="宋体" w:hAnsi="宋体" w:cs="仿宋_GB2312"/>
                <w:color w:val="000000"/>
                <w:sz w:val="24"/>
              </w:rPr>
              <w:t>垂直绿化应根据不同植物的攀援特点，采取相应的牵引、设施网架等技术措施，视攀援植物生长习性，覆盖率不得低于70%，开花的攀援植物能适时开花。</w:t>
            </w:r>
          </w:p>
        </w:tc>
      </w:tr>
      <w:tr w14:paraId="3A82C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1050" w:type="dxa"/>
            <w:noWrap/>
            <w:vAlign w:val="center"/>
          </w:tcPr>
          <w:p w14:paraId="385B7E3A">
            <w:pPr>
              <w:adjustRightInd w:val="0"/>
              <w:snapToGrid w:val="0"/>
              <w:spacing w:line="480" w:lineRule="exact"/>
              <w:jc w:val="center"/>
              <w:rPr>
                <w:rFonts w:hint="eastAsia" w:ascii="宋体" w:hAnsi="宋体" w:cs="仿宋_GB2312"/>
                <w:color w:val="000000"/>
                <w:sz w:val="24"/>
              </w:rPr>
            </w:pPr>
            <w:r>
              <w:rPr>
                <w:rFonts w:hint="eastAsia" w:ascii="宋体" w:hAnsi="宋体" w:cs="仿宋_GB2312"/>
                <w:color w:val="000000"/>
                <w:sz w:val="24"/>
              </w:rPr>
              <w:t>绿地清洁</w:t>
            </w:r>
          </w:p>
        </w:tc>
        <w:tc>
          <w:tcPr>
            <w:tcW w:w="6996" w:type="dxa"/>
            <w:noWrap/>
            <w:vAlign w:val="center"/>
          </w:tcPr>
          <w:p w14:paraId="2ED93132">
            <w:pPr>
              <w:adjustRightInd w:val="0"/>
              <w:snapToGrid w:val="0"/>
              <w:spacing w:line="480" w:lineRule="exact"/>
              <w:rPr>
                <w:rFonts w:hint="eastAsia" w:ascii="宋体" w:hAnsi="宋体" w:cs="仿宋_GB2312"/>
                <w:color w:val="000000"/>
                <w:sz w:val="24"/>
              </w:rPr>
            </w:pPr>
            <w:r>
              <w:rPr>
                <w:rFonts w:hint="eastAsia" w:ascii="宋体" w:hAnsi="宋体" w:cs="仿宋_GB2312"/>
                <w:color w:val="000000"/>
                <w:sz w:val="24"/>
              </w:rPr>
              <w:t>绿地基本整洁，无明显杂物、无白色污染（树挂）、绿化生产垃圾（如树枝、树叶、草屑等）、绿地内杂物应日产日清，做到保洁及时。</w:t>
            </w:r>
          </w:p>
        </w:tc>
      </w:tr>
      <w:tr w14:paraId="6B98D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050" w:type="dxa"/>
            <w:noWrap/>
            <w:vAlign w:val="center"/>
          </w:tcPr>
          <w:p w14:paraId="4C1C1C74">
            <w:pPr>
              <w:adjustRightInd w:val="0"/>
              <w:snapToGrid w:val="0"/>
              <w:spacing w:line="480" w:lineRule="exact"/>
              <w:jc w:val="center"/>
              <w:rPr>
                <w:rFonts w:hint="eastAsia" w:ascii="宋体" w:hAnsi="宋体" w:cs="仿宋_GB2312"/>
                <w:color w:val="000000"/>
                <w:sz w:val="24"/>
              </w:rPr>
            </w:pPr>
            <w:r>
              <w:rPr>
                <w:rFonts w:hint="eastAsia" w:ascii="宋体" w:hAnsi="宋体" w:cs="仿宋_GB2312"/>
                <w:color w:val="000000"/>
                <w:sz w:val="24"/>
              </w:rPr>
              <w:t>校园设施</w:t>
            </w:r>
          </w:p>
        </w:tc>
        <w:tc>
          <w:tcPr>
            <w:tcW w:w="6996" w:type="dxa"/>
            <w:noWrap/>
            <w:vAlign w:val="center"/>
          </w:tcPr>
          <w:p w14:paraId="0678831D">
            <w:pPr>
              <w:adjustRightInd w:val="0"/>
              <w:snapToGrid w:val="0"/>
              <w:spacing w:line="480" w:lineRule="exact"/>
              <w:rPr>
                <w:rFonts w:hint="eastAsia" w:ascii="宋体" w:hAnsi="宋体" w:cs="仿宋_GB2312"/>
                <w:color w:val="000000"/>
                <w:sz w:val="24"/>
              </w:rPr>
            </w:pPr>
            <w:r>
              <w:rPr>
                <w:rFonts w:hint="eastAsia" w:ascii="宋体" w:hAnsi="宋体" w:cs="仿宋_GB2312"/>
                <w:color w:val="000000"/>
                <w:sz w:val="24"/>
              </w:rPr>
              <w:t>栏杆、园路、桌椅、路灯、井盖和牌示等园林设施基本完整、安全，基本做到维护及时。</w:t>
            </w:r>
          </w:p>
        </w:tc>
      </w:tr>
      <w:tr w14:paraId="6F2C7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1050" w:type="dxa"/>
            <w:noWrap/>
            <w:vAlign w:val="center"/>
          </w:tcPr>
          <w:p w14:paraId="22BF2301">
            <w:pPr>
              <w:adjustRightInd w:val="0"/>
              <w:snapToGrid w:val="0"/>
              <w:spacing w:line="480" w:lineRule="exact"/>
              <w:jc w:val="center"/>
              <w:rPr>
                <w:rFonts w:hint="eastAsia" w:ascii="宋体" w:hAnsi="宋体" w:cs="仿宋_GB2312"/>
                <w:color w:val="000000"/>
                <w:sz w:val="24"/>
              </w:rPr>
            </w:pPr>
            <w:r>
              <w:rPr>
                <w:rFonts w:hint="eastAsia" w:ascii="宋体" w:hAnsi="宋体" w:cs="仿宋_GB2312"/>
                <w:color w:val="000000"/>
                <w:sz w:val="24"/>
              </w:rPr>
              <w:t>绿地管理</w:t>
            </w:r>
          </w:p>
        </w:tc>
        <w:tc>
          <w:tcPr>
            <w:tcW w:w="6996" w:type="dxa"/>
            <w:noWrap/>
            <w:vAlign w:val="center"/>
          </w:tcPr>
          <w:p w14:paraId="6D676442">
            <w:pPr>
              <w:adjustRightInd w:val="0"/>
              <w:snapToGrid w:val="0"/>
              <w:spacing w:line="480" w:lineRule="exact"/>
              <w:rPr>
                <w:rFonts w:hint="eastAsia" w:ascii="宋体" w:hAnsi="宋体" w:cs="仿宋_GB2312"/>
                <w:color w:val="000000"/>
                <w:sz w:val="24"/>
              </w:rPr>
            </w:pPr>
            <w:r>
              <w:rPr>
                <w:rFonts w:hint="eastAsia" w:ascii="宋体" w:hAnsi="宋体" w:cs="仿宋_GB2312"/>
                <w:color w:val="000000"/>
                <w:sz w:val="24"/>
              </w:rPr>
              <w:t>绿地基本完整，无堆物、堆料、搭棚，树上无钉栓刻画等现象。行道树下距树干2m范围内无堆物、堆料、搭棚设摊、圈栏等影响树木生长和养护管理的现场。</w:t>
            </w:r>
          </w:p>
        </w:tc>
      </w:tr>
    </w:tbl>
    <w:p w14:paraId="4B138889">
      <w:pPr>
        <w:spacing w:line="480" w:lineRule="exact"/>
        <w:jc w:val="center"/>
        <w:rPr>
          <w:rFonts w:hint="eastAsia" w:ascii="宋体" w:hAnsi="宋体" w:cs="宋体"/>
          <w:bCs/>
          <w:color w:val="000000"/>
        </w:rPr>
      </w:pPr>
      <w:r>
        <w:rPr>
          <w:color w:val="000000"/>
        </w:rPr>
        <w:br w:type="page"/>
      </w:r>
      <w:r>
        <w:rPr>
          <w:rFonts w:hint="eastAsia" w:ascii="宋体" w:hAnsi="宋体" w:cs="仿宋_GB2312"/>
          <w:b/>
          <w:color w:val="000000"/>
          <w:sz w:val="32"/>
          <w:szCs w:val="32"/>
        </w:rPr>
        <w:t>附件6：空气源热泵维护保养要求</w:t>
      </w:r>
    </w:p>
    <w:p w14:paraId="76B5BA44">
      <w:pPr>
        <w:numPr>
          <w:ilvl w:val="0"/>
          <w:numId w:val="13"/>
        </w:numPr>
        <w:spacing w:line="480" w:lineRule="exact"/>
        <w:ind w:left="420" w:firstLine="482" w:firstLineChars="200"/>
        <w:rPr>
          <w:rFonts w:hint="eastAsia" w:ascii="宋体" w:hAnsi="宋体" w:cs="宋体"/>
          <w:b/>
          <w:color w:val="000000"/>
          <w:sz w:val="24"/>
        </w:rPr>
      </w:pPr>
      <w:r>
        <w:rPr>
          <w:rFonts w:hint="eastAsia" w:ascii="宋体" w:hAnsi="宋体" w:cs="宋体"/>
          <w:b/>
          <w:color w:val="000000"/>
          <w:sz w:val="24"/>
        </w:rPr>
        <w:t>维修保养范围</w:t>
      </w:r>
    </w:p>
    <w:p w14:paraId="4F827994">
      <w:pPr>
        <w:numPr>
          <w:ilvl w:val="0"/>
          <w:numId w:val="14"/>
        </w:numPr>
        <w:spacing w:line="480" w:lineRule="exact"/>
        <w:ind w:left="0" w:firstLine="420"/>
        <w:rPr>
          <w:rFonts w:hint="eastAsia" w:ascii="宋体" w:hAnsi="宋体" w:cs="宋体"/>
          <w:b/>
          <w:color w:val="000000"/>
          <w:sz w:val="24"/>
        </w:rPr>
      </w:pPr>
      <w:r>
        <w:rPr>
          <w:rFonts w:hint="eastAsia" w:ascii="宋体" w:hAnsi="宋体" w:cs="宋体"/>
          <w:b/>
          <w:color w:val="000000"/>
          <w:sz w:val="24"/>
        </w:rPr>
        <w:t>设备范围</w:t>
      </w:r>
    </w:p>
    <w:p w14:paraId="3C4A46E4">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包括但不限于以下设备：</w:t>
      </w:r>
    </w:p>
    <w:p w14:paraId="13F86012">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空气源热泵主机</w:t>
      </w:r>
    </w:p>
    <w:p w14:paraId="7420399C">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循环水泵</w:t>
      </w:r>
    </w:p>
    <w:p w14:paraId="584EBE66">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控制系统</w:t>
      </w:r>
    </w:p>
    <w:p w14:paraId="13355201">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管路系统</w:t>
      </w:r>
    </w:p>
    <w:p w14:paraId="54C0F9F0">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电气系统</w:t>
      </w:r>
    </w:p>
    <w:p w14:paraId="16EDC97F">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辅助设备（如水箱、阀门等）</w:t>
      </w:r>
    </w:p>
    <w:p w14:paraId="7A4F6647">
      <w:pPr>
        <w:numPr>
          <w:ilvl w:val="0"/>
          <w:numId w:val="14"/>
        </w:numPr>
        <w:spacing w:line="480" w:lineRule="exact"/>
        <w:ind w:left="0" w:firstLine="420"/>
        <w:rPr>
          <w:rFonts w:hint="eastAsia" w:ascii="宋体" w:hAnsi="宋体" w:cs="宋体"/>
          <w:b/>
          <w:color w:val="000000"/>
          <w:sz w:val="24"/>
        </w:rPr>
      </w:pPr>
      <w:r>
        <w:rPr>
          <w:rFonts w:hint="eastAsia" w:ascii="宋体" w:hAnsi="宋体" w:cs="宋体"/>
          <w:b/>
          <w:color w:val="000000"/>
          <w:sz w:val="24"/>
        </w:rPr>
        <w:t>服务范围</w:t>
      </w:r>
    </w:p>
    <w:p w14:paraId="20D96DD2">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日常巡检与维护</w:t>
      </w:r>
    </w:p>
    <w:p w14:paraId="3174029F">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定期保养</w:t>
      </w:r>
    </w:p>
    <w:p w14:paraId="0B7F3964">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故障排查与修复</w:t>
      </w:r>
    </w:p>
    <w:p w14:paraId="705CC6C8">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应急处理</w:t>
      </w:r>
    </w:p>
    <w:p w14:paraId="502442AC">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设备性能优化</w:t>
      </w:r>
    </w:p>
    <w:p w14:paraId="2BFCA27C">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备品备件更换</w:t>
      </w:r>
    </w:p>
    <w:p w14:paraId="7DBCE267">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运行数据分析与报告</w:t>
      </w:r>
    </w:p>
    <w:p w14:paraId="7C48E069">
      <w:pPr>
        <w:numPr>
          <w:ilvl w:val="0"/>
          <w:numId w:val="13"/>
        </w:numPr>
        <w:spacing w:line="480" w:lineRule="exact"/>
        <w:ind w:left="420" w:firstLine="482" w:firstLineChars="200"/>
        <w:rPr>
          <w:rFonts w:hint="eastAsia" w:ascii="宋体" w:hAnsi="宋体" w:cs="宋体"/>
          <w:b/>
          <w:color w:val="000000"/>
          <w:sz w:val="24"/>
        </w:rPr>
      </w:pPr>
      <w:r>
        <w:rPr>
          <w:rFonts w:hint="eastAsia" w:ascii="宋体" w:hAnsi="宋体" w:cs="宋体"/>
          <w:b/>
          <w:color w:val="000000"/>
          <w:sz w:val="24"/>
        </w:rPr>
        <w:t>维修保养要求</w:t>
      </w:r>
    </w:p>
    <w:p w14:paraId="648FDE94">
      <w:pPr>
        <w:numPr>
          <w:ilvl w:val="0"/>
          <w:numId w:val="15"/>
        </w:numPr>
        <w:spacing w:line="480" w:lineRule="exact"/>
        <w:ind w:left="0" w:firstLine="420"/>
        <w:rPr>
          <w:rFonts w:hint="eastAsia" w:ascii="宋体" w:hAnsi="宋体" w:cs="宋体"/>
          <w:b/>
          <w:color w:val="000000"/>
          <w:sz w:val="24"/>
        </w:rPr>
      </w:pPr>
      <w:r>
        <w:rPr>
          <w:rFonts w:hint="eastAsia" w:ascii="宋体" w:hAnsi="宋体" w:cs="宋体"/>
          <w:b/>
          <w:color w:val="000000"/>
          <w:sz w:val="24"/>
        </w:rPr>
        <w:t>日常巡检与维护</w:t>
      </w:r>
    </w:p>
    <w:p w14:paraId="402CB9CE">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1、服务商应每周对空气源热泵设备进行一次全面巡检，检查内容包括但不限于：</w:t>
      </w:r>
    </w:p>
    <w:p w14:paraId="7061FF3E">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设备运行状态（如噪音、振动、温度等）</w:t>
      </w:r>
    </w:p>
    <w:p w14:paraId="153B0E58">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管路系统是否有泄漏</w:t>
      </w:r>
    </w:p>
    <w:p w14:paraId="79F9AD2A">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电气系统是否正常</w:t>
      </w:r>
    </w:p>
    <w:p w14:paraId="0E24AEBD">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控制系统是否灵敏</w:t>
      </w:r>
    </w:p>
    <w:p w14:paraId="49AB4808">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循环水泵是否正常运行</w:t>
      </w:r>
    </w:p>
    <w:p w14:paraId="11EB5F8B">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2、巡检过程中发现的问题应及时记录并处理，确保设备处于良好运行状态。</w:t>
      </w:r>
    </w:p>
    <w:p w14:paraId="34D2F99E">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3、巡检报告应每周提交甲方，内容包括巡检时间、巡检人员、设备状态、发现问题及处理措施等。</w:t>
      </w:r>
    </w:p>
    <w:p w14:paraId="159BB09D">
      <w:pPr>
        <w:numPr>
          <w:ilvl w:val="0"/>
          <w:numId w:val="15"/>
        </w:numPr>
        <w:spacing w:line="480" w:lineRule="exact"/>
        <w:ind w:left="0" w:firstLine="420"/>
        <w:rPr>
          <w:rFonts w:hint="eastAsia" w:ascii="宋体" w:hAnsi="宋体" w:cs="宋体"/>
          <w:b/>
          <w:color w:val="000000"/>
          <w:sz w:val="24"/>
        </w:rPr>
      </w:pPr>
      <w:r>
        <w:rPr>
          <w:rFonts w:hint="eastAsia" w:ascii="宋体" w:hAnsi="宋体" w:cs="宋体"/>
          <w:b/>
          <w:color w:val="000000"/>
          <w:sz w:val="24"/>
        </w:rPr>
        <w:t>定期保养</w:t>
      </w:r>
    </w:p>
    <w:p w14:paraId="7C284EEE">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1、服务商应每季度对空气源热泵设备进行一次全面保养，保养内容包括但不限于：</w:t>
      </w:r>
    </w:p>
    <w:p w14:paraId="5602046E">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清洗换热器表面，确保换热效率</w:t>
      </w:r>
    </w:p>
    <w:p w14:paraId="08391CBF">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检查并紧固电气连接点，防止松动</w:t>
      </w:r>
    </w:p>
    <w:p w14:paraId="51033E97">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检查制冷剂压力，必要时补充或更换制冷剂</w:t>
      </w:r>
    </w:p>
    <w:p w14:paraId="7587B1E3">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检查并清理循环水泵及管路系统</w:t>
      </w:r>
    </w:p>
    <w:p w14:paraId="7DF1F083">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检查控制系统参数设置，确保运行参数符合要求</w:t>
      </w:r>
    </w:p>
    <w:p w14:paraId="59AC2250">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检查设备支架及固定螺栓，确保设备稳固</w:t>
      </w:r>
    </w:p>
    <w:p w14:paraId="6ACD5D3A">
      <w:pPr>
        <w:spacing w:line="480" w:lineRule="exact"/>
        <w:ind w:firstLine="480" w:firstLineChars="200"/>
        <w:rPr>
          <w:rFonts w:hint="eastAsia"/>
          <w:color w:val="000000"/>
          <w:sz w:val="24"/>
          <w:szCs w:val="20"/>
        </w:rPr>
      </w:pPr>
      <w:r>
        <w:rPr>
          <w:rFonts w:hint="eastAsia" w:ascii="宋体" w:hAnsi="宋体" w:cs="宋体"/>
          <w:bCs/>
          <w:color w:val="000000"/>
          <w:sz w:val="24"/>
        </w:rPr>
        <w:t>2、定期检查新风机组进风口过滤网、空调进出风口，确保清洁无污物；检查新风风机进、排风口，定期进行过滤网清洗。空调末端风口清洗每年至少一次。</w:t>
      </w:r>
    </w:p>
    <w:p w14:paraId="022F94F2">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3、保空调养工作完成后，应提交保养报告，内容包括保养时间、保养内容、发现的问题及处理措施等。</w:t>
      </w:r>
    </w:p>
    <w:p w14:paraId="2FC75561">
      <w:pPr>
        <w:numPr>
          <w:ilvl w:val="0"/>
          <w:numId w:val="15"/>
        </w:numPr>
        <w:spacing w:line="480" w:lineRule="exact"/>
        <w:ind w:left="0" w:firstLine="420"/>
        <w:rPr>
          <w:rFonts w:hint="eastAsia" w:ascii="宋体" w:hAnsi="宋体" w:cs="宋体"/>
          <w:b/>
          <w:color w:val="000000"/>
          <w:sz w:val="24"/>
        </w:rPr>
      </w:pPr>
      <w:r>
        <w:rPr>
          <w:rFonts w:hint="eastAsia" w:ascii="宋体" w:hAnsi="宋体" w:cs="宋体"/>
          <w:b/>
          <w:color w:val="000000"/>
          <w:sz w:val="24"/>
        </w:rPr>
        <w:t>故障排查与修复</w:t>
      </w:r>
    </w:p>
    <w:p w14:paraId="7E61BBE8">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1、服务商应在接到甲方故障通知后2小时内响应，并在24小时内到达现场进行故障排查与修复。</w:t>
      </w:r>
    </w:p>
    <w:p w14:paraId="46EC2328">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2、故障排查应包括以下步骤：</w:t>
      </w:r>
    </w:p>
    <w:p w14:paraId="6BBF8387">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初步检查设备运行状态</w:t>
      </w:r>
    </w:p>
    <w:p w14:paraId="4815315C">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使用专业工具检测设备各项参数</w:t>
      </w:r>
    </w:p>
    <w:p w14:paraId="46E37AAD">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分析故障原因并制定修复方案</w:t>
      </w:r>
    </w:p>
    <w:p w14:paraId="6FDFB63A">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3、修复工作完成后，服务商应提交故障修复报告，内容包括故障时间、故障现象、故障原因、修复措施及修复结果等。</w:t>
      </w:r>
    </w:p>
    <w:p w14:paraId="66C5B102">
      <w:pPr>
        <w:numPr>
          <w:ilvl w:val="0"/>
          <w:numId w:val="15"/>
        </w:numPr>
        <w:spacing w:line="480" w:lineRule="exact"/>
        <w:ind w:left="0" w:firstLine="420"/>
        <w:rPr>
          <w:rFonts w:hint="eastAsia" w:ascii="宋体" w:hAnsi="宋体" w:cs="宋体"/>
          <w:b/>
          <w:color w:val="000000"/>
          <w:sz w:val="24"/>
        </w:rPr>
      </w:pPr>
      <w:r>
        <w:rPr>
          <w:rFonts w:hint="eastAsia" w:ascii="宋体" w:hAnsi="宋体" w:cs="宋体"/>
          <w:b/>
          <w:color w:val="000000"/>
          <w:sz w:val="24"/>
        </w:rPr>
        <w:t>应急处理</w:t>
      </w:r>
    </w:p>
    <w:p w14:paraId="0E1AC17C">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1、服务商应制定空气源热泵设备应急处理预案，确保在设备突发故障时能够迅速响应并处理。</w:t>
      </w:r>
    </w:p>
    <w:p w14:paraId="61B3F8D8">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2、应急处理预案应包括以下内容：</w:t>
      </w:r>
    </w:p>
    <w:p w14:paraId="7EAC1416">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应急响应流程</w:t>
      </w:r>
    </w:p>
    <w:p w14:paraId="0FFA0BC6">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应急处理措施</w:t>
      </w:r>
    </w:p>
    <w:p w14:paraId="0901B915">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应急备品备件清单</w:t>
      </w:r>
    </w:p>
    <w:p w14:paraId="16B6D8DC">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应急人员联系方式</w:t>
      </w:r>
    </w:p>
    <w:p w14:paraId="7D2CABEB">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3、服务商应定期组织应急演练，确保应急处理能力。</w:t>
      </w:r>
    </w:p>
    <w:p w14:paraId="1E2743D0">
      <w:pPr>
        <w:numPr>
          <w:ilvl w:val="0"/>
          <w:numId w:val="15"/>
        </w:numPr>
        <w:spacing w:line="480" w:lineRule="exact"/>
        <w:ind w:left="0" w:firstLine="420"/>
        <w:rPr>
          <w:rFonts w:hint="eastAsia" w:ascii="宋体" w:hAnsi="宋体" w:cs="宋体"/>
          <w:b/>
          <w:color w:val="000000"/>
          <w:sz w:val="24"/>
        </w:rPr>
      </w:pPr>
      <w:r>
        <w:rPr>
          <w:rFonts w:hint="eastAsia" w:ascii="宋体" w:hAnsi="宋体" w:cs="宋体"/>
          <w:b/>
          <w:color w:val="000000"/>
          <w:sz w:val="24"/>
        </w:rPr>
        <w:t>备品备件更换</w:t>
      </w:r>
    </w:p>
    <w:p w14:paraId="635713A2">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1、服务商应建立空气源热泵设备备品备件库，确保常用备件充足。</w:t>
      </w:r>
    </w:p>
    <w:p w14:paraId="6356F475">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2、备品备件更换应遵循以下原则：</w:t>
      </w:r>
    </w:p>
    <w:p w14:paraId="4BA58E69">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优先使用原厂备件</w:t>
      </w:r>
    </w:p>
    <w:p w14:paraId="7F1DD397">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更换前需经甲方确认</w:t>
      </w:r>
    </w:p>
    <w:p w14:paraId="2AA997D1">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更换后需进行测试，确保设备正常运行</w:t>
      </w:r>
    </w:p>
    <w:p w14:paraId="63F93E5C">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3、备品备件更换记录应详细记录，并提交甲方备案。</w:t>
      </w:r>
    </w:p>
    <w:p w14:paraId="5C7B0AD0">
      <w:pPr>
        <w:numPr>
          <w:ilvl w:val="0"/>
          <w:numId w:val="13"/>
        </w:numPr>
        <w:spacing w:line="480" w:lineRule="exact"/>
        <w:ind w:left="420" w:firstLine="482" w:firstLineChars="200"/>
        <w:rPr>
          <w:rFonts w:hint="eastAsia" w:ascii="宋体" w:hAnsi="宋体" w:cs="宋体"/>
          <w:b/>
          <w:color w:val="000000"/>
          <w:sz w:val="24"/>
        </w:rPr>
      </w:pPr>
      <w:r>
        <w:rPr>
          <w:rFonts w:hint="eastAsia" w:ascii="宋体" w:hAnsi="宋体" w:cs="宋体"/>
          <w:b/>
          <w:color w:val="000000"/>
          <w:sz w:val="24"/>
        </w:rPr>
        <w:t>服务质量要求</w:t>
      </w:r>
    </w:p>
    <w:p w14:paraId="14C8928E">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服务商应确保维修保养工作符合国家相关标准及行业规范。</w:t>
      </w:r>
    </w:p>
    <w:p w14:paraId="7684FDDC">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服务商应确保维修保养工作不影响甲方正常使用设备。</w:t>
      </w:r>
    </w:p>
    <w:p w14:paraId="27B1DC04">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服务商应确保维修保养工作安全、环保，避免对甲方环境造成污染。</w:t>
      </w:r>
    </w:p>
    <w:p w14:paraId="02A9BEC0">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服务商应确保维修保养工作及时、高效，避免因维修保养不及时导致设备故障。</w:t>
      </w:r>
    </w:p>
    <w:p w14:paraId="0741357D">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服务商应确保维修保养工作透明、可追溯，所有维修保养记录应保存至少两年。</w:t>
      </w:r>
    </w:p>
    <w:p w14:paraId="7648D83D">
      <w:pPr>
        <w:spacing w:line="480" w:lineRule="exact"/>
        <w:jc w:val="center"/>
        <w:rPr>
          <w:rFonts w:ascii="宋体" w:hAnsi="宋体" w:cs="Arial"/>
          <w:b/>
          <w:bCs/>
          <w:color w:val="000000"/>
          <w:sz w:val="32"/>
          <w:szCs w:val="32"/>
        </w:rPr>
      </w:pPr>
      <w:r>
        <w:rPr>
          <w:rFonts w:hint="eastAsia" w:ascii="宋体" w:hAnsi="宋体" w:cs="宋体"/>
          <w:bCs/>
          <w:color w:val="000000"/>
          <w:sz w:val="24"/>
        </w:rPr>
        <w:br w:type="page"/>
      </w:r>
      <w:r>
        <w:rPr>
          <w:rFonts w:hint="eastAsia" w:ascii="宋体" w:hAnsi="宋体" w:cs="Arial"/>
          <w:b/>
          <w:bCs/>
          <w:color w:val="000000"/>
          <w:sz w:val="32"/>
          <w:szCs w:val="32"/>
        </w:rPr>
        <w:t>附件7：电梯维修保养的要求</w:t>
      </w:r>
    </w:p>
    <w:p w14:paraId="19840AA7">
      <w:pPr>
        <w:spacing w:line="480" w:lineRule="exact"/>
        <w:ind w:left="420"/>
        <w:jc w:val="left"/>
        <w:rPr>
          <w:rFonts w:ascii="宋体" w:hAnsi="宋体" w:cs="仿宋_GB2312"/>
          <w:b/>
          <w:color w:val="000000"/>
          <w:sz w:val="24"/>
        </w:rPr>
      </w:pPr>
      <w:r>
        <w:rPr>
          <w:rFonts w:hint="eastAsia" w:ascii="宋体" w:hAnsi="宋体" w:cs="仿宋_GB2312"/>
          <w:b/>
          <w:color w:val="000000"/>
          <w:sz w:val="24"/>
        </w:rPr>
        <w:t>一</w:t>
      </w:r>
      <w:r>
        <w:rPr>
          <w:rFonts w:ascii="宋体" w:hAnsi="宋体" w:cs="仿宋_GB2312"/>
          <w:b/>
          <w:color w:val="000000"/>
          <w:sz w:val="24"/>
        </w:rPr>
        <w:t>、</w:t>
      </w:r>
      <w:r>
        <w:rPr>
          <w:rFonts w:hint="eastAsia" w:ascii="宋体" w:hAnsi="宋体" w:cs="仿宋_GB2312"/>
          <w:b/>
          <w:color w:val="000000"/>
          <w:sz w:val="24"/>
        </w:rPr>
        <w:t>维修保养电梯</w:t>
      </w:r>
      <w:r>
        <w:rPr>
          <w:rFonts w:ascii="宋体" w:hAnsi="宋体" w:cs="仿宋_GB2312"/>
          <w:b/>
          <w:color w:val="000000"/>
          <w:sz w:val="24"/>
        </w:rPr>
        <w:t>数量</w:t>
      </w:r>
      <w:r>
        <w:rPr>
          <w:rFonts w:hint="eastAsia" w:ascii="宋体" w:hAnsi="宋体" w:cs="仿宋_GB2312"/>
          <w:b/>
          <w:color w:val="000000"/>
          <w:sz w:val="24"/>
        </w:rPr>
        <w:t>：</w:t>
      </w:r>
    </w:p>
    <w:tbl>
      <w:tblPr>
        <w:tblStyle w:val="2"/>
        <w:tblW w:w="8295" w:type="dxa"/>
        <w:jc w:val="center"/>
        <w:tblLayout w:type="autofit"/>
        <w:tblCellMar>
          <w:top w:w="0" w:type="dxa"/>
          <w:left w:w="0" w:type="dxa"/>
          <w:bottom w:w="0" w:type="dxa"/>
          <w:right w:w="0" w:type="dxa"/>
        </w:tblCellMar>
      </w:tblPr>
      <w:tblGrid>
        <w:gridCol w:w="745"/>
        <w:gridCol w:w="3080"/>
        <w:gridCol w:w="1208"/>
        <w:gridCol w:w="745"/>
        <w:gridCol w:w="2517"/>
      </w:tblGrid>
      <w:tr w14:paraId="6A5101FF">
        <w:tblPrEx>
          <w:tblCellMar>
            <w:top w:w="0" w:type="dxa"/>
            <w:left w:w="0" w:type="dxa"/>
            <w:bottom w:w="0" w:type="dxa"/>
            <w:right w:w="0" w:type="dxa"/>
          </w:tblCellMar>
        </w:tblPrEx>
        <w:trPr>
          <w:trHeight w:val="570" w:hRule="atLeast"/>
          <w:jc w:val="center"/>
        </w:trPr>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4E8CC7">
            <w:pPr>
              <w:widowControl/>
              <w:spacing w:line="480" w:lineRule="exact"/>
              <w:jc w:val="center"/>
              <w:textAlignment w:val="center"/>
              <w:rPr>
                <w:rFonts w:hint="eastAsia" w:ascii="宋体" w:hAnsi="宋体" w:cs="宋体"/>
                <w:color w:val="000000"/>
                <w:sz w:val="24"/>
              </w:rPr>
            </w:pPr>
            <w:r>
              <w:rPr>
                <w:rFonts w:hint="eastAsia" w:ascii="宋体" w:hAnsi="宋体" w:cs="宋体"/>
                <w:color w:val="000000"/>
                <w:kern w:val="0"/>
                <w:sz w:val="24"/>
              </w:rPr>
              <w:t>序号</w:t>
            </w:r>
          </w:p>
        </w:tc>
        <w:tc>
          <w:tcPr>
            <w:tcW w:w="3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751ABD">
            <w:pPr>
              <w:widowControl/>
              <w:spacing w:line="480" w:lineRule="exact"/>
              <w:jc w:val="center"/>
              <w:textAlignment w:val="center"/>
              <w:rPr>
                <w:rFonts w:hint="eastAsia" w:ascii="宋体" w:hAnsi="宋体" w:cs="宋体"/>
                <w:color w:val="000000"/>
                <w:sz w:val="24"/>
              </w:rPr>
            </w:pPr>
            <w:r>
              <w:rPr>
                <w:rFonts w:hint="eastAsia" w:ascii="宋体" w:hAnsi="宋体" w:cs="宋体"/>
                <w:color w:val="000000"/>
                <w:kern w:val="0"/>
                <w:sz w:val="24"/>
              </w:rPr>
              <w:t>电梯品牌及规格型号</w:t>
            </w:r>
          </w:p>
        </w:tc>
        <w:tc>
          <w:tcPr>
            <w:tcW w:w="1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7D8A05">
            <w:pPr>
              <w:widowControl/>
              <w:spacing w:line="48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电梯</w:t>
            </w:r>
          </w:p>
          <w:p w14:paraId="2225833E">
            <w:pPr>
              <w:widowControl/>
              <w:spacing w:line="480" w:lineRule="exact"/>
              <w:jc w:val="center"/>
              <w:textAlignment w:val="center"/>
              <w:rPr>
                <w:rFonts w:hint="eastAsia" w:ascii="宋体" w:hAnsi="宋体" w:cs="宋体"/>
                <w:color w:val="000000"/>
                <w:sz w:val="24"/>
              </w:rPr>
            </w:pPr>
            <w:r>
              <w:rPr>
                <w:rFonts w:hint="eastAsia" w:ascii="宋体" w:hAnsi="宋体" w:cs="宋体"/>
                <w:color w:val="000000"/>
                <w:kern w:val="0"/>
                <w:sz w:val="24"/>
              </w:rPr>
              <w:t>层/站</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E969CA">
            <w:pPr>
              <w:widowControl/>
              <w:spacing w:line="480" w:lineRule="exact"/>
              <w:jc w:val="center"/>
              <w:textAlignment w:val="center"/>
              <w:rPr>
                <w:rFonts w:hint="eastAsia" w:ascii="宋体" w:hAnsi="宋体" w:cs="宋体"/>
                <w:color w:val="000000"/>
                <w:sz w:val="24"/>
              </w:rPr>
            </w:pPr>
            <w:r>
              <w:rPr>
                <w:rFonts w:hint="eastAsia" w:ascii="宋体" w:hAnsi="宋体" w:cs="宋体"/>
                <w:color w:val="000000"/>
                <w:kern w:val="0"/>
                <w:sz w:val="24"/>
              </w:rPr>
              <w:t>台数</w:t>
            </w:r>
          </w:p>
        </w:tc>
        <w:tc>
          <w:tcPr>
            <w:tcW w:w="2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0A720C">
            <w:pPr>
              <w:widowControl/>
              <w:spacing w:line="480" w:lineRule="exact"/>
              <w:jc w:val="center"/>
              <w:textAlignment w:val="center"/>
              <w:rPr>
                <w:rFonts w:hint="eastAsia" w:ascii="宋体" w:hAnsi="宋体" w:cs="宋体"/>
                <w:color w:val="000000"/>
                <w:sz w:val="24"/>
              </w:rPr>
            </w:pPr>
            <w:r>
              <w:rPr>
                <w:rFonts w:hint="eastAsia" w:ascii="宋体" w:hAnsi="宋体" w:cs="宋体"/>
                <w:color w:val="000000"/>
                <w:kern w:val="0"/>
                <w:sz w:val="24"/>
              </w:rPr>
              <w:t>运行地点</w:t>
            </w:r>
          </w:p>
        </w:tc>
      </w:tr>
      <w:tr w14:paraId="5E560A66">
        <w:tblPrEx>
          <w:tblCellMar>
            <w:top w:w="0" w:type="dxa"/>
            <w:left w:w="0" w:type="dxa"/>
            <w:bottom w:w="0" w:type="dxa"/>
            <w:right w:w="0" w:type="dxa"/>
          </w:tblCellMar>
        </w:tblPrEx>
        <w:trPr>
          <w:trHeight w:val="284" w:hRule="atLeast"/>
          <w:jc w:val="center"/>
        </w:trPr>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FD7210">
            <w:pPr>
              <w:widowControl/>
              <w:spacing w:line="48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3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BAD2A5">
            <w:pPr>
              <w:widowControl/>
              <w:spacing w:line="480" w:lineRule="exact"/>
              <w:jc w:val="center"/>
              <w:textAlignment w:val="center"/>
              <w:rPr>
                <w:rFonts w:hint="eastAsia" w:ascii="宋体" w:hAnsi="宋体" w:cs="宋体"/>
                <w:color w:val="000000"/>
                <w:sz w:val="24"/>
              </w:rPr>
            </w:pPr>
            <w:r>
              <w:rPr>
                <w:rFonts w:hint="eastAsia" w:ascii="宋体" w:hAnsi="宋体" w:cs="宋体"/>
                <w:color w:val="000000"/>
                <w:sz w:val="24"/>
              </w:rPr>
              <w:t>西奥</w:t>
            </w:r>
          </w:p>
        </w:tc>
        <w:tc>
          <w:tcPr>
            <w:tcW w:w="1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09D0EE">
            <w:pPr>
              <w:widowControl/>
              <w:spacing w:line="480" w:lineRule="exact"/>
              <w:jc w:val="center"/>
              <w:textAlignment w:val="center"/>
              <w:rPr>
                <w:rFonts w:hint="eastAsia" w:ascii="宋体" w:hAnsi="宋体" w:cs="宋体"/>
                <w:color w:val="000000"/>
                <w:sz w:val="24"/>
              </w:rPr>
            </w:pPr>
            <w:r>
              <w:rPr>
                <w:rFonts w:hint="eastAsia" w:ascii="宋体" w:hAnsi="宋体" w:cs="宋体"/>
                <w:color w:val="000000"/>
                <w:kern w:val="0"/>
                <w:sz w:val="24"/>
              </w:rPr>
              <w:t>7/7</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9F5B6B">
            <w:pPr>
              <w:widowControl/>
              <w:spacing w:line="48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2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688A0E">
            <w:pPr>
              <w:widowControl/>
              <w:spacing w:line="480" w:lineRule="exact"/>
              <w:jc w:val="center"/>
              <w:textAlignment w:val="center"/>
              <w:rPr>
                <w:rFonts w:hint="eastAsia" w:ascii="宋体" w:hAnsi="宋体" w:cs="宋体"/>
                <w:color w:val="000000"/>
                <w:sz w:val="24"/>
              </w:rPr>
            </w:pPr>
            <w:r>
              <w:rPr>
                <w:rFonts w:hint="eastAsia" w:ascii="宋体" w:hAnsi="宋体" w:cs="宋体"/>
                <w:color w:val="000000"/>
                <w:kern w:val="0"/>
                <w:sz w:val="24"/>
              </w:rPr>
              <w:t>1号教学楼</w:t>
            </w:r>
          </w:p>
        </w:tc>
      </w:tr>
      <w:tr w14:paraId="7AB48675">
        <w:tblPrEx>
          <w:tblCellMar>
            <w:top w:w="0" w:type="dxa"/>
            <w:left w:w="0" w:type="dxa"/>
            <w:bottom w:w="0" w:type="dxa"/>
            <w:right w:w="0" w:type="dxa"/>
          </w:tblCellMar>
        </w:tblPrEx>
        <w:trPr>
          <w:trHeight w:val="285" w:hRule="atLeast"/>
          <w:jc w:val="center"/>
        </w:trPr>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E315A4">
            <w:pPr>
              <w:widowControl/>
              <w:spacing w:line="480" w:lineRule="exact"/>
              <w:jc w:val="center"/>
              <w:textAlignment w:val="center"/>
              <w:rPr>
                <w:rFonts w:hint="eastAsia" w:ascii="宋体" w:hAnsi="宋体" w:cs="宋体"/>
                <w:color w:val="000000"/>
                <w:sz w:val="24"/>
              </w:rPr>
            </w:pPr>
            <w:r>
              <w:rPr>
                <w:rFonts w:hint="eastAsia" w:ascii="宋体" w:hAnsi="宋体" w:cs="宋体"/>
                <w:color w:val="000000"/>
                <w:kern w:val="0"/>
                <w:sz w:val="24"/>
              </w:rPr>
              <w:t>2</w:t>
            </w:r>
          </w:p>
        </w:tc>
        <w:tc>
          <w:tcPr>
            <w:tcW w:w="3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BD7630">
            <w:pPr>
              <w:widowControl/>
              <w:spacing w:line="480" w:lineRule="exact"/>
              <w:jc w:val="center"/>
              <w:textAlignment w:val="center"/>
              <w:rPr>
                <w:rFonts w:hint="eastAsia" w:ascii="宋体" w:hAnsi="宋体" w:cs="宋体"/>
                <w:color w:val="000000"/>
                <w:sz w:val="24"/>
              </w:rPr>
            </w:pPr>
            <w:r>
              <w:rPr>
                <w:rFonts w:hint="eastAsia" w:ascii="宋体" w:hAnsi="宋体" w:cs="宋体"/>
                <w:color w:val="000000"/>
                <w:sz w:val="24"/>
              </w:rPr>
              <w:t>西奥</w:t>
            </w:r>
          </w:p>
        </w:tc>
        <w:tc>
          <w:tcPr>
            <w:tcW w:w="1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05FBC0">
            <w:pPr>
              <w:widowControl/>
              <w:spacing w:line="480" w:lineRule="exact"/>
              <w:jc w:val="center"/>
              <w:textAlignment w:val="center"/>
              <w:rPr>
                <w:rFonts w:hint="eastAsia" w:ascii="宋体" w:hAnsi="宋体" w:cs="宋体"/>
                <w:color w:val="000000"/>
                <w:sz w:val="24"/>
              </w:rPr>
            </w:pPr>
            <w:r>
              <w:rPr>
                <w:rFonts w:hint="eastAsia" w:ascii="宋体" w:hAnsi="宋体" w:cs="宋体"/>
                <w:color w:val="000000"/>
                <w:kern w:val="0"/>
                <w:sz w:val="24"/>
              </w:rPr>
              <w:t>7/7</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7C27C3">
            <w:pPr>
              <w:widowControl/>
              <w:spacing w:line="48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2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CDED1A">
            <w:pPr>
              <w:widowControl/>
              <w:spacing w:line="480" w:lineRule="exact"/>
              <w:jc w:val="center"/>
              <w:textAlignment w:val="center"/>
              <w:rPr>
                <w:rFonts w:hint="eastAsia" w:ascii="宋体" w:hAnsi="宋体" w:cs="宋体"/>
                <w:color w:val="000000"/>
                <w:sz w:val="24"/>
              </w:rPr>
            </w:pPr>
            <w:r>
              <w:rPr>
                <w:rFonts w:hint="eastAsia" w:ascii="宋体" w:hAnsi="宋体" w:cs="宋体"/>
                <w:color w:val="000000"/>
                <w:kern w:val="0"/>
                <w:sz w:val="24"/>
              </w:rPr>
              <w:t>2号教学楼</w:t>
            </w:r>
          </w:p>
        </w:tc>
      </w:tr>
      <w:tr w14:paraId="6A8E9534">
        <w:tblPrEx>
          <w:tblCellMar>
            <w:top w:w="0" w:type="dxa"/>
            <w:left w:w="0" w:type="dxa"/>
            <w:bottom w:w="0" w:type="dxa"/>
            <w:right w:w="0" w:type="dxa"/>
          </w:tblCellMar>
        </w:tblPrEx>
        <w:trPr>
          <w:trHeight w:val="285" w:hRule="atLeast"/>
          <w:jc w:val="center"/>
        </w:trPr>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880B54">
            <w:pPr>
              <w:widowControl/>
              <w:spacing w:line="480" w:lineRule="exact"/>
              <w:jc w:val="center"/>
              <w:textAlignment w:val="center"/>
              <w:rPr>
                <w:rFonts w:hint="eastAsia" w:ascii="宋体" w:hAnsi="宋体" w:cs="宋体"/>
                <w:color w:val="000000"/>
                <w:sz w:val="24"/>
              </w:rPr>
            </w:pPr>
            <w:r>
              <w:rPr>
                <w:rFonts w:hint="eastAsia" w:ascii="宋体" w:hAnsi="宋体" w:cs="宋体"/>
                <w:color w:val="000000"/>
                <w:kern w:val="0"/>
                <w:sz w:val="24"/>
              </w:rPr>
              <w:t>3</w:t>
            </w:r>
          </w:p>
        </w:tc>
        <w:tc>
          <w:tcPr>
            <w:tcW w:w="3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581855">
            <w:pPr>
              <w:widowControl/>
              <w:spacing w:line="480" w:lineRule="exact"/>
              <w:jc w:val="center"/>
              <w:textAlignment w:val="center"/>
              <w:rPr>
                <w:rFonts w:hint="eastAsia" w:ascii="宋体" w:hAnsi="宋体" w:cs="宋体"/>
                <w:color w:val="000000"/>
                <w:sz w:val="24"/>
              </w:rPr>
            </w:pPr>
            <w:r>
              <w:rPr>
                <w:rFonts w:hint="eastAsia" w:ascii="宋体" w:hAnsi="宋体" w:cs="宋体"/>
                <w:color w:val="000000"/>
                <w:sz w:val="24"/>
              </w:rPr>
              <w:t>西奥</w:t>
            </w:r>
          </w:p>
        </w:tc>
        <w:tc>
          <w:tcPr>
            <w:tcW w:w="1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C23B5F">
            <w:pPr>
              <w:widowControl/>
              <w:spacing w:line="480" w:lineRule="exact"/>
              <w:jc w:val="center"/>
              <w:textAlignment w:val="center"/>
              <w:rPr>
                <w:rFonts w:hint="eastAsia" w:ascii="宋体" w:hAnsi="宋体" w:cs="宋体"/>
                <w:color w:val="000000"/>
                <w:sz w:val="24"/>
              </w:rPr>
            </w:pPr>
            <w:r>
              <w:rPr>
                <w:rFonts w:hint="eastAsia" w:ascii="宋体" w:hAnsi="宋体" w:cs="宋体"/>
                <w:color w:val="000000"/>
                <w:kern w:val="0"/>
                <w:sz w:val="24"/>
              </w:rPr>
              <w:t>8/8</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FA11FF">
            <w:pPr>
              <w:widowControl/>
              <w:spacing w:line="48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2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98B7A8">
            <w:pPr>
              <w:widowControl/>
              <w:spacing w:line="480" w:lineRule="exact"/>
              <w:jc w:val="center"/>
              <w:textAlignment w:val="center"/>
              <w:rPr>
                <w:rFonts w:hint="eastAsia" w:ascii="宋体" w:hAnsi="宋体" w:cs="宋体"/>
                <w:color w:val="000000"/>
                <w:sz w:val="24"/>
              </w:rPr>
            </w:pPr>
            <w:r>
              <w:rPr>
                <w:rFonts w:hint="eastAsia" w:ascii="宋体" w:hAnsi="宋体" w:cs="宋体"/>
                <w:color w:val="000000"/>
                <w:kern w:val="0"/>
                <w:sz w:val="24"/>
              </w:rPr>
              <w:t>3号教学楼</w:t>
            </w:r>
          </w:p>
        </w:tc>
      </w:tr>
      <w:tr w14:paraId="6DA7AE79">
        <w:tblPrEx>
          <w:tblCellMar>
            <w:top w:w="0" w:type="dxa"/>
            <w:left w:w="0" w:type="dxa"/>
            <w:bottom w:w="0" w:type="dxa"/>
            <w:right w:w="0" w:type="dxa"/>
          </w:tblCellMar>
        </w:tblPrEx>
        <w:trPr>
          <w:trHeight w:val="285" w:hRule="atLeast"/>
          <w:jc w:val="center"/>
        </w:trPr>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5C8905">
            <w:pPr>
              <w:widowControl/>
              <w:spacing w:line="480" w:lineRule="exact"/>
              <w:jc w:val="center"/>
              <w:textAlignment w:val="center"/>
              <w:rPr>
                <w:rFonts w:hint="eastAsia" w:ascii="宋体" w:hAnsi="宋体" w:cs="宋体"/>
                <w:color w:val="000000"/>
                <w:sz w:val="24"/>
              </w:rPr>
            </w:pPr>
            <w:r>
              <w:rPr>
                <w:rFonts w:hint="eastAsia" w:ascii="宋体" w:hAnsi="宋体" w:cs="宋体"/>
                <w:color w:val="000000"/>
                <w:kern w:val="0"/>
                <w:sz w:val="24"/>
              </w:rPr>
              <w:t>4</w:t>
            </w:r>
          </w:p>
        </w:tc>
        <w:tc>
          <w:tcPr>
            <w:tcW w:w="3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A195E6">
            <w:pPr>
              <w:widowControl/>
              <w:spacing w:line="480" w:lineRule="exact"/>
              <w:jc w:val="center"/>
              <w:textAlignment w:val="center"/>
              <w:rPr>
                <w:rFonts w:hint="eastAsia" w:ascii="宋体" w:hAnsi="宋体" w:cs="宋体"/>
                <w:color w:val="000000"/>
                <w:sz w:val="24"/>
              </w:rPr>
            </w:pPr>
            <w:r>
              <w:rPr>
                <w:rFonts w:hint="eastAsia" w:ascii="宋体" w:hAnsi="宋体" w:cs="宋体"/>
                <w:color w:val="000000"/>
                <w:sz w:val="24"/>
              </w:rPr>
              <w:t>西奥</w:t>
            </w:r>
          </w:p>
        </w:tc>
        <w:tc>
          <w:tcPr>
            <w:tcW w:w="1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0BC3E1">
            <w:pPr>
              <w:widowControl/>
              <w:spacing w:line="480" w:lineRule="exact"/>
              <w:jc w:val="center"/>
              <w:textAlignment w:val="center"/>
              <w:rPr>
                <w:rFonts w:hint="eastAsia" w:ascii="宋体" w:hAnsi="宋体" w:cs="宋体"/>
                <w:color w:val="000000"/>
                <w:sz w:val="24"/>
              </w:rPr>
            </w:pPr>
            <w:r>
              <w:rPr>
                <w:rFonts w:hint="eastAsia" w:ascii="宋体" w:hAnsi="宋体" w:cs="宋体"/>
                <w:color w:val="000000"/>
                <w:kern w:val="0"/>
                <w:sz w:val="24"/>
              </w:rPr>
              <w:t>6/6</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B9BDC7">
            <w:pPr>
              <w:widowControl/>
              <w:spacing w:line="48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2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FA7E84">
            <w:pPr>
              <w:widowControl/>
              <w:spacing w:line="480" w:lineRule="exact"/>
              <w:jc w:val="center"/>
              <w:textAlignment w:val="center"/>
              <w:rPr>
                <w:rFonts w:hint="eastAsia" w:ascii="宋体" w:hAnsi="宋体" w:cs="宋体"/>
                <w:color w:val="000000"/>
                <w:sz w:val="24"/>
              </w:rPr>
            </w:pPr>
            <w:r>
              <w:rPr>
                <w:rFonts w:hint="eastAsia" w:ascii="宋体" w:hAnsi="宋体" w:cs="宋体"/>
                <w:color w:val="000000"/>
                <w:kern w:val="0"/>
                <w:sz w:val="24"/>
              </w:rPr>
              <w:t>9号综合楼东侧</w:t>
            </w:r>
          </w:p>
        </w:tc>
      </w:tr>
      <w:tr w14:paraId="74F43BAD">
        <w:tblPrEx>
          <w:tblCellMar>
            <w:top w:w="0" w:type="dxa"/>
            <w:left w:w="0" w:type="dxa"/>
            <w:bottom w:w="0" w:type="dxa"/>
            <w:right w:w="0" w:type="dxa"/>
          </w:tblCellMar>
        </w:tblPrEx>
        <w:trPr>
          <w:trHeight w:val="285" w:hRule="atLeast"/>
          <w:jc w:val="center"/>
        </w:trPr>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E95876">
            <w:pPr>
              <w:widowControl/>
              <w:spacing w:line="480" w:lineRule="exact"/>
              <w:jc w:val="center"/>
              <w:textAlignment w:val="center"/>
              <w:rPr>
                <w:rFonts w:hint="eastAsia" w:ascii="宋体" w:hAnsi="宋体" w:cs="宋体"/>
                <w:color w:val="000000"/>
                <w:sz w:val="24"/>
              </w:rPr>
            </w:pPr>
            <w:r>
              <w:rPr>
                <w:rFonts w:hint="eastAsia" w:ascii="宋体" w:hAnsi="宋体" w:cs="宋体"/>
                <w:color w:val="000000"/>
                <w:kern w:val="0"/>
                <w:sz w:val="24"/>
              </w:rPr>
              <w:t>5</w:t>
            </w:r>
          </w:p>
        </w:tc>
        <w:tc>
          <w:tcPr>
            <w:tcW w:w="3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75D22C">
            <w:pPr>
              <w:widowControl/>
              <w:spacing w:line="480" w:lineRule="exact"/>
              <w:jc w:val="center"/>
              <w:textAlignment w:val="center"/>
              <w:rPr>
                <w:rFonts w:hint="eastAsia" w:ascii="宋体" w:hAnsi="宋体" w:cs="宋体"/>
                <w:color w:val="000000"/>
                <w:sz w:val="24"/>
              </w:rPr>
            </w:pPr>
            <w:r>
              <w:rPr>
                <w:rFonts w:hint="eastAsia" w:ascii="宋体" w:hAnsi="宋体" w:cs="宋体"/>
                <w:color w:val="000000"/>
                <w:sz w:val="24"/>
              </w:rPr>
              <w:t>西奥</w:t>
            </w:r>
          </w:p>
        </w:tc>
        <w:tc>
          <w:tcPr>
            <w:tcW w:w="1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5198F6">
            <w:pPr>
              <w:widowControl/>
              <w:spacing w:line="480" w:lineRule="exact"/>
              <w:jc w:val="center"/>
              <w:textAlignment w:val="center"/>
              <w:rPr>
                <w:rFonts w:hint="eastAsia" w:ascii="宋体" w:hAnsi="宋体" w:cs="宋体"/>
                <w:color w:val="000000"/>
                <w:sz w:val="24"/>
              </w:rPr>
            </w:pPr>
            <w:r>
              <w:rPr>
                <w:rFonts w:hint="eastAsia" w:ascii="宋体" w:hAnsi="宋体" w:cs="宋体"/>
                <w:color w:val="000000"/>
                <w:kern w:val="0"/>
                <w:sz w:val="24"/>
              </w:rPr>
              <w:t>6/6</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51BA9">
            <w:pPr>
              <w:widowControl/>
              <w:spacing w:line="48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2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7F3B90">
            <w:pPr>
              <w:widowControl/>
              <w:spacing w:line="480" w:lineRule="exact"/>
              <w:jc w:val="center"/>
              <w:textAlignment w:val="center"/>
              <w:rPr>
                <w:rFonts w:hint="eastAsia" w:ascii="宋体" w:hAnsi="宋体" w:cs="宋体"/>
                <w:color w:val="000000"/>
                <w:sz w:val="24"/>
              </w:rPr>
            </w:pPr>
            <w:r>
              <w:rPr>
                <w:rFonts w:hint="eastAsia" w:ascii="宋体" w:hAnsi="宋体" w:cs="宋体"/>
                <w:color w:val="000000"/>
                <w:kern w:val="0"/>
                <w:sz w:val="24"/>
              </w:rPr>
              <w:t>9号综合楼西侧</w:t>
            </w:r>
          </w:p>
        </w:tc>
      </w:tr>
      <w:tr w14:paraId="3BE6DD43">
        <w:tblPrEx>
          <w:tblCellMar>
            <w:top w:w="0" w:type="dxa"/>
            <w:left w:w="0" w:type="dxa"/>
            <w:bottom w:w="0" w:type="dxa"/>
            <w:right w:w="0" w:type="dxa"/>
          </w:tblCellMar>
        </w:tblPrEx>
        <w:trPr>
          <w:trHeight w:val="285" w:hRule="atLeast"/>
          <w:jc w:val="center"/>
        </w:trPr>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681037">
            <w:pPr>
              <w:widowControl/>
              <w:spacing w:line="480" w:lineRule="exact"/>
              <w:jc w:val="center"/>
              <w:textAlignment w:val="center"/>
              <w:rPr>
                <w:rFonts w:hint="eastAsia" w:ascii="宋体" w:hAnsi="宋体" w:cs="宋体"/>
                <w:color w:val="000000"/>
                <w:sz w:val="24"/>
              </w:rPr>
            </w:pPr>
            <w:r>
              <w:rPr>
                <w:rFonts w:hint="eastAsia" w:ascii="宋体" w:hAnsi="宋体" w:cs="宋体"/>
                <w:color w:val="000000"/>
                <w:kern w:val="0"/>
                <w:sz w:val="24"/>
              </w:rPr>
              <w:t>6</w:t>
            </w:r>
          </w:p>
        </w:tc>
        <w:tc>
          <w:tcPr>
            <w:tcW w:w="3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A93280">
            <w:pPr>
              <w:widowControl/>
              <w:spacing w:line="480" w:lineRule="exact"/>
              <w:jc w:val="center"/>
              <w:textAlignment w:val="center"/>
              <w:rPr>
                <w:rFonts w:hint="eastAsia" w:ascii="宋体" w:hAnsi="宋体" w:cs="宋体"/>
                <w:color w:val="000000"/>
                <w:sz w:val="24"/>
              </w:rPr>
            </w:pPr>
            <w:r>
              <w:rPr>
                <w:rFonts w:hint="eastAsia" w:ascii="宋体" w:hAnsi="宋体" w:cs="宋体"/>
                <w:color w:val="000000"/>
                <w:sz w:val="24"/>
              </w:rPr>
              <w:t>厨房专用电梯</w:t>
            </w:r>
          </w:p>
        </w:tc>
        <w:tc>
          <w:tcPr>
            <w:tcW w:w="1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7C58F2">
            <w:pPr>
              <w:widowControl/>
              <w:spacing w:line="480" w:lineRule="exact"/>
              <w:jc w:val="center"/>
              <w:textAlignment w:val="center"/>
              <w:rPr>
                <w:rFonts w:hint="eastAsia" w:ascii="宋体" w:hAnsi="宋体" w:cs="宋体"/>
                <w:color w:val="000000"/>
                <w:sz w:val="24"/>
              </w:rPr>
            </w:pPr>
            <w:r>
              <w:rPr>
                <w:rFonts w:hint="eastAsia" w:ascii="宋体" w:hAnsi="宋体" w:cs="宋体"/>
                <w:color w:val="000000"/>
                <w:kern w:val="0"/>
                <w:sz w:val="24"/>
              </w:rPr>
              <w:t>2/2</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3A2663">
            <w:pPr>
              <w:widowControl/>
              <w:spacing w:line="480" w:lineRule="exact"/>
              <w:jc w:val="center"/>
              <w:textAlignment w:val="center"/>
              <w:rPr>
                <w:rFonts w:hint="eastAsia" w:ascii="宋体" w:hAnsi="宋体" w:cs="宋体"/>
                <w:color w:val="000000"/>
                <w:sz w:val="24"/>
              </w:rPr>
            </w:pPr>
            <w:r>
              <w:rPr>
                <w:rFonts w:hint="eastAsia" w:ascii="宋体" w:hAnsi="宋体" w:cs="宋体"/>
                <w:color w:val="000000"/>
                <w:sz w:val="24"/>
              </w:rPr>
              <w:t>1</w:t>
            </w:r>
          </w:p>
        </w:tc>
        <w:tc>
          <w:tcPr>
            <w:tcW w:w="2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5FB005">
            <w:pPr>
              <w:widowControl/>
              <w:spacing w:line="480" w:lineRule="exact"/>
              <w:jc w:val="center"/>
              <w:textAlignment w:val="center"/>
              <w:rPr>
                <w:rFonts w:hint="eastAsia" w:ascii="宋体" w:hAnsi="宋体" w:cs="宋体"/>
                <w:color w:val="000000"/>
                <w:sz w:val="24"/>
              </w:rPr>
            </w:pPr>
            <w:r>
              <w:rPr>
                <w:rFonts w:hint="eastAsia" w:ascii="宋体" w:hAnsi="宋体" w:cs="宋体"/>
                <w:color w:val="000000"/>
                <w:kern w:val="0"/>
                <w:sz w:val="24"/>
              </w:rPr>
              <w:t>9号综合楼G层厨房</w:t>
            </w:r>
          </w:p>
        </w:tc>
      </w:tr>
      <w:tr w14:paraId="67AB8971">
        <w:tblPrEx>
          <w:tblCellMar>
            <w:top w:w="0" w:type="dxa"/>
            <w:left w:w="0" w:type="dxa"/>
            <w:bottom w:w="0" w:type="dxa"/>
            <w:right w:w="0" w:type="dxa"/>
          </w:tblCellMar>
        </w:tblPrEx>
        <w:trPr>
          <w:trHeight w:val="285" w:hRule="atLeast"/>
          <w:jc w:val="center"/>
        </w:trPr>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9C23E0">
            <w:pPr>
              <w:widowControl/>
              <w:spacing w:line="48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7</w:t>
            </w:r>
          </w:p>
        </w:tc>
        <w:tc>
          <w:tcPr>
            <w:tcW w:w="3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EA06AE">
            <w:pPr>
              <w:widowControl/>
              <w:spacing w:line="48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食梯TWJ-200</w:t>
            </w:r>
          </w:p>
        </w:tc>
        <w:tc>
          <w:tcPr>
            <w:tcW w:w="1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B003E3">
            <w:pPr>
              <w:widowControl/>
              <w:spacing w:line="48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3/3</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A5B5EE">
            <w:pPr>
              <w:widowControl/>
              <w:spacing w:line="48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2</w:t>
            </w:r>
          </w:p>
        </w:tc>
        <w:tc>
          <w:tcPr>
            <w:tcW w:w="2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7BF3D5">
            <w:pPr>
              <w:widowControl/>
              <w:spacing w:line="48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9号综合楼G层厨房至二层食堂</w:t>
            </w:r>
          </w:p>
        </w:tc>
      </w:tr>
      <w:tr w14:paraId="71D947D5">
        <w:tblPrEx>
          <w:tblCellMar>
            <w:top w:w="0" w:type="dxa"/>
            <w:left w:w="0" w:type="dxa"/>
            <w:bottom w:w="0" w:type="dxa"/>
            <w:right w:w="0" w:type="dxa"/>
          </w:tblCellMar>
        </w:tblPrEx>
        <w:trPr>
          <w:trHeight w:val="285" w:hRule="atLeast"/>
          <w:jc w:val="center"/>
        </w:trPr>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F7E22A">
            <w:pPr>
              <w:widowControl/>
              <w:spacing w:line="48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8</w:t>
            </w:r>
          </w:p>
        </w:tc>
        <w:tc>
          <w:tcPr>
            <w:tcW w:w="3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9BBB4B">
            <w:pPr>
              <w:widowControl/>
              <w:spacing w:line="48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合计</w:t>
            </w:r>
          </w:p>
        </w:tc>
        <w:tc>
          <w:tcPr>
            <w:tcW w:w="1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A69CA9">
            <w:pPr>
              <w:widowControl/>
              <w:spacing w:line="480" w:lineRule="exact"/>
              <w:jc w:val="center"/>
              <w:textAlignment w:val="center"/>
              <w:rPr>
                <w:rFonts w:hint="eastAsia" w:ascii="宋体" w:hAnsi="宋体" w:cs="宋体"/>
                <w:color w:val="000000"/>
                <w:kern w:val="0"/>
                <w:sz w:val="24"/>
              </w:rPr>
            </w:pP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97BF6B">
            <w:pPr>
              <w:widowControl/>
              <w:spacing w:line="48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8</w:t>
            </w:r>
          </w:p>
        </w:tc>
        <w:tc>
          <w:tcPr>
            <w:tcW w:w="2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316CC5">
            <w:pPr>
              <w:widowControl/>
              <w:spacing w:line="480" w:lineRule="exact"/>
              <w:jc w:val="center"/>
              <w:textAlignment w:val="center"/>
              <w:rPr>
                <w:rFonts w:hint="eastAsia" w:ascii="宋体" w:hAnsi="宋体" w:cs="宋体"/>
                <w:color w:val="000000"/>
                <w:kern w:val="0"/>
                <w:sz w:val="24"/>
              </w:rPr>
            </w:pPr>
          </w:p>
        </w:tc>
      </w:tr>
    </w:tbl>
    <w:p w14:paraId="39638255">
      <w:pPr>
        <w:spacing w:line="480" w:lineRule="exact"/>
        <w:ind w:left="420"/>
        <w:jc w:val="left"/>
        <w:rPr>
          <w:rFonts w:ascii="宋体" w:hAnsi="宋体" w:cs="仿宋_GB2312"/>
          <w:b/>
          <w:color w:val="000000"/>
          <w:sz w:val="24"/>
        </w:rPr>
      </w:pPr>
      <w:r>
        <w:rPr>
          <w:rFonts w:hint="eastAsia" w:ascii="宋体" w:hAnsi="宋体" w:cs="仿宋_GB2312"/>
          <w:b/>
          <w:color w:val="000000"/>
          <w:sz w:val="24"/>
        </w:rPr>
        <w:t>二</w:t>
      </w:r>
      <w:r>
        <w:rPr>
          <w:rFonts w:ascii="宋体" w:hAnsi="宋体" w:cs="仿宋_GB2312"/>
          <w:b/>
          <w:color w:val="000000"/>
          <w:sz w:val="24"/>
        </w:rPr>
        <w:t>、服务要求：</w:t>
      </w:r>
    </w:p>
    <w:p w14:paraId="07830A36">
      <w:pPr>
        <w:spacing w:line="480" w:lineRule="exact"/>
        <w:ind w:firstLine="480" w:firstLineChars="200"/>
        <w:rPr>
          <w:rFonts w:ascii="宋体" w:hAnsi="宋体"/>
          <w:color w:val="000000"/>
          <w:sz w:val="24"/>
        </w:rPr>
      </w:pPr>
      <w:r>
        <w:rPr>
          <w:rFonts w:hint="eastAsia" w:ascii="宋体" w:hAnsi="宋体"/>
          <w:color w:val="000000"/>
          <w:sz w:val="24"/>
        </w:rPr>
        <w:t>按照《北京市电梯安全监督管理办法》、《特种设备安全监察条例》、《电梯日常维护保养规则</w:t>
      </w:r>
      <w:r>
        <w:rPr>
          <w:rFonts w:ascii="宋体" w:hAnsi="宋体"/>
          <w:color w:val="000000"/>
          <w:sz w:val="24"/>
        </w:rPr>
        <w:t>DB11/T418-2019</w:t>
      </w:r>
      <w:r>
        <w:rPr>
          <w:rFonts w:hint="eastAsia" w:ascii="宋体" w:hAnsi="宋体"/>
          <w:color w:val="000000"/>
          <w:sz w:val="24"/>
        </w:rPr>
        <w:t>》之规定进行定期保养前述电梯，并提供紧急修理服务，其工作范围如下：</w:t>
      </w:r>
    </w:p>
    <w:p w14:paraId="21F48F98">
      <w:pPr>
        <w:spacing w:line="480" w:lineRule="exact"/>
        <w:ind w:firstLine="480" w:firstLineChars="200"/>
        <w:rPr>
          <w:rFonts w:ascii="宋体" w:hAnsi="宋体"/>
          <w:color w:val="000000"/>
          <w:sz w:val="24"/>
        </w:rPr>
      </w:pPr>
      <w:r>
        <w:rPr>
          <w:rFonts w:hint="eastAsia" w:ascii="宋体" w:hAnsi="宋体"/>
          <w:color w:val="000000"/>
          <w:sz w:val="24"/>
        </w:rPr>
        <w:t>（一）《电梯日常维护保养规则》完成半月、月、季度、半年年保养项目，并做好维护保养记录，急修随叫随到24小时服务，接到报修电话后，保证在30分钟内赶到现场进行修复，判定为重大维修事项后，技术总监在120分钟内赶赴现场，排除疑难故障。</w:t>
      </w:r>
    </w:p>
    <w:p w14:paraId="17379A35">
      <w:pPr>
        <w:spacing w:line="480" w:lineRule="exact"/>
        <w:ind w:firstLine="480" w:firstLineChars="200"/>
        <w:rPr>
          <w:rFonts w:ascii="宋体" w:hAnsi="宋体"/>
          <w:color w:val="000000"/>
          <w:sz w:val="24"/>
        </w:rPr>
      </w:pPr>
      <w:r>
        <w:rPr>
          <w:rFonts w:hint="eastAsia" w:ascii="宋体" w:hAnsi="宋体"/>
          <w:color w:val="000000"/>
          <w:sz w:val="24"/>
        </w:rPr>
        <w:t>（二）对电梯机件执行科学的周期维护，保养加油及调整包括但不限于下列各项设备。</w:t>
      </w:r>
    </w:p>
    <w:p w14:paraId="2D9996BD">
      <w:pPr>
        <w:spacing w:line="480" w:lineRule="exact"/>
        <w:ind w:firstLine="480" w:firstLineChars="200"/>
        <w:rPr>
          <w:rFonts w:ascii="宋体" w:hAnsi="宋体"/>
          <w:color w:val="000000"/>
          <w:sz w:val="24"/>
        </w:rPr>
      </w:pPr>
      <w:r>
        <w:rPr>
          <w:rFonts w:hint="eastAsia" w:ascii="宋体" w:hAnsi="宋体"/>
          <w:color w:val="000000"/>
          <w:sz w:val="24"/>
        </w:rPr>
        <w:t>（1）机房内曳引机、电动机、控制柜及限速器等；</w:t>
      </w:r>
    </w:p>
    <w:p w14:paraId="7BC9C764">
      <w:pPr>
        <w:spacing w:line="480" w:lineRule="exact"/>
        <w:ind w:firstLine="480" w:firstLineChars="200"/>
        <w:rPr>
          <w:rFonts w:ascii="宋体" w:hAnsi="宋体"/>
          <w:color w:val="000000"/>
          <w:sz w:val="24"/>
        </w:rPr>
      </w:pPr>
      <w:r>
        <w:rPr>
          <w:rFonts w:hint="eastAsia" w:ascii="宋体" w:hAnsi="宋体"/>
          <w:color w:val="000000"/>
          <w:sz w:val="24"/>
        </w:rPr>
        <w:t>（2）轿厢顶上之一切安全装置，厅轿门系统；</w:t>
      </w:r>
    </w:p>
    <w:p w14:paraId="03FC0033">
      <w:pPr>
        <w:spacing w:line="480" w:lineRule="exact"/>
        <w:ind w:firstLine="480" w:firstLineChars="200"/>
        <w:rPr>
          <w:rFonts w:ascii="宋体" w:hAnsi="宋体"/>
          <w:color w:val="000000"/>
          <w:sz w:val="24"/>
        </w:rPr>
      </w:pPr>
      <w:r>
        <w:rPr>
          <w:rFonts w:hint="eastAsia" w:ascii="宋体" w:hAnsi="宋体"/>
          <w:color w:val="000000"/>
          <w:sz w:val="24"/>
        </w:rPr>
        <w:t>（3）井道内之导轨对重缓冲器，保险装置，极限开关及有关安装装置；</w:t>
      </w:r>
    </w:p>
    <w:p w14:paraId="5772E96A">
      <w:pPr>
        <w:spacing w:line="480" w:lineRule="exact"/>
        <w:ind w:firstLine="480" w:firstLineChars="200"/>
        <w:rPr>
          <w:rFonts w:ascii="宋体" w:hAnsi="宋体"/>
          <w:color w:val="000000"/>
          <w:sz w:val="24"/>
        </w:rPr>
      </w:pPr>
      <w:r>
        <w:rPr>
          <w:rFonts w:hint="eastAsia" w:ascii="宋体" w:hAnsi="宋体"/>
          <w:color w:val="000000"/>
          <w:sz w:val="24"/>
        </w:rPr>
        <w:t>（4）保持导轨适当之润滑，使导靴器运行正常；</w:t>
      </w:r>
    </w:p>
    <w:p w14:paraId="3AEE002D">
      <w:pPr>
        <w:spacing w:line="480" w:lineRule="exact"/>
        <w:ind w:firstLine="480" w:firstLineChars="200"/>
        <w:rPr>
          <w:rFonts w:ascii="宋体" w:hAnsi="宋体"/>
          <w:color w:val="000000"/>
          <w:sz w:val="24"/>
        </w:rPr>
      </w:pPr>
      <w:r>
        <w:rPr>
          <w:rFonts w:hint="eastAsia" w:ascii="宋体" w:hAnsi="宋体"/>
          <w:color w:val="000000"/>
          <w:sz w:val="24"/>
        </w:rPr>
        <w:t>（5）检查及调整曳引绳之平衡张力；</w:t>
      </w:r>
    </w:p>
    <w:p w14:paraId="28B99A7A">
      <w:pPr>
        <w:spacing w:line="480" w:lineRule="exact"/>
        <w:ind w:firstLine="480" w:firstLineChars="200"/>
        <w:rPr>
          <w:rFonts w:ascii="宋体" w:hAnsi="宋体"/>
          <w:color w:val="000000"/>
          <w:sz w:val="24"/>
        </w:rPr>
      </w:pPr>
      <w:r>
        <w:rPr>
          <w:rFonts w:hint="eastAsia" w:ascii="宋体" w:hAnsi="宋体"/>
          <w:color w:val="000000"/>
          <w:sz w:val="24"/>
        </w:rPr>
        <w:t>（6）定期检查限速器，安全钳及各项安全装置，且每年做一次例行安全试验，并保证电梯正常运行，安全使用。</w:t>
      </w:r>
    </w:p>
    <w:p w14:paraId="58EE228E">
      <w:pPr>
        <w:spacing w:line="480" w:lineRule="exact"/>
        <w:ind w:firstLine="480" w:firstLineChars="200"/>
        <w:rPr>
          <w:rFonts w:ascii="宋体" w:hAnsi="宋体"/>
          <w:color w:val="000000"/>
          <w:sz w:val="24"/>
        </w:rPr>
      </w:pPr>
      <w:r>
        <w:rPr>
          <w:rFonts w:hint="eastAsia" w:ascii="宋体" w:hAnsi="宋体"/>
          <w:color w:val="000000"/>
          <w:sz w:val="24"/>
        </w:rPr>
        <w:t>（三）投标人负责办理本合同约定之电梯年审的相关事宜，保证电梯年审合格并取得质检部门颁发的电梯年检合格证。</w:t>
      </w:r>
    </w:p>
    <w:p w14:paraId="4956E93D">
      <w:pPr>
        <w:spacing w:line="480" w:lineRule="exact"/>
        <w:ind w:firstLine="480" w:firstLineChars="200"/>
        <w:rPr>
          <w:rFonts w:ascii="宋体" w:hAnsi="宋体"/>
          <w:color w:val="000000"/>
          <w:sz w:val="24"/>
        </w:rPr>
      </w:pPr>
      <w:r>
        <w:rPr>
          <w:rFonts w:hint="eastAsia" w:ascii="宋体" w:hAnsi="宋体"/>
          <w:color w:val="000000"/>
          <w:sz w:val="24"/>
        </w:rPr>
        <w:t>（四）禁止在作业区域及作业过程中吸烟、饮食、动火、留宿，禁止酒后上岗等行为。</w:t>
      </w:r>
    </w:p>
    <w:p w14:paraId="76696860">
      <w:pPr>
        <w:spacing w:line="480" w:lineRule="exact"/>
        <w:ind w:firstLine="480" w:firstLineChars="200"/>
        <w:rPr>
          <w:rFonts w:ascii="宋体" w:hAnsi="宋体"/>
          <w:color w:val="000000"/>
          <w:sz w:val="24"/>
        </w:rPr>
      </w:pPr>
      <w:r>
        <w:rPr>
          <w:rFonts w:hint="eastAsia" w:ascii="宋体" w:hAnsi="宋体"/>
          <w:color w:val="000000"/>
          <w:sz w:val="24"/>
        </w:rPr>
        <w:t>（五）投标人应保证在施工过程中使用的材料以及施工过程符合国家相关环保要求，对于有环保要求的材料能够出具相应的环保检测依据。作业所产生的废弃物由投标人负责按照“ISO14001环境体系认证”之标准妥善处理。</w:t>
      </w:r>
    </w:p>
    <w:p w14:paraId="54EBCD46">
      <w:pPr>
        <w:spacing w:line="480" w:lineRule="exact"/>
        <w:ind w:firstLine="480" w:firstLineChars="200"/>
        <w:rPr>
          <w:rFonts w:hint="eastAsia" w:ascii="宋体" w:hAnsi="宋体"/>
          <w:color w:val="000000"/>
          <w:sz w:val="24"/>
        </w:rPr>
      </w:pPr>
      <w:r>
        <w:rPr>
          <w:rFonts w:hint="eastAsia" w:ascii="宋体" w:hAnsi="宋体"/>
          <w:color w:val="000000"/>
          <w:sz w:val="24"/>
        </w:rPr>
        <w:t>（六）投标人违反本合同规定，不按时保养电梯，造成电梯停梯时须负责无偿修复，并按照考核要求进行相应罚款，扣款从当月维保费中扣除。</w:t>
      </w:r>
    </w:p>
    <w:p w14:paraId="4849ECB4">
      <w:pPr>
        <w:spacing w:after="120" w:line="480" w:lineRule="exact"/>
        <w:ind w:firstLine="480"/>
        <w:rPr>
          <w:b/>
          <w:bCs/>
          <w:color w:val="000000"/>
          <w:sz w:val="24"/>
          <w:szCs w:val="20"/>
        </w:rPr>
      </w:pPr>
      <w:r>
        <w:rPr>
          <w:rFonts w:hint="eastAsia"/>
          <w:b/>
          <w:bCs/>
          <w:color w:val="000000"/>
          <w:sz w:val="24"/>
          <w:szCs w:val="20"/>
        </w:rPr>
        <w:t>三、内容及标准</w:t>
      </w:r>
    </w:p>
    <w:tbl>
      <w:tblPr>
        <w:tblStyle w:val="2"/>
        <w:tblW w:w="82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6"/>
        <w:gridCol w:w="6909"/>
      </w:tblGrid>
      <w:tr w14:paraId="3A18D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blHeader/>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2A8D36F6">
            <w:pPr>
              <w:widowControl/>
              <w:adjustRightInd w:val="0"/>
              <w:snapToGrid w:val="0"/>
              <w:spacing w:line="480" w:lineRule="exact"/>
              <w:rPr>
                <w:rFonts w:ascii="宋体" w:hAnsi="宋体" w:cs="宋体"/>
                <w:color w:val="000000"/>
                <w:sz w:val="24"/>
              </w:rPr>
            </w:pPr>
            <w:r>
              <w:rPr>
                <w:rFonts w:hint="eastAsia" w:ascii="宋体" w:hAnsi="宋体" w:cs="宋体"/>
                <w:color w:val="000000"/>
                <w:sz w:val="24"/>
              </w:rPr>
              <w:t>服务内容</w:t>
            </w:r>
          </w:p>
        </w:tc>
        <w:tc>
          <w:tcPr>
            <w:tcW w:w="6909"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45C28D57">
            <w:pPr>
              <w:widowControl/>
              <w:adjustRightInd w:val="0"/>
              <w:snapToGrid w:val="0"/>
              <w:spacing w:line="480" w:lineRule="exact"/>
              <w:rPr>
                <w:rFonts w:hint="eastAsia" w:ascii="宋体" w:hAnsi="宋体" w:cs="宋体"/>
                <w:color w:val="000000"/>
                <w:sz w:val="24"/>
              </w:rPr>
            </w:pPr>
            <w:r>
              <w:rPr>
                <w:rFonts w:hint="eastAsia" w:ascii="宋体" w:hAnsi="宋体" w:cs="宋体"/>
                <w:color w:val="000000"/>
                <w:sz w:val="24"/>
              </w:rPr>
              <w:t>服务标准</w:t>
            </w:r>
          </w:p>
        </w:tc>
      </w:tr>
      <w:tr w14:paraId="0F6AE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2" w:hRule="atLeast"/>
          <w:jc w:val="center"/>
        </w:trPr>
        <w:tc>
          <w:tcPr>
            <w:tcW w:w="1326" w:type="dxa"/>
            <w:tcBorders>
              <w:top w:val="single" w:color="000000" w:sz="4" w:space="0"/>
              <w:left w:val="single" w:color="000000" w:sz="4" w:space="0"/>
              <w:bottom w:val="single" w:color="000000" w:sz="4" w:space="0"/>
              <w:right w:val="single" w:color="000000" w:sz="4" w:space="0"/>
            </w:tcBorders>
            <w:noWrap w:val="0"/>
            <w:vAlign w:val="center"/>
          </w:tcPr>
          <w:p w14:paraId="60D0D868">
            <w:pPr>
              <w:tabs>
                <w:tab w:val="center" w:pos="4153"/>
                <w:tab w:val="right" w:pos="8306"/>
              </w:tabs>
              <w:spacing w:line="480" w:lineRule="exact"/>
              <w:rPr>
                <w:rFonts w:hint="eastAsia" w:ascii="宋体" w:hAnsi="宋体" w:cs="宋体"/>
                <w:color w:val="000000"/>
                <w:sz w:val="24"/>
              </w:rPr>
            </w:pPr>
            <w:r>
              <w:rPr>
                <w:rFonts w:hint="eastAsia" w:ascii="宋体" w:hAnsi="宋体" w:cs="宋体"/>
                <w:color w:val="000000"/>
                <w:sz w:val="24"/>
              </w:rPr>
              <w:t>电梯</w:t>
            </w:r>
          </w:p>
        </w:tc>
        <w:tc>
          <w:tcPr>
            <w:tcW w:w="6909" w:type="dxa"/>
            <w:tcBorders>
              <w:top w:val="single" w:color="000000" w:sz="4" w:space="0"/>
              <w:left w:val="single" w:color="000000" w:sz="4" w:space="0"/>
              <w:bottom w:val="single" w:color="000000" w:sz="4" w:space="0"/>
              <w:right w:val="single" w:color="000000" w:sz="4" w:space="0"/>
            </w:tcBorders>
            <w:noWrap w:val="0"/>
            <w:vAlign w:val="center"/>
          </w:tcPr>
          <w:p w14:paraId="14B4DCA0">
            <w:pPr>
              <w:tabs>
                <w:tab w:val="center" w:pos="4153"/>
                <w:tab w:val="right" w:pos="8306"/>
              </w:tabs>
              <w:spacing w:line="480" w:lineRule="exact"/>
              <w:rPr>
                <w:rFonts w:hint="eastAsia" w:ascii="宋体" w:hAnsi="宋体" w:cs="宋体"/>
                <w:color w:val="000000"/>
                <w:sz w:val="24"/>
              </w:rPr>
            </w:pPr>
            <w:r>
              <w:rPr>
                <w:rFonts w:hint="eastAsia" w:ascii="宋体" w:hAnsi="宋体" w:cs="宋体"/>
                <w:color w:val="000000"/>
                <w:sz w:val="24"/>
              </w:rPr>
              <w:t>1、根据电梯维保作业标准及时做好电梯的维护、保养与维修。</w:t>
            </w:r>
          </w:p>
          <w:p w14:paraId="09A28CDF">
            <w:pPr>
              <w:tabs>
                <w:tab w:val="center" w:pos="4153"/>
                <w:tab w:val="right" w:pos="8306"/>
              </w:tabs>
              <w:spacing w:line="480" w:lineRule="exact"/>
              <w:rPr>
                <w:rFonts w:hint="eastAsia" w:ascii="宋体" w:hAnsi="宋体" w:cs="宋体"/>
                <w:color w:val="000000"/>
                <w:sz w:val="24"/>
              </w:rPr>
            </w:pPr>
            <w:r>
              <w:rPr>
                <w:rFonts w:hint="eastAsia" w:ascii="宋体" w:hAnsi="宋体" w:cs="宋体"/>
                <w:color w:val="000000"/>
                <w:sz w:val="24"/>
              </w:rPr>
              <w:t>2、接到故障通知后，应当立即赶赴现场进行处理；电梯困人时，须在30分钟内抵达现场。</w:t>
            </w:r>
          </w:p>
          <w:p w14:paraId="286BB74F">
            <w:pPr>
              <w:tabs>
                <w:tab w:val="center" w:pos="4153"/>
                <w:tab w:val="right" w:pos="8306"/>
              </w:tabs>
              <w:spacing w:line="480" w:lineRule="exact"/>
              <w:rPr>
                <w:rFonts w:hint="eastAsia" w:ascii="宋体" w:hAnsi="宋体" w:cs="宋体"/>
                <w:color w:val="000000"/>
                <w:sz w:val="24"/>
              </w:rPr>
            </w:pPr>
            <w:r>
              <w:rPr>
                <w:rFonts w:hint="eastAsia" w:ascii="宋体" w:hAnsi="宋体" w:cs="宋体"/>
                <w:color w:val="000000"/>
                <w:sz w:val="24"/>
              </w:rPr>
              <w:t>3、现场作业人员应当取得《特种设备作业人员证》。</w:t>
            </w:r>
          </w:p>
          <w:p w14:paraId="1B625301">
            <w:pPr>
              <w:tabs>
                <w:tab w:val="center" w:pos="4153"/>
                <w:tab w:val="right" w:pos="8306"/>
              </w:tabs>
              <w:spacing w:line="480" w:lineRule="exact"/>
              <w:rPr>
                <w:rFonts w:hint="eastAsia" w:ascii="宋体" w:hAnsi="宋体" w:cs="宋体"/>
                <w:color w:val="000000"/>
                <w:sz w:val="24"/>
              </w:rPr>
            </w:pPr>
            <w:r>
              <w:rPr>
                <w:rFonts w:hint="eastAsia" w:ascii="宋体" w:hAnsi="宋体" w:cs="宋体"/>
                <w:color w:val="000000"/>
                <w:sz w:val="24"/>
              </w:rPr>
              <w:t>4、作业过程中应当负责落实现场安全防护措施，保证作业安全。</w:t>
            </w:r>
          </w:p>
          <w:p w14:paraId="30ACDAEA">
            <w:pPr>
              <w:tabs>
                <w:tab w:val="center" w:pos="4153"/>
                <w:tab w:val="right" w:pos="8306"/>
              </w:tabs>
              <w:spacing w:line="480" w:lineRule="exact"/>
              <w:rPr>
                <w:rFonts w:hint="eastAsia" w:ascii="宋体" w:hAnsi="宋体" w:cs="宋体"/>
                <w:color w:val="000000"/>
                <w:sz w:val="24"/>
              </w:rPr>
            </w:pPr>
            <w:r>
              <w:rPr>
                <w:rFonts w:hint="eastAsia" w:ascii="宋体" w:hAnsi="宋体" w:cs="宋体"/>
                <w:color w:val="000000"/>
                <w:sz w:val="24"/>
              </w:rPr>
              <w:t>5、向学校提出合理化建议并每月向学校书面报告所维护保养电梯的运行情况、零部件使用情况、易损件的更换情况。</w:t>
            </w:r>
          </w:p>
          <w:p w14:paraId="773C5491">
            <w:pPr>
              <w:tabs>
                <w:tab w:val="center" w:pos="4153"/>
                <w:tab w:val="right" w:pos="8306"/>
              </w:tabs>
              <w:spacing w:line="480" w:lineRule="exact"/>
              <w:rPr>
                <w:rFonts w:hint="eastAsia" w:ascii="宋体" w:hAnsi="宋体" w:cs="宋体"/>
                <w:color w:val="000000"/>
                <w:sz w:val="24"/>
              </w:rPr>
            </w:pPr>
            <w:r>
              <w:rPr>
                <w:rFonts w:hint="eastAsia" w:ascii="宋体" w:hAnsi="宋体" w:cs="宋体"/>
                <w:color w:val="000000"/>
                <w:sz w:val="24"/>
              </w:rPr>
              <w:t>6、负责电梯的安全运行，保障设备整机及零部件完整无损。</w:t>
            </w:r>
          </w:p>
          <w:p w14:paraId="09840984">
            <w:pPr>
              <w:tabs>
                <w:tab w:val="center" w:pos="4153"/>
                <w:tab w:val="right" w:pos="8306"/>
              </w:tabs>
              <w:spacing w:line="480" w:lineRule="exact"/>
              <w:rPr>
                <w:rFonts w:hint="eastAsia" w:ascii="宋体" w:hAnsi="宋体" w:cs="宋体"/>
                <w:color w:val="000000"/>
                <w:sz w:val="24"/>
              </w:rPr>
            </w:pPr>
            <w:r>
              <w:rPr>
                <w:rFonts w:hint="eastAsia" w:ascii="宋体" w:hAnsi="宋体" w:cs="宋体"/>
                <w:color w:val="000000"/>
                <w:sz w:val="24"/>
              </w:rPr>
              <w:t>7、建立回访制度（包括工作人员服务态度、维修质量、是否按照规定实施维护保养等）。</w:t>
            </w:r>
          </w:p>
          <w:p w14:paraId="40B099D2">
            <w:pPr>
              <w:tabs>
                <w:tab w:val="center" w:pos="4153"/>
                <w:tab w:val="right" w:pos="8306"/>
              </w:tabs>
              <w:spacing w:line="480" w:lineRule="exact"/>
              <w:rPr>
                <w:rFonts w:hint="eastAsia" w:ascii="宋体" w:hAnsi="宋体" w:cs="宋体"/>
                <w:color w:val="000000"/>
                <w:sz w:val="24"/>
              </w:rPr>
            </w:pPr>
            <w:r>
              <w:rPr>
                <w:rFonts w:hint="eastAsia" w:ascii="宋体" w:hAnsi="宋体" w:cs="宋体"/>
                <w:color w:val="000000"/>
                <w:sz w:val="24"/>
              </w:rPr>
              <w:t>8、负责组织电梯检验检测机构对电梯的定期检验，并负责电梯安全管理活动。</w:t>
            </w:r>
          </w:p>
          <w:p w14:paraId="3AC92FCD">
            <w:pPr>
              <w:tabs>
                <w:tab w:val="center" w:pos="4153"/>
                <w:tab w:val="right" w:pos="8306"/>
              </w:tabs>
              <w:spacing w:line="480" w:lineRule="exact"/>
              <w:rPr>
                <w:rFonts w:hint="eastAsia" w:ascii="宋体" w:hAnsi="宋体" w:cs="宋体"/>
                <w:color w:val="000000"/>
                <w:sz w:val="24"/>
              </w:rPr>
            </w:pPr>
            <w:r>
              <w:rPr>
                <w:rFonts w:hint="eastAsia" w:ascii="宋体" w:hAnsi="宋体" w:cs="宋体"/>
                <w:color w:val="000000"/>
                <w:sz w:val="24"/>
              </w:rPr>
              <w:t>9、应当妥善保管电梯图纸及相关资料，并在服务期终止后交给采购人。</w:t>
            </w:r>
          </w:p>
          <w:p w14:paraId="63450226">
            <w:pPr>
              <w:tabs>
                <w:tab w:val="center" w:pos="4153"/>
                <w:tab w:val="right" w:pos="8306"/>
              </w:tabs>
              <w:spacing w:line="480" w:lineRule="exact"/>
              <w:rPr>
                <w:rFonts w:hint="eastAsia" w:ascii="宋体" w:hAnsi="宋体" w:cs="宋体"/>
                <w:color w:val="000000"/>
                <w:sz w:val="24"/>
              </w:rPr>
            </w:pPr>
            <w:r>
              <w:rPr>
                <w:rFonts w:hint="eastAsia" w:ascii="宋体" w:hAnsi="宋体" w:cs="宋体"/>
                <w:color w:val="000000"/>
                <w:sz w:val="24"/>
              </w:rPr>
              <w:t>10、为保证电梯维修的及时性，须派遣1名电梯维保驻场人员。</w:t>
            </w:r>
          </w:p>
          <w:p w14:paraId="36C14040">
            <w:pPr>
              <w:tabs>
                <w:tab w:val="center" w:pos="4153"/>
                <w:tab w:val="right" w:pos="8306"/>
              </w:tabs>
              <w:spacing w:line="480" w:lineRule="exact"/>
              <w:rPr>
                <w:rFonts w:hint="eastAsia" w:ascii="宋体" w:hAnsi="宋体" w:cs="宋体"/>
                <w:color w:val="000000"/>
                <w:sz w:val="24"/>
              </w:rPr>
            </w:pPr>
            <w:r>
              <w:rPr>
                <w:rFonts w:hint="eastAsia" w:ascii="宋体" w:hAnsi="宋体" w:cs="宋体"/>
                <w:color w:val="000000"/>
                <w:sz w:val="24"/>
              </w:rPr>
              <w:t>11、须按照《电梯日常维护保养规则》（DB11/418-2019）完成半月、月、季度、半年、年保养项目，并做好维护保养记录。</w:t>
            </w:r>
          </w:p>
          <w:p w14:paraId="49FEF69D">
            <w:pPr>
              <w:tabs>
                <w:tab w:val="center" w:pos="4153"/>
                <w:tab w:val="right" w:pos="8306"/>
              </w:tabs>
              <w:spacing w:line="480" w:lineRule="exact"/>
              <w:rPr>
                <w:rFonts w:hint="eastAsia" w:ascii="宋体" w:hAnsi="宋体" w:cs="宋体"/>
                <w:color w:val="000000"/>
                <w:sz w:val="24"/>
              </w:rPr>
            </w:pPr>
            <w:r>
              <w:rPr>
                <w:rFonts w:hint="eastAsia" w:ascii="宋体" w:hAnsi="宋体" w:cs="宋体"/>
                <w:color w:val="000000"/>
                <w:sz w:val="24"/>
              </w:rPr>
              <w:t>12、实施日常维护保养后的电梯须符合《电梯、自动扶梯和自动人行道维修规范》（GB/T18775-2009）、《电梯制造与安装安全规范》（GB7588-2003）和《自动扶梯和自动人行道的制造与安装安全规范》（GB16899-2011）的相关规定。</w:t>
            </w:r>
          </w:p>
        </w:tc>
      </w:tr>
    </w:tbl>
    <w:p w14:paraId="645EF0FC">
      <w:pPr>
        <w:ind w:firstLine="480"/>
        <w:rPr>
          <w:rFonts w:hint="eastAsia"/>
          <w:color w:val="000000"/>
        </w:rPr>
      </w:pPr>
    </w:p>
    <w:p w14:paraId="47ADD759">
      <w:pPr>
        <w:spacing w:line="480" w:lineRule="exact"/>
        <w:ind w:firstLine="480" w:firstLineChars="200"/>
        <w:rPr>
          <w:rFonts w:ascii="宋体" w:hAnsi="宋体" w:cs="黑体"/>
          <w:color w:val="000000"/>
          <w:sz w:val="24"/>
        </w:rPr>
      </w:pPr>
      <w:r>
        <w:rPr>
          <w:rFonts w:hint="eastAsia" w:ascii="宋体" w:hAnsi="宋体" w:cs="黑体"/>
          <w:color w:val="000000"/>
          <w:sz w:val="24"/>
        </w:rPr>
        <w:t>三</w:t>
      </w:r>
      <w:r>
        <w:rPr>
          <w:rFonts w:ascii="宋体" w:hAnsi="宋体" w:cs="黑体"/>
          <w:color w:val="000000"/>
          <w:sz w:val="24"/>
        </w:rPr>
        <w:t>、</w:t>
      </w:r>
      <w:r>
        <w:rPr>
          <w:rFonts w:hint="eastAsia" w:ascii="宋体" w:hAnsi="宋体" w:cs="黑体"/>
          <w:color w:val="000000"/>
          <w:sz w:val="24"/>
        </w:rPr>
        <w:t>维修</w:t>
      </w:r>
      <w:r>
        <w:rPr>
          <w:rFonts w:ascii="宋体" w:hAnsi="宋体" w:cs="黑体"/>
          <w:color w:val="000000"/>
          <w:sz w:val="24"/>
        </w:rPr>
        <w:t>零部件费用的约定</w:t>
      </w:r>
    </w:p>
    <w:p w14:paraId="30C62980">
      <w:pPr>
        <w:spacing w:line="480" w:lineRule="exact"/>
        <w:ind w:firstLine="480" w:firstLineChars="200"/>
        <w:jc w:val="left"/>
        <w:rPr>
          <w:rFonts w:ascii="宋体" w:hAnsi="宋体" w:cs="仿宋_GB2312"/>
          <w:b/>
          <w:color w:val="000000"/>
          <w:sz w:val="32"/>
          <w:szCs w:val="32"/>
        </w:rPr>
      </w:pPr>
      <w:r>
        <w:rPr>
          <w:rFonts w:hint="eastAsia" w:ascii="宋体" w:hAnsi="宋体" w:cs="黑体"/>
          <w:color w:val="000000"/>
          <w:sz w:val="24"/>
        </w:rPr>
        <w:t>投标人负责日常维护保养耗材费用，如发现部分机件损坏或必须更换时，其零部件单件在500元以内的，由投标人提供</w:t>
      </w:r>
      <w:r>
        <w:rPr>
          <w:rFonts w:hint="eastAsia" w:ascii="宋体" w:hAnsi="宋体" w:cs="黑体"/>
          <w:color w:val="000000"/>
          <w:sz w:val="24"/>
          <w:lang w:eastAsia="zh-CN"/>
        </w:rPr>
        <w:t>（此项费用已包含在合同报价中）</w:t>
      </w:r>
      <w:r>
        <w:rPr>
          <w:rFonts w:hint="eastAsia" w:ascii="宋体" w:hAnsi="宋体" w:cs="黑体"/>
          <w:color w:val="000000"/>
          <w:sz w:val="24"/>
        </w:rPr>
        <w:t>；零部件单件费用高于500元时需事先书面报采购人同意，采购人同意维修后可委托投标人自行购买，费用由采购人另行支付。采购人委托投标人购置并更换相关零部件，投标人负责该零部件相</w:t>
      </w:r>
      <w:r>
        <w:rPr>
          <w:rFonts w:hint="eastAsia" w:ascii="宋体" w:hAnsi="宋体"/>
          <w:color w:val="000000"/>
          <w:sz w:val="24"/>
        </w:rPr>
        <w:t>应期限的质量保证。</w:t>
      </w:r>
      <w:r>
        <w:rPr>
          <w:rFonts w:hint="eastAsia" w:ascii="宋体" w:hAnsi="宋体"/>
          <w:color w:val="000000"/>
          <w:sz w:val="24"/>
        </w:rPr>
        <w:br w:type="page"/>
      </w:r>
      <w:r>
        <w:rPr>
          <w:rFonts w:hint="eastAsia" w:ascii="宋体" w:hAnsi="宋体" w:cs="仿宋_GB2312"/>
          <w:b/>
          <w:color w:val="000000"/>
          <w:sz w:val="32"/>
          <w:szCs w:val="32"/>
        </w:rPr>
        <w:t>附件8：消防设施维护保养工作的要求</w:t>
      </w:r>
    </w:p>
    <w:p w14:paraId="03D9EAA8">
      <w:pPr>
        <w:spacing w:line="480" w:lineRule="exact"/>
        <w:ind w:left="420"/>
        <w:jc w:val="left"/>
        <w:rPr>
          <w:rFonts w:ascii="宋体" w:hAnsi="宋体" w:cs="仿宋_GB2312"/>
          <w:color w:val="000000"/>
          <w:sz w:val="24"/>
        </w:rPr>
      </w:pPr>
    </w:p>
    <w:p w14:paraId="2606C1A8">
      <w:pPr>
        <w:spacing w:line="480" w:lineRule="exact"/>
        <w:ind w:firstLine="482" w:firstLineChars="200"/>
        <w:rPr>
          <w:rFonts w:ascii="宋体" w:hAnsi="宋体" w:cs="仿宋_GB2312"/>
          <w:b/>
          <w:bCs/>
          <w:color w:val="000000"/>
          <w:sz w:val="24"/>
        </w:rPr>
      </w:pPr>
      <w:r>
        <w:rPr>
          <w:rFonts w:hint="eastAsia" w:ascii="宋体" w:hAnsi="宋体" w:cs="仿宋_GB2312"/>
          <w:b/>
          <w:bCs/>
          <w:color w:val="000000"/>
          <w:sz w:val="24"/>
        </w:rPr>
        <w:t>一、编制依据</w:t>
      </w:r>
    </w:p>
    <w:p w14:paraId="493F66D5">
      <w:pPr>
        <w:spacing w:line="480" w:lineRule="exact"/>
        <w:ind w:firstLine="480" w:firstLineChars="200"/>
        <w:rPr>
          <w:rFonts w:ascii="宋体" w:hAnsi="宋体" w:cs="仿宋_GB2312"/>
          <w:color w:val="000000"/>
          <w:sz w:val="24"/>
        </w:rPr>
      </w:pPr>
      <w:r>
        <w:rPr>
          <w:rFonts w:hint="eastAsia" w:ascii="宋体" w:hAnsi="宋体" w:cs="仿宋_GB2312"/>
          <w:color w:val="000000"/>
          <w:sz w:val="24"/>
        </w:rPr>
        <w:t>1.《中华人民共和国消防法》</w:t>
      </w:r>
    </w:p>
    <w:p w14:paraId="4461DB09">
      <w:pPr>
        <w:spacing w:line="480" w:lineRule="exact"/>
        <w:ind w:firstLine="480" w:firstLineChars="200"/>
        <w:rPr>
          <w:rFonts w:ascii="宋体" w:hAnsi="宋体" w:cs="仿宋_GB2312"/>
          <w:color w:val="000000"/>
          <w:sz w:val="24"/>
        </w:rPr>
      </w:pPr>
      <w:r>
        <w:rPr>
          <w:rFonts w:hint="eastAsia" w:ascii="宋体" w:hAnsi="宋体" w:cs="仿宋_GB2312"/>
          <w:color w:val="000000"/>
          <w:sz w:val="24"/>
        </w:rPr>
        <w:t>2.《机关、团体、企业、事业单位消防安全管理规定》</w:t>
      </w:r>
    </w:p>
    <w:p w14:paraId="3706F133">
      <w:pPr>
        <w:spacing w:line="480" w:lineRule="exact"/>
        <w:ind w:firstLine="480" w:firstLineChars="200"/>
        <w:rPr>
          <w:rFonts w:ascii="宋体" w:hAnsi="宋体" w:cs="仿宋_GB2312"/>
          <w:color w:val="000000"/>
          <w:sz w:val="24"/>
        </w:rPr>
      </w:pPr>
      <w:r>
        <w:rPr>
          <w:rFonts w:hint="eastAsia" w:ascii="宋体" w:hAnsi="宋体" w:cs="仿宋_GB2312"/>
          <w:color w:val="000000"/>
          <w:sz w:val="24"/>
        </w:rPr>
        <w:t>3.《北京市消防条例》</w:t>
      </w:r>
    </w:p>
    <w:p w14:paraId="274DB0E9">
      <w:pPr>
        <w:spacing w:line="480" w:lineRule="exact"/>
        <w:ind w:firstLine="480" w:firstLineChars="200"/>
        <w:rPr>
          <w:rFonts w:ascii="宋体" w:hAnsi="宋体" w:cs="仿宋_GB2312"/>
          <w:color w:val="000000"/>
          <w:sz w:val="24"/>
        </w:rPr>
      </w:pPr>
      <w:r>
        <w:rPr>
          <w:rFonts w:hint="eastAsia" w:ascii="宋体" w:hAnsi="宋体" w:cs="仿宋_GB2312"/>
          <w:color w:val="000000"/>
          <w:sz w:val="24"/>
        </w:rPr>
        <w:t>4.《建筑消防设施的维护管理》GB25201-2010</w:t>
      </w:r>
    </w:p>
    <w:p w14:paraId="62EC3152">
      <w:pPr>
        <w:spacing w:line="480" w:lineRule="exact"/>
        <w:ind w:firstLine="480" w:firstLineChars="200"/>
        <w:rPr>
          <w:rFonts w:ascii="宋体" w:hAnsi="宋体" w:cs="仿宋_GB2312"/>
          <w:color w:val="000000"/>
          <w:sz w:val="24"/>
        </w:rPr>
      </w:pPr>
      <w:r>
        <w:rPr>
          <w:rFonts w:hint="eastAsia" w:ascii="宋体" w:hAnsi="宋体" w:cs="仿宋_GB2312"/>
          <w:color w:val="000000"/>
          <w:sz w:val="24"/>
        </w:rPr>
        <w:t>5.《火灾自动报警系统施工及验收规范》GB50166-2007</w:t>
      </w:r>
    </w:p>
    <w:p w14:paraId="1B4F673C">
      <w:pPr>
        <w:spacing w:line="480" w:lineRule="exact"/>
        <w:ind w:firstLine="480" w:firstLineChars="200"/>
        <w:rPr>
          <w:rFonts w:ascii="宋体" w:hAnsi="宋体" w:cs="仿宋_GB2312"/>
          <w:color w:val="000000"/>
          <w:sz w:val="24"/>
        </w:rPr>
      </w:pPr>
      <w:r>
        <w:rPr>
          <w:rFonts w:hint="eastAsia" w:ascii="宋体" w:hAnsi="宋体" w:cs="仿宋_GB2312"/>
          <w:color w:val="000000"/>
          <w:sz w:val="24"/>
        </w:rPr>
        <w:t>6.《消防给水及消火栓系统技术规范》GB50974-2014</w:t>
      </w:r>
    </w:p>
    <w:p w14:paraId="7B28AFFD">
      <w:pPr>
        <w:spacing w:line="480" w:lineRule="exact"/>
        <w:ind w:firstLine="480" w:firstLineChars="200"/>
        <w:rPr>
          <w:rFonts w:ascii="宋体" w:hAnsi="宋体" w:cs="仿宋_GB2312"/>
          <w:color w:val="000000"/>
          <w:sz w:val="24"/>
        </w:rPr>
      </w:pPr>
      <w:r>
        <w:rPr>
          <w:rFonts w:hint="eastAsia" w:ascii="宋体" w:hAnsi="宋体" w:cs="仿宋_GB2312"/>
          <w:color w:val="000000"/>
          <w:sz w:val="24"/>
        </w:rPr>
        <w:t>7.《自动喷水灭火系统施工及验收规范》GB50261-2017</w:t>
      </w:r>
    </w:p>
    <w:p w14:paraId="7E8BEC99">
      <w:pPr>
        <w:spacing w:line="480" w:lineRule="exact"/>
        <w:ind w:firstLine="480" w:firstLineChars="200"/>
        <w:rPr>
          <w:rFonts w:ascii="宋体" w:hAnsi="宋体" w:cs="仿宋_GB2312"/>
          <w:color w:val="000000"/>
          <w:sz w:val="24"/>
        </w:rPr>
      </w:pPr>
      <w:r>
        <w:rPr>
          <w:rFonts w:hint="eastAsia" w:ascii="宋体" w:hAnsi="宋体" w:cs="仿宋_GB2312"/>
          <w:color w:val="000000"/>
          <w:sz w:val="24"/>
        </w:rPr>
        <w:t>8.《建筑防排烟系统技术标准》GB51251-2017</w:t>
      </w:r>
    </w:p>
    <w:p w14:paraId="3EF4E5CD">
      <w:pPr>
        <w:spacing w:line="480" w:lineRule="exact"/>
        <w:ind w:firstLine="480" w:firstLineChars="200"/>
        <w:rPr>
          <w:rFonts w:ascii="宋体" w:hAnsi="宋体" w:cs="仿宋_GB2312"/>
          <w:color w:val="000000"/>
          <w:sz w:val="24"/>
        </w:rPr>
      </w:pPr>
      <w:r>
        <w:rPr>
          <w:rFonts w:hint="eastAsia" w:ascii="宋体" w:hAnsi="宋体" w:cs="仿宋_GB2312"/>
          <w:color w:val="000000"/>
          <w:sz w:val="24"/>
        </w:rPr>
        <w:t>9.《消防应急照明和疏散指示系统技术标准》GB51309-2018</w:t>
      </w:r>
    </w:p>
    <w:p w14:paraId="43EBC294">
      <w:pPr>
        <w:spacing w:line="480" w:lineRule="exact"/>
        <w:ind w:firstLine="480" w:firstLineChars="200"/>
        <w:rPr>
          <w:rFonts w:ascii="宋体" w:hAnsi="宋体" w:cs="仿宋_GB2312"/>
          <w:color w:val="000000"/>
          <w:sz w:val="24"/>
        </w:rPr>
      </w:pPr>
      <w:r>
        <w:rPr>
          <w:rFonts w:hint="eastAsia" w:ascii="宋体" w:hAnsi="宋体" w:cs="仿宋_GB2312"/>
          <w:color w:val="000000"/>
          <w:sz w:val="24"/>
        </w:rPr>
        <w:t>10.《建筑灭火器配置验收及检查规范》GB50444-2008</w:t>
      </w:r>
    </w:p>
    <w:p w14:paraId="6385641B">
      <w:pPr>
        <w:spacing w:line="480" w:lineRule="exact"/>
        <w:ind w:firstLine="480" w:firstLineChars="200"/>
        <w:rPr>
          <w:rFonts w:ascii="宋体" w:hAnsi="宋体" w:cs="仿宋_GB2312"/>
          <w:color w:val="000000"/>
          <w:sz w:val="24"/>
        </w:rPr>
      </w:pPr>
      <w:r>
        <w:rPr>
          <w:rFonts w:hint="eastAsia" w:ascii="宋体" w:hAnsi="宋体" w:cs="仿宋_GB2312"/>
          <w:color w:val="000000"/>
          <w:sz w:val="24"/>
        </w:rPr>
        <w:t>11.第五实验学校实际情况及甲方工作要求</w:t>
      </w:r>
    </w:p>
    <w:p w14:paraId="3D858532">
      <w:pPr>
        <w:spacing w:line="480" w:lineRule="exact"/>
        <w:ind w:firstLine="482" w:firstLineChars="200"/>
        <w:rPr>
          <w:rFonts w:ascii="宋体" w:hAnsi="宋体" w:cs="仿宋_GB2312"/>
          <w:b/>
          <w:bCs/>
          <w:color w:val="000000"/>
          <w:sz w:val="24"/>
        </w:rPr>
      </w:pPr>
      <w:r>
        <w:rPr>
          <w:rFonts w:hint="eastAsia" w:ascii="宋体" w:hAnsi="宋体" w:cs="仿宋_GB2312"/>
          <w:b/>
          <w:bCs/>
          <w:color w:val="000000"/>
          <w:sz w:val="24"/>
        </w:rPr>
        <w:t>二、维保范围</w:t>
      </w:r>
    </w:p>
    <w:p w14:paraId="3F356DB4">
      <w:pPr>
        <w:spacing w:line="480" w:lineRule="exact"/>
        <w:ind w:firstLine="480" w:firstLineChars="200"/>
        <w:rPr>
          <w:rFonts w:ascii="宋体" w:hAnsi="宋体" w:cs="仿宋_GB2312"/>
          <w:color w:val="000000"/>
          <w:sz w:val="24"/>
        </w:rPr>
      </w:pPr>
      <w:r>
        <w:rPr>
          <w:rFonts w:hint="eastAsia" w:ascii="宋体" w:hAnsi="宋体" w:cs="仿宋_GB2312"/>
          <w:color w:val="000000"/>
          <w:sz w:val="24"/>
        </w:rPr>
        <w:t>第五实验学校火灾自动报警系统、消防给水及消火栓系统、自动喷水灭火系统、建筑防排烟系统、消防应急照明和疏散指示系统（不含气体灭火系统及其配套火灾自动报警系统、电气火灾监控系统），</w:t>
      </w:r>
      <w:r>
        <w:rPr>
          <w:rFonts w:ascii="宋体" w:hAnsi="宋体" w:cs="仿宋_GB2312"/>
          <w:color w:val="000000"/>
          <w:sz w:val="24"/>
        </w:rPr>
        <w:t>配合地方消防</w:t>
      </w:r>
      <w:r>
        <w:rPr>
          <w:rFonts w:hint="eastAsia" w:ascii="宋体" w:hAnsi="宋体" w:cs="仿宋_GB2312"/>
          <w:color w:val="000000"/>
          <w:sz w:val="24"/>
        </w:rPr>
        <w:t>部门的</w:t>
      </w:r>
      <w:r>
        <w:rPr>
          <w:rFonts w:ascii="宋体" w:hAnsi="宋体" w:cs="仿宋_GB2312"/>
          <w:color w:val="000000"/>
          <w:sz w:val="24"/>
        </w:rPr>
        <w:t>检查</w:t>
      </w:r>
      <w:r>
        <w:rPr>
          <w:rFonts w:hint="eastAsia" w:ascii="宋体" w:hAnsi="宋体" w:cs="仿宋_GB2312"/>
          <w:color w:val="000000"/>
          <w:sz w:val="24"/>
        </w:rPr>
        <w:t>等</w:t>
      </w:r>
      <w:r>
        <w:rPr>
          <w:rFonts w:ascii="宋体" w:hAnsi="宋体" w:cs="仿宋_GB2312"/>
          <w:color w:val="000000"/>
          <w:sz w:val="24"/>
        </w:rPr>
        <w:t>工作</w:t>
      </w:r>
      <w:r>
        <w:rPr>
          <w:rFonts w:hint="eastAsia" w:ascii="宋体" w:hAnsi="宋体" w:cs="仿宋_GB2312"/>
          <w:color w:val="000000"/>
          <w:sz w:val="24"/>
        </w:rPr>
        <w:t>。</w:t>
      </w:r>
    </w:p>
    <w:p w14:paraId="6CA4660D">
      <w:pPr>
        <w:spacing w:line="480" w:lineRule="exact"/>
        <w:ind w:firstLine="482" w:firstLineChars="200"/>
        <w:rPr>
          <w:rFonts w:ascii="宋体" w:hAnsi="宋体" w:cs="仿宋_GB2312"/>
          <w:b/>
          <w:bCs/>
          <w:color w:val="000000"/>
          <w:sz w:val="24"/>
        </w:rPr>
      </w:pPr>
      <w:r>
        <w:rPr>
          <w:rFonts w:hint="eastAsia" w:ascii="宋体" w:hAnsi="宋体" w:cs="仿宋_GB2312"/>
          <w:b/>
          <w:bCs/>
          <w:color w:val="000000"/>
          <w:sz w:val="24"/>
        </w:rPr>
        <w:t>三、维保内容</w:t>
      </w:r>
    </w:p>
    <w:p w14:paraId="7E091575">
      <w:pPr>
        <w:spacing w:line="480" w:lineRule="exact"/>
        <w:ind w:firstLine="480" w:firstLineChars="200"/>
        <w:rPr>
          <w:rFonts w:ascii="宋体" w:hAnsi="宋体" w:cs="仿宋_GB2312"/>
          <w:color w:val="000000"/>
          <w:sz w:val="24"/>
        </w:rPr>
      </w:pPr>
      <w:r>
        <w:rPr>
          <w:rFonts w:hint="eastAsia" w:ascii="宋体" w:hAnsi="宋体" w:cs="仿宋_GB2312"/>
          <w:color w:val="000000"/>
          <w:sz w:val="24"/>
        </w:rPr>
        <w:t>（一）火灾自动报警系统</w:t>
      </w:r>
    </w:p>
    <w:p w14:paraId="0B8A9C3E">
      <w:pPr>
        <w:spacing w:line="480" w:lineRule="exact"/>
        <w:ind w:firstLine="480" w:firstLineChars="200"/>
        <w:rPr>
          <w:rFonts w:ascii="宋体" w:hAnsi="宋体" w:cs="仿宋_GB2312"/>
          <w:color w:val="000000"/>
          <w:sz w:val="24"/>
        </w:rPr>
      </w:pPr>
      <w:r>
        <w:rPr>
          <w:rFonts w:hint="eastAsia" w:ascii="宋体" w:hAnsi="宋体" w:cs="仿宋_GB2312"/>
          <w:color w:val="000000"/>
          <w:sz w:val="24"/>
        </w:rPr>
        <w:t>1.每季度检查和试验火灾自动报警系统的下列功能</w:t>
      </w:r>
    </w:p>
    <w:p w14:paraId="3D7B14EF">
      <w:pPr>
        <w:spacing w:line="480" w:lineRule="exact"/>
        <w:ind w:firstLine="480" w:firstLineChars="200"/>
        <w:rPr>
          <w:rFonts w:ascii="宋体" w:hAnsi="宋体" w:cs="仿宋_GB2312"/>
          <w:color w:val="000000"/>
          <w:sz w:val="24"/>
        </w:rPr>
      </w:pPr>
      <w:r>
        <w:rPr>
          <w:rFonts w:hint="eastAsia" w:ascii="宋体" w:hAnsi="宋体" w:cs="仿宋_GB2312"/>
          <w:color w:val="000000"/>
          <w:sz w:val="24"/>
        </w:rPr>
        <w:t>（1）采用专用检测仪器分期分批试验探测器的动作及确认灯显示；</w:t>
      </w:r>
    </w:p>
    <w:p w14:paraId="3EE1A073">
      <w:pPr>
        <w:spacing w:line="480" w:lineRule="exact"/>
        <w:ind w:firstLine="480" w:firstLineChars="200"/>
        <w:rPr>
          <w:rFonts w:hint="eastAsia" w:ascii="宋体" w:hAnsi="宋体" w:cs="仿宋_GB2312"/>
          <w:color w:val="000000"/>
          <w:sz w:val="24"/>
        </w:rPr>
      </w:pPr>
      <w:r>
        <w:rPr>
          <w:rFonts w:hint="eastAsia" w:ascii="宋体" w:hAnsi="宋体" w:cs="仿宋_GB2312"/>
          <w:color w:val="000000"/>
          <w:sz w:val="24"/>
        </w:rPr>
        <w:t>（2）试验水流指示器、压力开关、信号蝶阀报警功能、信号显示；</w:t>
      </w:r>
    </w:p>
    <w:p w14:paraId="0239C0D6">
      <w:pPr>
        <w:spacing w:line="480" w:lineRule="exact"/>
        <w:ind w:firstLine="480" w:firstLineChars="200"/>
        <w:rPr>
          <w:rFonts w:ascii="宋体" w:hAnsi="宋体" w:cs="仿宋_GB2312"/>
          <w:color w:val="000000"/>
          <w:sz w:val="24"/>
        </w:rPr>
      </w:pPr>
      <w:r>
        <w:rPr>
          <w:rFonts w:hint="eastAsia" w:ascii="宋体" w:hAnsi="宋体" w:cs="仿宋_GB2312"/>
          <w:color w:val="000000"/>
          <w:sz w:val="24"/>
        </w:rPr>
        <w:t>（3）对主电源和备用电源进行1次自动切换试验；</w:t>
      </w:r>
    </w:p>
    <w:p w14:paraId="2A199DAC">
      <w:pPr>
        <w:spacing w:line="480" w:lineRule="exact"/>
        <w:ind w:firstLine="480" w:firstLineChars="200"/>
        <w:rPr>
          <w:rFonts w:hint="eastAsia" w:ascii="宋体" w:hAnsi="宋体" w:cs="仿宋_GB2312"/>
          <w:color w:val="000000"/>
          <w:sz w:val="24"/>
        </w:rPr>
      </w:pPr>
      <w:r>
        <w:rPr>
          <w:rFonts w:hint="eastAsia" w:ascii="宋体" w:hAnsi="宋体" w:cs="仿宋_GB2312"/>
          <w:color w:val="000000"/>
          <w:sz w:val="24"/>
        </w:rPr>
        <w:t>（4）用自动或手动检查消防控制设备的控制显示功能：</w:t>
      </w:r>
    </w:p>
    <w:p w14:paraId="5B5991AE">
      <w:pPr>
        <w:spacing w:line="480" w:lineRule="exact"/>
        <w:ind w:firstLine="480" w:firstLineChars="200"/>
        <w:rPr>
          <w:rFonts w:hint="eastAsia" w:ascii="宋体" w:hAnsi="宋体" w:cs="仿宋_GB2312"/>
          <w:color w:val="000000"/>
          <w:sz w:val="24"/>
        </w:rPr>
      </w:pPr>
      <w:r>
        <w:rPr>
          <w:rFonts w:hint="eastAsia" w:ascii="宋体" w:hAnsi="宋体" w:cs="仿宋_GB2312"/>
          <w:color w:val="000000"/>
          <w:sz w:val="24"/>
        </w:rPr>
        <w:fldChar w:fldCharType="begin"/>
      </w:r>
      <w:r>
        <w:rPr>
          <w:rFonts w:hint="eastAsia" w:ascii="宋体" w:hAnsi="宋体" w:cs="仿宋_GB2312"/>
          <w:color w:val="000000"/>
          <w:sz w:val="24"/>
        </w:rPr>
        <w:instrText xml:space="preserve">= 1 \* GB3</w:instrText>
      </w:r>
      <w:r>
        <w:rPr>
          <w:rFonts w:hint="eastAsia" w:ascii="宋体" w:hAnsi="宋体" w:cs="仿宋_GB2312"/>
          <w:color w:val="000000"/>
          <w:sz w:val="24"/>
        </w:rPr>
        <w:fldChar w:fldCharType="separate"/>
      </w:r>
      <w:r>
        <w:rPr>
          <w:rFonts w:hint="eastAsia" w:ascii="宋体" w:hAnsi="宋体" w:cs="仿宋_GB2312"/>
          <w:color w:val="000000"/>
          <w:sz w:val="24"/>
        </w:rPr>
        <w:t>①</w:t>
      </w:r>
      <w:r>
        <w:rPr>
          <w:rFonts w:hint="eastAsia" w:ascii="宋体" w:hAnsi="宋体" w:cs="仿宋_GB2312"/>
          <w:color w:val="000000"/>
          <w:sz w:val="24"/>
        </w:rPr>
        <w:fldChar w:fldCharType="end"/>
      </w:r>
      <w:r>
        <w:rPr>
          <w:rFonts w:hint="eastAsia" w:ascii="宋体" w:hAnsi="宋体" w:cs="仿宋_GB2312"/>
          <w:color w:val="000000"/>
          <w:sz w:val="24"/>
        </w:rPr>
        <w:t>室内消火栓、自动喷水等灭火系统的控制设备；</w:t>
      </w:r>
    </w:p>
    <w:p w14:paraId="0085390F">
      <w:pPr>
        <w:spacing w:line="480" w:lineRule="exact"/>
        <w:ind w:firstLine="480" w:firstLineChars="200"/>
        <w:rPr>
          <w:rFonts w:hint="eastAsia" w:ascii="宋体" w:hAnsi="宋体" w:cs="仿宋_GB2312"/>
          <w:color w:val="000000"/>
          <w:sz w:val="24"/>
        </w:rPr>
      </w:pPr>
      <w:r>
        <w:rPr>
          <w:rFonts w:hint="eastAsia" w:ascii="宋体" w:hAnsi="宋体" w:cs="仿宋_GB2312"/>
          <w:color w:val="000000"/>
          <w:sz w:val="24"/>
        </w:rPr>
        <w:fldChar w:fldCharType="begin"/>
      </w:r>
      <w:r>
        <w:rPr>
          <w:rFonts w:hint="eastAsia" w:ascii="宋体" w:hAnsi="宋体" w:cs="仿宋_GB2312"/>
          <w:color w:val="000000"/>
          <w:sz w:val="24"/>
        </w:rPr>
        <w:instrText xml:space="preserve"> = 2 \* GB3 </w:instrText>
      </w:r>
      <w:r>
        <w:rPr>
          <w:rFonts w:hint="eastAsia" w:ascii="宋体" w:hAnsi="宋体" w:cs="仿宋_GB2312"/>
          <w:color w:val="000000"/>
          <w:sz w:val="24"/>
        </w:rPr>
        <w:fldChar w:fldCharType="separate"/>
      </w:r>
      <w:r>
        <w:rPr>
          <w:rFonts w:hint="eastAsia" w:ascii="宋体" w:hAnsi="宋体" w:cs="仿宋_GB2312"/>
          <w:color w:val="000000"/>
          <w:sz w:val="24"/>
        </w:rPr>
        <w:t>②</w:t>
      </w:r>
      <w:r>
        <w:rPr>
          <w:rFonts w:hint="eastAsia" w:ascii="宋体" w:hAnsi="宋体" w:cs="仿宋_GB2312"/>
          <w:color w:val="000000"/>
          <w:sz w:val="24"/>
        </w:rPr>
        <w:fldChar w:fldCharType="end"/>
      </w:r>
      <w:r>
        <w:rPr>
          <w:rFonts w:hint="eastAsia" w:ascii="宋体" w:hAnsi="宋体" w:cs="仿宋_GB2312"/>
          <w:color w:val="000000"/>
          <w:sz w:val="24"/>
        </w:rPr>
        <w:t>抽验防火卷帘门，数量不小于总数的25%；</w:t>
      </w:r>
    </w:p>
    <w:p w14:paraId="2AABD4B6">
      <w:pPr>
        <w:spacing w:line="480" w:lineRule="exact"/>
        <w:ind w:firstLine="480" w:firstLineChars="200"/>
        <w:rPr>
          <w:rFonts w:hint="eastAsia" w:ascii="宋体" w:hAnsi="宋体" w:cs="仿宋_GB2312"/>
          <w:color w:val="000000"/>
          <w:sz w:val="24"/>
        </w:rPr>
      </w:pPr>
      <w:r>
        <w:rPr>
          <w:rFonts w:hint="eastAsia" w:ascii="宋体" w:hAnsi="宋体" w:cs="仿宋_GB2312"/>
          <w:color w:val="000000"/>
          <w:sz w:val="24"/>
        </w:rPr>
        <w:fldChar w:fldCharType="begin"/>
      </w:r>
      <w:r>
        <w:rPr>
          <w:rFonts w:hint="eastAsia" w:ascii="宋体" w:hAnsi="宋体" w:cs="仿宋_GB2312"/>
          <w:color w:val="000000"/>
          <w:sz w:val="24"/>
        </w:rPr>
        <w:instrText xml:space="preserve">= 3 \* GB3</w:instrText>
      </w:r>
      <w:r>
        <w:rPr>
          <w:rFonts w:hint="eastAsia" w:ascii="宋体" w:hAnsi="宋体" w:cs="仿宋_GB2312"/>
          <w:color w:val="000000"/>
          <w:sz w:val="24"/>
        </w:rPr>
        <w:fldChar w:fldCharType="separate"/>
      </w:r>
      <w:r>
        <w:rPr>
          <w:rFonts w:hint="eastAsia" w:ascii="宋体" w:hAnsi="宋体" w:cs="仿宋_GB2312"/>
          <w:color w:val="000000"/>
          <w:sz w:val="24"/>
        </w:rPr>
        <w:t>③</w:t>
      </w:r>
      <w:r>
        <w:rPr>
          <w:rFonts w:hint="eastAsia" w:ascii="宋体" w:hAnsi="宋体" w:cs="仿宋_GB2312"/>
          <w:color w:val="000000"/>
          <w:sz w:val="24"/>
        </w:rPr>
        <w:fldChar w:fldCharType="end"/>
      </w:r>
      <w:r>
        <w:rPr>
          <w:rFonts w:hint="eastAsia" w:ascii="宋体" w:hAnsi="宋体" w:cs="仿宋_GB2312"/>
          <w:color w:val="000000"/>
          <w:sz w:val="24"/>
        </w:rPr>
        <w:t>选层试验消防应急广播设备，并试验公共广播强制转入火灾应急广播的功能，抽检数量不小于总数的25%；</w:t>
      </w:r>
    </w:p>
    <w:p w14:paraId="48095F33">
      <w:pPr>
        <w:spacing w:line="480" w:lineRule="exact"/>
        <w:ind w:firstLine="480" w:firstLineChars="200"/>
        <w:rPr>
          <w:rFonts w:hint="eastAsia" w:ascii="宋体" w:hAnsi="宋体" w:cs="仿宋_GB2312"/>
          <w:color w:val="000000"/>
          <w:sz w:val="24"/>
        </w:rPr>
      </w:pPr>
      <w:r>
        <w:rPr>
          <w:rFonts w:hint="eastAsia" w:ascii="宋体" w:hAnsi="宋体" w:cs="仿宋_GB2312"/>
          <w:color w:val="000000"/>
          <w:sz w:val="24"/>
        </w:rPr>
        <w:fldChar w:fldCharType="begin"/>
      </w:r>
      <w:r>
        <w:rPr>
          <w:rFonts w:hint="eastAsia" w:ascii="宋体" w:hAnsi="宋体" w:cs="仿宋_GB2312"/>
          <w:color w:val="000000"/>
          <w:sz w:val="24"/>
        </w:rPr>
        <w:instrText xml:space="preserve">= 4 \* GB3</w:instrText>
      </w:r>
      <w:r>
        <w:rPr>
          <w:rFonts w:hint="eastAsia" w:ascii="宋体" w:hAnsi="宋体" w:cs="仿宋_GB2312"/>
          <w:color w:val="000000"/>
          <w:sz w:val="24"/>
        </w:rPr>
        <w:fldChar w:fldCharType="separate"/>
      </w:r>
      <w:r>
        <w:rPr>
          <w:rFonts w:hint="eastAsia" w:ascii="宋体" w:hAnsi="宋体" w:cs="仿宋_GB2312"/>
          <w:color w:val="000000"/>
          <w:sz w:val="24"/>
        </w:rPr>
        <w:t>④</w:t>
      </w:r>
      <w:r>
        <w:rPr>
          <w:rFonts w:hint="eastAsia" w:ascii="宋体" w:hAnsi="宋体" w:cs="仿宋_GB2312"/>
          <w:color w:val="000000"/>
          <w:sz w:val="24"/>
        </w:rPr>
        <w:fldChar w:fldCharType="end"/>
      </w:r>
      <w:r>
        <w:rPr>
          <w:rFonts w:hint="eastAsia" w:ascii="宋体" w:hAnsi="宋体" w:cs="仿宋_GB2312"/>
          <w:color w:val="000000"/>
          <w:sz w:val="24"/>
        </w:rPr>
        <w:t>送风机和排烟机的控制设备。</w:t>
      </w:r>
    </w:p>
    <w:p w14:paraId="253BF3FF">
      <w:pPr>
        <w:spacing w:line="480" w:lineRule="exact"/>
        <w:ind w:firstLine="480" w:firstLineChars="200"/>
        <w:rPr>
          <w:rFonts w:ascii="宋体" w:hAnsi="宋体" w:cs="仿宋_GB2312"/>
          <w:color w:val="000000"/>
          <w:sz w:val="24"/>
        </w:rPr>
      </w:pPr>
      <w:r>
        <w:rPr>
          <w:rFonts w:hint="eastAsia" w:ascii="宋体" w:hAnsi="宋体" w:cs="仿宋_GB2312"/>
          <w:color w:val="000000"/>
          <w:sz w:val="24"/>
        </w:rPr>
        <w:t>（5）检查消防电梯迫降功能；</w:t>
      </w:r>
    </w:p>
    <w:p w14:paraId="30470CD7">
      <w:pPr>
        <w:spacing w:line="480" w:lineRule="exact"/>
        <w:ind w:firstLine="480" w:firstLineChars="200"/>
        <w:rPr>
          <w:rFonts w:ascii="宋体" w:hAnsi="宋体" w:cs="仿宋_GB2312"/>
          <w:color w:val="000000"/>
          <w:sz w:val="24"/>
        </w:rPr>
      </w:pPr>
      <w:r>
        <w:rPr>
          <w:rFonts w:hint="eastAsia" w:ascii="宋体" w:hAnsi="宋体" w:cs="仿宋_GB2312"/>
          <w:color w:val="000000"/>
          <w:sz w:val="24"/>
        </w:rPr>
        <w:t>（6）抽取不小于总数25%的消防电话和电话插孔在消防控制室进行对讲通话试验。</w:t>
      </w:r>
    </w:p>
    <w:p w14:paraId="51ACC3EB">
      <w:pPr>
        <w:spacing w:line="480" w:lineRule="exact"/>
        <w:ind w:firstLine="480" w:firstLineChars="200"/>
        <w:rPr>
          <w:rFonts w:ascii="宋体" w:hAnsi="宋体" w:cs="仿宋_GB2312"/>
          <w:color w:val="000000"/>
          <w:sz w:val="24"/>
        </w:rPr>
      </w:pPr>
      <w:r>
        <w:rPr>
          <w:rFonts w:hint="eastAsia" w:ascii="宋体" w:hAnsi="宋体" w:cs="仿宋_GB2312"/>
          <w:color w:val="000000"/>
          <w:sz w:val="24"/>
        </w:rPr>
        <w:t>（二）消防给水及消火栓系统</w:t>
      </w:r>
    </w:p>
    <w:p w14:paraId="19464D3D">
      <w:pPr>
        <w:spacing w:line="480" w:lineRule="exact"/>
        <w:ind w:firstLine="480" w:firstLineChars="200"/>
        <w:rPr>
          <w:rFonts w:ascii="宋体" w:hAnsi="宋体" w:cs="仿宋_GB2312"/>
          <w:color w:val="000000"/>
          <w:sz w:val="24"/>
        </w:rPr>
      </w:pPr>
      <w:r>
        <w:rPr>
          <w:rFonts w:hint="eastAsia" w:ascii="宋体" w:hAnsi="宋体" w:cs="仿宋_GB2312"/>
          <w:color w:val="000000"/>
          <w:sz w:val="24"/>
        </w:rPr>
        <w:t>1.每月对消防水池、高位水箱的水位进行一次检测，消防水池（箱）玻璃水位计两端的角阀在不进行水位观察时应关闭；</w:t>
      </w:r>
    </w:p>
    <w:p w14:paraId="454624D2">
      <w:pPr>
        <w:spacing w:line="480" w:lineRule="exact"/>
        <w:ind w:firstLine="480" w:firstLineChars="200"/>
        <w:rPr>
          <w:rFonts w:ascii="宋体" w:hAnsi="宋体" w:cs="仿宋_GB2312"/>
          <w:color w:val="000000"/>
          <w:sz w:val="24"/>
        </w:rPr>
      </w:pPr>
      <w:r>
        <w:rPr>
          <w:rFonts w:hint="eastAsia" w:ascii="宋体" w:hAnsi="宋体" w:cs="仿宋_GB2312"/>
          <w:color w:val="000000"/>
          <w:sz w:val="24"/>
        </w:rPr>
        <w:t>2.每月启动消防水泵运转一次，并检查供电电源的情况</w:t>
      </w:r>
    </w:p>
    <w:p w14:paraId="3588CBE8">
      <w:pPr>
        <w:spacing w:line="480" w:lineRule="exact"/>
        <w:ind w:firstLine="480" w:firstLineChars="200"/>
        <w:rPr>
          <w:rFonts w:ascii="宋体" w:hAnsi="宋体" w:cs="仿宋_GB2312"/>
          <w:color w:val="000000"/>
          <w:sz w:val="24"/>
        </w:rPr>
      </w:pPr>
      <w:r>
        <w:rPr>
          <w:rFonts w:hint="eastAsia" w:ascii="宋体" w:hAnsi="宋体" w:cs="仿宋_GB2312"/>
          <w:color w:val="000000"/>
          <w:sz w:val="24"/>
        </w:rPr>
        <w:t>3.每月模拟消防水泵自动控制的条件自动启动消防水泵运转一次，且应自动记录自动巡检情况，每月应检测记录</w:t>
      </w:r>
    </w:p>
    <w:p w14:paraId="437D130C">
      <w:pPr>
        <w:spacing w:line="480" w:lineRule="exact"/>
        <w:ind w:firstLine="480" w:firstLineChars="200"/>
        <w:rPr>
          <w:rFonts w:ascii="宋体" w:hAnsi="宋体" w:cs="仿宋_GB2312"/>
          <w:color w:val="000000"/>
          <w:sz w:val="24"/>
        </w:rPr>
      </w:pPr>
      <w:r>
        <w:rPr>
          <w:rFonts w:hint="eastAsia" w:ascii="宋体" w:hAnsi="宋体" w:cs="仿宋_GB2312"/>
          <w:color w:val="000000"/>
          <w:sz w:val="24"/>
        </w:rPr>
        <w:t>4.每月对稳压泵的停泵启泵压力和启泵次数进行检查和记录运行情况</w:t>
      </w:r>
    </w:p>
    <w:p w14:paraId="0D14624E">
      <w:pPr>
        <w:spacing w:line="480" w:lineRule="exact"/>
        <w:ind w:firstLine="480" w:firstLineChars="200"/>
        <w:rPr>
          <w:rFonts w:ascii="宋体" w:hAnsi="宋体" w:cs="仿宋_GB2312"/>
          <w:color w:val="000000"/>
          <w:sz w:val="24"/>
        </w:rPr>
      </w:pPr>
      <w:r>
        <w:rPr>
          <w:rFonts w:hint="eastAsia" w:ascii="宋体" w:hAnsi="宋体" w:cs="仿宋_GB2312"/>
          <w:color w:val="000000"/>
          <w:sz w:val="24"/>
        </w:rPr>
        <w:t>5.每季度对消防水泵的出流量和压力进行一次试验</w:t>
      </w:r>
    </w:p>
    <w:p w14:paraId="3FA1E0FB">
      <w:pPr>
        <w:spacing w:line="480" w:lineRule="exact"/>
        <w:ind w:firstLine="480" w:firstLineChars="200"/>
        <w:rPr>
          <w:rFonts w:ascii="宋体" w:hAnsi="宋体" w:cs="仿宋_GB2312"/>
          <w:color w:val="000000"/>
          <w:sz w:val="24"/>
        </w:rPr>
      </w:pPr>
      <w:r>
        <w:rPr>
          <w:rFonts w:hint="eastAsia" w:ascii="宋体" w:hAnsi="宋体" w:cs="仿宋_GB2312"/>
          <w:color w:val="000000"/>
          <w:sz w:val="24"/>
        </w:rPr>
        <w:t>6.每月对气压水罐的压力和有效容积进行一次检测</w:t>
      </w:r>
    </w:p>
    <w:p w14:paraId="1ADF1912">
      <w:pPr>
        <w:spacing w:line="480" w:lineRule="exact"/>
        <w:ind w:firstLine="480" w:firstLineChars="200"/>
        <w:rPr>
          <w:rFonts w:ascii="宋体" w:hAnsi="宋体" w:cs="仿宋_GB2312"/>
          <w:color w:val="000000"/>
          <w:sz w:val="24"/>
        </w:rPr>
      </w:pPr>
      <w:r>
        <w:rPr>
          <w:rFonts w:hint="eastAsia" w:ascii="宋体" w:hAnsi="宋体" w:cs="仿宋_GB2312"/>
          <w:color w:val="000000"/>
          <w:sz w:val="24"/>
        </w:rPr>
        <w:t>7.每季度对系统所有的末端试水阀和报警阀的放水试验阀进行一次放水试验，并应检查系统启动、报警功能及其出水情况是否正常</w:t>
      </w:r>
    </w:p>
    <w:p w14:paraId="12488C58">
      <w:pPr>
        <w:spacing w:line="480" w:lineRule="exact"/>
        <w:ind w:firstLine="480" w:firstLineChars="200"/>
        <w:rPr>
          <w:rFonts w:ascii="宋体" w:hAnsi="宋体" w:cs="仿宋_GB2312"/>
          <w:color w:val="000000"/>
          <w:sz w:val="24"/>
        </w:rPr>
      </w:pPr>
      <w:r>
        <w:rPr>
          <w:rFonts w:hint="eastAsia" w:ascii="宋体" w:hAnsi="宋体" w:cs="仿宋_GB2312"/>
          <w:color w:val="000000"/>
          <w:sz w:val="24"/>
        </w:rPr>
        <w:t>8.每季度应对消火栓进行一次外观和漏水检查，发现有不正常的消火栓及时更换。</w:t>
      </w:r>
    </w:p>
    <w:p w14:paraId="01F83FFF">
      <w:pPr>
        <w:spacing w:line="480" w:lineRule="exact"/>
        <w:ind w:firstLine="480" w:firstLineChars="200"/>
        <w:rPr>
          <w:rFonts w:ascii="宋体" w:hAnsi="宋体" w:cs="仿宋_GB2312"/>
          <w:color w:val="000000"/>
          <w:sz w:val="24"/>
        </w:rPr>
      </w:pPr>
      <w:r>
        <w:rPr>
          <w:rFonts w:hint="eastAsia" w:ascii="宋体" w:hAnsi="宋体" w:cs="仿宋_GB2312"/>
          <w:color w:val="000000"/>
          <w:sz w:val="24"/>
        </w:rPr>
        <w:t>9.每季度对消防水泵接合器的接口及附件进行一次检查，并应保证接口完好、无渗漏、闷盖齐全。</w:t>
      </w:r>
    </w:p>
    <w:p w14:paraId="374F8082">
      <w:pPr>
        <w:spacing w:line="480" w:lineRule="exact"/>
        <w:ind w:firstLine="480" w:firstLineChars="200"/>
        <w:rPr>
          <w:rFonts w:ascii="宋体" w:hAnsi="宋体" w:cs="仿宋_GB2312"/>
          <w:color w:val="000000"/>
          <w:sz w:val="24"/>
        </w:rPr>
      </w:pPr>
      <w:r>
        <w:rPr>
          <w:rFonts w:hint="eastAsia" w:ascii="宋体" w:hAnsi="宋体" w:cs="仿宋_GB2312"/>
          <w:color w:val="000000"/>
          <w:sz w:val="24"/>
        </w:rPr>
        <w:t>10.每年检查消防水池、消防水箱的结构材料是否完好，发现问题及时处理。</w:t>
      </w:r>
    </w:p>
    <w:p w14:paraId="44913698">
      <w:pPr>
        <w:spacing w:line="480" w:lineRule="exact"/>
        <w:ind w:firstLine="480" w:firstLineChars="200"/>
        <w:rPr>
          <w:rFonts w:ascii="宋体" w:hAnsi="宋体" w:cs="仿宋_GB2312"/>
          <w:color w:val="000000"/>
          <w:sz w:val="24"/>
        </w:rPr>
      </w:pPr>
      <w:r>
        <w:rPr>
          <w:rFonts w:hint="eastAsia" w:ascii="宋体" w:hAnsi="宋体" w:cs="仿宋_GB2312"/>
          <w:color w:val="000000"/>
          <w:sz w:val="24"/>
        </w:rPr>
        <w:t>（三）自动喷水灭火系统</w:t>
      </w:r>
    </w:p>
    <w:p w14:paraId="5C66EE02">
      <w:pPr>
        <w:spacing w:line="480" w:lineRule="exact"/>
        <w:ind w:firstLine="480" w:firstLineChars="200"/>
        <w:rPr>
          <w:rFonts w:ascii="宋体" w:hAnsi="宋体" w:cs="仿宋_GB2312"/>
          <w:color w:val="000000"/>
          <w:sz w:val="24"/>
        </w:rPr>
      </w:pPr>
      <w:r>
        <w:rPr>
          <w:rFonts w:hint="eastAsia" w:ascii="宋体" w:hAnsi="宋体" w:cs="仿宋_GB2312"/>
          <w:color w:val="000000"/>
          <w:sz w:val="24"/>
        </w:rPr>
        <w:t>1.消防水泵每月模拟自动控制条件启动一次</w:t>
      </w:r>
    </w:p>
    <w:p w14:paraId="0310EDD9">
      <w:pPr>
        <w:spacing w:line="480" w:lineRule="exact"/>
        <w:ind w:firstLine="480" w:firstLineChars="200"/>
        <w:rPr>
          <w:rFonts w:ascii="宋体" w:hAnsi="宋体" w:cs="仿宋_GB2312"/>
          <w:color w:val="000000"/>
          <w:sz w:val="24"/>
        </w:rPr>
      </w:pPr>
      <w:r>
        <w:rPr>
          <w:rFonts w:hint="eastAsia" w:ascii="宋体" w:hAnsi="宋体" w:cs="仿宋_GB2312"/>
          <w:color w:val="000000"/>
          <w:sz w:val="24"/>
        </w:rPr>
        <w:t>2.每季度对所有末端试水阀和报警阀旁的放水试验阀进行一次放水试验，检查系统启动、报警功能以及出水情况是否正常。</w:t>
      </w:r>
    </w:p>
    <w:p w14:paraId="3C5F88FB">
      <w:pPr>
        <w:spacing w:line="480" w:lineRule="exact"/>
        <w:ind w:firstLine="480" w:firstLineChars="200"/>
        <w:rPr>
          <w:rFonts w:ascii="宋体" w:hAnsi="宋体" w:cs="仿宋_GB2312"/>
          <w:color w:val="000000"/>
          <w:sz w:val="24"/>
        </w:rPr>
      </w:pPr>
      <w:r>
        <w:rPr>
          <w:rFonts w:hint="eastAsia" w:ascii="宋体" w:hAnsi="宋体" w:cs="仿宋_GB2312"/>
          <w:color w:val="000000"/>
          <w:sz w:val="24"/>
        </w:rPr>
        <w:t>3.消防水泵接合器的接口及附件每月检查一次，保证接口完好、无渗漏、闷盖齐全。</w:t>
      </w:r>
    </w:p>
    <w:p w14:paraId="5FF45E02">
      <w:pPr>
        <w:spacing w:line="480" w:lineRule="exact"/>
        <w:ind w:firstLine="480" w:firstLineChars="200"/>
        <w:rPr>
          <w:rFonts w:ascii="宋体" w:hAnsi="宋体" w:cs="仿宋_GB2312"/>
          <w:color w:val="000000"/>
          <w:sz w:val="24"/>
        </w:rPr>
      </w:pPr>
      <w:r>
        <w:rPr>
          <w:rFonts w:hint="eastAsia" w:ascii="宋体" w:hAnsi="宋体" w:cs="仿宋_GB2312"/>
          <w:color w:val="000000"/>
          <w:sz w:val="24"/>
        </w:rPr>
        <w:t>4.每月利用末端试水装置对水流指示器进行试验</w:t>
      </w:r>
    </w:p>
    <w:p w14:paraId="4C0816C9">
      <w:pPr>
        <w:spacing w:line="480" w:lineRule="exact"/>
        <w:ind w:firstLine="480" w:firstLineChars="200"/>
        <w:rPr>
          <w:rFonts w:ascii="宋体" w:hAnsi="宋体" w:cs="仿宋_GB2312"/>
          <w:color w:val="000000"/>
          <w:sz w:val="24"/>
        </w:rPr>
      </w:pPr>
      <w:r>
        <w:rPr>
          <w:rFonts w:hint="eastAsia" w:ascii="宋体" w:hAnsi="宋体" w:cs="仿宋_GB2312"/>
          <w:color w:val="000000"/>
          <w:sz w:val="24"/>
        </w:rPr>
        <w:t>5.每月对喷头进行一次外观及备用数量检查，发现有不正常的喷头及时更换，当喷头上有异物时及时清除。</w:t>
      </w:r>
    </w:p>
    <w:p w14:paraId="6D391602">
      <w:pPr>
        <w:spacing w:line="480" w:lineRule="exact"/>
        <w:ind w:firstLine="480" w:firstLineChars="200"/>
        <w:rPr>
          <w:rFonts w:ascii="宋体" w:hAnsi="宋体" w:cs="仿宋_GB2312"/>
          <w:color w:val="000000"/>
          <w:sz w:val="24"/>
        </w:rPr>
      </w:pPr>
      <w:r>
        <w:rPr>
          <w:rFonts w:hint="eastAsia" w:ascii="宋体" w:hAnsi="宋体" w:cs="仿宋_GB2312"/>
          <w:color w:val="000000"/>
          <w:sz w:val="24"/>
        </w:rPr>
        <w:t>（四）防排烟系统</w:t>
      </w:r>
    </w:p>
    <w:p w14:paraId="002B55FF">
      <w:pPr>
        <w:spacing w:line="480" w:lineRule="exact"/>
        <w:ind w:firstLine="480" w:firstLineChars="200"/>
        <w:rPr>
          <w:rFonts w:ascii="宋体" w:hAnsi="宋体" w:cs="仿宋_GB2312"/>
          <w:color w:val="000000"/>
          <w:sz w:val="24"/>
        </w:rPr>
      </w:pPr>
      <w:r>
        <w:rPr>
          <w:rFonts w:hint="eastAsia" w:ascii="宋体" w:hAnsi="宋体" w:cs="仿宋_GB2312"/>
          <w:color w:val="000000"/>
          <w:sz w:val="24"/>
        </w:rPr>
        <w:t>1.每季度对防烟、排烟风机进行一次功能检测启动试验及供电线路检查。</w:t>
      </w:r>
    </w:p>
    <w:p w14:paraId="4956FDEB">
      <w:pPr>
        <w:spacing w:line="480" w:lineRule="exact"/>
        <w:ind w:firstLine="480" w:firstLineChars="200"/>
        <w:rPr>
          <w:rFonts w:ascii="宋体" w:hAnsi="宋体" w:cs="仿宋_GB2312"/>
          <w:color w:val="000000"/>
          <w:sz w:val="24"/>
        </w:rPr>
      </w:pPr>
      <w:r>
        <w:rPr>
          <w:rFonts w:hint="eastAsia" w:ascii="宋体" w:hAnsi="宋体" w:cs="仿宋_GB2312"/>
          <w:color w:val="000000"/>
          <w:sz w:val="24"/>
        </w:rPr>
        <w:t>2.每季度对全部排烟防火阀、送风阀或送风口、排烟阀或排烟口进行自动和手动启动试验一次。</w:t>
      </w:r>
    </w:p>
    <w:p w14:paraId="66221207">
      <w:pPr>
        <w:spacing w:line="480" w:lineRule="exact"/>
        <w:ind w:firstLine="480" w:firstLineChars="200"/>
        <w:rPr>
          <w:rFonts w:ascii="宋体" w:hAnsi="宋体" w:cs="仿宋_GB2312"/>
          <w:color w:val="000000"/>
          <w:sz w:val="24"/>
        </w:rPr>
      </w:pPr>
      <w:r>
        <w:rPr>
          <w:rFonts w:hint="eastAsia" w:ascii="宋体" w:hAnsi="宋体" w:cs="仿宋_GB2312"/>
          <w:color w:val="000000"/>
          <w:sz w:val="24"/>
        </w:rPr>
        <w:t>（五）应急照明和疏散指示系统</w:t>
      </w:r>
    </w:p>
    <w:p w14:paraId="1883373A">
      <w:pPr>
        <w:spacing w:line="480" w:lineRule="exact"/>
        <w:ind w:firstLine="480" w:firstLineChars="200"/>
        <w:rPr>
          <w:rFonts w:ascii="宋体" w:hAnsi="宋体" w:cs="仿宋_GB2312"/>
          <w:color w:val="000000"/>
          <w:sz w:val="24"/>
        </w:rPr>
      </w:pPr>
      <w:r>
        <w:rPr>
          <w:rFonts w:hint="eastAsia" w:ascii="宋体" w:hAnsi="宋体" w:cs="仿宋_GB2312"/>
          <w:color w:val="000000"/>
          <w:sz w:val="24"/>
        </w:rPr>
        <w:t>1.每月、季对系统进行一次手动启动功能检查。</w:t>
      </w:r>
    </w:p>
    <w:p w14:paraId="0C4F9F0E">
      <w:pPr>
        <w:spacing w:line="480" w:lineRule="exact"/>
        <w:ind w:firstLine="480" w:firstLineChars="200"/>
        <w:rPr>
          <w:rFonts w:ascii="宋体" w:hAnsi="宋体" w:cs="仿宋_GB2312"/>
          <w:color w:val="000000"/>
          <w:sz w:val="24"/>
        </w:rPr>
      </w:pPr>
      <w:r>
        <w:rPr>
          <w:rFonts w:hint="eastAsia" w:ascii="宋体" w:hAnsi="宋体" w:cs="仿宋_GB2312"/>
          <w:color w:val="000000"/>
          <w:sz w:val="24"/>
        </w:rPr>
        <w:t>2.每月对每一台灯具进行一次蓄电池供电状态下的应急工作持续时间检查。</w:t>
      </w:r>
    </w:p>
    <w:p w14:paraId="4D482D68">
      <w:pPr>
        <w:spacing w:line="480" w:lineRule="exact"/>
        <w:ind w:firstLine="480" w:firstLineChars="200"/>
        <w:jc w:val="left"/>
        <w:rPr>
          <w:rFonts w:hint="eastAsia" w:ascii="宋体" w:hAnsi="宋体" w:cs="宋体"/>
          <w:bCs/>
          <w:color w:val="000000"/>
        </w:rPr>
      </w:pPr>
      <w:r>
        <w:rPr>
          <w:rFonts w:hint="eastAsia" w:ascii="宋体" w:hAnsi="宋体" w:cs="仿宋_GB2312"/>
          <w:color w:val="000000"/>
          <w:sz w:val="24"/>
        </w:rPr>
        <w:t>（六）每年</w:t>
      </w:r>
      <w:r>
        <w:rPr>
          <w:rFonts w:ascii="宋体" w:hAnsi="宋体" w:cs="仿宋_GB2312"/>
          <w:color w:val="000000"/>
          <w:sz w:val="24"/>
        </w:rPr>
        <w:t>定期</w:t>
      </w:r>
      <w:r>
        <w:rPr>
          <w:rFonts w:hint="eastAsia" w:ascii="宋体" w:hAnsi="宋体" w:cs="仿宋_GB2312"/>
          <w:color w:val="000000"/>
          <w:sz w:val="24"/>
        </w:rPr>
        <w:t>聘请</w:t>
      </w:r>
      <w:r>
        <w:rPr>
          <w:rFonts w:ascii="宋体" w:hAnsi="宋体" w:cs="仿宋_GB2312"/>
          <w:color w:val="000000"/>
          <w:sz w:val="24"/>
        </w:rPr>
        <w:t>第三方专业公司</w:t>
      </w:r>
      <w:r>
        <w:rPr>
          <w:rFonts w:hint="eastAsia" w:ascii="宋体" w:hAnsi="宋体" w:cs="仿宋_GB2312"/>
          <w:color w:val="000000"/>
          <w:sz w:val="24"/>
        </w:rPr>
        <w:t>对学校消防</w:t>
      </w:r>
      <w:r>
        <w:rPr>
          <w:rFonts w:ascii="宋体" w:hAnsi="宋体" w:cs="仿宋_GB2312"/>
          <w:color w:val="000000"/>
          <w:sz w:val="24"/>
        </w:rPr>
        <w:t>、电气</w:t>
      </w:r>
      <w:r>
        <w:rPr>
          <w:rFonts w:hint="eastAsia" w:ascii="宋体" w:hAnsi="宋体" w:cs="仿宋_GB2312"/>
          <w:color w:val="000000"/>
          <w:sz w:val="24"/>
        </w:rPr>
        <w:t>设施</w:t>
      </w:r>
      <w:r>
        <w:rPr>
          <w:rFonts w:ascii="宋体" w:hAnsi="宋体" w:cs="仿宋_GB2312"/>
          <w:color w:val="000000"/>
          <w:sz w:val="24"/>
        </w:rPr>
        <w:t>进行检测并出具</w:t>
      </w:r>
      <w:r>
        <w:rPr>
          <w:rFonts w:hint="eastAsia" w:ascii="宋体" w:hAnsi="宋体" w:cs="仿宋_GB2312"/>
          <w:color w:val="000000"/>
          <w:sz w:val="24"/>
        </w:rPr>
        <w:t>相关管理部门</w:t>
      </w:r>
      <w:r>
        <w:rPr>
          <w:rFonts w:ascii="宋体" w:hAnsi="宋体" w:cs="仿宋_GB2312"/>
          <w:color w:val="000000"/>
          <w:sz w:val="24"/>
        </w:rPr>
        <w:t>认可的检测报告。</w:t>
      </w:r>
    </w:p>
    <w:p w14:paraId="75E481AD">
      <w:bookmarkStart w:id="6" w:name="_GoBack"/>
      <w:bookmarkEnd w:id="6"/>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A966D">
    <w:pPr>
      <w:tabs>
        <w:tab w:val="center" w:pos="4590"/>
      </w:tabs>
      <w:autoSpaceDE w:val="0"/>
      <w:autoSpaceDN w:val="0"/>
      <w:adjustRightInd w:val="0"/>
      <w:snapToGrid w:val="0"/>
      <w:jc w:val="left"/>
      <w:rPr>
        <w:rFonts w:hint="eastAsia" w:ascii="宋体"/>
        <w:kern w:val="0"/>
        <w:sz w:val="18"/>
        <w:szCs w:val="20"/>
      </w:rPr>
    </w:pPr>
    <w:r>
      <w:rPr>
        <w:rFonts w:ascii="宋体"/>
        <w:kern w:val="0"/>
        <w:sz w:val="18"/>
        <w:szCs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ffectLst/>
                    </wps:spPr>
                    <wps:txbx>
                      <w:txbxContent>
                        <w:p w14:paraId="625A5DB3">
                          <w:pPr>
                            <w:autoSpaceDE w:val="0"/>
                            <w:autoSpaceDN w:val="0"/>
                            <w:adjustRightInd w:val="0"/>
                            <w:snapToGrid w:val="0"/>
                            <w:jc w:val="left"/>
                            <w:rPr>
                              <w:rStyle w:val="4"/>
                              <w:rFonts w:ascii="宋体"/>
                              <w:kern w:val="0"/>
                              <w:sz w:val="18"/>
                              <w:szCs w:val="20"/>
                            </w:rPr>
                          </w:pPr>
                          <w:r>
                            <w:rPr>
                              <w:rFonts w:ascii="宋体"/>
                              <w:kern w:val="0"/>
                              <w:sz w:val="18"/>
                              <w:szCs w:val="20"/>
                            </w:rPr>
                            <w:fldChar w:fldCharType="begin"/>
                          </w:r>
                          <w:r>
                            <w:rPr>
                              <w:rStyle w:val="4"/>
                            </w:rPr>
                            <w:instrText xml:space="preserve">PAGE  </w:instrText>
                          </w:r>
                          <w:r>
                            <w:rPr>
                              <w:rFonts w:ascii="宋体"/>
                              <w:kern w:val="0"/>
                              <w:sz w:val="18"/>
                              <w:szCs w:val="20"/>
                            </w:rPr>
                            <w:fldChar w:fldCharType="separate"/>
                          </w:r>
                          <w:r>
                            <w:rPr>
                              <w:rStyle w:val="4"/>
                            </w:rPr>
                            <w:t>81</w:t>
                          </w:r>
                          <w:r>
                            <w:rPr>
                              <w:rFonts w:ascii="宋体"/>
                              <w:kern w:val="0"/>
                              <w:sz w:val="18"/>
                              <w:szCs w:val="20"/>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6W/D9EAAAADAQAADwAAAAAAAAABACAAAAAiAAAA&#10;ZHJzL2Rvd25yZXYueG1sUEsBAhQAFAAAAAgAh07iQA4hPXgOAgAAEAQAAA4AAAAAAAAAAQAgAAAA&#10;IAEAAGRycy9lMm9Eb2MueG1sUEsFBgAAAAAGAAYAWQEAAKAFAAAAAA==&#10;">
              <v:path/>
              <v:fill on="f" focussize="0,0"/>
              <v:stroke on="f"/>
              <v:imagedata o:title=""/>
              <o:lock v:ext="edit" aspectratio="f"/>
              <v:textbox inset="0mm,0mm,0mm,0mm" style="mso-fit-shape-to-text:t;">
                <w:txbxContent>
                  <w:p w14:paraId="625A5DB3">
                    <w:pPr>
                      <w:autoSpaceDE w:val="0"/>
                      <w:autoSpaceDN w:val="0"/>
                      <w:adjustRightInd w:val="0"/>
                      <w:snapToGrid w:val="0"/>
                      <w:jc w:val="left"/>
                      <w:rPr>
                        <w:rStyle w:val="4"/>
                        <w:rFonts w:ascii="宋体"/>
                        <w:kern w:val="0"/>
                        <w:sz w:val="18"/>
                        <w:szCs w:val="20"/>
                      </w:rPr>
                    </w:pPr>
                    <w:r>
                      <w:rPr>
                        <w:rFonts w:ascii="宋体"/>
                        <w:kern w:val="0"/>
                        <w:sz w:val="18"/>
                        <w:szCs w:val="20"/>
                      </w:rPr>
                      <w:fldChar w:fldCharType="begin"/>
                    </w:r>
                    <w:r>
                      <w:rPr>
                        <w:rStyle w:val="4"/>
                      </w:rPr>
                      <w:instrText xml:space="preserve">PAGE  </w:instrText>
                    </w:r>
                    <w:r>
                      <w:rPr>
                        <w:rFonts w:ascii="宋体"/>
                        <w:kern w:val="0"/>
                        <w:sz w:val="18"/>
                        <w:szCs w:val="20"/>
                      </w:rPr>
                      <w:fldChar w:fldCharType="separate"/>
                    </w:r>
                    <w:r>
                      <w:rPr>
                        <w:rStyle w:val="4"/>
                      </w:rPr>
                      <w:t>81</w:t>
                    </w:r>
                    <w:r>
                      <w:rPr>
                        <w:rFonts w:ascii="宋体"/>
                        <w:kern w:val="0"/>
                        <w:sz w:val="18"/>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FBB16">
    <w:pPr>
      <w:tabs>
        <w:tab w:val="center" w:pos="4590"/>
      </w:tabs>
      <w:autoSpaceDE w:val="0"/>
      <w:autoSpaceDN w:val="0"/>
      <w:adjustRightInd w:val="0"/>
      <w:snapToGrid w:val="0"/>
      <w:jc w:val="left"/>
      <w:rPr>
        <w:rFonts w:hint="eastAsia" w:ascii="宋体"/>
        <w:kern w:val="0"/>
        <w:sz w:val="18"/>
        <w:szCs w:val="20"/>
      </w:rPr>
    </w:pPr>
    <w:r>
      <w:rPr>
        <w:rFonts w:ascii="宋体"/>
        <w:kern w:val="0"/>
        <w:sz w:val="18"/>
        <w:szCs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ffectLst/>
                    </wps:spPr>
                    <wps:txbx>
                      <w:txbxContent>
                        <w:p w14:paraId="5F015864">
                          <w:pPr>
                            <w:autoSpaceDE w:val="0"/>
                            <w:autoSpaceDN w:val="0"/>
                            <w:adjustRightInd w:val="0"/>
                            <w:snapToGrid w:val="0"/>
                            <w:jc w:val="left"/>
                            <w:rPr>
                              <w:rStyle w:val="4"/>
                              <w:rFonts w:ascii="宋体"/>
                              <w:kern w:val="0"/>
                              <w:sz w:val="18"/>
                              <w:szCs w:val="20"/>
                            </w:rPr>
                          </w:pPr>
                          <w:r>
                            <w:rPr>
                              <w:rFonts w:ascii="宋体"/>
                              <w:kern w:val="0"/>
                              <w:sz w:val="18"/>
                              <w:szCs w:val="20"/>
                            </w:rPr>
                            <w:fldChar w:fldCharType="begin"/>
                          </w:r>
                          <w:r>
                            <w:rPr>
                              <w:rStyle w:val="4"/>
                            </w:rPr>
                            <w:instrText xml:space="preserve">PAGE  </w:instrText>
                          </w:r>
                          <w:r>
                            <w:rPr>
                              <w:rFonts w:ascii="宋体"/>
                              <w:kern w:val="0"/>
                              <w:sz w:val="18"/>
                              <w:szCs w:val="20"/>
                            </w:rPr>
                            <w:fldChar w:fldCharType="separate"/>
                          </w:r>
                          <w:r>
                            <w:rPr>
                              <w:rStyle w:val="4"/>
                            </w:rPr>
                            <w:t>81</w:t>
                          </w:r>
                          <w:r>
                            <w:rPr>
                              <w:rFonts w:ascii="宋体"/>
                              <w:kern w:val="0"/>
                              <w:sz w:val="18"/>
                              <w:szCs w:val="20"/>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ulvw/RAAAAAwEAAA8AAAAAAAAAAQAgAAAAIgAA&#10;AGRycy9kb3ducmV2LnhtbFBLAQIUABQAAAAIAIdO4kAE2KR3DwIAABAEAAAOAAAAAAAAAAEAIAAA&#10;ACABAABkcnMvZTJvRG9jLnhtbFBLBQYAAAAABgAGAFkBAAChBQAAAAA=&#10;">
              <v:path/>
              <v:fill on="f" focussize="0,0"/>
              <v:stroke on="f"/>
              <v:imagedata o:title=""/>
              <o:lock v:ext="edit" aspectratio="f"/>
              <v:textbox inset="0mm,0mm,0mm,0mm" style="mso-fit-shape-to-text:t;">
                <w:txbxContent>
                  <w:p w14:paraId="5F015864">
                    <w:pPr>
                      <w:autoSpaceDE w:val="0"/>
                      <w:autoSpaceDN w:val="0"/>
                      <w:adjustRightInd w:val="0"/>
                      <w:snapToGrid w:val="0"/>
                      <w:jc w:val="left"/>
                      <w:rPr>
                        <w:rStyle w:val="4"/>
                        <w:rFonts w:ascii="宋体"/>
                        <w:kern w:val="0"/>
                        <w:sz w:val="18"/>
                        <w:szCs w:val="20"/>
                      </w:rPr>
                    </w:pPr>
                    <w:r>
                      <w:rPr>
                        <w:rFonts w:ascii="宋体"/>
                        <w:kern w:val="0"/>
                        <w:sz w:val="18"/>
                        <w:szCs w:val="20"/>
                      </w:rPr>
                      <w:fldChar w:fldCharType="begin"/>
                    </w:r>
                    <w:r>
                      <w:rPr>
                        <w:rStyle w:val="4"/>
                      </w:rPr>
                      <w:instrText xml:space="preserve">PAGE  </w:instrText>
                    </w:r>
                    <w:r>
                      <w:rPr>
                        <w:rFonts w:ascii="宋体"/>
                        <w:kern w:val="0"/>
                        <w:sz w:val="18"/>
                        <w:szCs w:val="20"/>
                      </w:rPr>
                      <w:fldChar w:fldCharType="separate"/>
                    </w:r>
                    <w:r>
                      <w:rPr>
                        <w:rStyle w:val="4"/>
                      </w:rPr>
                      <w:t>81</w:t>
                    </w:r>
                    <w:r>
                      <w:rPr>
                        <w:rFonts w:ascii="宋体"/>
                        <w:kern w:val="0"/>
                        <w:sz w:val="18"/>
                        <w:szCs w:val="2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E80AD">
    <w:pPr>
      <w:snapToGrid w:val="0"/>
      <w:rPr>
        <w:rFonts w:hint="eastAsia"/>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DAF32">
    <w:pPr>
      <w:snapToGrid w:val="0"/>
      <w:rPr>
        <w:rFonts w:hint="eastAsia"/>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45B5B6"/>
    <w:multiLevelType w:val="singleLevel"/>
    <w:tmpl w:val="9745B5B6"/>
    <w:lvl w:ilvl="0" w:tentative="0">
      <w:start w:val="1"/>
      <w:numFmt w:val="decimal"/>
      <w:suff w:val="nothing"/>
      <w:lvlText w:val="%1、"/>
      <w:lvlJc w:val="left"/>
      <w:pPr>
        <w:ind w:left="420"/>
      </w:pPr>
    </w:lvl>
  </w:abstractNum>
  <w:abstractNum w:abstractNumId="1">
    <w:nsid w:val="A36CCE2C"/>
    <w:multiLevelType w:val="singleLevel"/>
    <w:tmpl w:val="A36CCE2C"/>
    <w:lvl w:ilvl="0" w:tentative="0">
      <w:start w:val="1"/>
      <w:numFmt w:val="chineseCounting"/>
      <w:suff w:val="nothing"/>
      <w:lvlText w:val="%1、"/>
      <w:lvlJc w:val="left"/>
      <w:pPr>
        <w:ind w:left="0" w:firstLine="420"/>
      </w:pPr>
      <w:rPr>
        <w:rFonts w:hint="eastAsia"/>
      </w:rPr>
    </w:lvl>
  </w:abstractNum>
  <w:abstractNum w:abstractNumId="2">
    <w:nsid w:val="A538DE54"/>
    <w:multiLevelType w:val="singleLevel"/>
    <w:tmpl w:val="A538DE54"/>
    <w:lvl w:ilvl="0" w:tentative="0">
      <w:start w:val="1"/>
      <w:numFmt w:val="chineseCounting"/>
      <w:suff w:val="nothing"/>
      <w:lvlText w:val="%1、"/>
      <w:lvlJc w:val="left"/>
      <w:pPr>
        <w:ind w:left="0" w:firstLine="420"/>
      </w:pPr>
      <w:rPr>
        <w:rFonts w:hint="eastAsia"/>
      </w:rPr>
    </w:lvl>
  </w:abstractNum>
  <w:abstractNum w:abstractNumId="3">
    <w:nsid w:val="AC859830"/>
    <w:multiLevelType w:val="singleLevel"/>
    <w:tmpl w:val="AC859830"/>
    <w:lvl w:ilvl="0" w:tentative="0">
      <w:start w:val="1"/>
      <w:numFmt w:val="decimal"/>
      <w:suff w:val="nothing"/>
      <w:lvlText w:val="%1、"/>
      <w:lvlJc w:val="left"/>
      <w:pPr>
        <w:ind w:left="155" w:hanging="425"/>
      </w:pPr>
      <w:rPr>
        <w:rFonts w:hint="default"/>
      </w:rPr>
    </w:lvl>
  </w:abstractNum>
  <w:abstractNum w:abstractNumId="4">
    <w:nsid w:val="AE1C5D4E"/>
    <w:multiLevelType w:val="singleLevel"/>
    <w:tmpl w:val="AE1C5D4E"/>
    <w:lvl w:ilvl="0" w:tentative="0">
      <w:start w:val="1"/>
      <w:numFmt w:val="decimal"/>
      <w:suff w:val="nothing"/>
      <w:lvlText w:val="%1、"/>
      <w:lvlJc w:val="left"/>
      <w:pPr>
        <w:ind w:left="425" w:hanging="425"/>
      </w:pPr>
      <w:rPr>
        <w:rFonts w:hint="default"/>
      </w:rPr>
    </w:lvl>
  </w:abstractNum>
  <w:abstractNum w:abstractNumId="5">
    <w:nsid w:val="B4ADE1B6"/>
    <w:multiLevelType w:val="singleLevel"/>
    <w:tmpl w:val="B4ADE1B6"/>
    <w:lvl w:ilvl="0" w:tentative="0">
      <w:start w:val="1"/>
      <w:numFmt w:val="chineseCounting"/>
      <w:suff w:val="nothing"/>
      <w:lvlText w:val="（%1）"/>
      <w:lvlJc w:val="left"/>
      <w:pPr>
        <w:ind w:left="0" w:firstLine="420"/>
      </w:pPr>
      <w:rPr>
        <w:rFonts w:hint="eastAsia"/>
      </w:rPr>
    </w:lvl>
  </w:abstractNum>
  <w:abstractNum w:abstractNumId="6">
    <w:nsid w:val="B542A6FC"/>
    <w:multiLevelType w:val="singleLevel"/>
    <w:tmpl w:val="B542A6FC"/>
    <w:lvl w:ilvl="0" w:tentative="0">
      <w:start w:val="1"/>
      <w:numFmt w:val="chineseCounting"/>
      <w:suff w:val="nothing"/>
      <w:lvlText w:val="%1、"/>
      <w:lvlJc w:val="left"/>
      <w:pPr>
        <w:ind w:left="0" w:firstLine="420"/>
      </w:pPr>
      <w:rPr>
        <w:rFonts w:hint="eastAsia"/>
      </w:rPr>
    </w:lvl>
  </w:abstractNum>
  <w:abstractNum w:abstractNumId="7">
    <w:nsid w:val="BF08A91A"/>
    <w:multiLevelType w:val="singleLevel"/>
    <w:tmpl w:val="BF08A91A"/>
    <w:lvl w:ilvl="0" w:tentative="0">
      <w:start w:val="1"/>
      <w:numFmt w:val="decimal"/>
      <w:suff w:val="nothing"/>
      <w:lvlText w:val="%1、"/>
      <w:lvlJc w:val="left"/>
      <w:pPr>
        <w:ind w:left="425" w:hanging="425"/>
      </w:pPr>
      <w:rPr>
        <w:rFonts w:hint="default"/>
      </w:rPr>
    </w:lvl>
  </w:abstractNum>
  <w:abstractNum w:abstractNumId="8">
    <w:nsid w:val="DFC49E1E"/>
    <w:multiLevelType w:val="singleLevel"/>
    <w:tmpl w:val="DFC49E1E"/>
    <w:lvl w:ilvl="0" w:tentative="0">
      <w:start w:val="7"/>
      <w:numFmt w:val="chineseCounting"/>
      <w:suff w:val="nothing"/>
      <w:lvlText w:val="（%1）"/>
      <w:lvlJc w:val="left"/>
      <w:rPr>
        <w:rFonts w:hint="eastAsia"/>
      </w:rPr>
    </w:lvl>
  </w:abstractNum>
  <w:abstractNum w:abstractNumId="9">
    <w:nsid w:val="F94FC3C9"/>
    <w:multiLevelType w:val="singleLevel"/>
    <w:tmpl w:val="F94FC3C9"/>
    <w:lvl w:ilvl="0" w:tentative="0">
      <w:start w:val="1"/>
      <w:numFmt w:val="chineseCounting"/>
      <w:suff w:val="nothing"/>
      <w:lvlText w:val="%1、"/>
      <w:lvlJc w:val="left"/>
      <w:pPr>
        <w:ind w:left="0" w:firstLine="420"/>
      </w:pPr>
      <w:rPr>
        <w:rFonts w:hint="eastAsia"/>
      </w:rPr>
    </w:lvl>
  </w:abstractNum>
  <w:abstractNum w:abstractNumId="10">
    <w:nsid w:val="11FD79BF"/>
    <w:multiLevelType w:val="singleLevel"/>
    <w:tmpl w:val="11FD79BF"/>
    <w:lvl w:ilvl="0" w:tentative="0">
      <w:start w:val="1"/>
      <w:numFmt w:val="chineseCounting"/>
      <w:suff w:val="nothing"/>
      <w:lvlText w:val="（%1）"/>
      <w:lvlJc w:val="left"/>
      <w:pPr>
        <w:ind w:left="0" w:firstLine="420"/>
      </w:pPr>
      <w:rPr>
        <w:rFonts w:hint="eastAsia"/>
      </w:rPr>
    </w:lvl>
  </w:abstractNum>
  <w:abstractNum w:abstractNumId="11">
    <w:nsid w:val="138F15C1"/>
    <w:multiLevelType w:val="singleLevel"/>
    <w:tmpl w:val="138F15C1"/>
    <w:lvl w:ilvl="0" w:tentative="0">
      <w:start w:val="1"/>
      <w:numFmt w:val="chineseCounting"/>
      <w:suff w:val="nothing"/>
      <w:lvlText w:val="%1、"/>
      <w:lvlJc w:val="left"/>
      <w:pPr>
        <w:ind w:left="0" w:firstLine="420"/>
      </w:pPr>
      <w:rPr>
        <w:rFonts w:hint="eastAsia"/>
      </w:rPr>
    </w:lvl>
  </w:abstractNum>
  <w:abstractNum w:abstractNumId="12">
    <w:nsid w:val="28B60BA5"/>
    <w:multiLevelType w:val="singleLevel"/>
    <w:tmpl w:val="28B60BA5"/>
    <w:lvl w:ilvl="0" w:tentative="0">
      <w:start w:val="1"/>
      <w:numFmt w:val="decimal"/>
      <w:suff w:val="nothing"/>
      <w:lvlText w:val="%1、"/>
      <w:lvlJc w:val="left"/>
      <w:pPr>
        <w:ind w:left="425" w:hanging="425"/>
      </w:pPr>
      <w:rPr>
        <w:rFonts w:hint="default"/>
      </w:rPr>
    </w:lvl>
  </w:abstractNum>
  <w:abstractNum w:abstractNumId="13">
    <w:nsid w:val="47B0EFD3"/>
    <w:multiLevelType w:val="multilevel"/>
    <w:tmpl w:val="47B0EFD3"/>
    <w:lvl w:ilvl="0" w:tentative="0">
      <w:start w:val="1"/>
      <w:numFmt w:val="japaneseCounting"/>
      <w:lvlText w:val="（%1）"/>
      <w:lvlJc w:val="left"/>
      <w:pPr>
        <w:ind w:left="659" w:hanging="720"/>
      </w:pPr>
      <w:rPr>
        <w:rFonts w:hint="eastAsia"/>
        <w:b/>
        <w:bCs/>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758B318"/>
    <w:multiLevelType w:val="singleLevel"/>
    <w:tmpl w:val="6758B318"/>
    <w:lvl w:ilvl="0" w:tentative="0">
      <w:start w:val="1"/>
      <w:numFmt w:val="decimal"/>
      <w:suff w:val="nothing"/>
      <w:lvlText w:val="%1、"/>
      <w:lvlJc w:val="left"/>
      <w:pPr>
        <w:ind w:left="425" w:hanging="425"/>
      </w:pPr>
      <w:rPr>
        <w:rFonts w:hint="default"/>
      </w:rPr>
    </w:lvl>
  </w:abstractNum>
  <w:num w:numId="1">
    <w:abstractNumId w:val="0"/>
  </w:num>
  <w:num w:numId="2">
    <w:abstractNumId w:val="13"/>
  </w:num>
  <w:num w:numId="3">
    <w:abstractNumId w:val="12"/>
  </w:num>
  <w:num w:numId="4">
    <w:abstractNumId w:val="14"/>
  </w:num>
  <w:num w:numId="5">
    <w:abstractNumId w:val="4"/>
  </w:num>
  <w:num w:numId="6">
    <w:abstractNumId w:val="11"/>
  </w:num>
  <w:num w:numId="7">
    <w:abstractNumId w:val="9"/>
  </w:num>
  <w:num w:numId="8">
    <w:abstractNumId w:val="8"/>
  </w:num>
  <w:num w:numId="9">
    <w:abstractNumId w:val="1"/>
  </w:num>
  <w:num w:numId="10">
    <w:abstractNumId w:val="7"/>
  </w:num>
  <w:num w:numId="11">
    <w:abstractNumId w:val="2"/>
  </w:num>
  <w:num w:numId="12">
    <w:abstractNumId w:val="3"/>
  </w:num>
  <w:num w:numId="13">
    <w:abstractNumId w:val="6"/>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9E1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2025-03-06T08:41:52Z</dcterms:created>
  <dc:creator>Administrator</dc:creator>
  <cp:lastModifiedBy>10674</cp:lastModifiedBy>
  <dcterms:modified xsi:type="dcterms:W3CDTF">2025-03-06T08:42:42Z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eyJoZGlkIjoiMjQ4MTMxYTg5MTE1ZjcxYjdhZjZiN2VmOGU2ZTlkNTgiLCJ1c2VySWQiOiI2Njg3MjQ3MTEifQ==</vt:lpwstr>
  </property>
  <property fmtid="{D5CDD505-2E9C-101B-9397-08002B2CF9AE}" pid="4" name="ICV">
    <vt:lpwstr>0AAAA19BB9AD4A9C9D59788B7B705F23_12</vt:lpwstr>
  </property>
</Properties>
</file>