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9F94B">
      <w:pPr>
        <w:spacing w:line="360" w:lineRule="auto"/>
        <w:jc w:val="center"/>
        <w:outlineLvl w:val="0"/>
        <w:rPr>
          <w:b/>
          <w:sz w:val="36"/>
          <w:szCs w:val="36"/>
        </w:rPr>
      </w:pPr>
      <w:bookmarkStart w:id="0" w:name="_Toc99301424"/>
      <w:r>
        <w:rPr>
          <w:b/>
          <w:sz w:val="36"/>
          <w:szCs w:val="36"/>
        </w:rPr>
        <w:t>第五章   采购需求</w:t>
      </w:r>
      <w:bookmarkEnd w:id="0"/>
    </w:p>
    <w:p w14:paraId="2E7F0F0F">
      <w:pPr>
        <w:keepNext/>
        <w:keepLines/>
        <w:widowControl w:val="0"/>
        <w:spacing w:before="120" w:after="80" w:line="560" w:lineRule="exact"/>
        <w:ind w:firstLine="640" w:firstLineChars="200"/>
        <w:jc w:val="both"/>
        <w:outlineLvl w:val="2"/>
        <w:rPr>
          <w:rFonts w:hint="eastAsia" w:ascii="黑体" w:hAnsi="黑体" w:eastAsia="黑体" w:cs="黑体"/>
          <w:color w:val="000000"/>
          <w:kern w:val="2"/>
          <w:sz w:val="32"/>
          <w:szCs w:val="32"/>
          <w:lang w:val="en-US" w:eastAsia="zh-CN" w:bidi="ar-SA"/>
        </w:rPr>
      </w:pPr>
      <w:bookmarkStart w:id="1" w:name="_Toc23731"/>
      <w:r>
        <w:rPr>
          <w:rFonts w:hint="eastAsia" w:ascii="黑体" w:hAnsi="黑体" w:eastAsia="黑体" w:cs="黑体"/>
          <w:color w:val="000000"/>
          <w:kern w:val="2"/>
          <w:sz w:val="32"/>
          <w:szCs w:val="32"/>
          <w:lang w:val="en-US" w:eastAsia="zh-CN" w:bidi="ar-SA"/>
        </w:rPr>
        <w:t>一、采购清单</w:t>
      </w:r>
      <w:bookmarkEnd w:id="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5011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1CC735A">
            <w:pPr>
              <w:spacing w:line="560" w:lineRule="exact"/>
              <w:rPr>
                <w:rFonts w:hint="eastAsia" w:ascii="仿宋" w:hAnsi="仿宋" w:eastAsia="仿宋" w:cs="仿宋"/>
                <w:b/>
                <w:sz w:val="32"/>
                <w:szCs w:val="32"/>
              </w:rPr>
            </w:pPr>
            <w:r>
              <w:rPr>
                <w:rFonts w:hint="eastAsia" w:ascii="仿宋" w:hAnsi="仿宋" w:eastAsia="仿宋" w:cs="仿宋"/>
                <w:b/>
                <w:sz w:val="32"/>
                <w:szCs w:val="32"/>
              </w:rPr>
              <w:t>序号</w:t>
            </w:r>
          </w:p>
        </w:tc>
        <w:tc>
          <w:tcPr>
            <w:tcW w:w="2477" w:type="dxa"/>
            <w:noWrap w:val="0"/>
            <w:vAlign w:val="center"/>
          </w:tcPr>
          <w:p w14:paraId="3BC477CC">
            <w:pPr>
              <w:spacing w:line="560" w:lineRule="exact"/>
              <w:rPr>
                <w:rFonts w:hint="eastAsia" w:ascii="仿宋" w:hAnsi="仿宋" w:eastAsia="仿宋" w:cs="仿宋"/>
                <w:b/>
                <w:sz w:val="32"/>
                <w:szCs w:val="32"/>
              </w:rPr>
            </w:pPr>
            <w:r>
              <w:rPr>
                <w:rFonts w:hint="eastAsia" w:ascii="仿宋" w:hAnsi="仿宋" w:eastAsia="仿宋" w:cs="仿宋"/>
                <w:b/>
                <w:sz w:val="32"/>
                <w:szCs w:val="32"/>
              </w:rPr>
              <w:t>货物或服务名称</w:t>
            </w:r>
          </w:p>
        </w:tc>
        <w:tc>
          <w:tcPr>
            <w:tcW w:w="1789" w:type="dxa"/>
            <w:noWrap w:val="0"/>
            <w:vAlign w:val="center"/>
          </w:tcPr>
          <w:p w14:paraId="6E729CDC">
            <w:pPr>
              <w:spacing w:line="560" w:lineRule="exact"/>
              <w:rPr>
                <w:rFonts w:hint="eastAsia" w:ascii="仿宋" w:hAnsi="仿宋" w:eastAsia="仿宋" w:cs="仿宋"/>
                <w:b/>
                <w:sz w:val="32"/>
                <w:szCs w:val="32"/>
              </w:rPr>
            </w:pPr>
            <w:r>
              <w:rPr>
                <w:rFonts w:hint="eastAsia" w:ascii="仿宋" w:hAnsi="仿宋" w:eastAsia="仿宋" w:cs="仿宋"/>
                <w:b/>
                <w:sz w:val="32"/>
                <w:szCs w:val="32"/>
              </w:rPr>
              <w:t>数量</w:t>
            </w:r>
          </w:p>
        </w:tc>
        <w:tc>
          <w:tcPr>
            <w:tcW w:w="1545" w:type="dxa"/>
            <w:noWrap w:val="0"/>
            <w:vAlign w:val="center"/>
          </w:tcPr>
          <w:p w14:paraId="1B8D686B">
            <w:pPr>
              <w:spacing w:line="560" w:lineRule="exact"/>
              <w:rPr>
                <w:rFonts w:hint="eastAsia" w:ascii="仿宋" w:hAnsi="仿宋" w:eastAsia="仿宋" w:cs="仿宋"/>
                <w:b/>
                <w:sz w:val="32"/>
                <w:szCs w:val="32"/>
              </w:rPr>
            </w:pPr>
            <w:r>
              <w:rPr>
                <w:rFonts w:hint="eastAsia" w:ascii="仿宋" w:hAnsi="仿宋" w:eastAsia="仿宋" w:cs="仿宋"/>
                <w:b/>
                <w:sz w:val="32"/>
                <w:szCs w:val="32"/>
              </w:rPr>
              <w:t>单位</w:t>
            </w:r>
          </w:p>
        </w:tc>
        <w:tc>
          <w:tcPr>
            <w:tcW w:w="2035" w:type="dxa"/>
            <w:noWrap w:val="0"/>
            <w:vAlign w:val="center"/>
          </w:tcPr>
          <w:p w14:paraId="2AF7E3EB">
            <w:pPr>
              <w:spacing w:line="560" w:lineRule="exact"/>
              <w:rPr>
                <w:rFonts w:hint="eastAsia" w:ascii="仿宋" w:hAnsi="仿宋" w:eastAsia="仿宋" w:cs="仿宋"/>
                <w:b/>
                <w:sz w:val="32"/>
                <w:szCs w:val="32"/>
              </w:rPr>
            </w:pPr>
            <w:r>
              <w:rPr>
                <w:rFonts w:hint="eastAsia" w:ascii="仿宋" w:hAnsi="仿宋" w:eastAsia="仿宋" w:cs="仿宋"/>
                <w:b/>
                <w:sz w:val="32"/>
                <w:szCs w:val="32"/>
              </w:rPr>
              <w:t>备注</w:t>
            </w:r>
          </w:p>
        </w:tc>
      </w:tr>
      <w:tr w14:paraId="7384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F268F00">
            <w:pPr>
              <w:spacing w:line="560" w:lineRule="exact"/>
              <w:rPr>
                <w:rFonts w:hint="eastAsia" w:ascii="仿宋" w:hAnsi="仿宋" w:eastAsia="仿宋" w:cs="仿宋"/>
                <w:sz w:val="32"/>
                <w:szCs w:val="32"/>
              </w:rPr>
            </w:pPr>
            <w:r>
              <w:rPr>
                <w:rFonts w:hint="eastAsia" w:ascii="仿宋" w:hAnsi="仿宋" w:eastAsia="仿宋" w:cs="仿宋"/>
                <w:sz w:val="32"/>
                <w:szCs w:val="32"/>
              </w:rPr>
              <w:t>1</w:t>
            </w:r>
          </w:p>
        </w:tc>
        <w:tc>
          <w:tcPr>
            <w:tcW w:w="2477" w:type="dxa"/>
            <w:noWrap w:val="0"/>
            <w:vAlign w:val="top"/>
          </w:tcPr>
          <w:p w14:paraId="1B98EBEC">
            <w:pPr>
              <w:spacing w:line="560" w:lineRule="exact"/>
              <w:rPr>
                <w:rFonts w:hint="eastAsia" w:ascii="仿宋" w:hAnsi="仿宋" w:eastAsia="仿宋" w:cs="仿宋"/>
                <w:sz w:val="32"/>
                <w:szCs w:val="32"/>
              </w:rPr>
            </w:pPr>
            <w:bookmarkStart w:id="2" w:name="OLE_LINK5"/>
            <w:r>
              <w:rPr>
                <w:rFonts w:hint="eastAsia" w:ascii="仿宋" w:hAnsi="仿宋" w:eastAsia="仿宋" w:cs="仿宋"/>
                <w:sz w:val="32"/>
                <w:szCs w:val="32"/>
              </w:rPr>
              <w:t>北京奥运博物馆2025年度物业管理服务外包项目</w:t>
            </w:r>
            <w:bookmarkEnd w:id="2"/>
          </w:p>
        </w:tc>
        <w:tc>
          <w:tcPr>
            <w:tcW w:w="1789" w:type="dxa"/>
            <w:noWrap w:val="0"/>
            <w:vAlign w:val="center"/>
          </w:tcPr>
          <w:p w14:paraId="0B2D90D4">
            <w:pPr>
              <w:spacing w:line="560" w:lineRule="exact"/>
              <w:rPr>
                <w:rFonts w:hint="eastAsia" w:ascii="仿宋" w:hAnsi="仿宋" w:eastAsia="仿宋" w:cs="仿宋"/>
                <w:sz w:val="32"/>
                <w:szCs w:val="32"/>
              </w:rPr>
            </w:pPr>
            <w:r>
              <w:rPr>
                <w:rFonts w:hint="eastAsia" w:ascii="仿宋" w:hAnsi="仿宋" w:eastAsia="仿宋" w:cs="仿宋"/>
                <w:sz w:val="32"/>
                <w:szCs w:val="32"/>
              </w:rPr>
              <w:t>1</w:t>
            </w:r>
          </w:p>
        </w:tc>
        <w:tc>
          <w:tcPr>
            <w:tcW w:w="1545" w:type="dxa"/>
            <w:noWrap w:val="0"/>
            <w:vAlign w:val="center"/>
          </w:tcPr>
          <w:p w14:paraId="5A82D02C">
            <w:pPr>
              <w:spacing w:line="560" w:lineRule="exact"/>
              <w:rPr>
                <w:rFonts w:hint="eastAsia" w:ascii="仿宋" w:hAnsi="仿宋" w:eastAsia="仿宋" w:cs="仿宋"/>
                <w:sz w:val="32"/>
                <w:szCs w:val="32"/>
              </w:rPr>
            </w:pPr>
            <w:r>
              <w:rPr>
                <w:rFonts w:hint="eastAsia" w:ascii="仿宋" w:hAnsi="仿宋" w:eastAsia="仿宋" w:cs="仿宋"/>
                <w:sz w:val="32"/>
                <w:szCs w:val="32"/>
              </w:rPr>
              <w:t>项</w:t>
            </w:r>
          </w:p>
        </w:tc>
        <w:tc>
          <w:tcPr>
            <w:tcW w:w="2035" w:type="dxa"/>
            <w:noWrap w:val="0"/>
            <w:vAlign w:val="center"/>
          </w:tcPr>
          <w:p w14:paraId="600F059C">
            <w:pPr>
              <w:spacing w:line="560" w:lineRule="exact"/>
              <w:rPr>
                <w:rFonts w:hint="eastAsia" w:ascii="仿宋" w:hAnsi="仿宋" w:eastAsia="仿宋" w:cs="仿宋"/>
                <w:sz w:val="32"/>
                <w:szCs w:val="32"/>
                <w:highlight w:val="yellow"/>
              </w:rPr>
            </w:pPr>
          </w:p>
        </w:tc>
      </w:tr>
    </w:tbl>
    <w:p w14:paraId="5E495FF0">
      <w:pPr>
        <w:keepNext/>
        <w:keepLines/>
        <w:widowControl w:val="0"/>
        <w:spacing w:before="120" w:after="80" w:line="560" w:lineRule="exact"/>
        <w:ind w:firstLine="640" w:firstLineChars="200"/>
        <w:jc w:val="both"/>
        <w:outlineLvl w:val="2"/>
        <w:rPr>
          <w:rFonts w:hint="eastAsia" w:ascii="黑体" w:hAnsi="黑体" w:eastAsia="黑体" w:cs="黑体"/>
          <w:color w:val="000000"/>
          <w:kern w:val="2"/>
          <w:sz w:val="32"/>
          <w:szCs w:val="32"/>
          <w:lang w:val="en-US" w:eastAsia="zh-CN" w:bidi="ar-SA"/>
        </w:rPr>
      </w:pPr>
      <w:bookmarkStart w:id="3" w:name="_Toc11038"/>
      <w:r>
        <w:rPr>
          <w:rFonts w:hint="eastAsia" w:ascii="黑体" w:hAnsi="黑体" w:eastAsia="黑体" w:cs="黑体"/>
          <w:color w:val="000000"/>
          <w:kern w:val="2"/>
          <w:sz w:val="32"/>
          <w:szCs w:val="32"/>
          <w:lang w:val="en-US" w:eastAsia="zh-CN" w:bidi="ar-SA"/>
        </w:rPr>
        <w:t>二、项目概况</w:t>
      </w:r>
      <w:bookmarkEnd w:id="3"/>
    </w:p>
    <w:p w14:paraId="3E6BFCC8">
      <w:pPr>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（一）项目背景</w:t>
      </w:r>
    </w:p>
    <w:p w14:paraId="09C9204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奥运博物馆属于现代化大型博物馆，位于北京市朝阳区国家体育场南路1号国家体育场南侧地下1层夹层，建筑面积26199平方米，其中包括大厅、序厅、主展区、临时展区、办公区、周转库房、设备区、室外出入口等区域。</w:t>
      </w:r>
    </w:p>
    <w:p w14:paraId="5F8181E4">
      <w:pPr>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（二）项目服务范围</w:t>
      </w:r>
    </w:p>
    <w:p w14:paraId="34C1A25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拟采购专业物业外包服务团队对我馆提供以下服务：</w:t>
      </w:r>
    </w:p>
    <w:p w14:paraId="712877C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机电服务：包括对水、暖、电气系统等基础设备设施，进行日常及非正常状态下的维护及维修工作，保证我馆机电设备设施的正常及安全运行。</w:t>
      </w:r>
    </w:p>
    <w:p w14:paraId="64887BF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电梯运维服务：配合电梯运维公司保证馆内所有电梯的日常运行，落实电梯检查、清洁、保养、应急等制度。</w:t>
      </w:r>
    </w:p>
    <w:p w14:paraId="342D947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保洁服务：场馆除设备机房外所有区域包括墙面、吊顶、地面、展柜、展台、电梯、栏杆、坡道、玻璃围墙、消防设施、公共设施、藏品库房、行政库房、办公区、卫生间等的清洁工作，此外还承担各类会议服务、高空清理作业、馆出入口绿化等。</w:t>
      </w:r>
    </w:p>
    <w:p w14:paraId="72A375E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服务项目费用包括但不限于以下费用：投标人因本项目所产生的办公、交通、员工工资、各类加班费用（含法定节假日）、符合法律要求的各类保险费用、食宿、劳保、工装制作（样式、材质、色调需提前报请采购人确认）。在服务期间，除非双方另有约定，采购人无需另行支付其他费用。</w:t>
      </w:r>
    </w:p>
    <w:p w14:paraId="738CDEDA">
      <w:pPr>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（三）服务内容</w:t>
      </w:r>
    </w:p>
    <w:p w14:paraId="7DB26086">
      <w:pPr>
        <w:tabs>
          <w:tab w:val="left" w:pos="3150"/>
        </w:tabs>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1.电气系统</w:t>
      </w:r>
    </w:p>
    <w:p w14:paraId="3DE8E4F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体服务内容为：10/0.4KV变配电系统、电力配电系统、照明系统、建筑物防雷接地系统等。负责对场馆普通照明灯具的修理、更换、安装、照明线路的维护保养；变配电室24小时值守；变压器及高低压配电柜的日常运行检修、检测；各种配电箱（动力箱、照明箱、开关箱、应急电源）日常检修、清扫、紧固；临时电源的提供、电缆桥架的检查维护服务等；集中式EPS定期维护检修；防雷接地每年的定期委托检测管理，避雷带、下引线的日常维护，连接点的紧固情况检查。</w:t>
      </w:r>
    </w:p>
    <w:p w14:paraId="648E4BE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2.智</w:t>
      </w:r>
      <w:r>
        <w:rPr>
          <w:rFonts w:hint="eastAsia" w:ascii="仿宋" w:hAnsi="仿宋" w:eastAsia="仿宋" w:cs="仿宋"/>
          <w:color w:val="auto"/>
          <w:sz w:val="32"/>
          <w:szCs w:val="32"/>
        </w:rPr>
        <w:t>能化管理系统</w:t>
      </w:r>
    </w:p>
    <w:p w14:paraId="24CED07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筑设备管理：负责场馆通风与空调系统、给排水系统、空调水系统等机电设备的运行维护；现场控制器（DDC）、现场传感器等系统自身设备的运行、故障情况；现场检查各冷冻机房、空调机房内的现场控制器（DDC）的工作状态，记录现场压差开关、温度、湿度等传感器的反馈数据、风阀及水阀控制器的控制功能，定期测试及维护、保养等。</w:t>
      </w:r>
    </w:p>
    <w:p w14:paraId="4BB461C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能源管理：</w:t>
      </w:r>
      <w:r>
        <w:rPr>
          <w:rFonts w:hint="eastAsia" w:ascii="仿宋" w:hAnsi="仿宋" w:eastAsia="仿宋" w:cs="仿宋"/>
          <w:kern w:val="1"/>
          <w:sz w:val="32"/>
          <w:szCs w:val="32"/>
        </w:rPr>
        <w:t>根据采购人能源管理系统的需求和功能规划要求，协助采购人进行能源日常管理；能源数据的深度挖掘和分析利用；用能的评估和诊断，挖掘节能空间；能源管理工作考核指标的制定、落实和考核监督；能源管理体系建立和运行工作；能源审计及碳核查应对工作；节能改造技术、节能改造项目推进及节能成果评估；</w:t>
      </w:r>
      <w:r>
        <w:rPr>
          <w:rFonts w:hint="eastAsia" w:ascii="仿宋" w:hAnsi="仿宋" w:eastAsia="仿宋" w:cs="仿宋"/>
          <w:sz w:val="32"/>
          <w:szCs w:val="32"/>
        </w:rPr>
        <w:t>制定可行的节能方案，合理安排运行设备，建立能源消耗档案；对现场各类计量仪器等设备进行定期维护、保养。</w:t>
      </w:r>
    </w:p>
    <w:p w14:paraId="35D37F4C">
      <w:pPr>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rPr>
        <w:t>其它工程管理项目：协助采购人做好设备设施的管理；对所负责的固定资产做好日常管理；对专项维保单位的维保工作进行监督及日常管理；对设备设施例行检查；负责设备设施的资料、图纸管理；参与、配合工程维修改造项目，并对维修改造等工程项目进行现场监督管理；参与、配合临展项目、大型活动舞台、灯光、音响的搭建及调度工作；配合其它专项维保项目工作等；全馆外围设备设施运行、维护、检修；按照馆方要求对全馆基建进行维护、维修等工作；馆内办公家具及</w:t>
      </w:r>
      <w:r>
        <w:rPr>
          <w:rFonts w:hint="eastAsia" w:ascii="仿宋" w:hAnsi="仿宋" w:eastAsia="仿宋" w:cs="仿宋"/>
          <w:bCs/>
          <w:sz w:val="32"/>
          <w:szCs w:val="32"/>
        </w:rPr>
        <w:t>公共设施的维护；</w:t>
      </w:r>
      <w:r>
        <w:rPr>
          <w:rFonts w:hint="eastAsia" w:ascii="仿宋" w:hAnsi="仿宋" w:eastAsia="仿宋" w:cs="仿宋"/>
          <w:kern w:val="1"/>
          <w:sz w:val="32"/>
          <w:szCs w:val="32"/>
        </w:rPr>
        <w:t>完成采购人交办的其它临时性工作。</w:t>
      </w:r>
    </w:p>
    <w:p w14:paraId="6A9C6EF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3.给排水系统</w:t>
      </w:r>
    </w:p>
    <w:p w14:paraId="653F6E8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包括生活给水系统、生活热水系统、中水供水系统、室内排水系统。具体服务内容为给水泵的检修、保养，排水泵的检修、保养，阀门的维护保养，管道的维护保养，雨水井、污水井、阀门井的日常维护保养，水质定期化验，生活水箱、雨水管道、卫生间卫生洁具、阀门的日常、清洗、维护、更换。</w:t>
      </w:r>
    </w:p>
    <w:p w14:paraId="2F68A1E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4.通风空调系统</w:t>
      </w:r>
    </w:p>
    <w:p w14:paraId="245589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体服务内容为空调风柜的维护保养、风机盘管的维护保养；机组过滤网清洗及更换；室内风机盘管、过滤网清洗及更换；空调系统阀门的日常维护保养、空调水管道、风管的维护保养，空调泵及换热设备、热力管道的维护保养；值班室24小时驻场值守，保证各设备的正常运行。</w:t>
      </w:r>
    </w:p>
    <w:p w14:paraId="4319095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5.数字放映厅、多媒体互动及科技展项（配电部分）</w:t>
      </w:r>
    </w:p>
    <w:p w14:paraId="7DC2A0C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博物馆展区各类多媒体互动设备的巡检及维护；数字放映厅系统设备运行过程中的巡检及维护；配合科技展项团队进行用电事宜的监管及现场调配工作。</w:t>
      </w:r>
    </w:p>
    <w:p w14:paraId="2F24FA5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kern w:val="0"/>
          <w:sz w:val="32"/>
          <w:szCs w:val="32"/>
        </w:rPr>
        <w:t>6.保洁服务</w:t>
      </w:r>
    </w:p>
    <w:p w14:paraId="10BD28E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场馆除设备机房外所有区域（墙面、吊顶、地面、展柜、展台、电梯、栏杆、坡道、玻璃围墙、消防设施、公共设施、藏品库房及行政库房、各会议室、办公区、卫生间等）的清洁及消杀工作，配合馆方做好布、撤展期间的专业除尘工作；负责定期对场馆高空吊顶进行高空清理作业工作</w:t>
      </w:r>
      <w:bookmarkStart w:id="4" w:name="OLE_LINK2"/>
      <w:r>
        <w:rPr>
          <w:rFonts w:hint="eastAsia" w:ascii="仿宋" w:hAnsi="仿宋" w:eastAsia="仿宋" w:cs="仿宋"/>
          <w:sz w:val="32"/>
          <w:szCs w:val="32"/>
        </w:rPr>
        <w:t>；</w:t>
      </w:r>
      <w:bookmarkEnd w:id="4"/>
      <w:r>
        <w:rPr>
          <w:rFonts w:hint="eastAsia" w:ascii="仿宋" w:hAnsi="仿宋" w:eastAsia="仿宋" w:cs="仿宋"/>
          <w:sz w:val="32"/>
          <w:szCs w:val="32"/>
        </w:rPr>
        <w:t>负责“门前三包”相关工作。</w:t>
      </w:r>
    </w:p>
    <w:p w14:paraId="1BC1A04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7.特种设备管理（电梯系统、高空作业设备）</w:t>
      </w:r>
    </w:p>
    <w:p w14:paraId="2CAEA09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kern w:val="1"/>
          <w:sz w:val="32"/>
          <w:szCs w:val="32"/>
        </w:rPr>
        <w:t>按照《中华人民共和国特种设备安全法》相关法律法规规定，建立健全相应的制度、台账及技术档案，配备具有相关资质的特种设备管理、使用人员，做好特种设备的日常管理工作。</w:t>
      </w:r>
      <w:r>
        <w:rPr>
          <w:rFonts w:hint="eastAsia" w:ascii="仿宋" w:hAnsi="仿宋" w:eastAsia="仿宋" w:cs="仿宋"/>
          <w:sz w:val="32"/>
          <w:szCs w:val="32"/>
        </w:rPr>
        <w:t>电梯系统的运维包括每日检查电梯运行、安全部件及轿厢清洁度，填写《电梯安全检查表》。制定电梯困人、故障停运应急预案，定期组织模拟演练（每年不少于2次）。建立电梯安全技术档案并对物业人员开展电梯安全操作培训，监督维保单位按合同完成保养任务，以保证所有电梯的正常运行。</w:t>
      </w:r>
    </w:p>
    <w:p w14:paraId="344C3A55">
      <w:pPr>
        <w:snapToGrid w:val="0"/>
        <w:spacing w:line="560" w:lineRule="exact"/>
        <w:ind w:firstLine="640" w:firstLineChars="200"/>
        <w:rPr>
          <w:rFonts w:ascii="Calibri" w:hAnsi="Calibri" w:eastAsia="宋体" w:cs="Times New Roman"/>
        </w:rPr>
      </w:pPr>
      <w:r>
        <w:rPr>
          <w:rFonts w:hint="eastAsia" w:ascii="仿宋" w:hAnsi="仿宋" w:eastAsia="仿宋" w:cs="仿宋"/>
          <w:sz w:val="32"/>
          <w:szCs w:val="32"/>
        </w:rPr>
        <w:t>高空作业设备：</w:t>
      </w:r>
      <w:r>
        <w:rPr>
          <w:rFonts w:hint="eastAsia" w:ascii="仿宋" w:hAnsi="仿宋" w:eastAsia="仿宋" w:cs="仿宋"/>
          <w:kern w:val="1"/>
          <w:sz w:val="32"/>
          <w:szCs w:val="32"/>
        </w:rPr>
        <w:t>根据《中华人民共和国特种设备安全法》相关法律法规规定，建立健全相应的制度、台账及技术档案，配备具有相关资质的特种设备管理、使用人员，做好特种设备的日常管理工作。</w:t>
      </w:r>
      <w:r>
        <w:rPr>
          <w:rFonts w:hint="eastAsia" w:ascii="仿宋" w:hAnsi="仿宋" w:eastAsia="仿宋" w:cs="仿宋"/>
          <w:sz w:val="32"/>
          <w:szCs w:val="32"/>
        </w:rPr>
        <w:t>使用前对特种设备进行检修，制定高空作业应急预案，使用前组织模拟演练。建立高空作业设备安全技术档案并对操作人员开展设备安全操作培训。特种设备安全管理员应熟悉国家、特种设备行业相关法规、管理标准和北京市相关要求，具备较强的学习能力，有较强的文字组织能力和沟通能力，有责任心。持有行业证书、高空作业证，能同时承担机电类特种设备安全管理工作，保证本馆特种设备的安全、正常运行。</w:t>
      </w:r>
    </w:p>
    <w:p w14:paraId="00217296">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8.绿化服务</w:t>
      </w:r>
    </w:p>
    <w:p w14:paraId="0D6A7FC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负责馆内公共区域绿植养护；建筑外围绿化、美化、绿植冬季防寒保护、夏季绿植养护及补种等工作。</w:t>
      </w:r>
    </w:p>
    <w:p w14:paraId="7407C22B">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9.外围水系服务</w:t>
      </w:r>
    </w:p>
    <w:p w14:paraId="61EB311B">
      <w:pPr>
        <w:keepNext/>
        <w:keepLines/>
        <w:widowControl w:val="0"/>
        <w:spacing w:before="260" w:after="260" w:line="416" w:lineRule="atLeast"/>
        <w:ind w:left="0" w:leftChars="0" w:firstLine="640" w:firstLineChars="200"/>
        <w:jc w:val="both"/>
        <w:outlineLvl w:val="1"/>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馆外S1出入口叠水景观及水体净化系统的水泵检修、保养，阀门的日常维护保养，管道的维护保养，蓄水池的日常维护保养及水系的泄、放水等工作；水体净化系统的日常维护保养、设备保养维护、加药等工作。</w:t>
      </w:r>
    </w:p>
    <w:p w14:paraId="6A530F7E">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10.会议服务</w:t>
      </w:r>
    </w:p>
    <w:p w14:paraId="63F2180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依据北京奥运博物馆各类会议室的功能制定相应的会务服务方案。配备专业会务服务人员，定期开展业务培训，会务人员需定期检查会议相关设备设施是否处于良好状态，做好会议期间的各类保障。馆内举行重大活动时，配合馆方进行相应礼仪接待等工作。</w:t>
      </w:r>
    </w:p>
    <w:p w14:paraId="6A3BB800">
      <w:pPr>
        <w:snapToGrid w:val="0"/>
        <w:spacing w:line="560" w:lineRule="exact"/>
        <w:ind w:firstLine="640" w:firstLineChars="200"/>
        <w:rPr>
          <w:rFonts w:hint="eastAsia" w:ascii="仿宋" w:hAnsi="仿宋" w:eastAsia="仿宋" w:cs="仿宋"/>
          <w:b/>
          <w:sz w:val="32"/>
          <w:szCs w:val="32"/>
        </w:rPr>
      </w:pPr>
      <w:r>
        <w:rPr>
          <w:rFonts w:hint="eastAsia" w:ascii="仿宋" w:hAnsi="仿宋" w:eastAsia="仿宋" w:cs="仿宋"/>
          <w:bCs/>
          <w:sz w:val="32"/>
          <w:szCs w:val="32"/>
        </w:rPr>
        <w:t>11.其它服务</w:t>
      </w:r>
    </w:p>
    <w:p w14:paraId="65579FAF">
      <w:pPr>
        <w:suppressAutoHyphen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国家法规、行业等法规要求完成隔油池的清掏，日常垃圾分类等各种生活垃圾的处理；按照采购人日常管理要求，周末、节假日、夜间安排项目管理人员进行值班，值班人员需具备综合协调能力；配合馆方做好防汛相关工作。</w:t>
      </w:r>
    </w:p>
    <w:p w14:paraId="5ADF2695">
      <w:pPr>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（四）付款条件（进度和方式）</w:t>
      </w:r>
    </w:p>
    <w:p w14:paraId="42B70F7B">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本项目费用分四次支付：</w:t>
      </w:r>
    </w:p>
    <w:p w14:paraId="2A075594">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第一次支付时间：首季度服务期满且验收合格后，</w:t>
      </w:r>
      <w:r>
        <w:rPr>
          <w:rFonts w:hint="eastAsia" w:ascii="仿宋" w:hAnsi="仿宋" w:eastAsia="仿宋" w:cs="仿宋"/>
          <w:color w:val="auto"/>
          <w:kern w:val="0"/>
          <w:sz w:val="32"/>
          <w:szCs w:val="32"/>
        </w:rPr>
        <w:t>采购单位向中标单位</w:t>
      </w:r>
      <w:r>
        <w:rPr>
          <w:rFonts w:hint="eastAsia" w:ascii="仿宋" w:hAnsi="仿宋" w:eastAsia="仿宋" w:cs="仿宋"/>
          <w:color w:val="auto"/>
          <w:kern w:val="0"/>
          <w:sz w:val="32"/>
          <w:szCs w:val="32"/>
          <w:lang w:val="en-US" w:eastAsia="zh-CN"/>
        </w:rPr>
        <w:t>即</w:t>
      </w:r>
      <w:r>
        <w:rPr>
          <w:rFonts w:hint="eastAsia" w:ascii="仿宋" w:hAnsi="仿宋" w:eastAsia="仿宋" w:cs="仿宋"/>
          <w:color w:val="auto"/>
          <w:kern w:val="0"/>
          <w:sz w:val="32"/>
          <w:szCs w:val="32"/>
        </w:rPr>
        <w:t>甲方向乙方支付合同总额</w:t>
      </w:r>
      <w:r>
        <w:rPr>
          <w:rFonts w:hint="eastAsia" w:ascii="仿宋" w:hAnsi="仿宋" w:eastAsia="仿宋" w:cs="仿宋"/>
          <w:color w:val="auto"/>
          <w:kern w:val="0"/>
          <w:sz w:val="32"/>
          <w:szCs w:val="32"/>
          <w:lang w:val="en-US" w:eastAsia="zh-CN"/>
        </w:rPr>
        <w:t>50</w:t>
      </w:r>
      <w:r>
        <w:rPr>
          <w:rFonts w:hint="eastAsia" w:ascii="仿宋" w:hAnsi="仿宋" w:eastAsia="仿宋" w:cs="仿宋"/>
          <w:color w:val="auto"/>
          <w:kern w:val="0"/>
          <w:sz w:val="32"/>
          <w:szCs w:val="32"/>
        </w:rPr>
        <w:t>%的服务费用，</w:t>
      </w:r>
      <w:bookmarkStart w:id="5" w:name="_Hlk518316976"/>
      <w:r>
        <w:rPr>
          <w:rFonts w:hint="eastAsia" w:ascii="仿宋" w:hAnsi="仿宋" w:eastAsia="仿宋" w:cs="仿宋"/>
          <w:color w:val="auto"/>
          <w:kern w:val="0"/>
          <w:sz w:val="32"/>
          <w:szCs w:val="32"/>
        </w:rPr>
        <w:t>即人民币</w:t>
      </w:r>
      <w:r>
        <w:rPr>
          <w:rFonts w:hint="eastAsia" w:ascii="仿宋" w:hAnsi="仿宋" w:eastAsia="仿宋" w:cs="仿宋"/>
          <w:kern w:val="0"/>
          <w:sz w:val="32"/>
          <w:szCs w:val="32"/>
        </w:rPr>
        <w:t>¥：                元（大写：     ） ；</w:t>
      </w:r>
      <w:bookmarkEnd w:id="5"/>
    </w:p>
    <w:p w14:paraId="3A43638A">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第二次支付时间：服务至2025年12月，采购单位向中标单位</w:t>
      </w:r>
      <w:r>
        <w:rPr>
          <w:rFonts w:hint="eastAsia" w:ascii="仿宋" w:hAnsi="仿宋" w:eastAsia="仿宋" w:cs="仿宋"/>
          <w:kern w:val="0"/>
          <w:sz w:val="32"/>
          <w:szCs w:val="32"/>
          <w:lang w:val="en-US" w:eastAsia="zh-CN"/>
        </w:rPr>
        <w:t>即</w:t>
      </w:r>
      <w:r>
        <w:rPr>
          <w:rFonts w:hint="eastAsia" w:ascii="仿宋" w:hAnsi="仿宋" w:eastAsia="仿宋" w:cs="仿宋"/>
          <w:kern w:val="0"/>
          <w:sz w:val="32"/>
          <w:szCs w:val="32"/>
        </w:rPr>
        <w:t>甲方向乙方支付合同总额2</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%的服务费用，即人民币¥：                元（大写：     ）；</w:t>
      </w:r>
    </w:p>
    <w:p w14:paraId="72B5D471">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第三次支付时间：服务至2026年</w:t>
      </w:r>
      <w:r>
        <w:rPr>
          <w:rFonts w:hint="eastAsia" w:ascii="仿宋" w:hAnsi="仿宋" w:eastAsia="仿宋" w:cs="仿宋"/>
          <w:kern w:val="0"/>
          <w:sz w:val="32"/>
          <w:szCs w:val="32"/>
          <w:lang w:val="en-US" w:eastAsia="zh-CN"/>
        </w:rPr>
        <w:t>4月</w:t>
      </w:r>
      <w:r>
        <w:rPr>
          <w:rFonts w:hint="eastAsia" w:ascii="仿宋" w:hAnsi="仿宋" w:eastAsia="仿宋" w:cs="仿宋"/>
          <w:kern w:val="0"/>
          <w:sz w:val="32"/>
          <w:szCs w:val="32"/>
        </w:rPr>
        <w:t>，采购单位向中标单位</w:t>
      </w:r>
      <w:r>
        <w:rPr>
          <w:rFonts w:hint="eastAsia" w:ascii="仿宋" w:hAnsi="仿宋" w:eastAsia="仿宋" w:cs="仿宋"/>
          <w:kern w:val="0"/>
          <w:sz w:val="32"/>
          <w:szCs w:val="32"/>
          <w:lang w:val="en-US" w:eastAsia="zh-CN"/>
        </w:rPr>
        <w:t>即</w:t>
      </w:r>
      <w:r>
        <w:rPr>
          <w:rFonts w:hint="eastAsia" w:ascii="仿宋" w:hAnsi="仿宋" w:eastAsia="仿宋" w:cs="仿宋"/>
          <w:kern w:val="0"/>
          <w:sz w:val="32"/>
          <w:szCs w:val="32"/>
        </w:rPr>
        <w:t>甲方向乙方支付合同总额2</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%的服务费用，即人民币¥：                元（大写：     ）；</w:t>
      </w:r>
    </w:p>
    <w:p w14:paraId="6249A5DC">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第四次支付时间：2026年7</w:t>
      </w:r>
      <w:r>
        <w:rPr>
          <w:rFonts w:hint="eastAsia" w:ascii="仿宋" w:hAnsi="仿宋" w:eastAsia="仿宋" w:cs="仿宋"/>
          <w:kern w:val="0"/>
          <w:sz w:val="32"/>
          <w:szCs w:val="32"/>
          <w:lang w:eastAsia="zh-CN"/>
        </w:rPr>
        <w:t>月</w:t>
      </w:r>
      <w:r>
        <w:rPr>
          <w:rFonts w:hint="eastAsia" w:ascii="仿宋" w:hAnsi="仿宋" w:eastAsia="仿宋" w:cs="仿宋"/>
          <w:kern w:val="0"/>
          <w:sz w:val="32"/>
          <w:szCs w:val="32"/>
        </w:rPr>
        <w:t>，采购单位向中标单位</w:t>
      </w:r>
      <w:r>
        <w:rPr>
          <w:rFonts w:hint="eastAsia" w:ascii="仿宋" w:hAnsi="仿宋" w:eastAsia="仿宋" w:cs="仿宋"/>
          <w:kern w:val="0"/>
          <w:sz w:val="32"/>
          <w:szCs w:val="32"/>
          <w:lang w:val="en-US" w:eastAsia="zh-CN"/>
        </w:rPr>
        <w:t>即</w:t>
      </w:r>
      <w:r>
        <w:rPr>
          <w:rFonts w:hint="eastAsia" w:ascii="仿宋" w:hAnsi="仿宋" w:eastAsia="仿宋" w:cs="仿宋"/>
          <w:kern w:val="0"/>
          <w:sz w:val="32"/>
          <w:szCs w:val="32"/>
        </w:rPr>
        <w:t>甲方向乙方支付合同总额</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%的服务费用，即人民币¥：                元（大写：     ） ；</w:t>
      </w:r>
    </w:p>
    <w:p w14:paraId="6C6D8071">
      <w:pPr>
        <w:widowControl/>
        <w:tabs>
          <w:tab w:val="left" w:pos="360"/>
        </w:tabs>
        <w:snapToGrid w:val="0"/>
        <w:spacing w:before="0" w:beforeAutospacing="0" w:after="0" w:afterAutospacing="0" w:line="560" w:lineRule="exact"/>
        <w:ind w:firstLine="640" w:firstLineChars="200"/>
        <w:jc w:val="both"/>
        <w:rPr>
          <w:rFonts w:hint="eastAsia" w:ascii="仿宋" w:hAnsi="仿宋" w:eastAsia="仿宋" w:cs="仿宋"/>
          <w:kern w:val="0"/>
          <w:sz w:val="32"/>
          <w:szCs w:val="32"/>
          <w:u w:val="single"/>
          <w:lang w:val="en-US" w:eastAsia="zh-CN" w:bidi="ar-SA"/>
        </w:rPr>
      </w:pPr>
      <w:r>
        <w:rPr>
          <w:rFonts w:hint="eastAsia" w:ascii="仿宋" w:hAnsi="仿宋" w:eastAsia="仿宋" w:cs="仿宋"/>
          <w:kern w:val="0"/>
          <w:sz w:val="32"/>
          <w:szCs w:val="32"/>
          <w:lang w:val="en-US" w:eastAsia="zh-CN" w:bidi="ar-SA"/>
        </w:rPr>
        <w:t>中标人在申请支付前应出具服务满意度调查表及工作总结报告。采购单位对中标人服务期间的工作情况应依据服务要求（附件2）进行考核。考核分数达到95分以上的（含95分），采购人按照约定支付服务费用。中标人未达到服务要求的（94分以下），采购人要求限期整改，如未按要求整改的，采购人将向中标人发出不满意通知函，一个自然季度中采购人累计向中标人发出2次不满意通知函后，采购人有权解除本合同，并无需支付解除日之后的剩余服务费用。</w:t>
      </w:r>
    </w:p>
    <w:p w14:paraId="0B381783">
      <w:pPr>
        <w:keepNext/>
        <w:keepLines/>
        <w:widowControl w:val="0"/>
        <w:spacing w:before="120" w:after="80" w:line="560" w:lineRule="exact"/>
        <w:ind w:firstLine="640" w:firstLineChars="200"/>
        <w:jc w:val="both"/>
        <w:outlineLvl w:val="2"/>
        <w:rPr>
          <w:rFonts w:hint="eastAsia" w:ascii="黑体" w:hAnsi="黑体" w:eastAsia="黑体" w:cs="黑体"/>
          <w:color w:val="000000"/>
          <w:kern w:val="2"/>
          <w:sz w:val="32"/>
          <w:szCs w:val="32"/>
          <w:lang w:val="en-US" w:eastAsia="zh-CN" w:bidi="ar-SA"/>
        </w:rPr>
      </w:pPr>
      <w:bookmarkStart w:id="6" w:name="_Toc17630"/>
      <w:r>
        <w:rPr>
          <w:rFonts w:hint="eastAsia" w:ascii="黑体" w:hAnsi="黑体" w:eastAsia="黑体" w:cs="黑体"/>
          <w:color w:val="000000"/>
          <w:kern w:val="2"/>
          <w:sz w:val="32"/>
          <w:szCs w:val="32"/>
          <w:lang w:val="en-US" w:eastAsia="zh-CN" w:bidi="ar-SA"/>
        </w:rPr>
        <w:t>三、服务要求</w:t>
      </w:r>
      <w:bookmarkEnd w:id="6"/>
    </w:p>
    <w:p w14:paraId="5459AD44">
      <w:pPr>
        <w:spacing w:line="560" w:lineRule="exact"/>
        <w:ind w:firstLine="640" w:firstLineChars="200"/>
        <w:rPr>
          <w:rFonts w:hint="eastAsia" w:ascii="仿宋" w:hAnsi="仿宋" w:eastAsia="仿宋" w:cs="仿宋"/>
          <w:sz w:val="32"/>
          <w:szCs w:val="32"/>
        </w:rPr>
      </w:pPr>
      <w:r>
        <w:rPr>
          <w:rFonts w:hint="eastAsia" w:ascii="楷体" w:hAnsi="楷体" w:eastAsia="楷体" w:cs="楷体"/>
          <w:color w:val="000000"/>
          <w:kern w:val="0"/>
          <w:sz w:val="32"/>
          <w:szCs w:val="32"/>
        </w:rPr>
        <w:t>（一）基本要求</w:t>
      </w:r>
    </w:p>
    <w:p w14:paraId="44FB5BC0">
      <w:pPr>
        <w:widowControl w:val="0"/>
        <w:autoSpaceDE w:val="0"/>
        <w:autoSpaceDN w:val="0"/>
        <w:snapToGrid w:val="0"/>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中标人应按相关规定，具备从事相应物业管理服务的能力。</w:t>
      </w:r>
      <w:r>
        <w:rPr>
          <w:rFonts w:hint="eastAsia" w:ascii="仿宋" w:hAnsi="仿宋" w:eastAsia="仿宋" w:cs="仿宋"/>
          <w:spacing w:val="2"/>
          <w:kern w:val="2"/>
          <w:sz w:val="32"/>
          <w:szCs w:val="32"/>
          <w:lang w:val="en-US" w:eastAsia="zh-CN" w:bidi="ar-SA"/>
        </w:rPr>
        <w:t>应根据物业服务内容约定，设置物业现场服务机构，并配备相应职业资格的服务人员</w:t>
      </w:r>
      <w:r>
        <w:rPr>
          <w:rFonts w:hint="eastAsia" w:ascii="仿宋" w:hAnsi="仿宋" w:eastAsia="仿宋" w:cs="仿宋"/>
          <w:kern w:val="2"/>
          <w:sz w:val="32"/>
          <w:szCs w:val="32"/>
          <w:lang w:val="en-US" w:eastAsia="zh-CN" w:bidi="ar-SA"/>
        </w:rPr>
        <w:t>和服务设施。</w:t>
      </w:r>
      <w:r>
        <w:rPr>
          <w:rFonts w:hint="eastAsia" w:ascii="仿宋" w:hAnsi="仿宋" w:eastAsia="仿宋" w:cs="仿宋"/>
          <w:spacing w:val="2"/>
          <w:kern w:val="2"/>
          <w:sz w:val="32"/>
          <w:szCs w:val="32"/>
          <w:lang w:val="en-US" w:eastAsia="zh-CN" w:bidi="ar-SA"/>
        </w:rPr>
        <w:t>建立健全物业管理基本服务制度体系，包括但不限于员工岗位责任制度、岗</w:t>
      </w:r>
      <w:r>
        <w:rPr>
          <w:rFonts w:hint="eastAsia" w:ascii="仿宋" w:hAnsi="仿宋" w:eastAsia="仿宋" w:cs="仿宋"/>
          <w:kern w:val="2"/>
          <w:sz w:val="32"/>
          <w:szCs w:val="32"/>
          <w:lang w:val="en-US" w:eastAsia="zh-CN" w:bidi="ar-SA"/>
        </w:rPr>
        <w:t xml:space="preserve">位考核制度、24 </w:t>
      </w:r>
      <w:r>
        <w:rPr>
          <w:rFonts w:hint="eastAsia" w:ascii="仿宋" w:hAnsi="仿宋" w:eastAsia="仿宋" w:cs="仿宋"/>
          <w:spacing w:val="2"/>
          <w:kern w:val="2"/>
          <w:sz w:val="32"/>
          <w:szCs w:val="32"/>
          <w:lang w:val="en-US" w:eastAsia="zh-CN" w:bidi="ar-SA"/>
        </w:rPr>
        <w:t>小时值班制度、报修服务制度、投诉处理制度、物业管理意见征询</w:t>
      </w:r>
      <w:r>
        <w:rPr>
          <w:rFonts w:hint="eastAsia" w:ascii="仿宋" w:hAnsi="仿宋" w:eastAsia="仿宋" w:cs="仿宋"/>
          <w:spacing w:val="-106"/>
          <w:kern w:val="2"/>
          <w:sz w:val="32"/>
          <w:szCs w:val="32"/>
          <w:lang w:val="en-US" w:eastAsia="zh-CN" w:bidi="ar-SA"/>
        </w:rPr>
        <w:t xml:space="preserve"> </w:t>
      </w:r>
      <w:r>
        <w:rPr>
          <w:rFonts w:hint="eastAsia" w:ascii="仿宋" w:hAnsi="仿宋" w:eastAsia="仿宋" w:cs="仿宋"/>
          <w:spacing w:val="-5"/>
          <w:kern w:val="2"/>
          <w:sz w:val="32"/>
          <w:szCs w:val="32"/>
          <w:lang w:val="en-US" w:eastAsia="zh-CN" w:bidi="ar-SA"/>
        </w:rPr>
        <w:t>制度、档案资料管理规定、资料保密规定、岗位职责、工作程序、</w:t>
      </w:r>
      <w:r>
        <w:rPr>
          <w:rFonts w:hint="eastAsia" w:ascii="仿宋" w:hAnsi="仿宋" w:eastAsia="仿宋" w:cs="仿宋"/>
          <w:spacing w:val="-91"/>
          <w:kern w:val="2"/>
          <w:sz w:val="32"/>
          <w:szCs w:val="32"/>
          <w:lang w:val="en-US" w:eastAsia="zh-CN" w:bidi="ar-SA"/>
        </w:rPr>
        <w:t xml:space="preserve"> </w:t>
      </w:r>
      <w:r>
        <w:rPr>
          <w:rFonts w:hint="eastAsia" w:ascii="仿宋" w:hAnsi="仿宋" w:eastAsia="仿宋" w:cs="仿宋"/>
          <w:kern w:val="2"/>
          <w:sz w:val="32"/>
          <w:szCs w:val="32"/>
          <w:lang w:val="en-US" w:eastAsia="zh-CN" w:bidi="ar-SA"/>
        </w:rPr>
        <w:t>工作标准等。</w:t>
      </w:r>
    </w:p>
    <w:p w14:paraId="525794CA">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中标人</w:t>
      </w:r>
      <w:r>
        <w:rPr>
          <w:rFonts w:hint="eastAsia" w:ascii="仿宋" w:hAnsi="仿宋" w:eastAsia="仿宋" w:cs="仿宋"/>
          <w:sz w:val="32"/>
          <w:szCs w:val="32"/>
        </w:rPr>
        <w:t>应制定适合北京奥运博物馆现状的物业服务方案，方案中人员配备要有相应的标准和数据支撑，质量标准需能达到公共开放空间相关规定标准及馆方要求，应急预案要完备、完善、有可操作性，整体服务方案内容要有规定的服务标准。各项服务完成时效和服务标准应交予</w:t>
      </w:r>
      <w:r>
        <w:rPr>
          <w:rFonts w:hint="eastAsia" w:ascii="仿宋" w:hAnsi="仿宋" w:eastAsia="仿宋" w:cs="仿宋"/>
          <w:sz w:val="32"/>
          <w:szCs w:val="32"/>
          <w:lang w:eastAsia="zh-CN"/>
        </w:rPr>
        <w:t>采购人</w:t>
      </w:r>
      <w:r>
        <w:rPr>
          <w:rFonts w:hint="eastAsia" w:ascii="仿宋" w:hAnsi="仿宋" w:eastAsia="仿宋" w:cs="仿宋"/>
          <w:sz w:val="32"/>
          <w:szCs w:val="32"/>
        </w:rPr>
        <w:t>管理人员审核。</w:t>
      </w:r>
    </w:p>
    <w:p w14:paraId="5E7A9433">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物业现场服务机构负责人应按物业管理行业规定取得相应的职业资格证书。管理人员应取得物业管理从业资格证书或岗位证书，专业技术、操作人员应取得相应专业技术证书或职业技能资格证书。从事特种作业的服务人员应经过培训，取得特种作业资格。机电服务人员应接受过相关专业技能和设备供货厂商的培训，掌握物业管理基本法律法规，熟悉物业的基本情况，能正确使用相关专用设备。</w:t>
      </w:r>
    </w:p>
    <w:p w14:paraId="2530800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中标人</w:t>
      </w:r>
      <w:r>
        <w:rPr>
          <w:rFonts w:hint="eastAsia" w:ascii="仿宋" w:hAnsi="仿宋" w:eastAsia="仿宋" w:cs="仿宋"/>
          <w:sz w:val="32"/>
          <w:szCs w:val="32"/>
        </w:rPr>
        <w:t>根据北京奥运博物馆相关管理要求，负责包括但不限于负责管理有关岗位人员的人事、政审、社保、服装、劳资关系、健康证明、考勤、考核、请休假、业务工作安排等与物业管理有关的一切工作内容。有关工作的满意度及奖惩由</w:t>
      </w:r>
      <w:r>
        <w:rPr>
          <w:rFonts w:hint="eastAsia" w:ascii="仿宋" w:hAnsi="仿宋" w:eastAsia="仿宋" w:cs="仿宋"/>
          <w:sz w:val="32"/>
          <w:szCs w:val="32"/>
          <w:lang w:eastAsia="zh-CN"/>
        </w:rPr>
        <w:t>中标人</w:t>
      </w:r>
      <w:r>
        <w:rPr>
          <w:rFonts w:hint="eastAsia" w:ascii="仿宋" w:hAnsi="仿宋" w:eastAsia="仿宋" w:cs="仿宋"/>
          <w:sz w:val="32"/>
          <w:szCs w:val="32"/>
        </w:rPr>
        <w:t xml:space="preserve">对接馆内各个部门直接参评考核，考核依据可根据具体工作内容，由双方共同拟定。 </w:t>
      </w:r>
    </w:p>
    <w:p w14:paraId="28D93A34">
      <w:pPr>
        <w:widowControl/>
        <w:spacing w:line="560" w:lineRule="exact"/>
        <w:ind w:left="210" w:firstLine="560"/>
        <w:rPr>
          <w:rFonts w:hint="eastAsia" w:ascii="仿宋" w:hAnsi="仿宋" w:eastAsia="仿宋" w:cs="仿宋"/>
          <w:sz w:val="32"/>
          <w:szCs w:val="32"/>
        </w:rPr>
      </w:pPr>
      <w:r>
        <w:rPr>
          <w:rFonts w:hint="eastAsia" w:ascii="仿宋" w:hAnsi="仿宋" w:eastAsia="仿宋" w:cs="仿宋"/>
          <w:sz w:val="32"/>
          <w:szCs w:val="32"/>
        </w:rPr>
        <w:t>如</w:t>
      </w:r>
      <w:r>
        <w:rPr>
          <w:rFonts w:hint="eastAsia" w:ascii="仿宋" w:hAnsi="仿宋" w:eastAsia="仿宋" w:cs="仿宋"/>
          <w:sz w:val="32"/>
          <w:szCs w:val="32"/>
          <w:lang w:eastAsia="zh-CN"/>
        </w:rPr>
        <w:t>中标人</w:t>
      </w:r>
      <w:r>
        <w:rPr>
          <w:rFonts w:hint="eastAsia" w:ascii="仿宋" w:hAnsi="仿宋" w:eastAsia="仿宋" w:cs="仿宋"/>
          <w:sz w:val="32"/>
          <w:szCs w:val="32"/>
        </w:rPr>
        <w:t>在服务过程中发生人员离职的，应由</w:t>
      </w:r>
      <w:r>
        <w:rPr>
          <w:rFonts w:hint="eastAsia" w:ascii="仿宋" w:hAnsi="仿宋" w:eastAsia="仿宋" w:cs="仿宋"/>
          <w:sz w:val="32"/>
          <w:szCs w:val="32"/>
          <w:lang w:eastAsia="zh-CN"/>
        </w:rPr>
        <w:t>中标人</w:t>
      </w:r>
      <w:r>
        <w:rPr>
          <w:rFonts w:hint="eastAsia" w:ascii="仿宋" w:hAnsi="仿宋" w:eastAsia="仿宋" w:cs="仿宋"/>
          <w:sz w:val="32"/>
          <w:szCs w:val="32"/>
        </w:rPr>
        <w:t>自有人力资源部门根据业主岗位需求及时安排人员补充岗位，离职人员在提交书面离职申请之日起1周内仍需继续完成相关工作或进行工作交接，岗位人员空缺不得超过1周，</w:t>
      </w:r>
      <w:r>
        <w:rPr>
          <w:rFonts w:hint="eastAsia" w:ascii="仿宋" w:hAnsi="仿宋" w:eastAsia="仿宋" w:cs="仿宋"/>
          <w:sz w:val="32"/>
          <w:szCs w:val="32"/>
          <w:lang w:eastAsia="zh-CN"/>
        </w:rPr>
        <w:t>中标人</w:t>
      </w:r>
      <w:r>
        <w:rPr>
          <w:rFonts w:hint="eastAsia" w:ascii="仿宋" w:hAnsi="仿宋" w:eastAsia="仿宋" w:cs="仿宋"/>
          <w:sz w:val="32"/>
          <w:szCs w:val="32"/>
        </w:rPr>
        <w:t>应采取必要的措施保证项目岗位人员的基本稳定。</w:t>
      </w:r>
    </w:p>
    <w:p w14:paraId="68F0D8A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中标人</w:t>
      </w:r>
      <w:r>
        <w:rPr>
          <w:rFonts w:hint="eastAsia" w:ascii="仿宋" w:hAnsi="仿宋" w:eastAsia="仿宋" w:cs="仿宋"/>
          <w:sz w:val="32"/>
          <w:szCs w:val="32"/>
        </w:rPr>
        <w:t>对本项目安全生产、物业服务正常运营负第一责任，应设置专职的监督岗位，监督全场馆物业服务工作质量，确保服务合同约定的各服务内容按标准及馆方要求执行到位；对项目各岗位人员按计划进行培训、考核，确保客户满意度达到98%以上；认真落实</w:t>
      </w:r>
      <w:r>
        <w:rPr>
          <w:rFonts w:hint="eastAsia" w:ascii="仿宋" w:hAnsi="仿宋" w:eastAsia="仿宋" w:cs="仿宋"/>
          <w:kern w:val="1"/>
          <w:sz w:val="32"/>
          <w:szCs w:val="32"/>
        </w:rPr>
        <w:t>采购人</w:t>
      </w:r>
      <w:r>
        <w:rPr>
          <w:rFonts w:hint="eastAsia" w:ascii="仿宋" w:hAnsi="仿宋" w:eastAsia="仿宋" w:cs="仿宋"/>
          <w:sz w:val="32"/>
          <w:szCs w:val="32"/>
        </w:rPr>
        <w:t>安排的各项工作。</w:t>
      </w:r>
    </w:p>
    <w:p w14:paraId="2323DF3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服务期限：一年（以年为周期）</w:t>
      </w:r>
    </w:p>
    <w:p w14:paraId="3465E093">
      <w:pPr>
        <w:keepNext/>
        <w:keepLines/>
        <w:widowControl w:val="0"/>
        <w:numPr>
          <w:ilvl w:val="3"/>
          <w:numId w:val="0"/>
        </w:numPr>
        <w:spacing w:before="120" w:after="120" w:line="560" w:lineRule="exact"/>
        <w:ind w:firstLine="640" w:firstLineChars="200"/>
        <w:jc w:val="both"/>
        <w:outlineLvl w:val="3"/>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（二）岗位职责及要求</w:t>
      </w:r>
    </w:p>
    <w:p w14:paraId="4BD5F4C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博物馆作为对外接待窗口，需要训练有素的专业人员，保证机电设备设施的正常运行、保障日常场馆的干净整洁、保障各类会议服务工作的正常进行。</w:t>
      </w:r>
      <w:r>
        <w:rPr>
          <w:rFonts w:hint="eastAsia" w:ascii="仿宋" w:hAnsi="仿宋" w:eastAsia="仿宋" w:cs="仿宋"/>
          <w:sz w:val="32"/>
          <w:szCs w:val="32"/>
          <w:lang w:eastAsia="zh-CN"/>
        </w:rPr>
        <w:t>中标人</w:t>
      </w:r>
      <w:r>
        <w:rPr>
          <w:rFonts w:hint="eastAsia" w:ascii="仿宋" w:hAnsi="仿宋" w:eastAsia="仿宋" w:cs="仿宋"/>
          <w:sz w:val="32"/>
          <w:szCs w:val="32"/>
        </w:rPr>
        <w:t>提供的专业服务人员应包括但不限于以下各类人员：</w:t>
      </w:r>
    </w:p>
    <w:p w14:paraId="5C76CCC2">
      <w:pPr>
        <w:snapToGrid w:val="0"/>
        <w:spacing w:line="560" w:lineRule="exact"/>
        <w:ind w:firstLine="640" w:firstLineChars="200"/>
        <w:rPr>
          <w:rFonts w:hint="eastAsia" w:ascii="仿宋" w:hAnsi="仿宋" w:eastAsia="仿宋" w:cs="仿宋"/>
          <w:b/>
          <w:sz w:val="32"/>
          <w:szCs w:val="32"/>
        </w:rPr>
      </w:pPr>
      <w:r>
        <w:rPr>
          <w:rFonts w:hint="eastAsia" w:ascii="仿宋" w:hAnsi="仿宋" w:eastAsia="仿宋" w:cs="仿宋"/>
          <w:bCs/>
          <w:sz w:val="32"/>
          <w:szCs w:val="32"/>
        </w:rPr>
        <w:t>1.项目经理</w:t>
      </w:r>
    </w:p>
    <w:p w14:paraId="0A6D89A9">
      <w:pPr>
        <w:snapToGrid w:val="0"/>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职责要求：</w:t>
      </w:r>
      <w:r>
        <w:rPr>
          <w:rFonts w:hint="eastAsia" w:ascii="仿宋" w:hAnsi="仿宋" w:eastAsia="仿宋" w:cs="仿宋"/>
          <w:sz w:val="32"/>
          <w:szCs w:val="32"/>
        </w:rPr>
        <w:t>对本项目安全生产、物业服务正常运营负第一责任；代表</w:t>
      </w:r>
      <w:r>
        <w:rPr>
          <w:rFonts w:hint="eastAsia" w:ascii="仿宋" w:hAnsi="仿宋" w:eastAsia="仿宋" w:cs="仿宋"/>
          <w:sz w:val="32"/>
          <w:szCs w:val="32"/>
          <w:lang w:eastAsia="zh-CN"/>
        </w:rPr>
        <w:t>中标人</w:t>
      </w:r>
      <w:r>
        <w:rPr>
          <w:rFonts w:hint="eastAsia" w:ascii="仿宋" w:hAnsi="仿宋" w:eastAsia="仿宋" w:cs="仿宋"/>
          <w:sz w:val="32"/>
          <w:szCs w:val="32"/>
        </w:rPr>
        <w:t>与</w:t>
      </w:r>
      <w:r>
        <w:rPr>
          <w:rFonts w:hint="eastAsia" w:ascii="仿宋" w:hAnsi="仿宋" w:eastAsia="仿宋" w:cs="仿宋"/>
          <w:kern w:val="1"/>
          <w:sz w:val="32"/>
          <w:szCs w:val="32"/>
          <w:lang w:eastAsia="zh-CN"/>
        </w:rPr>
        <w:t>采购人</w:t>
      </w:r>
      <w:r>
        <w:rPr>
          <w:rFonts w:hint="eastAsia" w:ascii="仿宋" w:hAnsi="仿宋" w:eastAsia="仿宋" w:cs="仿宋"/>
          <w:sz w:val="32"/>
          <w:szCs w:val="32"/>
        </w:rPr>
        <w:t>就各相关部分进行沟通，确保服务合同约定的各服务方案按标准及馆方要求执行到位；对项目各岗位人员按计划进行定期培训、考核，确保客户满意度达到98%以上；认真落实</w:t>
      </w:r>
      <w:r>
        <w:rPr>
          <w:rFonts w:hint="eastAsia" w:ascii="仿宋" w:hAnsi="仿宋" w:eastAsia="仿宋" w:cs="仿宋"/>
          <w:kern w:val="1"/>
          <w:sz w:val="32"/>
          <w:szCs w:val="32"/>
        </w:rPr>
        <w:t>采购人</w:t>
      </w:r>
      <w:r>
        <w:rPr>
          <w:rFonts w:hint="eastAsia" w:ascii="仿宋" w:hAnsi="仿宋" w:eastAsia="仿宋" w:cs="仿宋"/>
          <w:sz w:val="32"/>
          <w:szCs w:val="32"/>
        </w:rPr>
        <w:t>安排的其他工作。</w:t>
      </w:r>
    </w:p>
    <w:p w14:paraId="464FAFFC">
      <w:pPr>
        <w:tabs>
          <w:tab w:val="left" w:pos="426"/>
        </w:tabs>
        <w:suppressAutoHyphens/>
        <w:snapToGrid w:val="0"/>
        <w:spacing w:line="560" w:lineRule="exact"/>
        <w:ind w:firstLine="640" w:firstLineChars="200"/>
        <w:rPr>
          <w:rFonts w:hint="default" w:ascii="仿宋" w:hAnsi="仿宋" w:eastAsia="仿宋" w:cs="仿宋"/>
          <w:b/>
          <w:kern w:val="1"/>
          <w:sz w:val="32"/>
          <w:szCs w:val="32"/>
          <w:lang w:val="en-US"/>
        </w:rPr>
      </w:pPr>
      <w:r>
        <w:rPr>
          <w:rFonts w:hint="eastAsia" w:ascii="仿宋" w:hAnsi="仿宋" w:eastAsia="仿宋" w:cs="仿宋"/>
          <w:bCs/>
          <w:sz w:val="32"/>
          <w:szCs w:val="32"/>
        </w:rPr>
        <w:t>2.</w:t>
      </w:r>
      <w:r>
        <w:rPr>
          <w:rFonts w:hint="eastAsia" w:ascii="仿宋" w:hAnsi="仿宋" w:eastAsia="仿宋" w:cs="仿宋"/>
          <w:bCs/>
          <w:kern w:val="0"/>
          <w:sz w:val="32"/>
          <w:szCs w:val="32"/>
          <w:lang w:val="en-US" w:eastAsia="zh-CN"/>
        </w:rPr>
        <w:t>工程机电经理</w:t>
      </w:r>
    </w:p>
    <w:p w14:paraId="21403326">
      <w:pPr>
        <w:tabs>
          <w:tab w:val="left" w:pos="426"/>
        </w:tabs>
        <w:suppressAutoHyphens/>
        <w:snapToGrid w:val="0"/>
        <w:spacing w:line="560" w:lineRule="exact"/>
        <w:ind w:firstLine="643" w:firstLineChars="200"/>
        <w:rPr>
          <w:rFonts w:hint="eastAsia" w:ascii="仿宋" w:hAnsi="仿宋" w:eastAsia="仿宋" w:cs="仿宋"/>
          <w:b/>
          <w:kern w:val="1"/>
          <w:sz w:val="32"/>
          <w:szCs w:val="32"/>
        </w:rPr>
      </w:pPr>
      <w:r>
        <w:rPr>
          <w:rFonts w:hint="eastAsia" w:ascii="仿宋" w:hAnsi="仿宋" w:eastAsia="仿宋" w:cs="仿宋"/>
          <w:b/>
          <w:kern w:val="1"/>
          <w:sz w:val="32"/>
          <w:szCs w:val="32"/>
        </w:rPr>
        <w:t>职责及要求：</w:t>
      </w:r>
      <w:r>
        <w:rPr>
          <w:rFonts w:hint="eastAsia" w:ascii="仿宋" w:hAnsi="仿宋" w:eastAsia="仿宋" w:cs="仿宋"/>
          <w:sz w:val="32"/>
          <w:szCs w:val="32"/>
        </w:rPr>
        <w:t>制定工程与设备运行维护管理项目质量方针、目标，建立质量管理体系，并保证其有效实施。贯彻国家的技术法规、规章和政策，对项目部的技术管理负全面技术责任。根据规范要求对所管系统和设备建立全面的</w:t>
      </w:r>
      <w:r>
        <w:rPr>
          <w:rFonts w:ascii="Calibri" w:hAnsi="Calibri" w:eastAsia="宋体" w:cs="Times New Roman"/>
        </w:rPr>
        <w:fldChar w:fldCharType="begin"/>
      </w:r>
      <w:r>
        <w:rPr>
          <w:rFonts w:ascii="Calibri" w:hAnsi="Calibri" w:eastAsia="宋体" w:cs="Times New Roman"/>
        </w:rPr>
        <w:instrText xml:space="preserve"> HYPERLINK "http://www.fdcew.com/hypx/List_189.html" \t "_blank" </w:instrText>
      </w:r>
      <w:r>
        <w:rPr>
          <w:rFonts w:ascii="Calibri" w:hAnsi="Calibri" w:eastAsia="宋体" w:cs="Times New Roman"/>
        </w:rPr>
        <w:fldChar w:fldCharType="separate"/>
      </w:r>
      <w:r>
        <w:rPr>
          <w:rFonts w:hint="eastAsia" w:ascii="仿宋" w:hAnsi="仿宋" w:eastAsia="仿宋" w:cs="仿宋"/>
          <w:sz w:val="32"/>
          <w:szCs w:val="32"/>
        </w:rPr>
        <w:t>维修</w:t>
      </w:r>
      <w:r>
        <w:rPr>
          <w:rFonts w:hint="eastAsia" w:ascii="仿宋" w:hAnsi="仿宋" w:eastAsia="仿宋" w:cs="仿宋"/>
          <w:sz w:val="32"/>
          <w:szCs w:val="32"/>
        </w:rPr>
        <w:fldChar w:fldCharType="end"/>
      </w:r>
      <w:r>
        <w:rPr>
          <w:rFonts w:hint="eastAsia" w:ascii="仿宋" w:hAnsi="仿宋" w:eastAsia="仿宋" w:cs="仿宋"/>
          <w:sz w:val="32"/>
          <w:szCs w:val="32"/>
        </w:rPr>
        <w:t>、保养计划并监督实施。负责组织编制本项目管理有关管理方案、应急预案等控制措施并督促落实。建立该项目设备的运行和操作规程，确保项目设备的正常运行。巡视、检查本项目设备、设施运行情况，阅读审查各类运行记录和工作报表。跟踪、控制所有水、电等能源消耗，定期进行能耗分析，提出整改建议，最大限度地节约能源。负责建立健全本项目</w:t>
      </w:r>
      <w:r>
        <w:rPr>
          <w:rFonts w:ascii="Calibri" w:hAnsi="Calibri" w:eastAsia="宋体" w:cs="Times New Roman"/>
        </w:rPr>
        <w:fldChar w:fldCharType="begin"/>
      </w:r>
      <w:r>
        <w:rPr>
          <w:rFonts w:ascii="Calibri" w:hAnsi="Calibri" w:eastAsia="宋体" w:cs="Times New Roman"/>
        </w:rPr>
        <w:instrText xml:space="preserve"> HYPERLINK "http://www.fdcew.com/hypx/List_181.html" \t "_blank" </w:instrText>
      </w:r>
      <w:r>
        <w:rPr>
          <w:rFonts w:ascii="Calibri" w:hAnsi="Calibri" w:eastAsia="宋体" w:cs="Times New Roman"/>
        </w:rPr>
        <w:fldChar w:fldCharType="separate"/>
      </w:r>
      <w:r>
        <w:rPr>
          <w:rFonts w:hint="eastAsia" w:ascii="仿宋" w:hAnsi="仿宋" w:eastAsia="仿宋" w:cs="仿宋"/>
          <w:sz w:val="32"/>
          <w:szCs w:val="32"/>
        </w:rPr>
        <w:t>培训</w:t>
      </w:r>
      <w:r>
        <w:rPr>
          <w:rFonts w:hint="eastAsia" w:ascii="仿宋" w:hAnsi="仿宋" w:eastAsia="仿宋" w:cs="仿宋"/>
          <w:sz w:val="32"/>
          <w:szCs w:val="32"/>
        </w:rPr>
        <w:fldChar w:fldCharType="end"/>
      </w:r>
      <w:r>
        <w:rPr>
          <w:rFonts w:hint="eastAsia" w:ascii="仿宋" w:hAnsi="仿宋" w:eastAsia="仿宋" w:cs="仿宋"/>
          <w:sz w:val="32"/>
          <w:szCs w:val="32"/>
        </w:rPr>
        <w:t>计划及考核办法，保证员工掌握必须的专业技术和技能。负责本项目相关技术资料的收集及整理工作，组织维修、维保、改造项目的交验工作。</w:t>
      </w:r>
    </w:p>
    <w:p w14:paraId="66446C81">
      <w:pPr>
        <w:tabs>
          <w:tab w:val="left" w:pos="426"/>
        </w:tabs>
        <w:suppressAutoHyphens/>
        <w:snapToGrid w:val="0"/>
        <w:spacing w:line="560" w:lineRule="exact"/>
        <w:ind w:firstLine="640" w:firstLineChars="200"/>
        <w:rPr>
          <w:rFonts w:hint="eastAsia" w:ascii="仿宋" w:hAnsi="仿宋" w:eastAsia="仿宋" w:cs="仿宋"/>
          <w:bCs/>
          <w:kern w:val="1"/>
          <w:sz w:val="32"/>
          <w:szCs w:val="32"/>
        </w:rPr>
      </w:pPr>
      <w:r>
        <w:rPr>
          <w:rFonts w:hint="eastAsia" w:ascii="仿宋" w:hAnsi="仿宋" w:eastAsia="仿宋" w:cs="仿宋"/>
          <w:bCs/>
          <w:kern w:val="1"/>
          <w:sz w:val="32"/>
          <w:szCs w:val="32"/>
        </w:rPr>
        <w:t>3.能源主管</w:t>
      </w:r>
    </w:p>
    <w:p w14:paraId="2F29188F">
      <w:pPr>
        <w:tabs>
          <w:tab w:val="left" w:pos="426"/>
        </w:tabs>
        <w:suppressAutoHyphens/>
        <w:snapToGrid w:val="0"/>
        <w:spacing w:line="560" w:lineRule="exact"/>
        <w:ind w:firstLine="643" w:firstLineChars="200"/>
        <w:rPr>
          <w:rFonts w:hint="eastAsia" w:ascii="仿宋" w:hAnsi="仿宋" w:eastAsia="仿宋" w:cs="仿宋"/>
          <w:b/>
          <w:kern w:val="1"/>
          <w:sz w:val="32"/>
          <w:szCs w:val="32"/>
        </w:rPr>
      </w:pPr>
      <w:r>
        <w:rPr>
          <w:rFonts w:hint="eastAsia" w:ascii="仿宋" w:hAnsi="仿宋" w:eastAsia="仿宋" w:cs="仿宋"/>
          <w:b/>
          <w:kern w:val="1"/>
          <w:sz w:val="32"/>
          <w:szCs w:val="32"/>
        </w:rPr>
        <w:t>职责及要求：</w:t>
      </w:r>
    </w:p>
    <w:p w14:paraId="61D8057F">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协助采购人并按其要求做好馆内能源管理系统的需求和功能规划及日常管理；</w:t>
      </w:r>
    </w:p>
    <w:p w14:paraId="76279F31">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协助采购人并按其要求做好馆内能源数据的深度挖掘和分析利用；</w:t>
      </w:r>
    </w:p>
    <w:p w14:paraId="4F4B7E3E">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协助采购人并按其要求做好馆内用能的评估和诊断，挖掘节能空间；</w:t>
      </w:r>
    </w:p>
    <w:p w14:paraId="5CC73B00">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协助采购人并按其要求做好馆内能源管理工作考核指标的制定和考核监督；</w:t>
      </w:r>
    </w:p>
    <w:p w14:paraId="108FC915">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协助采购人并按其要求做好馆内能源领域的需求收集和评审；</w:t>
      </w:r>
    </w:p>
    <w:p w14:paraId="46B1D7C9">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协助采购人并按其要求做好馆内能源管理体系建立和运行工作；</w:t>
      </w:r>
    </w:p>
    <w:p w14:paraId="3AD8CFD4">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协助采购人并按其要求做好馆内碳核查应对工作；</w:t>
      </w:r>
    </w:p>
    <w:p w14:paraId="2313C8B5">
      <w:pPr>
        <w:widowControl/>
        <w:shd w:val="clear" w:color="auto" w:fill="FFFFFF"/>
        <w:snapToGrid w:val="0"/>
        <w:spacing w:before="0" w:beforeAutospacing="0" w:after="0" w:afterAutospacing="0" w:line="56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协助采购人并按其要求做好节能改造技术、节能改造项目推进及节能成果评估。</w:t>
      </w:r>
    </w:p>
    <w:p w14:paraId="07E5D84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熟悉国家、行业相关能源法规、管理标准和北京市相关要求、了解耗能设备、生产工艺和流程，具备较强的研究和学习能力，有较强的文字组织能力和沟通能力，有责任心。</w:t>
      </w:r>
    </w:p>
    <w:p w14:paraId="4469DB91">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4.特种设备主管</w:t>
      </w:r>
    </w:p>
    <w:p w14:paraId="79110721">
      <w:pPr>
        <w:snapToGrid w:val="0"/>
        <w:spacing w:line="560" w:lineRule="exact"/>
        <w:ind w:firstLine="643" w:firstLineChars="200"/>
        <w:rPr>
          <w:rFonts w:hint="eastAsia" w:ascii="仿宋" w:hAnsi="仿宋" w:eastAsia="仿宋" w:cs="仿宋"/>
          <w:b/>
          <w:sz w:val="32"/>
          <w:szCs w:val="32"/>
        </w:rPr>
      </w:pPr>
      <w:r>
        <w:rPr>
          <w:rFonts w:hint="eastAsia" w:ascii="仿宋" w:hAnsi="仿宋" w:eastAsia="仿宋" w:cs="仿宋"/>
          <w:b/>
          <w:bCs/>
          <w:sz w:val="32"/>
          <w:szCs w:val="32"/>
        </w:rPr>
        <w:t>职责及要求：</w:t>
      </w:r>
      <w:r>
        <w:rPr>
          <w:rFonts w:hint="eastAsia" w:ascii="仿宋" w:hAnsi="仿宋" w:eastAsia="仿宋" w:cs="仿宋"/>
          <w:sz w:val="32"/>
          <w:szCs w:val="32"/>
        </w:rPr>
        <w:t>具备特种设备安全管理员证书，能同时承担机电类、承压类特种设备安全管理工作，按</w:t>
      </w:r>
      <w:r>
        <w:rPr>
          <w:rFonts w:hint="eastAsia" w:ascii="仿宋" w:hAnsi="仿宋" w:eastAsia="仿宋" w:cs="仿宋"/>
          <w:sz w:val="32"/>
          <w:szCs w:val="32"/>
          <w:lang w:eastAsia="zh-CN"/>
        </w:rPr>
        <w:t>采购人</w:t>
      </w:r>
      <w:r>
        <w:rPr>
          <w:rFonts w:hint="eastAsia" w:ascii="仿宋" w:hAnsi="仿宋" w:eastAsia="仿宋" w:cs="仿宋"/>
          <w:sz w:val="32"/>
          <w:szCs w:val="32"/>
        </w:rPr>
        <w:t>要求建立健全相应的制度、台账及技术档案，配备具有相关资质的特种设备管理，做好特种设备日常管理工作。配合</w:t>
      </w:r>
      <w:r>
        <w:rPr>
          <w:rFonts w:hint="eastAsia" w:ascii="仿宋" w:hAnsi="仿宋" w:eastAsia="仿宋" w:cs="仿宋"/>
          <w:sz w:val="32"/>
          <w:szCs w:val="32"/>
          <w:lang w:eastAsia="zh-CN"/>
        </w:rPr>
        <w:t>采购人</w:t>
      </w:r>
      <w:r>
        <w:rPr>
          <w:rFonts w:hint="eastAsia" w:ascii="仿宋" w:hAnsi="仿宋" w:eastAsia="仿宋" w:cs="仿宋"/>
          <w:sz w:val="32"/>
          <w:szCs w:val="32"/>
        </w:rPr>
        <w:t>完成设备改造、各项检查工作。</w:t>
      </w:r>
    </w:p>
    <w:p w14:paraId="2ECB996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熟悉国家、特种设备行业相关法规、管理标准和北京市相关要求，具备较强的学习能力，有较强的文字组织能力和沟通能力，有责任心。</w:t>
      </w:r>
    </w:p>
    <w:p w14:paraId="1933C75D">
      <w:pPr>
        <w:tabs>
          <w:tab w:val="left" w:pos="426"/>
        </w:tabs>
        <w:suppressAutoHyphens/>
        <w:snapToGrid w:val="0"/>
        <w:spacing w:line="560" w:lineRule="exact"/>
        <w:ind w:firstLine="640" w:firstLineChars="200"/>
        <w:rPr>
          <w:rFonts w:hint="eastAsia" w:ascii="仿宋" w:hAnsi="仿宋" w:eastAsia="仿宋" w:cs="仿宋"/>
          <w:bCs/>
          <w:kern w:val="1"/>
          <w:sz w:val="32"/>
          <w:szCs w:val="32"/>
        </w:rPr>
      </w:pPr>
      <w:r>
        <w:rPr>
          <w:rFonts w:hint="eastAsia" w:ascii="仿宋" w:hAnsi="仿宋" w:eastAsia="仿宋" w:cs="仿宋"/>
          <w:bCs/>
          <w:kern w:val="1"/>
          <w:sz w:val="32"/>
          <w:szCs w:val="32"/>
        </w:rPr>
        <w:t>5.弱电工程管理人员</w:t>
      </w:r>
    </w:p>
    <w:p w14:paraId="0076CFC7">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职责及要求</w:t>
      </w:r>
      <w:r>
        <w:rPr>
          <w:rFonts w:hint="eastAsia" w:ascii="仿宋" w:hAnsi="仿宋" w:eastAsia="仿宋" w:cs="仿宋"/>
          <w:sz w:val="32"/>
          <w:szCs w:val="32"/>
        </w:rPr>
        <w:t>：楼宇自控系统的日常运行和调控；配合监管展陈等运维团队进行各类活动布置及现场调控工作；熟悉国际会议室、小会议室、多功能会议厅及贵宾厅的会议系统，熟悉调音台及灯光台技术操作；熟悉有线电视系统、程控电话交换系统、移动通信等系统；全馆的楼宇自动化控制系统的日常运行和调控；临展、特展的布展参与和配合，对临时活动进行配合搭建及监管调度工作。</w:t>
      </w:r>
    </w:p>
    <w:p w14:paraId="049F15E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备弱电类中小型施工、安装和改造能力，具有综合布线能力；应依照各类设备的技术说明书所列标准和要求，制订年度、季度、月份和日常的维护保养工作计划，在完成维护保养工作后进行书面登记；确保设备的正常运行，遇有不可预见性故障出现，应有立即处置的能力；设备及机房环境整洁，无杂物、灰尘积垢，无鼠、虫害发生，机房环境符合设备要求；依照设备维保协议条款，配合设备维护厂商进行硬、软件维护工作,包括相关维保、维修资料的整理和移交，并根据设备运行状况，对相关的维护、维修工作提出建议；监控系统等智能化设施设备运行正常，有记录并按规定期限保存；配备所需专业技术人员必须有专业上岗证；遇有重要(大)保障任务，应在保障任务开始前1天，完成所有的检修维护，确保任务的圆满完成；严格保密制度，不得传言相关内容。</w:t>
      </w:r>
    </w:p>
    <w:p w14:paraId="73A3B460">
      <w:pPr>
        <w:tabs>
          <w:tab w:val="left" w:pos="709"/>
        </w:tabs>
        <w:suppressAutoHyphens/>
        <w:snapToGrid w:val="0"/>
        <w:spacing w:line="560" w:lineRule="exact"/>
        <w:ind w:firstLine="640" w:firstLineChars="200"/>
        <w:rPr>
          <w:rFonts w:hint="eastAsia" w:ascii="仿宋" w:hAnsi="仿宋" w:eastAsia="仿宋" w:cs="仿宋"/>
          <w:bCs/>
          <w:kern w:val="1"/>
          <w:sz w:val="32"/>
          <w:szCs w:val="32"/>
        </w:rPr>
      </w:pPr>
      <w:r>
        <w:rPr>
          <w:rFonts w:hint="eastAsia" w:ascii="仿宋" w:hAnsi="仿宋" w:eastAsia="仿宋" w:cs="仿宋"/>
          <w:bCs/>
          <w:kern w:val="1"/>
          <w:sz w:val="32"/>
          <w:szCs w:val="32"/>
        </w:rPr>
        <w:t>6.强电工程管理人员</w:t>
      </w:r>
    </w:p>
    <w:p w14:paraId="0AEBF7D5">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职责及要求</w:t>
      </w:r>
      <w:r>
        <w:rPr>
          <w:rFonts w:hint="eastAsia" w:ascii="仿宋" w:hAnsi="仿宋" w:eastAsia="仿宋" w:cs="仿宋"/>
          <w:sz w:val="32"/>
          <w:szCs w:val="32"/>
        </w:rPr>
        <w:t>：10KV/0.4KV高、低压变配电系统，1600KVA备用电源（EPS机房），电力、照明系统（包括开关、墙地面插座），防雷接地系统运行、维护、检修；安防系统电源、藏品库区照明电源、消防系统设施电源、通讯电源及计算机系统电源运行、维护、检修；电井、独立配电间、水泵机房、电梯以及分布在馆内的20余个空调机组、新风机组的机房配电设备的运行、维护、检修；应急电源箱（UPS电源箱）运行、维护、检修；电梯、自动扶梯运行并配合维保单位作好维护、检修工作；机电机械设备运行、维护、检修；新风及空调机组、盘管风机运行、维护、检修；建筑防排烟系统运行、维护并配合专业维保单位作好检修工作。</w:t>
      </w:r>
    </w:p>
    <w:p w14:paraId="4A61EE0B">
      <w:pPr>
        <w:snapToGrid w:val="0"/>
        <w:spacing w:line="560" w:lineRule="exact"/>
        <w:ind w:firstLine="640" w:firstLineChars="200"/>
        <w:rPr>
          <w:rFonts w:hint="eastAsia" w:ascii="仿宋" w:hAnsi="仿宋" w:eastAsia="仿宋" w:cs="仿宋"/>
          <w:sz w:val="32"/>
          <w:szCs w:val="32"/>
        </w:rPr>
      </w:pPr>
      <w:bookmarkStart w:id="7" w:name="OLE_LINK4"/>
      <w:r>
        <w:rPr>
          <w:rFonts w:hint="eastAsia" w:ascii="仿宋" w:hAnsi="仿宋" w:eastAsia="仿宋" w:cs="仿宋"/>
          <w:sz w:val="32"/>
          <w:szCs w:val="32"/>
        </w:rPr>
        <w:t>具备大型变配电设备设施运转、维护、检修能力</w:t>
      </w:r>
      <w:bookmarkEnd w:id="7"/>
      <w:r>
        <w:rPr>
          <w:rFonts w:hint="eastAsia" w:ascii="仿宋" w:hAnsi="仿宋" w:eastAsia="仿宋" w:cs="仿宋"/>
          <w:sz w:val="32"/>
          <w:szCs w:val="32"/>
        </w:rPr>
        <w:t>；特种技术岗位上岗人员必须持有相关部门正式颁发的特种作业上岗证；配备专职特种设备安全管理员，对电梯维保单位人员、工作内容进行日常管理，督促电梯维保按照法规要求完成电梯日常运行巡检、维保、维修、抢修及重大活动保障工作，保障电梯安全设备安全稳定运行。具有制定完备的相关应急预案能力，能处置各种电气异常情况的能力，保障博物馆正常供电；具备大型建筑机电设备的运转、维护保养（包括设备的三级保养）、检修更换配件等工作的能力；具备一定的机电设备设计、安装能力，包括：设备安装、电源电缆敷设、配电箱安装、设备调试等；具备相关电力工程项目改造能力，如：工程勘察、工程验收、工程检查、工程接管、工程后期运作等。保证正常供电，限电、停电有明确的审批权限并按规定时间上报</w:t>
      </w:r>
      <w:r>
        <w:rPr>
          <w:rFonts w:hint="eastAsia" w:ascii="仿宋" w:hAnsi="仿宋" w:eastAsia="仿宋" w:cs="仿宋"/>
          <w:sz w:val="32"/>
          <w:szCs w:val="32"/>
          <w:lang w:eastAsia="zh-CN"/>
        </w:rPr>
        <w:t>采购人</w:t>
      </w:r>
      <w:r>
        <w:rPr>
          <w:rFonts w:hint="eastAsia" w:ascii="仿宋" w:hAnsi="仿宋" w:eastAsia="仿宋" w:cs="仿宋"/>
          <w:sz w:val="32"/>
          <w:szCs w:val="32"/>
        </w:rPr>
        <w:t>。</w:t>
      </w:r>
    </w:p>
    <w:p w14:paraId="546C5A30">
      <w:pPr>
        <w:tabs>
          <w:tab w:val="left" w:pos="709"/>
        </w:tabs>
        <w:suppressAutoHyphens/>
        <w:snapToGrid w:val="0"/>
        <w:spacing w:line="560" w:lineRule="exact"/>
        <w:ind w:firstLine="640" w:firstLineChars="200"/>
        <w:rPr>
          <w:rFonts w:hint="eastAsia" w:ascii="仿宋" w:hAnsi="仿宋" w:eastAsia="仿宋" w:cs="仿宋"/>
          <w:bCs/>
          <w:kern w:val="1"/>
          <w:sz w:val="32"/>
          <w:szCs w:val="32"/>
        </w:rPr>
      </w:pPr>
      <w:r>
        <w:rPr>
          <w:rFonts w:hint="eastAsia" w:ascii="仿宋" w:hAnsi="仿宋" w:eastAsia="仿宋" w:cs="仿宋"/>
          <w:bCs/>
          <w:kern w:val="1"/>
          <w:sz w:val="32"/>
          <w:szCs w:val="32"/>
        </w:rPr>
        <w:t>7.设备工程管理人员</w:t>
      </w:r>
    </w:p>
    <w:p w14:paraId="652C8BA4">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职责及要求：</w:t>
      </w:r>
      <w:r>
        <w:rPr>
          <w:rFonts w:hint="eastAsia" w:ascii="仿宋" w:hAnsi="仿宋" w:eastAsia="仿宋" w:cs="仿宋"/>
          <w:sz w:val="32"/>
          <w:szCs w:val="32"/>
        </w:rPr>
        <w:t>通风机房、水泵房等所有设备的运行、维护、检修；空调机组,恒温恒湿机组,分体空调, 风机盘管运行、维护、检修；馆内所有管道系统（给排水管道系统、生活水管道系统、冷却水管道、冷凝给水道、消防水等）运行、维护、检修；污水间、雨水间的运行、维护、检修； 卫生间运行、维护、检修；土建设施运行、维护、检修；全馆外围设备设施运行、维护、检修；制定完善的设备设施管理制度和操作运行制度；制定中央空调发生故障应急处理方案。</w:t>
      </w:r>
    </w:p>
    <w:p w14:paraId="7FC2D20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有一般设备设施安装、设计、制作能力；具有小型建筑设计、制作和修缮能力；具有安装、修缮小型空调、空调冷冻设备的能力；特种技术岗位上岗人员必须持有相关部门正式颁发的特种作业上岗证；熟悉给排水及相关专业现行设计、施工验收规范，掌握上述标准中的强制性条文；具有工料分析、施工预算、竣工结算的能力；具有设计制作馆内大、中、小活动设施的能力；具有制定各项应急预案，具有应对各种突发事件的能力；按规定对二次供水蓄水池设施设备进行清洁、消毒；二次供水卫生许可证、水质化验单、操作人员健康合格证齐全；水池、水箱清洁卫生，无二次污染：设备、阀门、管道工作正常，无跑冒滴漏；高压水泵、水池、水箱有严格的管理措施，水池、水箱周围无污染隐患；排水系统通畅，汛期道路无积水，各设备房及场馆内无积水、漏水、浸泡发生；遇有事故，维修人员在规定时间内进行抢修，无大面积跑水、泛水，长时间停水现象；中央空调系统运行正常，无严重滴漏水现象；中央空调系统出现运行故障后，维修人员在规定时间内到达现场维修；管道、阀门无跑冒滴漏现象及事故隐患；配合协调生产厂家设施、设备的维保和例行检查。</w:t>
      </w:r>
    </w:p>
    <w:p w14:paraId="6662C953">
      <w:pPr>
        <w:tabs>
          <w:tab w:val="left" w:pos="709"/>
        </w:tabs>
        <w:suppressAutoHyphens/>
        <w:snapToGrid w:val="0"/>
        <w:spacing w:line="560" w:lineRule="exact"/>
        <w:ind w:firstLine="640" w:firstLineChars="200"/>
        <w:rPr>
          <w:rFonts w:hint="eastAsia" w:ascii="仿宋" w:hAnsi="仿宋" w:eastAsia="仿宋" w:cs="仿宋"/>
          <w:bCs/>
          <w:kern w:val="1"/>
          <w:sz w:val="32"/>
          <w:szCs w:val="32"/>
        </w:rPr>
      </w:pPr>
      <w:r>
        <w:rPr>
          <w:rFonts w:hint="eastAsia" w:ascii="仿宋" w:hAnsi="仿宋" w:eastAsia="仿宋" w:cs="仿宋"/>
          <w:bCs/>
          <w:kern w:val="1"/>
          <w:sz w:val="32"/>
          <w:szCs w:val="32"/>
        </w:rPr>
        <w:t>8.其它工作人员</w:t>
      </w:r>
    </w:p>
    <w:p w14:paraId="45A90FF1">
      <w:pPr>
        <w:tabs>
          <w:tab w:val="left" w:pos="709"/>
        </w:tabs>
        <w:suppressAutoHyphens/>
        <w:snapToGrid w:val="0"/>
        <w:spacing w:line="560" w:lineRule="exact"/>
        <w:ind w:firstLine="643" w:firstLineChars="200"/>
        <w:rPr>
          <w:rFonts w:hint="eastAsia" w:ascii="仿宋" w:hAnsi="仿宋" w:eastAsia="仿宋" w:cs="仿宋"/>
          <w:b/>
          <w:kern w:val="1"/>
          <w:sz w:val="32"/>
          <w:szCs w:val="32"/>
        </w:rPr>
      </w:pPr>
      <w:r>
        <w:rPr>
          <w:rFonts w:hint="eastAsia" w:ascii="仿宋" w:hAnsi="仿宋" w:eastAsia="仿宋" w:cs="仿宋"/>
          <w:b/>
          <w:bCs/>
          <w:sz w:val="32"/>
          <w:szCs w:val="32"/>
        </w:rPr>
        <w:t>职责及要求：</w:t>
      </w:r>
      <w:r>
        <w:rPr>
          <w:rFonts w:hint="eastAsia" w:ascii="仿宋" w:hAnsi="仿宋" w:eastAsia="仿宋" w:cs="仿宋"/>
          <w:kern w:val="1"/>
          <w:sz w:val="32"/>
          <w:szCs w:val="32"/>
        </w:rPr>
        <w:t>配合</w:t>
      </w:r>
      <w:r>
        <w:rPr>
          <w:rFonts w:hint="eastAsia" w:ascii="仿宋" w:hAnsi="仿宋" w:eastAsia="仿宋" w:cs="仿宋"/>
          <w:kern w:val="1"/>
          <w:sz w:val="32"/>
          <w:szCs w:val="32"/>
          <w:lang w:eastAsia="zh-CN"/>
        </w:rPr>
        <w:t>采购人</w:t>
      </w:r>
      <w:r>
        <w:rPr>
          <w:rFonts w:hint="eastAsia" w:ascii="仿宋" w:hAnsi="仿宋" w:eastAsia="仿宋" w:cs="仿宋"/>
          <w:kern w:val="1"/>
          <w:sz w:val="32"/>
          <w:szCs w:val="32"/>
        </w:rPr>
        <w:t>做好设备设施管理制度建设、固定资产管理、资料档案管理等工作。</w:t>
      </w:r>
    </w:p>
    <w:p w14:paraId="0CDA37F5">
      <w:pPr>
        <w:tabs>
          <w:tab w:val="left" w:pos="709"/>
        </w:tabs>
        <w:suppressAutoHyphens/>
        <w:snapToGrid w:val="0"/>
        <w:spacing w:line="560" w:lineRule="exact"/>
        <w:ind w:firstLine="640" w:firstLineChars="200"/>
        <w:rPr>
          <w:rFonts w:hint="eastAsia" w:ascii="仿宋" w:hAnsi="仿宋" w:eastAsia="仿宋" w:cs="仿宋"/>
          <w:b/>
          <w:kern w:val="1"/>
          <w:sz w:val="32"/>
          <w:szCs w:val="32"/>
        </w:rPr>
      </w:pPr>
      <w:r>
        <w:rPr>
          <w:rFonts w:hint="eastAsia" w:ascii="仿宋" w:hAnsi="仿宋" w:eastAsia="仿宋" w:cs="仿宋"/>
          <w:kern w:val="1"/>
          <w:sz w:val="32"/>
          <w:szCs w:val="32"/>
        </w:rPr>
        <w:t>按照</w:t>
      </w:r>
      <w:r>
        <w:rPr>
          <w:rFonts w:hint="eastAsia" w:ascii="仿宋" w:hAnsi="仿宋" w:eastAsia="仿宋" w:cs="仿宋"/>
          <w:kern w:val="1"/>
          <w:sz w:val="32"/>
          <w:szCs w:val="32"/>
          <w:lang w:eastAsia="zh-CN"/>
        </w:rPr>
        <w:t>采购人</w:t>
      </w:r>
      <w:r>
        <w:rPr>
          <w:rFonts w:hint="eastAsia" w:ascii="仿宋" w:hAnsi="仿宋" w:eastAsia="仿宋" w:cs="仿宋"/>
          <w:kern w:val="1"/>
          <w:sz w:val="32"/>
          <w:szCs w:val="32"/>
        </w:rPr>
        <w:t>要求，对各类维保项目、外委维修项目、改造项目或工程项目，完成方案审核、现场施工安全及质量管理、档案整理等管理工作。</w:t>
      </w:r>
    </w:p>
    <w:p w14:paraId="36F71B93">
      <w:pPr>
        <w:tabs>
          <w:tab w:val="left" w:pos="709"/>
        </w:tabs>
        <w:suppressAutoHyphens/>
        <w:snapToGrid w:val="0"/>
        <w:spacing w:line="560" w:lineRule="exact"/>
        <w:ind w:firstLine="640" w:firstLineChars="200"/>
        <w:rPr>
          <w:rFonts w:hint="eastAsia" w:ascii="仿宋" w:hAnsi="仿宋" w:eastAsia="仿宋" w:cs="仿宋"/>
          <w:b/>
          <w:kern w:val="1"/>
          <w:sz w:val="32"/>
          <w:szCs w:val="32"/>
        </w:rPr>
      </w:pPr>
      <w:r>
        <w:rPr>
          <w:rFonts w:hint="eastAsia" w:ascii="仿宋" w:hAnsi="仿宋" w:eastAsia="仿宋" w:cs="仿宋"/>
          <w:kern w:val="1"/>
          <w:sz w:val="32"/>
          <w:szCs w:val="32"/>
        </w:rPr>
        <w:t>按</w:t>
      </w:r>
      <w:r>
        <w:rPr>
          <w:rFonts w:hint="eastAsia" w:ascii="仿宋" w:hAnsi="仿宋" w:eastAsia="仿宋" w:cs="仿宋"/>
          <w:kern w:val="1"/>
          <w:sz w:val="32"/>
          <w:szCs w:val="32"/>
          <w:lang w:eastAsia="zh-CN"/>
        </w:rPr>
        <w:t>采购人</w:t>
      </w:r>
      <w:r>
        <w:rPr>
          <w:rFonts w:hint="eastAsia" w:ascii="仿宋" w:hAnsi="仿宋" w:eastAsia="仿宋" w:cs="仿宋"/>
          <w:kern w:val="1"/>
          <w:sz w:val="32"/>
          <w:szCs w:val="32"/>
        </w:rPr>
        <w:t>临时工作单要求，完成临展项目或大型活动的配合保障，保障用电等工作进行现场监管及调度。</w:t>
      </w:r>
    </w:p>
    <w:p w14:paraId="1FC3EF1C">
      <w:pPr>
        <w:suppressAutoHyphens/>
        <w:snapToGrid w:val="0"/>
        <w:spacing w:line="560" w:lineRule="exact"/>
        <w:ind w:firstLine="627" w:firstLineChars="196"/>
        <w:rPr>
          <w:rFonts w:hint="eastAsia" w:ascii="仿宋" w:hAnsi="仿宋" w:eastAsia="仿宋" w:cs="仿宋"/>
          <w:bCs/>
          <w:sz w:val="32"/>
          <w:szCs w:val="32"/>
        </w:rPr>
      </w:pPr>
      <w:r>
        <w:rPr>
          <w:rFonts w:hint="eastAsia" w:ascii="仿宋" w:hAnsi="仿宋" w:eastAsia="仿宋" w:cs="仿宋"/>
          <w:bCs/>
          <w:sz w:val="32"/>
          <w:szCs w:val="32"/>
        </w:rPr>
        <w:t>9.保洁主管</w:t>
      </w:r>
    </w:p>
    <w:p w14:paraId="71FC9A81">
      <w:pPr>
        <w:suppressAutoHyphens/>
        <w:snapToGrid w:val="0"/>
        <w:spacing w:line="560" w:lineRule="exact"/>
        <w:ind w:firstLine="630" w:firstLineChars="196"/>
        <w:rPr>
          <w:rFonts w:hint="eastAsia" w:ascii="仿宋" w:hAnsi="仿宋" w:eastAsia="仿宋" w:cs="仿宋"/>
          <w:sz w:val="32"/>
          <w:szCs w:val="32"/>
        </w:rPr>
      </w:pPr>
      <w:r>
        <w:rPr>
          <w:rFonts w:hint="eastAsia" w:ascii="仿宋" w:hAnsi="仿宋" w:eastAsia="仿宋" w:cs="仿宋"/>
          <w:b/>
          <w:bCs/>
          <w:sz w:val="32"/>
          <w:szCs w:val="32"/>
        </w:rPr>
        <w:t>职责及要求：</w:t>
      </w:r>
      <w:r>
        <w:rPr>
          <w:rFonts w:hint="eastAsia" w:ascii="仿宋" w:hAnsi="仿宋" w:eastAsia="仿宋" w:cs="仿宋"/>
          <w:sz w:val="32"/>
          <w:szCs w:val="32"/>
        </w:rPr>
        <w:t>配合项目经理代表</w:t>
      </w:r>
      <w:r>
        <w:rPr>
          <w:rFonts w:hint="eastAsia" w:ascii="仿宋" w:hAnsi="仿宋" w:eastAsia="仿宋" w:cs="仿宋"/>
          <w:sz w:val="32"/>
          <w:szCs w:val="32"/>
          <w:lang w:eastAsia="zh-CN"/>
        </w:rPr>
        <w:t>中标人</w:t>
      </w:r>
      <w:r>
        <w:rPr>
          <w:rFonts w:hint="eastAsia" w:ascii="仿宋" w:hAnsi="仿宋" w:eastAsia="仿宋" w:cs="仿宋"/>
          <w:sz w:val="32"/>
          <w:szCs w:val="32"/>
        </w:rPr>
        <w:t>与</w:t>
      </w:r>
      <w:r>
        <w:rPr>
          <w:rFonts w:hint="eastAsia" w:ascii="仿宋" w:hAnsi="仿宋" w:eastAsia="仿宋" w:cs="仿宋"/>
          <w:kern w:val="1"/>
          <w:sz w:val="32"/>
          <w:szCs w:val="32"/>
          <w:lang w:eastAsia="zh-CN"/>
        </w:rPr>
        <w:t>采购人</w:t>
      </w:r>
      <w:r>
        <w:rPr>
          <w:rFonts w:hint="eastAsia" w:ascii="仿宋" w:hAnsi="仿宋" w:eastAsia="仿宋" w:cs="仿宋"/>
          <w:sz w:val="32"/>
          <w:szCs w:val="32"/>
        </w:rPr>
        <w:t>就各相关部分进行沟通，确保服务合同约定的各服务方案按标准及馆方要求执行到位；对绿化、保洁及综合服务各岗位人员按计划进行培训、考核，认真落实</w:t>
      </w:r>
      <w:r>
        <w:rPr>
          <w:rFonts w:hint="eastAsia" w:ascii="仿宋" w:hAnsi="仿宋" w:eastAsia="仿宋" w:cs="仿宋"/>
          <w:kern w:val="1"/>
          <w:sz w:val="32"/>
          <w:szCs w:val="32"/>
          <w:lang w:eastAsia="zh-CN"/>
        </w:rPr>
        <w:t>采购人</w:t>
      </w:r>
      <w:r>
        <w:rPr>
          <w:rFonts w:hint="eastAsia" w:ascii="仿宋" w:hAnsi="仿宋" w:eastAsia="仿宋" w:cs="仿宋"/>
          <w:sz w:val="32"/>
          <w:szCs w:val="32"/>
        </w:rPr>
        <w:t>安排的其他工作。</w:t>
      </w:r>
    </w:p>
    <w:p w14:paraId="6BEBD382">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10.保洁服务人员</w:t>
      </w:r>
    </w:p>
    <w:p w14:paraId="21B593F5">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职责及要求：</w:t>
      </w:r>
      <w:r>
        <w:rPr>
          <w:rFonts w:hint="eastAsia" w:ascii="仿宋" w:hAnsi="仿宋" w:eastAsia="仿宋" w:cs="仿宋"/>
          <w:sz w:val="32"/>
          <w:szCs w:val="32"/>
        </w:rPr>
        <w:t>负责办公区、开放区（展区、卫生间）、会议室、贵宾接待室、所有库房区、食堂等区域的日常保洁工作；负责馆外围环境（馆属范围内）保洁工作；负责垃圾分类、垃圾收集并清运工作；负责本馆及馆外库房的消杀工作；负责公共场所的卫生管理工作。</w:t>
      </w:r>
      <w:r>
        <w:rPr>
          <w:rFonts w:hint="eastAsia" w:ascii="仿宋" w:hAnsi="仿宋" w:eastAsia="仿宋" w:cs="仿宋"/>
          <w:sz w:val="32"/>
          <w:szCs w:val="32"/>
          <w:highlight w:val="none"/>
        </w:rPr>
        <w:t>配合做好有害生物防治及防疫工作</w:t>
      </w:r>
      <w:r>
        <w:rPr>
          <w:rFonts w:hint="eastAsia" w:ascii="仿宋" w:hAnsi="仿宋" w:eastAsia="仿宋" w:cs="仿宋"/>
          <w:sz w:val="32"/>
          <w:szCs w:val="32"/>
        </w:rPr>
        <w:t>；负责地面石材、胶质地板展区墙面的清洁养护工作，保证博物馆良好的对外参观环境。</w:t>
      </w:r>
    </w:p>
    <w:p w14:paraId="47B6E0D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本项目服务范围内需做到无落叶、无纸屑、无污物、无积水、无积雪、无烟头、无其它垃圾。特殊情况按</w:t>
      </w:r>
      <w:r>
        <w:rPr>
          <w:rFonts w:hint="eastAsia" w:ascii="仿宋" w:hAnsi="仿宋" w:eastAsia="仿宋" w:cs="仿宋"/>
          <w:sz w:val="32"/>
          <w:szCs w:val="32"/>
          <w:lang w:eastAsia="zh-CN"/>
        </w:rPr>
        <w:t>采购人</w:t>
      </w:r>
      <w:r>
        <w:rPr>
          <w:rFonts w:hint="eastAsia" w:ascii="仿宋" w:hAnsi="仿宋" w:eastAsia="仿宋" w:cs="仿宋"/>
          <w:sz w:val="32"/>
          <w:szCs w:val="32"/>
        </w:rPr>
        <w:t>要求清理。垃圾站需做到管理规范，临时堆放垃圾要科学合理分类，放置有序，做好消毒防护与及时清理。 门、窗框、玻璃、灯具、消防器材、玻璃护栏、扶手、开关、标牌等光洁，无污物；</w:t>
      </w:r>
    </w:p>
    <w:p w14:paraId="771CBF4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展柜外部玻璃光洁、无污迹、无浮尘；</w:t>
      </w:r>
    </w:p>
    <w:p w14:paraId="4277806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卫生间清洁干净、无异味；</w:t>
      </w:r>
    </w:p>
    <w:p w14:paraId="522FD94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电梯间清洁干净、无异味；</w:t>
      </w:r>
    </w:p>
    <w:p w14:paraId="4F2BED4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垃圾桶及时清倒及擦拭，保持清洁，无异味；</w:t>
      </w:r>
    </w:p>
    <w:p w14:paraId="1D816C6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垃圾存放处及时清运。</w:t>
      </w:r>
    </w:p>
    <w:p w14:paraId="58BCFDA0">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11.绿化服务人员</w:t>
      </w:r>
    </w:p>
    <w:p w14:paraId="791D9A96">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职责及要求：</w:t>
      </w:r>
      <w:r>
        <w:rPr>
          <w:rFonts w:hint="eastAsia" w:ascii="仿宋" w:hAnsi="仿宋" w:eastAsia="仿宋" w:cs="仿宋"/>
          <w:sz w:val="32"/>
          <w:szCs w:val="32"/>
        </w:rPr>
        <w:t>馆内公共区域绿植养护；馆外围绿化、美化、补种、绿植冬季防寒保护、会议室或重大活动绿植日常摆放、养护、绿化虫害治理及防寒。</w:t>
      </w:r>
    </w:p>
    <w:p w14:paraId="0416E7CF">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保持植株丰满健壮，叶面干净光亮，无枯黄叶，无明显病斑、虫口，植株上无明显虫害。</w:t>
      </w:r>
    </w:p>
    <w:p w14:paraId="221225B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保持展厅绿植盆内无杂物，花缸、花槽底无积水杂物。</w:t>
      </w:r>
    </w:p>
    <w:p w14:paraId="7AE15125">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保持绿地整洁。</w:t>
      </w:r>
    </w:p>
    <w:p w14:paraId="6A335BC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外围绿篱造型美观，新长枝不超过30厘米。</w:t>
      </w:r>
    </w:p>
    <w:p w14:paraId="1418B26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外围树木主侧枝分布均匀，枝叶繁茂。</w:t>
      </w:r>
    </w:p>
    <w:p w14:paraId="2C61CB8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外围绿植冬季防寒措施及时、有效、美观，并接受</w:t>
      </w:r>
      <w:r>
        <w:rPr>
          <w:rFonts w:hint="eastAsia" w:ascii="仿宋" w:hAnsi="仿宋" w:eastAsia="仿宋" w:cs="仿宋"/>
          <w:sz w:val="32"/>
          <w:szCs w:val="32"/>
          <w:lang w:eastAsia="zh-CN"/>
        </w:rPr>
        <w:t>采购人</w:t>
      </w:r>
      <w:r>
        <w:rPr>
          <w:rFonts w:hint="eastAsia" w:ascii="仿宋" w:hAnsi="仿宋" w:eastAsia="仿宋" w:cs="仿宋"/>
          <w:sz w:val="32"/>
          <w:szCs w:val="32"/>
        </w:rPr>
        <w:t>监督。</w:t>
      </w:r>
    </w:p>
    <w:p w14:paraId="65D48E6C">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12.其他人员</w:t>
      </w:r>
    </w:p>
    <w:p w14:paraId="44848BA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做好临展项目和临时大型活动等专项的保障、配合。包括但不限于临展保洁、展厅服务、礼仪服务、绿植摆放，需协助</w:t>
      </w:r>
      <w:r>
        <w:rPr>
          <w:rFonts w:hint="eastAsia" w:ascii="仿宋" w:hAnsi="仿宋" w:eastAsia="仿宋" w:cs="仿宋"/>
          <w:kern w:val="1"/>
          <w:sz w:val="32"/>
          <w:szCs w:val="32"/>
          <w:lang w:eastAsia="zh-CN"/>
        </w:rPr>
        <w:t>采购人</w:t>
      </w:r>
      <w:r>
        <w:rPr>
          <w:rFonts w:hint="eastAsia" w:ascii="仿宋" w:hAnsi="仿宋" w:eastAsia="仿宋" w:cs="仿宋"/>
          <w:sz w:val="32"/>
          <w:szCs w:val="32"/>
        </w:rPr>
        <w:t>做好</w:t>
      </w:r>
      <w:r>
        <w:rPr>
          <w:rFonts w:hint="eastAsia" w:ascii="仿宋" w:hAnsi="仿宋" w:eastAsia="仿宋" w:cs="仿宋"/>
          <w:sz w:val="32"/>
          <w:szCs w:val="32"/>
          <w:lang w:eastAsia="zh-CN"/>
        </w:rPr>
        <w:t>各类</w:t>
      </w:r>
      <w:r>
        <w:rPr>
          <w:rFonts w:hint="eastAsia" w:ascii="仿宋" w:hAnsi="仿宋" w:eastAsia="仿宋" w:cs="仿宋"/>
          <w:sz w:val="32"/>
          <w:szCs w:val="32"/>
        </w:rPr>
        <w:t>临时活动，按</w:t>
      </w:r>
      <w:r>
        <w:rPr>
          <w:rFonts w:hint="eastAsia" w:ascii="仿宋" w:hAnsi="仿宋" w:eastAsia="仿宋" w:cs="仿宋"/>
          <w:kern w:val="1"/>
          <w:sz w:val="32"/>
          <w:szCs w:val="32"/>
          <w:lang w:eastAsia="zh-CN"/>
        </w:rPr>
        <w:t>采购人</w:t>
      </w:r>
      <w:r>
        <w:rPr>
          <w:rFonts w:hint="eastAsia" w:ascii="仿宋" w:hAnsi="仿宋" w:eastAsia="仿宋" w:cs="仿宋"/>
          <w:sz w:val="32"/>
          <w:szCs w:val="32"/>
        </w:rPr>
        <w:t>要求做好日常绿植摆放、节假日绿植摆放等工作。</w:t>
      </w:r>
    </w:p>
    <w:p w14:paraId="05DA3EB3">
      <w:pPr>
        <w:keepNext/>
        <w:keepLines/>
        <w:widowControl w:val="0"/>
        <w:numPr>
          <w:ilvl w:val="3"/>
          <w:numId w:val="0"/>
        </w:numPr>
        <w:spacing w:before="120" w:after="120" w:line="560" w:lineRule="exact"/>
        <w:ind w:firstLine="640" w:firstLineChars="200"/>
        <w:jc w:val="both"/>
        <w:outlineLvl w:val="3"/>
        <w:rPr>
          <w:rFonts w:hint="eastAsia" w:ascii="楷体" w:hAnsi="楷体" w:eastAsia="楷体" w:cs="楷体"/>
          <w:color w:val="366091"/>
          <w:kern w:val="2"/>
          <w:sz w:val="32"/>
          <w:szCs w:val="32"/>
          <w:lang w:val="en-US" w:eastAsia="zh-CN" w:bidi="ar-SA"/>
        </w:rPr>
      </w:pPr>
      <w:r>
        <w:rPr>
          <w:rFonts w:hint="eastAsia" w:ascii="楷体" w:hAnsi="楷体" w:eastAsia="楷体" w:cs="楷体"/>
          <w:color w:val="366091"/>
          <w:kern w:val="2"/>
          <w:sz w:val="32"/>
          <w:szCs w:val="32"/>
          <w:lang w:val="en-US" w:eastAsia="zh-CN" w:bidi="ar-SA"/>
        </w:rPr>
        <w:t>（三）项目管理团队岗位数量及任职要求</w:t>
      </w:r>
    </w:p>
    <w:p w14:paraId="4BFBAA9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物业管理服务事项包括馆内、馆周边区域及馆属库房的物业服务管理，对承接的该服务项目负完全安全生产责任，同时配合本馆做好各类突发事件的应急处理。</w:t>
      </w:r>
    </w:p>
    <w:p w14:paraId="7EA62F86">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本项目包括但不限于以下服务内容：</w:t>
      </w:r>
    </w:p>
    <w:p w14:paraId="5E18D50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1.物业综合服务项目基本要求：</w:t>
      </w:r>
    </w:p>
    <w:p w14:paraId="0D3FA277">
      <w:pPr>
        <w:spacing w:line="56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lang w:eastAsia="zh-CN"/>
        </w:rPr>
        <w:t>中标人</w:t>
      </w:r>
      <w:r>
        <w:rPr>
          <w:rFonts w:hint="eastAsia" w:ascii="仿宋" w:hAnsi="仿宋" w:eastAsia="仿宋" w:cs="仿宋"/>
          <w:b/>
          <w:color w:val="000000"/>
          <w:sz w:val="32"/>
          <w:szCs w:val="32"/>
          <w:highlight w:val="none"/>
        </w:rPr>
        <w:t>项目管理团队岗位应至少包含以下岗位人员</w:t>
      </w:r>
      <w:r>
        <w:rPr>
          <w:rFonts w:hint="eastAsia" w:ascii="仿宋" w:hAnsi="仿宋" w:eastAsia="仿宋" w:cs="仿宋"/>
          <w:bCs/>
          <w:color w:val="000000"/>
          <w:sz w:val="32"/>
          <w:szCs w:val="32"/>
          <w:highlight w:val="none"/>
        </w:rPr>
        <w:t>：</w:t>
      </w:r>
      <w:r>
        <w:rPr>
          <w:rFonts w:hint="eastAsia" w:ascii="仿宋" w:hAnsi="仿宋" w:eastAsia="仿宋" w:cs="仿宋"/>
          <w:bCs/>
          <w:sz w:val="32"/>
          <w:szCs w:val="32"/>
          <w:highlight w:val="none"/>
        </w:rPr>
        <w:t>项目经理1人、</w:t>
      </w:r>
      <w:r>
        <w:rPr>
          <w:rFonts w:hint="eastAsia" w:ascii="仿宋" w:hAnsi="仿宋" w:eastAsia="仿宋" w:cs="仿宋"/>
          <w:bCs/>
          <w:sz w:val="32"/>
          <w:szCs w:val="32"/>
          <w:highlight w:val="none"/>
          <w:lang w:val="en-US" w:eastAsia="zh-CN"/>
        </w:rPr>
        <w:t>工程机电经理</w:t>
      </w:r>
      <w:r>
        <w:rPr>
          <w:rFonts w:hint="eastAsia" w:ascii="仿宋" w:hAnsi="仿宋" w:eastAsia="仿宋" w:cs="仿宋"/>
          <w:bCs/>
          <w:sz w:val="32"/>
          <w:szCs w:val="32"/>
          <w:highlight w:val="none"/>
        </w:rPr>
        <w:t>1人、保洁主管1人、能源主管1人、特种设备主管1人。以上人员需按照表1的要求，</w:t>
      </w:r>
      <w:r>
        <w:rPr>
          <w:rFonts w:hint="eastAsia" w:ascii="仿宋" w:hAnsi="仿宋" w:eastAsia="仿宋" w:cs="仿宋"/>
          <w:bCs/>
          <w:color w:val="000000"/>
          <w:sz w:val="32"/>
          <w:szCs w:val="32"/>
          <w:highlight w:val="none"/>
        </w:rPr>
        <w:t>提供相关证书复印件、</w:t>
      </w:r>
      <w:r>
        <w:rPr>
          <w:rFonts w:hint="eastAsia" w:ascii="仿宋" w:hAnsi="仿宋" w:eastAsia="仿宋" w:cs="仿宋"/>
          <w:bCs/>
          <w:sz w:val="32"/>
          <w:szCs w:val="32"/>
          <w:highlight w:val="none"/>
        </w:rPr>
        <w:t>相关工作经验的证明材料</w:t>
      </w:r>
      <w:r>
        <w:rPr>
          <w:rFonts w:hint="eastAsia" w:ascii="仿宋" w:hAnsi="仿宋" w:eastAsia="仿宋" w:cs="仿宋"/>
          <w:sz w:val="32"/>
          <w:szCs w:val="32"/>
          <w:highlight w:val="none"/>
        </w:rPr>
        <w:t>。</w:t>
      </w:r>
    </w:p>
    <w:p w14:paraId="49822D85">
      <w:pPr>
        <w:spacing w:line="560" w:lineRule="exact"/>
        <w:ind w:firstLine="640" w:firstLineChars="200"/>
        <w:rPr>
          <w:rFonts w:hint="eastAsia" w:ascii="仿宋" w:hAnsi="仿宋" w:eastAsia="仿宋" w:cs="仿宋"/>
          <w:color w:val="000000"/>
          <w:sz w:val="32"/>
          <w:szCs w:val="32"/>
        </w:rPr>
      </w:pPr>
    </w:p>
    <w:p w14:paraId="6F9DBEF2">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表1：</w:t>
      </w:r>
      <w:r>
        <w:rPr>
          <w:rFonts w:hint="eastAsia" w:ascii="仿宋" w:hAnsi="仿宋" w:eastAsia="仿宋" w:cs="仿宋"/>
          <w:b/>
          <w:sz w:val="32"/>
          <w:szCs w:val="32"/>
          <w:lang w:val="en-US" w:eastAsia="zh-CN"/>
        </w:rPr>
        <w:t>物业</w:t>
      </w:r>
      <w:r>
        <w:rPr>
          <w:rFonts w:hint="eastAsia" w:ascii="仿宋" w:hAnsi="仿宋" w:eastAsia="仿宋" w:cs="仿宋"/>
          <w:b/>
          <w:sz w:val="32"/>
          <w:szCs w:val="32"/>
        </w:rPr>
        <w:t>团队岗位数量及任职要求：</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011"/>
        <w:gridCol w:w="3936"/>
        <w:gridCol w:w="1930"/>
      </w:tblGrid>
      <w:tr w14:paraId="28660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top"/>
          </w:tcPr>
          <w:p w14:paraId="0C41D3B4">
            <w:pPr>
              <w:spacing w:line="560" w:lineRule="exact"/>
              <w:jc w:val="center"/>
              <w:rPr>
                <w:rFonts w:hint="eastAsia" w:ascii="仿宋" w:hAnsi="仿宋" w:eastAsia="仿宋" w:cs="仿宋"/>
                <w:b/>
                <w:kern w:val="0"/>
                <w:sz w:val="32"/>
                <w:szCs w:val="32"/>
              </w:rPr>
            </w:pPr>
            <w:r>
              <w:rPr>
                <w:rFonts w:hint="eastAsia" w:ascii="仿宋" w:hAnsi="仿宋" w:eastAsia="仿宋" w:cs="仿宋"/>
                <w:b/>
                <w:bCs/>
                <w:kern w:val="0"/>
                <w:sz w:val="32"/>
                <w:szCs w:val="32"/>
              </w:rPr>
              <w:t>岗位名称</w:t>
            </w:r>
          </w:p>
        </w:tc>
        <w:tc>
          <w:tcPr>
            <w:tcW w:w="1011" w:type="dxa"/>
            <w:noWrap w:val="0"/>
            <w:vAlign w:val="top"/>
          </w:tcPr>
          <w:p w14:paraId="3B09FA8C">
            <w:pPr>
              <w:spacing w:line="560" w:lineRule="exact"/>
              <w:jc w:val="center"/>
              <w:rPr>
                <w:rFonts w:hint="eastAsia" w:ascii="仿宋" w:hAnsi="仿宋" w:eastAsia="仿宋" w:cs="仿宋"/>
                <w:b/>
                <w:kern w:val="0"/>
                <w:sz w:val="32"/>
                <w:szCs w:val="32"/>
              </w:rPr>
            </w:pPr>
            <w:r>
              <w:rPr>
                <w:rFonts w:hint="eastAsia" w:ascii="仿宋" w:hAnsi="仿宋" w:eastAsia="仿宋" w:cs="仿宋"/>
                <w:b/>
                <w:bCs/>
                <w:kern w:val="0"/>
                <w:sz w:val="32"/>
                <w:szCs w:val="32"/>
              </w:rPr>
              <w:t>岗位数量</w:t>
            </w:r>
          </w:p>
        </w:tc>
        <w:tc>
          <w:tcPr>
            <w:tcW w:w="3936" w:type="dxa"/>
            <w:noWrap w:val="0"/>
            <w:vAlign w:val="top"/>
          </w:tcPr>
          <w:p w14:paraId="2EA6D830">
            <w:pPr>
              <w:spacing w:line="560" w:lineRule="exact"/>
              <w:jc w:val="center"/>
              <w:rPr>
                <w:rFonts w:hint="eastAsia" w:ascii="仿宋" w:hAnsi="仿宋" w:eastAsia="仿宋" w:cs="仿宋"/>
                <w:b/>
                <w:kern w:val="0"/>
                <w:sz w:val="32"/>
                <w:szCs w:val="32"/>
              </w:rPr>
            </w:pPr>
            <w:r>
              <w:rPr>
                <w:rFonts w:hint="eastAsia" w:ascii="仿宋" w:hAnsi="仿宋" w:eastAsia="仿宋" w:cs="仿宋"/>
                <w:b/>
                <w:bCs/>
                <w:kern w:val="0"/>
                <w:sz w:val="32"/>
                <w:szCs w:val="32"/>
              </w:rPr>
              <w:t>任职要求</w:t>
            </w:r>
          </w:p>
        </w:tc>
        <w:tc>
          <w:tcPr>
            <w:tcW w:w="1930" w:type="dxa"/>
            <w:noWrap w:val="0"/>
            <w:vAlign w:val="top"/>
          </w:tcPr>
          <w:p w14:paraId="21771F65">
            <w:pPr>
              <w:spacing w:line="560" w:lineRule="exact"/>
              <w:jc w:val="center"/>
              <w:rPr>
                <w:rFonts w:hint="eastAsia" w:ascii="仿宋" w:hAnsi="仿宋" w:eastAsia="仿宋" w:cs="仿宋"/>
                <w:b/>
                <w:kern w:val="0"/>
                <w:sz w:val="32"/>
                <w:szCs w:val="32"/>
              </w:rPr>
            </w:pPr>
            <w:r>
              <w:rPr>
                <w:rFonts w:hint="eastAsia" w:ascii="仿宋" w:hAnsi="仿宋" w:eastAsia="仿宋" w:cs="仿宋"/>
                <w:b/>
                <w:bCs/>
                <w:kern w:val="0"/>
                <w:sz w:val="32"/>
                <w:szCs w:val="32"/>
              </w:rPr>
              <w:t>备注</w:t>
            </w:r>
          </w:p>
        </w:tc>
      </w:tr>
      <w:tr w14:paraId="7373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599EFD37">
            <w:pPr>
              <w:spacing w:line="560" w:lineRule="exact"/>
              <w:jc w:val="center"/>
              <w:rPr>
                <w:rFonts w:hint="eastAsia" w:ascii="仿宋" w:hAnsi="仿宋" w:eastAsia="仿宋" w:cs="仿宋"/>
                <w:b/>
                <w:kern w:val="0"/>
                <w:sz w:val="32"/>
                <w:szCs w:val="32"/>
              </w:rPr>
            </w:pPr>
            <w:r>
              <w:rPr>
                <w:rFonts w:hint="eastAsia" w:ascii="仿宋" w:hAnsi="仿宋" w:eastAsia="仿宋" w:cs="仿宋"/>
                <w:bCs/>
                <w:kern w:val="0"/>
                <w:sz w:val="32"/>
                <w:szCs w:val="32"/>
              </w:rPr>
              <w:t>项目经理</w:t>
            </w:r>
          </w:p>
        </w:tc>
        <w:tc>
          <w:tcPr>
            <w:tcW w:w="1011" w:type="dxa"/>
            <w:noWrap w:val="0"/>
            <w:vAlign w:val="center"/>
          </w:tcPr>
          <w:p w14:paraId="17BFCCF0">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3936" w:type="dxa"/>
            <w:noWrap w:val="0"/>
            <w:vAlign w:val="top"/>
          </w:tcPr>
          <w:p w14:paraId="36411EDD">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45周岁（含）以下，具有物业管理或人力资源等相关专业大学本科（含）以上学历，</w:t>
            </w:r>
            <w:r>
              <w:rPr>
                <w:rFonts w:hint="eastAsia" w:ascii="仿宋" w:hAnsi="仿宋" w:eastAsia="仿宋" w:cs="仿宋"/>
                <w:kern w:val="0"/>
                <w:sz w:val="32"/>
                <w:szCs w:val="32"/>
              </w:rPr>
              <w:t>须具备</w:t>
            </w:r>
            <w:r>
              <w:rPr>
                <w:rFonts w:hint="eastAsia" w:ascii="仿宋" w:hAnsi="仿宋" w:eastAsia="仿宋" w:cs="仿宋"/>
                <w:kern w:val="0"/>
                <w:sz w:val="32"/>
                <w:szCs w:val="32"/>
                <w:lang w:val="en-US" w:eastAsia="zh-CN"/>
              </w:rPr>
              <w:t>副高</w:t>
            </w:r>
            <w:r>
              <w:rPr>
                <w:rFonts w:hint="eastAsia" w:ascii="仿宋" w:hAnsi="仿宋" w:eastAsia="仿宋" w:cs="仿宋"/>
                <w:kern w:val="0"/>
                <w:sz w:val="32"/>
                <w:szCs w:val="32"/>
              </w:rPr>
              <w:t>级</w:t>
            </w:r>
            <w:r>
              <w:rPr>
                <w:rFonts w:hint="eastAsia" w:ascii="仿宋" w:hAnsi="仿宋" w:eastAsia="仿宋" w:cs="仿宋"/>
                <w:kern w:val="0"/>
                <w:sz w:val="32"/>
                <w:szCs w:val="32"/>
                <w:lang w:eastAsia="zh-CN"/>
              </w:rPr>
              <w:t>及</w:t>
            </w:r>
            <w:r>
              <w:rPr>
                <w:rFonts w:hint="eastAsia" w:ascii="仿宋" w:hAnsi="仿宋" w:eastAsia="仿宋" w:cs="仿宋"/>
                <w:kern w:val="0"/>
                <w:sz w:val="32"/>
                <w:szCs w:val="32"/>
              </w:rPr>
              <w:t>以上职称，</w:t>
            </w:r>
            <w:r>
              <w:rPr>
                <w:rFonts w:hint="eastAsia" w:ascii="仿宋" w:hAnsi="仿宋" w:eastAsia="仿宋" w:cs="仿宋"/>
                <w:kern w:val="0"/>
                <w:sz w:val="32"/>
                <w:szCs w:val="32"/>
                <w:lang w:val="en-US" w:eastAsia="zh-CN"/>
              </w:rPr>
              <w:t>具有连续5年</w:t>
            </w:r>
            <w:r>
              <w:rPr>
                <w:rFonts w:hint="eastAsia" w:ascii="仿宋" w:hAnsi="仿宋" w:eastAsia="仿宋" w:cs="仿宋"/>
                <w:kern w:val="0"/>
                <w:sz w:val="32"/>
                <w:szCs w:val="32"/>
                <w:lang w:eastAsia="zh-CN"/>
              </w:rPr>
              <w:t>（含）</w:t>
            </w:r>
            <w:r>
              <w:rPr>
                <w:rFonts w:hint="eastAsia" w:ascii="仿宋" w:hAnsi="仿宋" w:eastAsia="仿宋" w:cs="仿宋"/>
                <w:kern w:val="0"/>
                <w:sz w:val="32"/>
                <w:szCs w:val="32"/>
                <w:lang w:val="en-US" w:eastAsia="zh-CN"/>
              </w:rPr>
              <w:t>以上物业管理经验。</w:t>
            </w:r>
          </w:p>
        </w:tc>
        <w:tc>
          <w:tcPr>
            <w:tcW w:w="1930" w:type="dxa"/>
            <w:noWrap w:val="0"/>
            <w:vAlign w:val="top"/>
          </w:tcPr>
          <w:p w14:paraId="6C833AC9">
            <w:pPr>
              <w:spacing w:line="560" w:lineRule="exact"/>
              <w:jc w:val="center"/>
              <w:rPr>
                <w:rFonts w:hint="eastAsia" w:ascii="仿宋" w:hAnsi="仿宋" w:eastAsia="仿宋" w:cs="仿宋"/>
                <w:b/>
                <w:kern w:val="0"/>
                <w:sz w:val="32"/>
                <w:szCs w:val="32"/>
              </w:rPr>
            </w:pPr>
          </w:p>
        </w:tc>
      </w:tr>
      <w:tr w14:paraId="460D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21573604">
            <w:pPr>
              <w:spacing w:line="560" w:lineRule="exact"/>
              <w:jc w:val="center"/>
              <w:rPr>
                <w:rFonts w:hint="eastAsia" w:ascii="仿宋" w:hAnsi="仿宋" w:eastAsia="仿宋" w:cs="仿宋"/>
                <w:b/>
                <w:kern w:val="0"/>
                <w:sz w:val="32"/>
                <w:szCs w:val="32"/>
                <w:lang w:eastAsia="zh-CN"/>
              </w:rPr>
            </w:pPr>
            <w:bookmarkStart w:id="8" w:name="OLE_LINK7"/>
            <w:r>
              <w:rPr>
                <w:rFonts w:hint="eastAsia" w:ascii="仿宋" w:hAnsi="仿宋" w:eastAsia="仿宋" w:cs="仿宋"/>
                <w:bCs/>
                <w:kern w:val="0"/>
                <w:sz w:val="32"/>
                <w:szCs w:val="32"/>
                <w:lang w:val="en-US" w:eastAsia="zh-CN"/>
              </w:rPr>
              <w:t>工程机电</w:t>
            </w:r>
            <w:bookmarkEnd w:id="8"/>
            <w:r>
              <w:rPr>
                <w:rFonts w:hint="eastAsia" w:ascii="仿宋" w:hAnsi="仿宋" w:eastAsia="仿宋" w:cs="仿宋"/>
                <w:bCs/>
                <w:kern w:val="0"/>
                <w:sz w:val="32"/>
                <w:szCs w:val="32"/>
                <w:lang w:val="en-US" w:eastAsia="zh-CN"/>
              </w:rPr>
              <w:t>经理</w:t>
            </w:r>
          </w:p>
        </w:tc>
        <w:tc>
          <w:tcPr>
            <w:tcW w:w="1011" w:type="dxa"/>
            <w:noWrap w:val="0"/>
            <w:vAlign w:val="center"/>
          </w:tcPr>
          <w:p w14:paraId="17CCB038">
            <w:pPr>
              <w:spacing w:line="560" w:lineRule="exact"/>
              <w:jc w:val="center"/>
              <w:rPr>
                <w:rFonts w:hint="eastAsia" w:ascii="仿宋" w:hAnsi="仿宋" w:eastAsia="仿宋" w:cs="仿宋"/>
                <w:b/>
                <w:kern w:val="0"/>
                <w:sz w:val="32"/>
                <w:szCs w:val="32"/>
              </w:rPr>
            </w:pPr>
            <w:r>
              <w:rPr>
                <w:rFonts w:hint="eastAsia" w:ascii="仿宋" w:hAnsi="仿宋" w:eastAsia="仿宋" w:cs="仿宋"/>
                <w:bCs/>
                <w:kern w:val="0"/>
                <w:sz w:val="32"/>
                <w:szCs w:val="32"/>
              </w:rPr>
              <w:t>1</w:t>
            </w:r>
          </w:p>
        </w:tc>
        <w:tc>
          <w:tcPr>
            <w:tcW w:w="3936" w:type="dxa"/>
            <w:noWrap w:val="0"/>
            <w:vAlign w:val="top"/>
          </w:tcPr>
          <w:p w14:paraId="098EB463">
            <w:pPr>
              <w:spacing w:line="560" w:lineRule="exact"/>
              <w:jc w:val="left"/>
              <w:rPr>
                <w:rFonts w:hint="eastAsia" w:ascii="仿宋" w:hAnsi="仿宋" w:eastAsia="仿宋" w:cs="仿宋"/>
                <w:b/>
                <w:kern w:val="0"/>
                <w:sz w:val="32"/>
                <w:szCs w:val="32"/>
              </w:rPr>
            </w:pPr>
            <w:r>
              <w:rPr>
                <w:rFonts w:hint="eastAsia" w:ascii="仿宋" w:hAnsi="仿宋" w:eastAsia="仿宋" w:cs="仿宋"/>
                <w:kern w:val="0"/>
                <w:sz w:val="32"/>
                <w:szCs w:val="32"/>
                <w:lang w:val="en-US" w:eastAsia="zh-CN"/>
              </w:rPr>
              <w:t>45周岁（含）以下，</w:t>
            </w:r>
            <w:r>
              <w:rPr>
                <w:rFonts w:hint="eastAsia" w:ascii="仿宋" w:hAnsi="仿宋" w:eastAsia="仿宋" w:cs="仿宋"/>
                <w:kern w:val="0"/>
                <w:sz w:val="32"/>
                <w:szCs w:val="32"/>
              </w:rPr>
              <w:t>具有</w:t>
            </w:r>
            <w:r>
              <w:rPr>
                <w:rFonts w:hint="eastAsia" w:ascii="仿宋" w:hAnsi="仿宋" w:eastAsia="仿宋" w:cs="仿宋"/>
                <w:kern w:val="0"/>
                <w:sz w:val="32"/>
                <w:szCs w:val="32"/>
                <w:lang w:val="en-US" w:eastAsia="zh-CN"/>
              </w:rPr>
              <w:t>工程类相关专业</w:t>
            </w:r>
            <w:r>
              <w:rPr>
                <w:rFonts w:hint="eastAsia" w:ascii="仿宋" w:hAnsi="仿宋" w:eastAsia="仿宋" w:cs="仿宋"/>
                <w:kern w:val="0"/>
                <w:sz w:val="32"/>
                <w:szCs w:val="32"/>
              </w:rPr>
              <w:t>本科</w:t>
            </w:r>
            <w:bookmarkStart w:id="9" w:name="OLE_LINK6"/>
            <w:r>
              <w:rPr>
                <w:rFonts w:hint="eastAsia" w:ascii="仿宋" w:hAnsi="仿宋" w:eastAsia="仿宋" w:cs="仿宋"/>
                <w:kern w:val="0"/>
                <w:sz w:val="32"/>
                <w:szCs w:val="32"/>
                <w:lang w:eastAsia="zh-CN"/>
              </w:rPr>
              <w:t>及以上</w:t>
            </w:r>
            <w:bookmarkEnd w:id="9"/>
            <w:r>
              <w:rPr>
                <w:rFonts w:hint="eastAsia" w:ascii="仿宋" w:hAnsi="仿宋" w:eastAsia="仿宋" w:cs="仿宋"/>
                <w:kern w:val="0"/>
                <w:sz w:val="32"/>
                <w:szCs w:val="32"/>
              </w:rPr>
              <w:t>学历，有5年（含）以上工程管理服务经验，</w:t>
            </w:r>
            <w:bookmarkStart w:id="10" w:name="OLE_LINK1"/>
            <w:r>
              <w:rPr>
                <w:rFonts w:hint="eastAsia" w:ascii="仿宋" w:hAnsi="仿宋" w:eastAsia="仿宋" w:cs="仿宋"/>
                <w:kern w:val="0"/>
                <w:sz w:val="32"/>
                <w:szCs w:val="32"/>
              </w:rPr>
              <w:t>须具备</w:t>
            </w:r>
            <w:r>
              <w:rPr>
                <w:rFonts w:hint="eastAsia" w:ascii="仿宋" w:hAnsi="仿宋" w:eastAsia="仿宋" w:cs="仿宋"/>
                <w:kern w:val="0"/>
                <w:sz w:val="32"/>
                <w:szCs w:val="32"/>
                <w:lang w:val="en-US" w:eastAsia="zh-CN"/>
              </w:rPr>
              <w:t>建筑工程专业</w:t>
            </w:r>
            <w:r>
              <w:rPr>
                <w:rFonts w:hint="eastAsia" w:ascii="仿宋" w:hAnsi="仿宋" w:eastAsia="仿宋" w:cs="仿宋"/>
                <w:kern w:val="0"/>
                <w:sz w:val="32"/>
                <w:szCs w:val="32"/>
              </w:rPr>
              <w:t>中级</w:t>
            </w:r>
            <w:r>
              <w:rPr>
                <w:rFonts w:hint="eastAsia" w:ascii="仿宋" w:hAnsi="仿宋" w:eastAsia="仿宋" w:cs="仿宋"/>
                <w:kern w:val="0"/>
                <w:sz w:val="32"/>
                <w:szCs w:val="32"/>
                <w:lang w:eastAsia="zh-CN"/>
              </w:rPr>
              <w:t>及以上</w:t>
            </w:r>
            <w:r>
              <w:rPr>
                <w:rFonts w:hint="eastAsia" w:ascii="仿宋" w:hAnsi="仿宋" w:eastAsia="仿宋" w:cs="仿宋"/>
                <w:kern w:val="0"/>
                <w:sz w:val="32"/>
                <w:szCs w:val="32"/>
              </w:rPr>
              <w:t>以上职称</w:t>
            </w:r>
            <w:bookmarkEnd w:id="10"/>
            <w:r>
              <w:rPr>
                <w:rFonts w:hint="eastAsia" w:ascii="仿宋" w:hAnsi="仿宋" w:eastAsia="仿宋" w:cs="仿宋"/>
                <w:kern w:val="0"/>
                <w:sz w:val="32"/>
                <w:szCs w:val="32"/>
                <w:lang w:eastAsia="zh-CN"/>
              </w:rPr>
              <w:t>（</w:t>
            </w:r>
            <w:r>
              <w:rPr>
                <w:rFonts w:hint="eastAsia" w:ascii="仿宋" w:hAnsi="仿宋" w:eastAsia="仿宋" w:cs="仿宋"/>
                <w:kern w:val="0"/>
                <w:sz w:val="32"/>
                <w:szCs w:val="32"/>
              </w:rPr>
              <w:t>专业类别为电气、暖通、给排水、建筑智能化、建筑结构、机械设备专业类别中一种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r>
              <w:rPr>
                <w:rFonts w:hint="eastAsia" w:ascii="仿宋" w:hAnsi="仿宋" w:eastAsia="仿宋" w:cs="仿宋"/>
                <w:b/>
                <w:bCs/>
                <w:kern w:val="0"/>
                <w:sz w:val="32"/>
                <w:szCs w:val="32"/>
              </w:rPr>
              <w:t>且专业类别不能与项目经理一样。</w:t>
            </w:r>
          </w:p>
        </w:tc>
        <w:tc>
          <w:tcPr>
            <w:tcW w:w="1930" w:type="dxa"/>
            <w:noWrap w:val="0"/>
            <w:vAlign w:val="top"/>
          </w:tcPr>
          <w:p w14:paraId="79010D7E">
            <w:pPr>
              <w:spacing w:line="560" w:lineRule="exact"/>
              <w:jc w:val="center"/>
              <w:rPr>
                <w:rFonts w:hint="eastAsia" w:ascii="仿宋" w:hAnsi="仿宋" w:eastAsia="仿宋" w:cs="仿宋"/>
                <w:b/>
                <w:kern w:val="0"/>
                <w:sz w:val="32"/>
                <w:szCs w:val="32"/>
              </w:rPr>
            </w:pPr>
          </w:p>
        </w:tc>
      </w:tr>
      <w:tr w14:paraId="72253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77EC3792">
            <w:pPr>
              <w:spacing w:line="560" w:lineRule="exact"/>
              <w:jc w:val="center"/>
              <w:rPr>
                <w:rFonts w:hint="eastAsia" w:ascii="仿宋" w:hAnsi="仿宋" w:eastAsia="仿宋" w:cs="仿宋"/>
                <w:b/>
                <w:kern w:val="0"/>
                <w:sz w:val="32"/>
                <w:szCs w:val="32"/>
              </w:rPr>
            </w:pPr>
            <w:r>
              <w:rPr>
                <w:rFonts w:hint="eastAsia" w:ascii="仿宋" w:hAnsi="仿宋" w:eastAsia="仿宋" w:cs="仿宋"/>
                <w:kern w:val="0"/>
                <w:sz w:val="32"/>
                <w:szCs w:val="32"/>
              </w:rPr>
              <w:t>能源主管</w:t>
            </w:r>
          </w:p>
        </w:tc>
        <w:tc>
          <w:tcPr>
            <w:tcW w:w="1011" w:type="dxa"/>
            <w:noWrap w:val="0"/>
            <w:vAlign w:val="center"/>
          </w:tcPr>
          <w:p w14:paraId="14AA7694">
            <w:pPr>
              <w:spacing w:line="560" w:lineRule="exact"/>
              <w:jc w:val="center"/>
              <w:rPr>
                <w:rFonts w:hint="eastAsia" w:ascii="仿宋" w:hAnsi="仿宋" w:eastAsia="仿宋" w:cs="仿宋"/>
                <w:b/>
                <w:kern w:val="0"/>
                <w:sz w:val="32"/>
                <w:szCs w:val="32"/>
              </w:rPr>
            </w:pPr>
            <w:r>
              <w:rPr>
                <w:rFonts w:hint="eastAsia" w:ascii="仿宋" w:hAnsi="仿宋" w:eastAsia="仿宋" w:cs="仿宋"/>
                <w:kern w:val="0"/>
                <w:sz w:val="32"/>
                <w:szCs w:val="32"/>
              </w:rPr>
              <w:t>1</w:t>
            </w:r>
          </w:p>
        </w:tc>
        <w:tc>
          <w:tcPr>
            <w:tcW w:w="3936" w:type="dxa"/>
            <w:noWrap w:val="0"/>
            <w:vAlign w:val="top"/>
          </w:tcPr>
          <w:p w14:paraId="2418C86F">
            <w:pPr>
              <w:spacing w:line="560" w:lineRule="exact"/>
              <w:jc w:val="left"/>
              <w:rPr>
                <w:rFonts w:hint="eastAsia" w:ascii="仿宋" w:hAnsi="仿宋" w:eastAsia="仿宋" w:cs="仿宋"/>
                <w:b/>
                <w:kern w:val="0"/>
                <w:sz w:val="32"/>
                <w:szCs w:val="32"/>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kern w:val="0"/>
                <w:sz w:val="32"/>
                <w:szCs w:val="32"/>
              </w:rPr>
              <w:t>具有本科</w:t>
            </w:r>
            <w:r>
              <w:rPr>
                <w:rFonts w:hint="eastAsia" w:ascii="仿宋" w:hAnsi="仿宋" w:eastAsia="仿宋" w:cs="仿宋"/>
                <w:kern w:val="0"/>
                <w:sz w:val="32"/>
                <w:szCs w:val="32"/>
                <w:lang w:eastAsia="zh-CN"/>
              </w:rPr>
              <w:t>及以上</w:t>
            </w:r>
            <w:r>
              <w:rPr>
                <w:rFonts w:hint="eastAsia" w:ascii="仿宋" w:hAnsi="仿宋" w:eastAsia="仿宋" w:cs="仿宋"/>
                <w:kern w:val="0"/>
                <w:sz w:val="32"/>
                <w:szCs w:val="32"/>
              </w:rPr>
              <w:t>学历，5年（含）以上相关工作经验，须具备中级</w:t>
            </w:r>
            <w:r>
              <w:rPr>
                <w:rFonts w:hint="eastAsia" w:ascii="仿宋" w:hAnsi="仿宋" w:eastAsia="仿宋" w:cs="仿宋"/>
                <w:kern w:val="0"/>
                <w:sz w:val="32"/>
                <w:szCs w:val="32"/>
                <w:lang w:eastAsia="zh-CN"/>
              </w:rPr>
              <w:t>及以上</w:t>
            </w:r>
            <w:r>
              <w:rPr>
                <w:rFonts w:hint="eastAsia" w:ascii="仿宋" w:hAnsi="仿宋" w:eastAsia="仿宋" w:cs="仿宋"/>
                <w:kern w:val="0"/>
                <w:sz w:val="32"/>
                <w:szCs w:val="32"/>
              </w:rPr>
              <w:t>以上职称，从事过节能监测、节能量审核、碳排放核查、能源审计等工作。</w:t>
            </w:r>
          </w:p>
        </w:tc>
        <w:tc>
          <w:tcPr>
            <w:tcW w:w="1930" w:type="dxa"/>
            <w:noWrap w:val="0"/>
            <w:vAlign w:val="top"/>
          </w:tcPr>
          <w:p w14:paraId="7562A754">
            <w:pPr>
              <w:spacing w:line="560" w:lineRule="exact"/>
              <w:jc w:val="center"/>
              <w:rPr>
                <w:rFonts w:hint="eastAsia" w:ascii="仿宋" w:hAnsi="仿宋" w:eastAsia="仿宋" w:cs="仿宋"/>
                <w:b/>
                <w:kern w:val="0"/>
                <w:sz w:val="32"/>
                <w:szCs w:val="32"/>
              </w:rPr>
            </w:pPr>
          </w:p>
        </w:tc>
      </w:tr>
      <w:tr w14:paraId="135B5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39F3D4D7">
            <w:pPr>
              <w:spacing w:line="560" w:lineRule="exact"/>
              <w:jc w:val="center"/>
              <w:rPr>
                <w:rFonts w:hint="eastAsia" w:ascii="仿宋" w:hAnsi="仿宋" w:eastAsia="仿宋" w:cs="仿宋"/>
                <w:b/>
                <w:kern w:val="0"/>
                <w:sz w:val="32"/>
                <w:szCs w:val="32"/>
              </w:rPr>
            </w:pPr>
            <w:r>
              <w:rPr>
                <w:rFonts w:hint="eastAsia" w:ascii="仿宋" w:hAnsi="仿宋" w:eastAsia="仿宋" w:cs="仿宋"/>
                <w:kern w:val="0"/>
                <w:sz w:val="32"/>
                <w:szCs w:val="32"/>
              </w:rPr>
              <w:t>特种设备主管</w:t>
            </w:r>
          </w:p>
        </w:tc>
        <w:tc>
          <w:tcPr>
            <w:tcW w:w="1011" w:type="dxa"/>
            <w:noWrap w:val="0"/>
            <w:vAlign w:val="center"/>
          </w:tcPr>
          <w:p w14:paraId="4B1FD243">
            <w:pPr>
              <w:spacing w:line="560" w:lineRule="exact"/>
              <w:jc w:val="center"/>
              <w:rPr>
                <w:rFonts w:hint="eastAsia" w:ascii="仿宋" w:hAnsi="仿宋" w:eastAsia="仿宋" w:cs="仿宋"/>
                <w:b/>
                <w:kern w:val="0"/>
                <w:sz w:val="32"/>
                <w:szCs w:val="32"/>
              </w:rPr>
            </w:pPr>
            <w:r>
              <w:rPr>
                <w:rFonts w:hint="eastAsia" w:ascii="仿宋" w:hAnsi="仿宋" w:eastAsia="仿宋" w:cs="仿宋"/>
                <w:kern w:val="0"/>
                <w:sz w:val="32"/>
                <w:szCs w:val="32"/>
              </w:rPr>
              <w:t>1</w:t>
            </w:r>
          </w:p>
        </w:tc>
        <w:tc>
          <w:tcPr>
            <w:tcW w:w="3936" w:type="dxa"/>
            <w:noWrap w:val="0"/>
            <w:vAlign w:val="top"/>
          </w:tcPr>
          <w:p w14:paraId="627370BE">
            <w:pPr>
              <w:spacing w:line="560" w:lineRule="exact"/>
              <w:jc w:val="left"/>
              <w:rPr>
                <w:rFonts w:hint="eastAsia" w:ascii="仿宋" w:hAnsi="仿宋" w:eastAsia="仿宋" w:cs="仿宋"/>
                <w:b/>
                <w:kern w:val="0"/>
                <w:sz w:val="32"/>
                <w:szCs w:val="32"/>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kern w:val="0"/>
                <w:sz w:val="32"/>
                <w:szCs w:val="32"/>
              </w:rPr>
              <w:t>5年（含）以上相关工作经验，具有特种设备安全管理员证书。每日检查电梯运行、安全部件及轿厢清洁度，填写《电梯安全检查表》。制定电梯困人、故障停运应急预案，定期组织模拟演练（每年不低于2次）。建立电梯安全技术档案并对物业人员开展电梯安全操作培训，监督维保单位按合同完成保养任务，以保证所有电梯的正常运行。</w:t>
            </w:r>
          </w:p>
        </w:tc>
        <w:tc>
          <w:tcPr>
            <w:tcW w:w="1930" w:type="dxa"/>
            <w:noWrap w:val="0"/>
            <w:vAlign w:val="top"/>
          </w:tcPr>
          <w:p w14:paraId="2B81ADFA">
            <w:pPr>
              <w:spacing w:line="560" w:lineRule="exact"/>
              <w:jc w:val="center"/>
              <w:rPr>
                <w:rFonts w:hint="eastAsia" w:ascii="仿宋" w:hAnsi="仿宋" w:eastAsia="仿宋" w:cs="仿宋"/>
                <w:b/>
                <w:kern w:val="0"/>
                <w:sz w:val="32"/>
                <w:szCs w:val="32"/>
              </w:rPr>
            </w:pPr>
          </w:p>
        </w:tc>
      </w:tr>
      <w:tr w14:paraId="205A7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222955A4">
            <w:pPr>
              <w:snapToGrid w:val="0"/>
              <w:spacing w:line="560" w:lineRule="exact"/>
              <w:jc w:val="center"/>
              <w:rPr>
                <w:rFonts w:hint="eastAsia" w:ascii="仿宋" w:hAnsi="仿宋" w:eastAsia="仿宋" w:cs="仿宋"/>
                <w:bCs/>
                <w:kern w:val="2"/>
                <w:sz w:val="32"/>
                <w:szCs w:val="32"/>
                <w:lang w:val="en-US" w:eastAsia="zh-CN" w:bidi="ar-SA"/>
              </w:rPr>
            </w:pPr>
            <w:r>
              <w:rPr>
                <w:rFonts w:hint="eastAsia" w:ascii="仿宋" w:hAnsi="仿宋" w:eastAsia="仿宋" w:cs="仿宋"/>
                <w:bCs/>
                <w:sz w:val="32"/>
                <w:szCs w:val="32"/>
              </w:rPr>
              <w:t>工程项目领班</w:t>
            </w:r>
          </w:p>
        </w:tc>
        <w:tc>
          <w:tcPr>
            <w:tcW w:w="1011" w:type="dxa"/>
            <w:noWrap w:val="0"/>
            <w:vAlign w:val="center"/>
          </w:tcPr>
          <w:p w14:paraId="306C0FBB">
            <w:pPr>
              <w:snapToGrid w:val="0"/>
              <w:spacing w:line="560" w:lineRule="exact"/>
              <w:jc w:val="center"/>
              <w:rPr>
                <w:rFonts w:hint="eastAsia" w:ascii="仿宋" w:hAnsi="仿宋" w:eastAsia="仿宋" w:cs="仿宋"/>
                <w:bCs/>
                <w:kern w:val="2"/>
                <w:sz w:val="32"/>
                <w:szCs w:val="32"/>
                <w:lang w:val="en-US" w:eastAsia="zh-CN" w:bidi="ar-SA"/>
              </w:rPr>
            </w:pPr>
            <w:r>
              <w:rPr>
                <w:rFonts w:hint="eastAsia" w:ascii="仿宋" w:hAnsi="仿宋" w:eastAsia="仿宋" w:cs="仿宋"/>
                <w:bCs/>
                <w:sz w:val="32"/>
                <w:szCs w:val="32"/>
              </w:rPr>
              <w:t>1</w:t>
            </w:r>
          </w:p>
        </w:tc>
        <w:tc>
          <w:tcPr>
            <w:tcW w:w="3936" w:type="dxa"/>
            <w:noWrap w:val="0"/>
            <w:vAlign w:val="center"/>
          </w:tcPr>
          <w:p w14:paraId="525D7189">
            <w:pPr>
              <w:snapToGrid w:val="0"/>
              <w:spacing w:line="560" w:lineRule="exact"/>
              <w:rPr>
                <w:rFonts w:hint="eastAsia" w:ascii="仿宋" w:hAnsi="仿宋" w:eastAsia="仿宋" w:cs="仿宋"/>
                <w:bCs/>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从事物业服务行业5年（含）以上，同岗位相关工作经验3年（含）以上，具备较丰富的空调、给排水、综合维修专业知识，具有一定的组织、协调能力。</w:t>
            </w:r>
          </w:p>
        </w:tc>
        <w:tc>
          <w:tcPr>
            <w:tcW w:w="1930" w:type="dxa"/>
            <w:noWrap w:val="0"/>
            <w:vAlign w:val="center"/>
          </w:tcPr>
          <w:p w14:paraId="2F61E035">
            <w:pPr>
              <w:snapToGrid w:val="0"/>
              <w:spacing w:line="560" w:lineRule="exact"/>
              <w:jc w:val="center"/>
              <w:rPr>
                <w:rFonts w:hint="eastAsia" w:ascii="仿宋" w:hAnsi="仿宋" w:eastAsia="仿宋" w:cs="仿宋"/>
                <w:b/>
                <w:bCs/>
                <w:kern w:val="2"/>
                <w:sz w:val="32"/>
                <w:szCs w:val="32"/>
                <w:lang w:val="en-US" w:eastAsia="zh-CN" w:bidi="ar-SA"/>
              </w:rPr>
            </w:pPr>
          </w:p>
        </w:tc>
      </w:tr>
      <w:tr w14:paraId="12D2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59261509">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强电主管</w:t>
            </w:r>
          </w:p>
        </w:tc>
        <w:tc>
          <w:tcPr>
            <w:tcW w:w="1011" w:type="dxa"/>
            <w:noWrap w:val="0"/>
            <w:vAlign w:val="center"/>
          </w:tcPr>
          <w:p w14:paraId="0DCC62A9">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w:t>
            </w:r>
          </w:p>
        </w:tc>
        <w:tc>
          <w:tcPr>
            <w:tcW w:w="3936" w:type="dxa"/>
            <w:noWrap w:val="0"/>
            <w:vAlign w:val="center"/>
          </w:tcPr>
          <w:p w14:paraId="024EFE53">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具有高低压电工证，从事相关服务行业5年（含）以上，同岗位相关工作经验3年（含）以上，具备较丰富的变配电设备运行维修专业知识，具有一定的组织、协调能力。</w:t>
            </w:r>
          </w:p>
        </w:tc>
        <w:tc>
          <w:tcPr>
            <w:tcW w:w="1930" w:type="dxa"/>
            <w:noWrap w:val="0"/>
            <w:vAlign w:val="center"/>
          </w:tcPr>
          <w:p w14:paraId="41FB87E4">
            <w:pPr>
              <w:snapToGrid w:val="0"/>
              <w:spacing w:line="560" w:lineRule="exact"/>
              <w:rPr>
                <w:rFonts w:hint="eastAsia" w:ascii="仿宋" w:hAnsi="仿宋" w:eastAsia="仿宋" w:cs="仿宋"/>
                <w:kern w:val="2"/>
                <w:sz w:val="32"/>
                <w:szCs w:val="32"/>
                <w:lang w:val="en-US" w:eastAsia="zh-CN" w:bidi="ar-SA"/>
              </w:rPr>
            </w:pPr>
          </w:p>
        </w:tc>
      </w:tr>
      <w:tr w14:paraId="4474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7F278BC4">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强电领班</w:t>
            </w:r>
          </w:p>
        </w:tc>
        <w:tc>
          <w:tcPr>
            <w:tcW w:w="1011" w:type="dxa"/>
            <w:noWrap w:val="0"/>
            <w:vAlign w:val="center"/>
          </w:tcPr>
          <w:p w14:paraId="5E9902B6">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2</w:t>
            </w:r>
          </w:p>
        </w:tc>
        <w:tc>
          <w:tcPr>
            <w:tcW w:w="3936" w:type="dxa"/>
            <w:noWrap w:val="0"/>
            <w:vAlign w:val="center"/>
          </w:tcPr>
          <w:p w14:paraId="3F2E3AA9">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具有高低压电工证，从事相关服务行业5年（含）以上，同岗位相关工作经验2年（含）以上，具备一定的变配电设备运行维修专业知识，具有较强的动手能力。</w:t>
            </w:r>
          </w:p>
        </w:tc>
        <w:tc>
          <w:tcPr>
            <w:tcW w:w="1930" w:type="dxa"/>
            <w:noWrap w:val="0"/>
            <w:vAlign w:val="center"/>
          </w:tcPr>
          <w:p w14:paraId="7C42AFBE">
            <w:pPr>
              <w:snapToGrid w:val="0"/>
              <w:spacing w:line="560" w:lineRule="exact"/>
              <w:rPr>
                <w:rFonts w:hint="eastAsia" w:ascii="仿宋" w:hAnsi="仿宋" w:eastAsia="仿宋" w:cs="仿宋"/>
                <w:kern w:val="2"/>
                <w:sz w:val="32"/>
                <w:szCs w:val="32"/>
                <w:lang w:val="en-US" w:eastAsia="zh-CN" w:bidi="ar-SA"/>
              </w:rPr>
            </w:pPr>
          </w:p>
        </w:tc>
      </w:tr>
      <w:tr w14:paraId="3546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25916511">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强电维修工</w:t>
            </w:r>
          </w:p>
        </w:tc>
        <w:tc>
          <w:tcPr>
            <w:tcW w:w="1011" w:type="dxa"/>
            <w:noWrap w:val="0"/>
            <w:vAlign w:val="center"/>
          </w:tcPr>
          <w:p w14:paraId="714EF055">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3</w:t>
            </w:r>
          </w:p>
        </w:tc>
        <w:tc>
          <w:tcPr>
            <w:tcW w:w="3936" w:type="dxa"/>
            <w:noWrap w:val="0"/>
            <w:vAlign w:val="center"/>
          </w:tcPr>
          <w:p w14:paraId="136646A5">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具有高低压电工证，有同岗位相关工作经验2年（含）以，具备电工维修专业知识，熟知电工安全规范和操作规范。</w:t>
            </w:r>
          </w:p>
        </w:tc>
        <w:tc>
          <w:tcPr>
            <w:tcW w:w="1930" w:type="dxa"/>
            <w:noWrap w:val="0"/>
            <w:vAlign w:val="center"/>
          </w:tcPr>
          <w:p w14:paraId="6020DACA">
            <w:pPr>
              <w:snapToGrid w:val="0"/>
              <w:spacing w:line="560" w:lineRule="exact"/>
              <w:rPr>
                <w:rFonts w:hint="eastAsia" w:ascii="仿宋" w:hAnsi="仿宋" w:eastAsia="仿宋" w:cs="仿宋"/>
                <w:kern w:val="2"/>
                <w:sz w:val="32"/>
                <w:szCs w:val="32"/>
                <w:lang w:val="en-US" w:eastAsia="zh-CN" w:bidi="ar-SA"/>
              </w:rPr>
            </w:pPr>
          </w:p>
        </w:tc>
      </w:tr>
      <w:tr w14:paraId="6280E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15416571">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运行电工</w:t>
            </w:r>
          </w:p>
        </w:tc>
        <w:tc>
          <w:tcPr>
            <w:tcW w:w="1011" w:type="dxa"/>
            <w:noWrap w:val="0"/>
            <w:vAlign w:val="center"/>
          </w:tcPr>
          <w:p w14:paraId="70F457ED">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3</w:t>
            </w:r>
          </w:p>
        </w:tc>
        <w:tc>
          <w:tcPr>
            <w:tcW w:w="3936" w:type="dxa"/>
            <w:noWrap w:val="0"/>
            <w:vAlign w:val="center"/>
          </w:tcPr>
          <w:p w14:paraId="6A09DE96">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具有高低压电工证，有同岗位相关工作经验2年（含）以上，具备一定的电工专业知识，有一定的变、配电设施的管理能力，熟知配电室安全规范和操作规范。</w:t>
            </w:r>
          </w:p>
        </w:tc>
        <w:tc>
          <w:tcPr>
            <w:tcW w:w="1930" w:type="dxa"/>
            <w:noWrap w:val="0"/>
            <w:vAlign w:val="center"/>
          </w:tcPr>
          <w:p w14:paraId="6D8DD8E3">
            <w:pPr>
              <w:snapToGrid w:val="0"/>
              <w:spacing w:line="560" w:lineRule="exact"/>
              <w:rPr>
                <w:rFonts w:hint="eastAsia" w:ascii="仿宋" w:hAnsi="仿宋" w:eastAsia="仿宋" w:cs="仿宋"/>
                <w:kern w:val="2"/>
                <w:sz w:val="32"/>
                <w:szCs w:val="32"/>
                <w:lang w:val="en-US" w:eastAsia="zh-CN" w:bidi="ar-SA"/>
              </w:rPr>
            </w:pPr>
          </w:p>
        </w:tc>
      </w:tr>
      <w:tr w14:paraId="7D2C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7C8069F3">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弱电主管</w:t>
            </w:r>
          </w:p>
        </w:tc>
        <w:tc>
          <w:tcPr>
            <w:tcW w:w="1011" w:type="dxa"/>
            <w:noWrap w:val="0"/>
            <w:vAlign w:val="center"/>
          </w:tcPr>
          <w:p w14:paraId="61904609">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w:t>
            </w:r>
          </w:p>
        </w:tc>
        <w:tc>
          <w:tcPr>
            <w:tcW w:w="3936" w:type="dxa"/>
            <w:noWrap w:val="0"/>
            <w:vAlign w:val="center"/>
          </w:tcPr>
          <w:p w14:paraId="6AA59527">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从事相关服务行业5年（含）以上，同岗位相关工作经验3年（含）以上，具备较丰富的楼宇自控系统、程控电话交换系统、移动通信系统、会议服务系统设备运行维修专业知识，具有一定的组织、协调能力。具有</w:t>
            </w:r>
            <w:r>
              <w:rPr>
                <w:rFonts w:hint="eastAsia" w:ascii="仿宋" w:hAnsi="仿宋" w:eastAsia="仿宋" w:cs="仿宋"/>
                <w:sz w:val="32"/>
                <w:szCs w:val="32"/>
                <w:lang w:val="en-US" w:eastAsia="zh-CN"/>
              </w:rPr>
              <w:t>低压</w:t>
            </w:r>
            <w:r>
              <w:rPr>
                <w:rFonts w:hint="eastAsia" w:ascii="仿宋" w:hAnsi="仿宋" w:eastAsia="仿宋" w:cs="仿宋"/>
                <w:sz w:val="32"/>
                <w:szCs w:val="32"/>
              </w:rPr>
              <w:t>电工证</w:t>
            </w:r>
          </w:p>
        </w:tc>
        <w:tc>
          <w:tcPr>
            <w:tcW w:w="1930" w:type="dxa"/>
            <w:noWrap w:val="0"/>
            <w:vAlign w:val="center"/>
          </w:tcPr>
          <w:p w14:paraId="332558B1">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w:t>
            </w:r>
          </w:p>
        </w:tc>
      </w:tr>
      <w:tr w14:paraId="19EF7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0DFC5ECF">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弱电领班</w:t>
            </w:r>
          </w:p>
        </w:tc>
        <w:tc>
          <w:tcPr>
            <w:tcW w:w="1011" w:type="dxa"/>
            <w:noWrap w:val="0"/>
            <w:vAlign w:val="center"/>
          </w:tcPr>
          <w:p w14:paraId="3ADC43D7">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w:t>
            </w:r>
          </w:p>
        </w:tc>
        <w:tc>
          <w:tcPr>
            <w:tcW w:w="3936" w:type="dxa"/>
            <w:noWrap w:val="0"/>
            <w:vAlign w:val="center"/>
          </w:tcPr>
          <w:p w14:paraId="06C5E7F8">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从事相关服务行业5年（含）以上，同岗位相关工作经验2年（含）以上，具备一定的楼宇自控系统、会议服务系统设备运行专业知识，具有较强的动手能力。具有</w:t>
            </w:r>
            <w:r>
              <w:rPr>
                <w:rFonts w:hint="eastAsia" w:ascii="仿宋" w:hAnsi="仿宋" w:eastAsia="仿宋" w:cs="仿宋"/>
                <w:sz w:val="32"/>
                <w:szCs w:val="32"/>
                <w:lang w:val="en-US" w:eastAsia="zh-CN"/>
              </w:rPr>
              <w:t>低压</w:t>
            </w:r>
            <w:r>
              <w:rPr>
                <w:rFonts w:hint="eastAsia" w:ascii="仿宋" w:hAnsi="仿宋" w:eastAsia="仿宋" w:cs="仿宋"/>
                <w:sz w:val="32"/>
                <w:szCs w:val="32"/>
              </w:rPr>
              <w:t>电工证</w:t>
            </w:r>
          </w:p>
        </w:tc>
        <w:tc>
          <w:tcPr>
            <w:tcW w:w="1930" w:type="dxa"/>
            <w:noWrap w:val="0"/>
            <w:vAlign w:val="center"/>
          </w:tcPr>
          <w:p w14:paraId="78019666">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w:t>
            </w:r>
          </w:p>
        </w:tc>
      </w:tr>
      <w:tr w14:paraId="1884A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2A7732AA">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弱电维修工</w:t>
            </w:r>
          </w:p>
        </w:tc>
        <w:tc>
          <w:tcPr>
            <w:tcW w:w="1011" w:type="dxa"/>
            <w:noWrap w:val="0"/>
            <w:vAlign w:val="center"/>
          </w:tcPr>
          <w:p w14:paraId="186A7DCD">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2</w:t>
            </w:r>
          </w:p>
        </w:tc>
        <w:tc>
          <w:tcPr>
            <w:tcW w:w="3936" w:type="dxa"/>
            <w:noWrap w:val="0"/>
            <w:vAlign w:val="center"/>
          </w:tcPr>
          <w:p w14:paraId="1C5631A8">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有同岗位相关工作经验2年（含）以上，具备一定的弱电设备维修专业知识，及综合布线能力。具有</w:t>
            </w:r>
            <w:r>
              <w:rPr>
                <w:rFonts w:hint="eastAsia" w:ascii="仿宋" w:hAnsi="仿宋" w:eastAsia="仿宋" w:cs="仿宋"/>
                <w:sz w:val="32"/>
                <w:szCs w:val="32"/>
                <w:lang w:val="en-US" w:eastAsia="zh-CN"/>
              </w:rPr>
              <w:t>低压</w:t>
            </w:r>
            <w:r>
              <w:rPr>
                <w:rFonts w:hint="eastAsia" w:ascii="仿宋" w:hAnsi="仿宋" w:eastAsia="仿宋" w:cs="仿宋"/>
                <w:sz w:val="32"/>
                <w:szCs w:val="32"/>
              </w:rPr>
              <w:t>电工证</w:t>
            </w:r>
          </w:p>
        </w:tc>
        <w:tc>
          <w:tcPr>
            <w:tcW w:w="1930" w:type="dxa"/>
            <w:noWrap w:val="0"/>
            <w:vAlign w:val="center"/>
          </w:tcPr>
          <w:p w14:paraId="71818232">
            <w:pPr>
              <w:snapToGrid w:val="0"/>
              <w:spacing w:line="560" w:lineRule="exact"/>
              <w:rPr>
                <w:rFonts w:hint="eastAsia" w:ascii="仿宋" w:hAnsi="仿宋" w:eastAsia="仿宋" w:cs="仿宋"/>
                <w:sz w:val="32"/>
                <w:szCs w:val="32"/>
              </w:rPr>
            </w:pPr>
            <w:r>
              <w:rPr>
                <w:rFonts w:hint="eastAsia" w:ascii="仿宋" w:hAnsi="仿宋" w:eastAsia="仿宋" w:cs="仿宋"/>
                <w:sz w:val="32"/>
                <w:szCs w:val="32"/>
              </w:rPr>
              <w:t>　</w:t>
            </w:r>
          </w:p>
          <w:p w14:paraId="0BDF7986">
            <w:pPr>
              <w:snapToGrid w:val="0"/>
              <w:spacing w:line="560" w:lineRule="exact"/>
              <w:rPr>
                <w:rFonts w:hint="eastAsia" w:ascii="仿宋" w:hAnsi="仿宋" w:eastAsia="仿宋" w:cs="仿宋"/>
                <w:kern w:val="2"/>
                <w:sz w:val="32"/>
                <w:szCs w:val="32"/>
                <w:lang w:val="en-US" w:eastAsia="zh-CN" w:bidi="ar-SA"/>
              </w:rPr>
            </w:pPr>
          </w:p>
        </w:tc>
      </w:tr>
      <w:tr w14:paraId="47450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31733425">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暖通领班</w:t>
            </w:r>
          </w:p>
        </w:tc>
        <w:tc>
          <w:tcPr>
            <w:tcW w:w="1011" w:type="dxa"/>
            <w:noWrap w:val="0"/>
            <w:vAlign w:val="center"/>
          </w:tcPr>
          <w:p w14:paraId="02748F68">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w:t>
            </w:r>
          </w:p>
        </w:tc>
        <w:tc>
          <w:tcPr>
            <w:tcW w:w="3936" w:type="dxa"/>
            <w:noWrap w:val="0"/>
            <w:vAlign w:val="center"/>
          </w:tcPr>
          <w:p w14:paraId="4D6DC1DE">
            <w:pPr>
              <w:snapToGrid w:val="0"/>
              <w:spacing w:line="560" w:lineRule="exact"/>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从事相关服务行业5年（含）以上，同岗位相关工作经验</w:t>
            </w:r>
            <w:r>
              <w:rPr>
                <w:rFonts w:hint="eastAsia" w:ascii="仿宋" w:hAnsi="仿宋" w:eastAsia="仿宋" w:cs="仿宋"/>
                <w:sz w:val="32"/>
                <w:szCs w:val="32"/>
                <w:lang w:val="en-US" w:eastAsia="zh-CN"/>
              </w:rPr>
              <w:t>3</w:t>
            </w:r>
            <w:r>
              <w:rPr>
                <w:rFonts w:hint="eastAsia" w:ascii="仿宋" w:hAnsi="仿宋" w:eastAsia="仿宋" w:cs="仿宋"/>
                <w:sz w:val="32"/>
                <w:szCs w:val="32"/>
              </w:rPr>
              <w:t>年（含）以上，具备一定的空调、给排水专业知识，具有较强的动手能力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取得水暖工职业技能等级证书或管道工职业技能等级证书。</w:t>
            </w:r>
          </w:p>
        </w:tc>
        <w:tc>
          <w:tcPr>
            <w:tcW w:w="1930" w:type="dxa"/>
            <w:noWrap w:val="0"/>
            <w:vAlign w:val="center"/>
          </w:tcPr>
          <w:p w14:paraId="586BFFE4">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w:t>
            </w:r>
          </w:p>
        </w:tc>
      </w:tr>
      <w:tr w14:paraId="55A99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088D1D4E">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综合维修领班</w:t>
            </w:r>
          </w:p>
        </w:tc>
        <w:tc>
          <w:tcPr>
            <w:tcW w:w="1011" w:type="dxa"/>
            <w:noWrap w:val="0"/>
            <w:vAlign w:val="center"/>
          </w:tcPr>
          <w:p w14:paraId="509977F8">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w:t>
            </w:r>
          </w:p>
        </w:tc>
        <w:tc>
          <w:tcPr>
            <w:tcW w:w="3936" w:type="dxa"/>
            <w:noWrap w:val="0"/>
            <w:vAlign w:val="center"/>
          </w:tcPr>
          <w:p w14:paraId="23A351F1">
            <w:pPr>
              <w:snapToGrid w:val="0"/>
              <w:spacing w:line="560" w:lineRule="exact"/>
              <w:rPr>
                <w:rFonts w:hint="eastAsia" w:ascii="仿宋" w:hAnsi="仿宋" w:eastAsia="仿宋" w:cs="仿宋"/>
                <w:kern w:val="2"/>
                <w:sz w:val="32"/>
                <w:szCs w:val="32"/>
                <w:highlight w:val="none"/>
                <w:lang w:val="en-US" w:eastAsia="zh-CN" w:bidi="ar-SA"/>
              </w:rPr>
            </w:pPr>
            <w:r>
              <w:rPr>
                <w:rFonts w:hint="eastAsia" w:ascii="仿宋" w:hAnsi="仿宋" w:eastAsia="仿宋" w:cs="仿宋"/>
                <w:kern w:val="0"/>
                <w:sz w:val="32"/>
                <w:szCs w:val="32"/>
                <w:highlight w:val="none"/>
                <w:lang w:val="en-US" w:eastAsia="zh-CN"/>
              </w:rPr>
              <w:t>人员配置要求：男性，年龄20（含）-60岁（含）之间，</w:t>
            </w:r>
            <w:r>
              <w:rPr>
                <w:rFonts w:hint="eastAsia" w:ascii="仿宋" w:hAnsi="仿宋" w:eastAsia="仿宋" w:cs="仿宋"/>
                <w:sz w:val="32"/>
                <w:szCs w:val="32"/>
                <w:highlight w:val="none"/>
              </w:rPr>
              <w:t>从事相关服务行业5年（含）以上，同岗位相关工作经验2年（含）以上，具备一定的瓦木油、综合维修专业知识，具有较强的动手能力。取得</w:t>
            </w:r>
            <w:r>
              <w:rPr>
                <w:rFonts w:hint="eastAsia" w:ascii="仿宋" w:hAnsi="仿宋" w:eastAsia="仿宋" w:cs="仿宋"/>
                <w:sz w:val="32"/>
                <w:szCs w:val="32"/>
                <w:highlight w:val="none"/>
                <w:lang w:val="en-US" w:eastAsia="zh-CN"/>
              </w:rPr>
              <w:t>低压电工证或给排水工证</w:t>
            </w:r>
          </w:p>
        </w:tc>
        <w:tc>
          <w:tcPr>
            <w:tcW w:w="1930" w:type="dxa"/>
            <w:noWrap w:val="0"/>
            <w:vAlign w:val="center"/>
          </w:tcPr>
          <w:p w14:paraId="11B7A4DD">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w:t>
            </w:r>
          </w:p>
        </w:tc>
      </w:tr>
      <w:tr w14:paraId="383AD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4B2A4AF4">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空调运维工</w:t>
            </w:r>
          </w:p>
        </w:tc>
        <w:tc>
          <w:tcPr>
            <w:tcW w:w="1011" w:type="dxa"/>
            <w:noWrap w:val="0"/>
            <w:vAlign w:val="center"/>
          </w:tcPr>
          <w:p w14:paraId="1A6BBF25">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3</w:t>
            </w:r>
          </w:p>
        </w:tc>
        <w:tc>
          <w:tcPr>
            <w:tcW w:w="3936" w:type="dxa"/>
            <w:noWrap w:val="0"/>
            <w:vAlign w:val="center"/>
          </w:tcPr>
          <w:p w14:paraId="033C5C3E">
            <w:pPr>
              <w:snapToGrid w:val="0"/>
              <w:spacing w:line="560" w:lineRule="exact"/>
              <w:rPr>
                <w:rFonts w:hint="eastAsia" w:ascii="仿宋" w:hAnsi="仿宋" w:eastAsia="仿宋" w:cs="仿宋"/>
                <w:kern w:val="2"/>
                <w:sz w:val="32"/>
                <w:szCs w:val="32"/>
                <w:highlight w:val="none"/>
                <w:lang w:val="en-US" w:eastAsia="zh-CN" w:bidi="ar-SA"/>
              </w:rPr>
            </w:pPr>
            <w:r>
              <w:rPr>
                <w:rFonts w:hint="eastAsia" w:ascii="仿宋" w:hAnsi="仿宋" w:eastAsia="仿宋" w:cs="仿宋"/>
                <w:kern w:val="0"/>
                <w:sz w:val="32"/>
                <w:szCs w:val="32"/>
                <w:highlight w:val="none"/>
                <w:lang w:val="en-US" w:eastAsia="zh-CN"/>
              </w:rPr>
              <w:t>人员配置要求：男性，年龄20（含）-60岁（含）之间，</w:t>
            </w:r>
            <w:r>
              <w:rPr>
                <w:rFonts w:hint="eastAsia" w:ascii="仿宋" w:hAnsi="仿宋" w:eastAsia="仿宋" w:cs="仿宋"/>
                <w:sz w:val="32"/>
                <w:szCs w:val="32"/>
                <w:highlight w:val="none"/>
              </w:rPr>
              <w:t>具有制冷与空调设备运行操作证，有同岗位相关工作经验2年（含）以上，具有一定的空调、给排水设备运行及设备维修专业知识。</w:t>
            </w:r>
            <w:r>
              <w:rPr>
                <w:rFonts w:hint="eastAsia" w:ascii="仿宋" w:hAnsi="仿宋" w:eastAsia="仿宋" w:cs="仿宋"/>
                <w:spacing w:val="-1"/>
                <w:sz w:val="32"/>
                <w:szCs w:val="32"/>
                <w:highlight w:val="none"/>
              </w:rPr>
              <w:t>取得制冷</w:t>
            </w:r>
            <w:r>
              <w:rPr>
                <w:rFonts w:hint="eastAsia" w:ascii="仿宋" w:hAnsi="仿宋" w:eastAsia="仿宋" w:cs="仿宋"/>
                <w:spacing w:val="-1"/>
                <w:sz w:val="32"/>
                <w:szCs w:val="32"/>
                <w:highlight w:val="none"/>
                <w:lang w:val="en-US" w:eastAsia="zh-CN"/>
              </w:rPr>
              <w:t>工职业技能等级证书、空调与制冷设备维修工证或通风工证</w:t>
            </w:r>
          </w:p>
        </w:tc>
        <w:tc>
          <w:tcPr>
            <w:tcW w:w="1930" w:type="dxa"/>
            <w:noWrap w:val="0"/>
            <w:vAlign w:val="center"/>
          </w:tcPr>
          <w:p w14:paraId="1BF55431">
            <w:pPr>
              <w:snapToGrid w:val="0"/>
              <w:spacing w:line="560" w:lineRule="exact"/>
              <w:rPr>
                <w:rFonts w:hint="eastAsia" w:ascii="仿宋" w:hAnsi="仿宋" w:eastAsia="仿宋" w:cs="仿宋"/>
                <w:kern w:val="2"/>
                <w:sz w:val="32"/>
                <w:szCs w:val="32"/>
                <w:lang w:val="en-US" w:eastAsia="zh-CN" w:bidi="ar-SA"/>
              </w:rPr>
            </w:pPr>
          </w:p>
        </w:tc>
      </w:tr>
      <w:tr w14:paraId="7FF9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375F7654">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楼控运维员</w:t>
            </w:r>
          </w:p>
        </w:tc>
        <w:tc>
          <w:tcPr>
            <w:tcW w:w="1011" w:type="dxa"/>
            <w:noWrap w:val="0"/>
            <w:vAlign w:val="center"/>
          </w:tcPr>
          <w:p w14:paraId="063CFD44">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w:t>
            </w:r>
          </w:p>
        </w:tc>
        <w:tc>
          <w:tcPr>
            <w:tcW w:w="3936" w:type="dxa"/>
            <w:noWrap w:val="0"/>
            <w:vAlign w:val="center"/>
          </w:tcPr>
          <w:p w14:paraId="50236A1F">
            <w:pPr>
              <w:snapToGrid w:val="0"/>
              <w:spacing w:line="560" w:lineRule="exact"/>
              <w:rPr>
                <w:rFonts w:hint="eastAsia" w:ascii="仿宋" w:hAnsi="仿宋" w:eastAsia="仿宋" w:cs="仿宋"/>
                <w:kern w:val="2"/>
                <w:sz w:val="32"/>
                <w:szCs w:val="32"/>
                <w:highlight w:val="none"/>
                <w:lang w:val="en-US" w:eastAsia="zh-CN" w:bidi="ar-SA"/>
              </w:rPr>
            </w:pPr>
            <w:r>
              <w:rPr>
                <w:rFonts w:hint="eastAsia" w:ascii="仿宋" w:hAnsi="仿宋" w:eastAsia="仿宋" w:cs="仿宋"/>
                <w:kern w:val="0"/>
                <w:sz w:val="32"/>
                <w:szCs w:val="32"/>
                <w:highlight w:val="none"/>
                <w:lang w:val="en-US" w:eastAsia="zh-CN"/>
              </w:rPr>
              <w:t>人员配置要求：男性，年龄20（含）-60岁（含）之间，</w:t>
            </w:r>
            <w:r>
              <w:rPr>
                <w:rFonts w:hint="eastAsia" w:ascii="仿宋" w:hAnsi="仿宋" w:eastAsia="仿宋" w:cs="仿宋"/>
                <w:sz w:val="32"/>
                <w:szCs w:val="32"/>
                <w:highlight w:val="none"/>
              </w:rPr>
              <w:t>有同岗位相关工作经验2年（含）以上，具有一定的楼宇自控系统设备运行维修专业知识。取得</w:t>
            </w:r>
            <w:r>
              <w:rPr>
                <w:rFonts w:hint="eastAsia" w:ascii="仿宋" w:hAnsi="仿宋" w:eastAsia="仿宋" w:cs="仿宋"/>
                <w:sz w:val="32"/>
                <w:szCs w:val="32"/>
                <w:highlight w:val="none"/>
                <w:lang w:val="en-US" w:eastAsia="zh-CN"/>
              </w:rPr>
              <w:t>智能楼宇管理员证</w:t>
            </w:r>
            <w:r>
              <w:rPr>
                <w:rFonts w:hint="eastAsia" w:ascii="仿宋" w:hAnsi="仿宋" w:eastAsia="仿宋" w:cs="仿宋"/>
                <w:sz w:val="32"/>
                <w:szCs w:val="32"/>
                <w:highlight w:val="none"/>
                <w:lang w:eastAsia="zh-CN"/>
              </w:rPr>
              <w:t>，</w:t>
            </w:r>
          </w:p>
        </w:tc>
        <w:tc>
          <w:tcPr>
            <w:tcW w:w="1930" w:type="dxa"/>
            <w:noWrap w:val="0"/>
            <w:vAlign w:val="center"/>
          </w:tcPr>
          <w:p w14:paraId="58765ADD">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w:t>
            </w:r>
          </w:p>
        </w:tc>
      </w:tr>
      <w:tr w14:paraId="0D6ED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3853D125">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综合维修工</w:t>
            </w:r>
          </w:p>
        </w:tc>
        <w:tc>
          <w:tcPr>
            <w:tcW w:w="1011" w:type="dxa"/>
            <w:noWrap w:val="0"/>
            <w:vAlign w:val="center"/>
          </w:tcPr>
          <w:p w14:paraId="529C3AB0">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2</w:t>
            </w:r>
          </w:p>
        </w:tc>
        <w:tc>
          <w:tcPr>
            <w:tcW w:w="3936" w:type="dxa"/>
            <w:noWrap w:val="0"/>
            <w:vAlign w:val="center"/>
          </w:tcPr>
          <w:p w14:paraId="566D9B35">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人员配置要求：男性，年龄20（含）-60岁（含）之间，</w:t>
            </w:r>
            <w:r>
              <w:rPr>
                <w:rFonts w:hint="eastAsia" w:ascii="仿宋" w:hAnsi="仿宋" w:eastAsia="仿宋" w:cs="仿宋"/>
                <w:sz w:val="32"/>
                <w:szCs w:val="32"/>
              </w:rPr>
              <w:t>有同岗位相关工作经验2年（含）以上，熟悉物业瓦木油等维修工作；能吃苦耐劳，具有良好地服务意识。</w:t>
            </w:r>
          </w:p>
        </w:tc>
        <w:tc>
          <w:tcPr>
            <w:tcW w:w="1930" w:type="dxa"/>
            <w:noWrap w:val="0"/>
            <w:vAlign w:val="center"/>
          </w:tcPr>
          <w:p w14:paraId="763FD5CB">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w:t>
            </w:r>
          </w:p>
        </w:tc>
      </w:tr>
      <w:tr w14:paraId="6B2D6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267AF894">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特种设备运维专员</w:t>
            </w:r>
          </w:p>
        </w:tc>
        <w:tc>
          <w:tcPr>
            <w:tcW w:w="1011" w:type="dxa"/>
            <w:noWrap w:val="0"/>
            <w:vAlign w:val="center"/>
          </w:tcPr>
          <w:p w14:paraId="2923EB4C">
            <w:pPr>
              <w:snapToGrid w:val="0"/>
              <w:spacing w:line="560" w:lineRule="exact"/>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w:t>
            </w:r>
          </w:p>
        </w:tc>
        <w:tc>
          <w:tcPr>
            <w:tcW w:w="3936" w:type="dxa"/>
            <w:noWrap w:val="0"/>
            <w:vAlign w:val="center"/>
          </w:tcPr>
          <w:p w14:paraId="320DE7DE">
            <w:pPr>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人员配置要求：男性，年龄20（含）-50岁（含）之间，</w:t>
            </w:r>
            <w:r>
              <w:rPr>
                <w:rFonts w:hint="eastAsia" w:ascii="仿宋" w:hAnsi="仿宋" w:eastAsia="仿宋" w:cs="仿宋"/>
                <w:sz w:val="32"/>
                <w:szCs w:val="32"/>
              </w:rPr>
              <w:t>具有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特种设备</w:t>
            </w:r>
            <w:r>
              <w:rPr>
                <w:rFonts w:hint="eastAsia" w:ascii="仿宋" w:hAnsi="仿宋" w:eastAsia="仿宋" w:cs="仿宋"/>
                <w:sz w:val="32"/>
                <w:szCs w:val="32"/>
                <w:lang w:val="en-US" w:eastAsia="zh-CN"/>
              </w:rPr>
              <w:t>作业人员证</w:t>
            </w:r>
            <w:r>
              <w:rPr>
                <w:rFonts w:hint="eastAsia" w:ascii="仿宋" w:hAnsi="仿宋" w:eastAsia="仿宋" w:cs="仿宋"/>
                <w:sz w:val="32"/>
                <w:szCs w:val="32"/>
                <w:lang w:eastAsia="zh-CN"/>
              </w:rPr>
              <w:t>》，</w:t>
            </w:r>
            <w:r>
              <w:rPr>
                <w:rFonts w:hint="eastAsia" w:ascii="仿宋" w:hAnsi="仿宋" w:eastAsia="仿宋" w:cs="仿宋"/>
                <w:sz w:val="32"/>
                <w:szCs w:val="32"/>
              </w:rPr>
              <w:t>每日检查电梯运行、安全部件及轿厢清洁度，填写《电梯安全检查表》。制定电梯困人、故障停运应急预案，定期组织模拟演练（每年不低于2次）。建立电梯安全技术档案并对物业人员开展电梯安全操作培训，监督维保单位按合同完成保养任务，以保证所有电梯的正常运行。</w:t>
            </w:r>
          </w:p>
        </w:tc>
        <w:tc>
          <w:tcPr>
            <w:tcW w:w="1930" w:type="dxa"/>
            <w:noWrap w:val="0"/>
            <w:vAlign w:val="center"/>
          </w:tcPr>
          <w:p w14:paraId="1E2EC02D">
            <w:pPr>
              <w:snapToGrid w:val="0"/>
              <w:spacing w:line="560" w:lineRule="exact"/>
              <w:rPr>
                <w:rFonts w:hint="eastAsia" w:ascii="仿宋" w:hAnsi="仿宋" w:eastAsia="仿宋" w:cs="仿宋"/>
                <w:kern w:val="2"/>
                <w:sz w:val="32"/>
                <w:szCs w:val="32"/>
                <w:lang w:val="en-US" w:eastAsia="zh-CN" w:bidi="ar-SA"/>
              </w:rPr>
            </w:pPr>
          </w:p>
        </w:tc>
      </w:tr>
      <w:tr w14:paraId="5F14C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6" w:type="dxa"/>
            <w:noWrap w:val="0"/>
            <w:vAlign w:val="center"/>
          </w:tcPr>
          <w:p w14:paraId="456261E3">
            <w:pPr>
              <w:spacing w:line="560" w:lineRule="exact"/>
              <w:jc w:val="center"/>
              <w:rPr>
                <w:rFonts w:hint="eastAsia" w:ascii="仿宋" w:hAnsi="仿宋" w:eastAsia="仿宋" w:cs="仿宋"/>
                <w:b/>
                <w:kern w:val="0"/>
                <w:sz w:val="32"/>
                <w:szCs w:val="32"/>
                <w:lang w:val="en-US" w:eastAsia="zh-CN" w:bidi="ar-SA"/>
              </w:rPr>
            </w:pPr>
            <w:r>
              <w:rPr>
                <w:rFonts w:hint="eastAsia" w:ascii="仿宋" w:hAnsi="仿宋" w:eastAsia="仿宋" w:cs="仿宋"/>
                <w:bCs/>
                <w:kern w:val="0"/>
                <w:sz w:val="32"/>
                <w:szCs w:val="32"/>
              </w:rPr>
              <w:t>保洁主管</w:t>
            </w:r>
          </w:p>
        </w:tc>
        <w:tc>
          <w:tcPr>
            <w:tcW w:w="1011" w:type="dxa"/>
            <w:noWrap w:val="0"/>
            <w:vAlign w:val="center"/>
          </w:tcPr>
          <w:p w14:paraId="4042AA88">
            <w:pPr>
              <w:spacing w:line="560" w:lineRule="exact"/>
              <w:jc w:val="center"/>
              <w:rPr>
                <w:rFonts w:hint="eastAsia" w:ascii="仿宋" w:hAnsi="仿宋" w:eastAsia="仿宋" w:cs="仿宋"/>
                <w:b/>
                <w:kern w:val="0"/>
                <w:sz w:val="32"/>
                <w:szCs w:val="32"/>
                <w:lang w:val="en-US" w:eastAsia="zh-CN" w:bidi="ar-SA"/>
              </w:rPr>
            </w:pPr>
            <w:r>
              <w:rPr>
                <w:rFonts w:hint="eastAsia" w:ascii="仿宋" w:hAnsi="仿宋" w:eastAsia="仿宋" w:cs="仿宋"/>
                <w:bCs/>
                <w:kern w:val="0"/>
                <w:sz w:val="32"/>
                <w:szCs w:val="32"/>
              </w:rPr>
              <w:t>1</w:t>
            </w:r>
          </w:p>
        </w:tc>
        <w:tc>
          <w:tcPr>
            <w:tcW w:w="3936" w:type="dxa"/>
            <w:noWrap w:val="0"/>
            <w:vAlign w:val="top"/>
          </w:tcPr>
          <w:p w14:paraId="679D6BA0">
            <w:pPr>
              <w:spacing w:line="560" w:lineRule="exact"/>
              <w:jc w:val="left"/>
              <w:rPr>
                <w:rFonts w:hint="eastAsia" w:ascii="仿宋" w:hAnsi="仿宋" w:eastAsia="仿宋" w:cs="仿宋"/>
                <w:b/>
                <w:kern w:val="0"/>
                <w:sz w:val="32"/>
                <w:szCs w:val="32"/>
                <w:lang w:val="en-US" w:eastAsia="zh-CN" w:bidi="ar-SA"/>
              </w:rPr>
            </w:pPr>
            <w:r>
              <w:rPr>
                <w:rFonts w:hint="eastAsia" w:ascii="仿宋" w:hAnsi="仿宋" w:eastAsia="仿宋" w:cs="仿宋"/>
                <w:kern w:val="0"/>
                <w:sz w:val="32"/>
                <w:szCs w:val="32"/>
                <w:lang w:val="en-US" w:eastAsia="zh-CN"/>
              </w:rPr>
              <w:t>人员配置要求：年龄20（含）-60岁（含）之间，</w:t>
            </w:r>
            <w:r>
              <w:rPr>
                <w:rFonts w:hint="eastAsia" w:ascii="仿宋" w:hAnsi="仿宋" w:eastAsia="仿宋" w:cs="仿宋"/>
                <w:kern w:val="0"/>
                <w:sz w:val="32"/>
                <w:szCs w:val="32"/>
              </w:rPr>
              <w:t>5年（含）以上相关工作经验，具有健康证，从事过中、大型企业保洁工作，身体健康，具备对突发事件进行紧急处理能力。</w:t>
            </w:r>
          </w:p>
        </w:tc>
        <w:tc>
          <w:tcPr>
            <w:tcW w:w="1930" w:type="dxa"/>
            <w:noWrap w:val="0"/>
            <w:vAlign w:val="top"/>
          </w:tcPr>
          <w:p w14:paraId="57EDC3BB">
            <w:pPr>
              <w:spacing w:line="560" w:lineRule="exact"/>
              <w:jc w:val="center"/>
              <w:rPr>
                <w:rFonts w:hint="eastAsia" w:ascii="仿宋" w:hAnsi="仿宋" w:eastAsia="仿宋" w:cs="仿宋"/>
                <w:b/>
                <w:kern w:val="0"/>
                <w:sz w:val="32"/>
                <w:szCs w:val="32"/>
                <w:lang w:val="en-US" w:eastAsia="zh-CN" w:bidi="ar-SA"/>
              </w:rPr>
            </w:pPr>
          </w:p>
        </w:tc>
      </w:tr>
      <w:tr w14:paraId="2DB1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6419A909">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保洁领班</w:t>
            </w:r>
          </w:p>
        </w:tc>
        <w:tc>
          <w:tcPr>
            <w:tcW w:w="1011" w:type="dxa"/>
            <w:noWrap w:val="0"/>
            <w:vAlign w:val="center"/>
          </w:tcPr>
          <w:p w14:paraId="42535A58">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2</w:t>
            </w:r>
          </w:p>
        </w:tc>
        <w:tc>
          <w:tcPr>
            <w:tcW w:w="3936" w:type="dxa"/>
            <w:noWrap w:val="0"/>
            <w:vAlign w:val="center"/>
          </w:tcPr>
          <w:p w14:paraId="4F0F9A5C">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身体健康，有健康证，无犯罪记录。</w:t>
            </w:r>
          </w:p>
        </w:tc>
        <w:tc>
          <w:tcPr>
            <w:tcW w:w="1930" w:type="dxa"/>
            <w:noWrap w:val="0"/>
            <w:vAlign w:val="top"/>
          </w:tcPr>
          <w:p w14:paraId="2BBD79F0">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全馆保洁（其中包括但不限于基本陈列区、互动区、交流活动区、多功能厅及报告厅、3D影厅、放映厅、奥运文化展示区、双奥沉浸式数字展、序厅、文创社教区、主题前厅、社教活动区、茶室、国际会议室、小会议室、贵宾室、各办公区、馆内库房及馆外库房等区域）工作</w:t>
            </w:r>
          </w:p>
        </w:tc>
      </w:tr>
      <w:tr w14:paraId="5EFC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1FA2B7AB">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保洁员</w:t>
            </w:r>
          </w:p>
        </w:tc>
        <w:tc>
          <w:tcPr>
            <w:tcW w:w="1011" w:type="dxa"/>
            <w:noWrap w:val="0"/>
            <w:vAlign w:val="center"/>
          </w:tcPr>
          <w:p w14:paraId="34056067">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35</w:t>
            </w:r>
          </w:p>
        </w:tc>
        <w:tc>
          <w:tcPr>
            <w:tcW w:w="3936" w:type="dxa"/>
            <w:noWrap w:val="0"/>
            <w:vAlign w:val="top"/>
          </w:tcPr>
          <w:p w14:paraId="18D900A2">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人员配置要求：年龄20（含）-60岁（含）之间，</w:t>
            </w:r>
            <w:r>
              <w:rPr>
                <w:rFonts w:hint="eastAsia" w:ascii="仿宋" w:hAnsi="仿宋" w:eastAsia="仿宋" w:cs="仿宋"/>
                <w:sz w:val="32"/>
                <w:szCs w:val="32"/>
              </w:rPr>
              <w:t>身体健康，有健康证，无犯罪记录。</w:t>
            </w:r>
          </w:p>
        </w:tc>
        <w:tc>
          <w:tcPr>
            <w:tcW w:w="1930" w:type="dxa"/>
            <w:noWrap w:val="0"/>
            <w:vAlign w:val="top"/>
          </w:tcPr>
          <w:p w14:paraId="5BDDB3AD">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xml:space="preserve">全馆保洁（其中包括但不限于基本陈列区、互动区、交流活动区、多功能厅及报告厅、3D影厅、放映厅、奥运文化展示区、双奥沉浸式数字展、序厅、文创社教区、主题前厅、社教活动区、茶室、国际会议室、小会议室、贵宾室、各办公区、馆内库房及馆外库房等区域）工作 </w:t>
            </w:r>
          </w:p>
        </w:tc>
      </w:tr>
      <w:tr w14:paraId="2F5A9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05720DAB">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会议服务</w:t>
            </w:r>
          </w:p>
        </w:tc>
        <w:tc>
          <w:tcPr>
            <w:tcW w:w="1011" w:type="dxa"/>
            <w:noWrap w:val="0"/>
            <w:vAlign w:val="center"/>
          </w:tcPr>
          <w:p w14:paraId="278CD5D8">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5</w:t>
            </w:r>
          </w:p>
        </w:tc>
        <w:tc>
          <w:tcPr>
            <w:tcW w:w="3936" w:type="dxa"/>
            <w:noWrap w:val="0"/>
            <w:vAlign w:val="top"/>
          </w:tcPr>
          <w:p w14:paraId="2CE19C77">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人员配置要求：女性，年龄20（含）-40岁（含）之间，</w:t>
            </w:r>
            <w:r>
              <w:rPr>
                <w:rFonts w:hint="eastAsia" w:ascii="仿宋" w:hAnsi="仿宋" w:eastAsia="仿宋" w:cs="仿宋"/>
                <w:sz w:val="32"/>
                <w:szCs w:val="32"/>
              </w:rPr>
              <w:t>身体健康，有健康证，无犯罪记录。</w:t>
            </w:r>
          </w:p>
        </w:tc>
        <w:tc>
          <w:tcPr>
            <w:tcW w:w="1930" w:type="dxa"/>
            <w:noWrap w:val="0"/>
            <w:vAlign w:val="center"/>
          </w:tcPr>
          <w:p w14:paraId="1EDC034E">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负责国际会议室、小会议室、贵宾室及多功能报告厅会议室环境清洁，保障各会议室会议服务工作，熟悉各会议室设备操作，具有应急事件处理能力。</w:t>
            </w:r>
          </w:p>
        </w:tc>
      </w:tr>
      <w:tr w14:paraId="4265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noWrap w:val="0"/>
            <w:vAlign w:val="center"/>
          </w:tcPr>
          <w:p w14:paraId="450274A2">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绿化服务</w:t>
            </w:r>
          </w:p>
        </w:tc>
        <w:tc>
          <w:tcPr>
            <w:tcW w:w="1011" w:type="dxa"/>
            <w:noWrap w:val="0"/>
            <w:vAlign w:val="center"/>
          </w:tcPr>
          <w:p w14:paraId="5A133651">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3</w:t>
            </w:r>
          </w:p>
        </w:tc>
        <w:tc>
          <w:tcPr>
            <w:tcW w:w="3936" w:type="dxa"/>
            <w:noWrap w:val="0"/>
            <w:vAlign w:val="top"/>
          </w:tcPr>
          <w:p w14:paraId="523B9C83">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人员配置要求：年龄20（含）-60岁（含）之间，</w:t>
            </w:r>
            <w:r>
              <w:rPr>
                <w:rFonts w:hint="eastAsia" w:ascii="仿宋" w:hAnsi="仿宋" w:eastAsia="仿宋" w:cs="仿宋"/>
                <w:sz w:val="32"/>
                <w:szCs w:val="32"/>
              </w:rPr>
              <w:t>身体健康，有健康证，无犯罪记录。 其中1人兼任绿化主管（主管人员需具有5年（含）以上相关工作经验）。</w:t>
            </w:r>
          </w:p>
        </w:tc>
        <w:tc>
          <w:tcPr>
            <w:tcW w:w="1930" w:type="dxa"/>
            <w:noWrap w:val="0"/>
            <w:vAlign w:val="center"/>
          </w:tcPr>
          <w:p w14:paraId="2E08F927">
            <w:pPr>
              <w:widowControl/>
              <w:snapToGrid w:val="0"/>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管理全馆及</w:t>
            </w:r>
            <w:r>
              <w:rPr>
                <w:rFonts w:hint="eastAsia" w:ascii="仿宋" w:hAnsi="仿宋" w:eastAsia="仿宋" w:cs="仿宋"/>
                <w:sz w:val="32"/>
                <w:szCs w:val="32"/>
                <w:lang w:val="en-US" w:eastAsia="zh-CN"/>
              </w:rPr>
              <w:t>S1、S2</w:t>
            </w:r>
            <w:r>
              <w:rPr>
                <w:rFonts w:hint="eastAsia" w:ascii="仿宋" w:hAnsi="仿宋" w:eastAsia="仿宋" w:cs="仿宋"/>
                <w:sz w:val="32"/>
                <w:szCs w:val="32"/>
              </w:rPr>
              <w:t>区域的绿化工作</w:t>
            </w:r>
          </w:p>
        </w:tc>
      </w:tr>
    </w:tbl>
    <w:p w14:paraId="1C15EBFF">
      <w:pPr>
        <w:spacing w:line="560" w:lineRule="exact"/>
        <w:ind w:firstLine="643" w:firstLineChars="200"/>
        <w:rPr>
          <w:rFonts w:hint="eastAsia" w:ascii="仿宋" w:hAnsi="仿宋" w:eastAsia="仿宋" w:cs="仿宋"/>
          <w:b/>
          <w:sz w:val="32"/>
          <w:szCs w:val="32"/>
        </w:rPr>
      </w:pPr>
    </w:p>
    <w:p w14:paraId="6228D180">
      <w:pPr>
        <w:suppressAutoHyphens/>
        <w:spacing w:line="560" w:lineRule="exact"/>
        <w:ind w:firstLine="480" w:firstLineChars="200"/>
        <w:rPr>
          <w:rFonts w:hint="eastAsia" w:ascii="仿宋" w:hAnsi="仿宋" w:eastAsia="仿宋" w:cs="仿宋"/>
          <w:b/>
          <w:color w:val="auto"/>
          <w:sz w:val="32"/>
          <w:szCs w:val="32"/>
        </w:rPr>
      </w:pPr>
      <w:r>
        <w:rPr>
          <w:rFonts w:ascii="Segoe UI Symbol" w:hAnsi="Segoe UI Symbol" w:cs="Segoe UI Symbol"/>
          <w:color w:val="000000"/>
          <w:kern w:val="0"/>
          <w:sz w:val="24"/>
        </w:rPr>
        <w:t>★</w:t>
      </w:r>
      <w:r>
        <w:rPr>
          <w:rFonts w:hint="eastAsia" w:ascii="仿宋" w:hAnsi="仿宋" w:eastAsia="仿宋" w:cs="仿宋"/>
          <w:bCs/>
          <w:sz w:val="32"/>
          <w:szCs w:val="32"/>
        </w:rPr>
        <w:t>本项目以下岗位人员：项目经理、</w:t>
      </w:r>
      <w:r>
        <w:rPr>
          <w:rFonts w:hint="eastAsia" w:ascii="仿宋" w:hAnsi="仿宋" w:eastAsia="仿宋" w:cs="仿宋"/>
          <w:bCs/>
          <w:sz w:val="32"/>
          <w:szCs w:val="32"/>
          <w:lang w:val="en-US" w:eastAsia="zh-CN"/>
        </w:rPr>
        <w:t>项目主管</w:t>
      </w:r>
      <w:r>
        <w:rPr>
          <w:rFonts w:hint="eastAsia" w:ascii="仿宋" w:hAnsi="仿宋" w:eastAsia="仿宋" w:cs="仿宋"/>
          <w:bCs/>
          <w:sz w:val="32"/>
          <w:szCs w:val="32"/>
        </w:rPr>
        <w:t>、保洁主管、能源主管、特种设备主管，需于合同签订前，由各岗位本人到</w:t>
      </w:r>
      <w:r>
        <w:rPr>
          <w:rFonts w:hint="eastAsia" w:ascii="仿宋" w:hAnsi="仿宋" w:eastAsia="仿宋" w:cs="仿宋"/>
          <w:bCs/>
          <w:sz w:val="32"/>
          <w:szCs w:val="32"/>
          <w:lang w:eastAsia="zh-CN"/>
        </w:rPr>
        <w:t>采购人</w:t>
      </w:r>
      <w:r>
        <w:rPr>
          <w:rFonts w:hint="eastAsia" w:ascii="仿宋" w:hAnsi="仿宋" w:eastAsia="仿宋" w:cs="仿宋"/>
          <w:bCs/>
          <w:sz w:val="32"/>
          <w:szCs w:val="32"/>
        </w:rPr>
        <w:t>所在地，向</w:t>
      </w:r>
      <w:r>
        <w:rPr>
          <w:rFonts w:hint="eastAsia" w:ascii="仿宋" w:hAnsi="仿宋" w:eastAsia="仿宋" w:cs="仿宋"/>
          <w:bCs/>
          <w:sz w:val="32"/>
          <w:szCs w:val="32"/>
          <w:lang w:eastAsia="zh-CN"/>
        </w:rPr>
        <w:t>采购人</w:t>
      </w:r>
      <w:r>
        <w:rPr>
          <w:rFonts w:hint="eastAsia" w:ascii="仿宋" w:hAnsi="仿宋" w:eastAsia="仿宋" w:cs="仿宋"/>
          <w:bCs/>
          <w:sz w:val="32"/>
          <w:szCs w:val="32"/>
        </w:rPr>
        <w:t>提供投标文件中提供的相关证书、工作经验证明材料</w:t>
      </w:r>
      <w:r>
        <w:rPr>
          <w:rFonts w:hint="eastAsia" w:ascii="仿宋" w:hAnsi="仿宋" w:eastAsia="仿宋" w:cs="仿宋"/>
          <w:b/>
          <w:color w:val="auto"/>
          <w:sz w:val="32"/>
          <w:szCs w:val="32"/>
        </w:rPr>
        <w:t>及近半年内任意一个月社保缴纳记录或其它劳动关系证明文件的原件</w:t>
      </w:r>
      <w:r>
        <w:rPr>
          <w:rFonts w:hint="eastAsia" w:ascii="仿宋" w:hAnsi="仿宋" w:eastAsia="仿宋" w:cs="仿宋"/>
          <w:bCs/>
          <w:color w:val="auto"/>
          <w:sz w:val="32"/>
          <w:szCs w:val="32"/>
        </w:rPr>
        <w:t>，经</w:t>
      </w:r>
      <w:r>
        <w:rPr>
          <w:rFonts w:hint="eastAsia" w:ascii="仿宋" w:hAnsi="仿宋" w:eastAsia="仿宋" w:cs="仿宋"/>
          <w:bCs/>
          <w:color w:val="auto"/>
          <w:sz w:val="32"/>
          <w:szCs w:val="32"/>
          <w:lang w:eastAsia="zh-CN"/>
        </w:rPr>
        <w:t>采购人</w:t>
      </w:r>
      <w:r>
        <w:rPr>
          <w:rFonts w:hint="eastAsia" w:ascii="仿宋" w:hAnsi="仿宋" w:eastAsia="仿宋" w:cs="仿宋"/>
          <w:bCs/>
          <w:color w:val="auto"/>
          <w:sz w:val="32"/>
          <w:szCs w:val="32"/>
        </w:rPr>
        <w:t>确认，同时保证以上人员在岗工作期限不低于六个月，因个人身体等特殊原因离岗的，需经</w:t>
      </w:r>
      <w:r>
        <w:rPr>
          <w:rFonts w:hint="eastAsia" w:ascii="仿宋" w:hAnsi="仿宋" w:eastAsia="仿宋" w:cs="仿宋"/>
          <w:bCs/>
          <w:color w:val="auto"/>
          <w:sz w:val="32"/>
          <w:szCs w:val="32"/>
          <w:lang w:eastAsia="zh-CN"/>
        </w:rPr>
        <w:t>采购人</w:t>
      </w:r>
      <w:r>
        <w:rPr>
          <w:rFonts w:hint="eastAsia" w:ascii="仿宋" w:hAnsi="仿宋" w:eastAsia="仿宋" w:cs="仿宋"/>
          <w:bCs/>
          <w:color w:val="auto"/>
          <w:sz w:val="32"/>
          <w:szCs w:val="32"/>
        </w:rPr>
        <w:t>认可，且每季度调岗不能超过1人。</w:t>
      </w:r>
      <w:r>
        <w:rPr>
          <w:rFonts w:hint="eastAsia" w:ascii="仿宋" w:hAnsi="仿宋" w:eastAsia="仿宋" w:cs="仿宋"/>
          <w:b/>
          <w:color w:val="auto"/>
          <w:sz w:val="32"/>
          <w:szCs w:val="32"/>
          <w:lang w:eastAsia="zh-CN"/>
        </w:rPr>
        <w:t>投标人</w:t>
      </w:r>
      <w:r>
        <w:rPr>
          <w:rFonts w:hint="eastAsia" w:ascii="仿宋" w:hAnsi="仿宋" w:eastAsia="仿宋" w:cs="仿宋"/>
          <w:b/>
          <w:color w:val="auto"/>
          <w:sz w:val="32"/>
          <w:szCs w:val="32"/>
        </w:rPr>
        <w:t>须按以上内容提供承诺函。</w:t>
      </w:r>
    </w:p>
    <w:p w14:paraId="1280F1F8">
      <w:pPr>
        <w:spacing w:line="560" w:lineRule="exact"/>
        <w:ind w:firstLine="480" w:firstLineChars="200"/>
        <w:rPr>
          <w:rFonts w:hint="eastAsia" w:ascii="仿宋" w:hAnsi="仿宋" w:eastAsia="仿宋" w:cs="仿宋"/>
          <w:b/>
          <w:sz w:val="32"/>
          <w:szCs w:val="32"/>
        </w:rPr>
      </w:pPr>
      <w:r>
        <w:rPr>
          <w:rFonts w:ascii="Segoe UI Symbol" w:hAnsi="Segoe UI Symbol" w:cs="Segoe UI Symbol"/>
          <w:color w:val="000000"/>
          <w:kern w:val="0"/>
          <w:sz w:val="24"/>
        </w:rPr>
        <w:t>★</w:t>
      </w:r>
      <w:r>
        <w:rPr>
          <w:rFonts w:hint="eastAsia" w:ascii="仿宋" w:hAnsi="仿宋" w:eastAsia="仿宋" w:cs="仿宋"/>
          <w:sz w:val="32"/>
          <w:szCs w:val="32"/>
        </w:rPr>
        <w:t>物业公司须在本馆设置驻场项目</w:t>
      </w:r>
      <w:r>
        <w:rPr>
          <w:rFonts w:hint="eastAsia" w:ascii="仿宋" w:hAnsi="仿宋" w:eastAsia="仿宋" w:cs="仿宋"/>
          <w:b/>
          <w:bCs/>
          <w:sz w:val="32"/>
          <w:szCs w:val="32"/>
        </w:rPr>
        <w:t>综合办公室</w:t>
      </w:r>
      <w:r>
        <w:rPr>
          <w:rFonts w:hint="eastAsia" w:ascii="仿宋" w:hAnsi="仿宋" w:eastAsia="仿宋" w:cs="仿宋"/>
          <w:sz w:val="32"/>
          <w:szCs w:val="32"/>
        </w:rPr>
        <w:t>，负责项目考勤、档案管理、劳保及工资发放、固定资产管理等日常管理工作（具体人员数量自行设置）。在不包含项目管理团队和综合办公室人员的基础上，须按照本馆物业服务人员岗位设置要求（详见表</w:t>
      </w:r>
      <w:r>
        <w:rPr>
          <w:rFonts w:hint="eastAsia" w:ascii="仿宋" w:hAnsi="仿宋" w:eastAsia="仿宋" w:cs="仿宋"/>
          <w:sz w:val="32"/>
          <w:szCs w:val="32"/>
          <w:lang w:val="en-US" w:eastAsia="zh-CN"/>
        </w:rPr>
        <w:t>1</w:t>
      </w:r>
      <w:r>
        <w:rPr>
          <w:rFonts w:hint="eastAsia" w:ascii="仿宋" w:hAnsi="仿宋" w:eastAsia="仿宋" w:cs="仿宋"/>
          <w:sz w:val="32"/>
          <w:szCs w:val="32"/>
        </w:rPr>
        <w:t>），为此项目提供不低于岗位数量和任职要求条件的服务人员，来完成北京奥运博物馆设备运行维护、保洁、绿化、会议服务等工作，特种岗位人员必须持有相关部门颁发的特种作业工作证（包括但不限于特种设备安全管理证、有限空间作业证、高空作业证、电工证、制冷与空调设备运行操作证等）。岗位人员要求相对保持稳定，每月人员流失调换率不得超过总人数的15%。</w:t>
      </w:r>
      <w:r>
        <w:rPr>
          <w:rFonts w:hint="eastAsia" w:ascii="仿宋" w:hAnsi="仿宋" w:eastAsia="仿宋" w:cs="仿宋"/>
          <w:b/>
          <w:sz w:val="32"/>
          <w:szCs w:val="32"/>
          <w:lang w:eastAsia="zh-CN"/>
        </w:rPr>
        <w:t>投标人</w:t>
      </w:r>
      <w:r>
        <w:rPr>
          <w:rFonts w:hint="eastAsia" w:ascii="仿宋" w:hAnsi="仿宋" w:eastAsia="仿宋" w:cs="仿宋"/>
          <w:b/>
          <w:sz w:val="32"/>
          <w:szCs w:val="32"/>
        </w:rPr>
        <w:t>须按以上内容提供承诺函。</w:t>
      </w:r>
    </w:p>
    <w:p w14:paraId="450FD896">
      <w:pPr>
        <w:spacing w:line="560" w:lineRule="exact"/>
        <w:ind w:firstLine="480" w:firstLineChars="200"/>
        <w:rPr>
          <w:rFonts w:hint="eastAsia" w:ascii="仿宋" w:hAnsi="仿宋" w:eastAsia="仿宋" w:cs="仿宋"/>
          <w:b/>
          <w:sz w:val="32"/>
          <w:szCs w:val="32"/>
        </w:rPr>
      </w:pPr>
      <w:r>
        <w:rPr>
          <w:rFonts w:ascii="Segoe UI Symbol" w:hAnsi="Segoe UI Symbol" w:cs="Segoe UI Symbol"/>
          <w:color w:val="000000"/>
          <w:kern w:val="0"/>
          <w:sz w:val="24"/>
        </w:rPr>
        <w:t>★</w:t>
      </w:r>
      <w:r>
        <w:rPr>
          <w:rFonts w:hint="eastAsia" w:ascii="仿宋" w:hAnsi="仿宋" w:eastAsia="仿宋" w:cs="仿宋"/>
          <w:sz w:val="32"/>
          <w:szCs w:val="32"/>
        </w:rPr>
        <w:t>物业公司在此项目中涉及到有限空间作业、高空作业、特种设备管理、高空设备设施维护等需要专业资质来完成的工作内容，物业公司须具备相应资质，遵照国家和行业相关法规标准要求，配备必要的专业人员来完成巡检、维修、维护等全流程规范作业，并承担相应的安全等责任</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本项目</w:t>
      </w:r>
      <w:r>
        <w:rPr>
          <w:rFonts w:hint="eastAsia" w:ascii="仿宋" w:hAnsi="仿宋" w:eastAsia="仿宋" w:cs="仿宋"/>
          <w:bCs/>
          <w:sz w:val="32"/>
          <w:szCs w:val="32"/>
          <w:highlight w:val="none"/>
        </w:rPr>
        <w:t>不得转包、分包或由中标人聘用其他单位的人员</w:t>
      </w:r>
      <w:r>
        <w:rPr>
          <w:rFonts w:hint="eastAsia" w:ascii="仿宋" w:hAnsi="仿宋" w:eastAsia="仿宋" w:cs="仿宋"/>
          <w:bCs/>
          <w:sz w:val="32"/>
          <w:szCs w:val="32"/>
          <w:highlight w:val="none"/>
          <w:lang w:eastAsia="zh-CN"/>
        </w:rPr>
        <w:t>。</w:t>
      </w:r>
      <w:r>
        <w:rPr>
          <w:rFonts w:hint="eastAsia" w:ascii="仿宋" w:hAnsi="仿宋" w:eastAsia="仿宋" w:cs="仿宋"/>
          <w:b/>
          <w:sz w:val="32"/>
          <w:szCs w:val="32"/>
          <w:highlight w:val="none"/>
          <w:lang w:eastAsia="zh-CN"/>
        </w:rPr>
        <w:t>投标人</w:t>
      </w:r>
      <w:r>
        <w:rPr>
          <w:rFonts w:hint="eastAsia" w:ascii="仿宋" w:hAnsi="仿宋" w:eastAsia="仿宋" w:cs="仿宋"/>
          <w:b/>
          <w:sz w:val="32"/>
          <w:szCs w:val="32"/>
          <w:highlight w:val="none"/>
        </w:rPr>
        <w:t>须按以上内容提供承诺函。</w:t>
      </w:r>
    </w:p>
    <w:p w14:paraId="717177A4">
      <w:pPr>
        <w:spacing w:line="560" w:lineRule="exact"/>
        <w:ind w:firstLine="480" w:firstLineChars="200"/>
        <w:rPr>
          <w:rFonts w:hint="eastAsia" w:ascii="仿宋" w:hAnsi="仿宋" w:eastAsia="仿宋" w:cs="仿宋"/>
          <w:b/>
          <w:sz w:val="32"/>
          <w:szCs w:val="32"/>
        </w:rPr>
      </w:pPr>
      <w:r>
        <w:rPr>
          <w:rFonts w:ascii="Segoe UI Symbol" w:hAnsi="Segoe UI Symbol" w:cs="Segoe UI Symbol"/>
          <w:color w:val="000000"/>
          <w:kern w:val="0"/>
          <w:sz w:val="24"/>
        </w:rPr>
        <w:t>★</w:t>
      </w:r>
      <w:r>
        <w:rPr>
          <w:rFonts w:hint="eastAsia" w:ascii="仿宋" w:hAnsi="仿宋" w:eastAsia="仿宋" w:cs="仿宋"/>
          <w:bCs/>
          <w:sz w:val="32"/>
          <w:szCs w:val="32"/>
        </w:rPr>
        <w:t>本项目下列岗位人员：项目经理、</w:t>
      </w:r>
      <w:r>
        <w:rPr>
          <w:rFonts w:hint="eastAsia" w:ascii="仿宋" w:hAnsi="仿宋" w:eastAsia="仿宋" w:cs="仿宋"/>
          <w:bCs/>
          <w:sz w:val="32"/>
          <w:szCs w:val="32"/>
          <w:lang w:val="en-US" w:eastAsia="zh-CN"/>
        </w:rPr>
        <w:t>工程机电经理</w:t>
      </w:r>
      <w:r>
        <w:rPr>
          <w:rFonts w:hint="eastAsia" w:ascii="仿宋" w:hAnsi="仿宋" w:eastAsia="仿宋" w:cs="仿宋"/>
          <w:bCs/>
          <w:sz w:val="32"/>
          <w:szCs w:val="32"/>
        </w:rPr>
        <w:t>、保洁主管、能源主管、特种设备主管与中标人必须是直接劳动合同关系，不得转包、分包或由中标人聘用其他单位的上述人员。</w:t>
      </w:r>
      <w:r>
        <w:rPr>
          <w:rFonts w:hint="eastAsia" w:ascii="仿宋" w:hAnsi="仿宋" w:eastAsia="仿宋" w:cs="仿宋"/>
          <w:b/>
          <w:sz w:val="32"/>
          <w:szCs w:val="32"/>
          <w:lang w:eastAsia="zh-CN"/>
        </w:rPr>
        <w:t>投标人</w:t>
      </w:r>
      <w:r>
        <w:rPr>
          <w:rFonts w:hint="eastAsia" w:ascii="仿宋" w:hAnsi="仿宋" w:eastAsia="仿宋" w:cs="仿宋"/>
          <w:b/>
          <w:sz w:val="32"/>
          <w:szCs w:val="32"/>
        </w:rPr>
        <w:t>须按以上内容提供承诺函。</w:t>
      </w:r>
    </w:p>
    <w:p w14:paraId="1985221A">
      <w:pPr>
        <w:spacing w:line="560" w:lineRule="exact"/>
        <w:rPr>
          <w:rFonts w:hint="eastAsia" w:ascii="仿宋" w:hAnsi="仿宋" w:eastAsia="仿宋" w:cs="仿宋"/>
          <w:color w:val="000000"/>
          <w:sz w:val="32"/>
          <w:szCs w:val="32"/>
        </w:rPr>
      </w:pPr>
    </w:p>
    <w:p w14:paraId="17541310">
      <w:pPr>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（四）服务标准</w:t>
      </w:r>
    </w:p>
    <w:p w14:paraId="4017216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中标人</w:t>
      </w:r>
      <w:r>
        <w:rPr>
          <w:rFonts w:hint="eastAsia" w:ascii="仿宋" w:hAnsi="仿宋" w:eastAsia="仿宋" w:cs="仿宋"/>
          <w:sz w:val="32"/>
          <w:szCs w:val="32"/>
        </w:rPr>
        <w:t>根据北京奥运博物馆的需求内容，制定详细的物业管理服务方案，报</w:t>
      </w:r>
      <w:r>
        <w:rPr>
          <w:rFonts w:hint="eastAsia" w:ascii="仿宋" w:hAnsi="仿宋" w:eastAsia="仿宋" w:cs="仿宋"/>
          <w:sz w:val="32"/>
          <w:szCs w:val="32"/>
          <w:lang w:eastAsia="zh-CN"/>
        </w:rPr>
        <w:t>采购人</w:t>
      </w:r>
      <w:r>
        <w:rPr>
          <w:rFonts w:hint="eastAsia" w:ascii="仿宋" w:hAnsi="仿宋" w:eastAsia="仿宋" w:cs="仿宋"/>
          <w:sz w:val="32"/>
          <w:szCs w:val="32"/>
        </w:rPr>
        <w:t>备案审核后实施，包括但不限于以下内容：</w:t>
      </w:r>
    </w:p>
    <w:p w14:paraId="5581003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中标人</w:t>
      </w:r>
      <w:r>
        <w:rPr>
          <w:rFonts w:hint="eastAsia" w:ascii="仿宋" w:hAnsi="仿宋" w:eastAsia="仿宋" w:cs="仿宋"/>
          <w:sz w:val="32"/>
          <w:szCs w:val="32"/>
        </w:rPr>
        <w:t>应于合同签订后的两周内提交《物业管理服务方案》报</w:t>
      </w:r>
      <w:r>
        <w:rPr>
          <w:rFonts w:hint="eastAsia" w:ascii="仿宋" w:hAnsi="仿宋" w:eastAsia="仿宋" w:cs="仿宋"/>
          <w:sz w:val="32"/>
          <w:szCs w:val="32"/>
          <w:lang w:eastAsia="zh-CN"/>
        </w:rPr>
        <w:t>采购人</w:t>
      </w:r>
      <w:r>
        <w:rPr>
          <w:rFonts w:hint="eastAsia" w:ascii="仿宋" w:hAnsi="仿宋" w:eastAsia="仿宋" w:cs="仿宋"/>
          <w:sz w:val="32"/>
          <w:szCs w:val="32"/>
        </w:rPr>
        <w:t>审核。编制服务保障人员排班表。应明确各专业保障组、各班次的人员安排。</w:t>
      </w:r>
      <w:r>
        <w:rPr>
          <w:rFonts w:hint="eastAsia" w:ascii="仿宋" w:hAnsi="仿宋" w:eastAsia="仿宋" w:cs="仿宋"/>
          <w:spacing w:val="-7"/>
          <w:sz w:val="32"/>
          <w:szCs w:val="32"/>
        </w:rPr>
        <w:t>应明确经理层、主管层及员工层各自的工作职责，</w:t>
      </w:r>
      <w:r>
        <w:rPr>
          <w:rFonts w:hint="eastAsia" w:ascii="仿宋" w:hAnsi="仿宋" w:eastAsia="仿宋" w:cs="仿宋"/>
          <w:sz w:val="32"/>
          <w:szCs w:val="32"/>
        </w:rPr>
        <w:t>并细化到每个专业保障组及排班表每个班次的工作职责。</w:t>
      </w:r>
      <w:r>
        <w:rPr>
          <w:rFonts w:hint="eastAsia" w:ascii="仿宋" w:hAnsi="仿宋" w:eastAsia="仿宋" w:cs="仿宋"/>
          <w:spacing w:val="-3"/>
          <w:sz w:val="32"/>
          <w:szCs w:val="32"/>
        </w:rPr>
        <w:t>服务保障人员日常工作内容。应明确各专业保障组详细的工作流程，各班</w:t>
      </w:r>
      <w:r>
        <w:rPr>
          <w:rFonts w:hint="eastAsia" w:ascii="仿宋" w:hAnsi="仿宋" w:eastAsia="仿宋" w:cs="仿宋"/>
          <w:sz w:val="32"/>
          <w:szCs w:val="32"/>
        </w:rPr>
        <w:t>次工作人员在各时段内需要完成的工作任务，以及各班次工作交接的流程等。</w:t>
      </w:r>
    </w:p>
    <w:p w14:paraId="45E79C3C">
      <w:pPr>
        <w:snapToGrid w:val="0"/>
        <w:spacing w:line="560" w:lineRule="exact"/>
        <w:ind w:firstLine="628" w:firstLineChars="200"/>
        <w:rPr>
          <w:rFonts w:hint="eastAsia" w:ascii="仿宋" w:hAnsi="仿宋" w:eastAsia="仿宋" w:cs="仿宋"/>
          <w:sz w:val="32"/>
          <w:szCs w:val="32"/>
        </w:rPr>
      </w:pPr>
      <w:r>
        <w:rPr>
          <w:rFonts w:hint="eastAsia" w:ascii="仿宋" w:hAnsi="仿宋" w:eastAsia="仿宋" w:cs="仿宋"/>
          <w:spacing w:val="-3"/>
          <w:sz w:val="32"/>
          <w:szCs w:val="32"/>
          <w:lang w:eastAsia="zh-CN"/>
        </w:rPr>
        <w:t>采购人</w:t>
      </w:r>
      <w:r>
        <w:rPr>
          <w:rFonts w:hint="eastAsia" w:ascii="仿宋" w:hAnsi="仿宋" w:eastAsia="仿宋" w:cs="仿宋"/>
          <w:spacing w:val="-3"/>
          <w:sz w:val="32"/>
          <w:szCs w:val="32"/>
        </w:rPr>
        <w:t>有权根据实际工作情况对人员排班表、人员工作职责、日常工作内容</w:t>
      </w:r>
      <w:r>
        <w:rPr>
          <w:rFonts w:hint="eastAsia" w:ascii="仿宋" w:hAnsi="仿宋" w:eastAsia="仿宋" w:cs="仿宋"/>
          <w:sz w:val="32"/>
          <w:szCs w:val="32"/>
        </w:rPr>
        <w:t>等进行修订，审核通过后的《物业管理服务方案》作为合同的附件。根据具体工作执行情况每半年修订一版，</w:t>
      </w:r>
      <w:r>
        <w:rPr>
          <w:rFonts w:hint="eastAsia" w:ascii="仿宋" w:hAnsi="仿宋" w:eastAsia="仿宋" w:cs="仿宋"/>
          <w:sz w:val="32"/>
          <w:szCs w:val="32"/>
          <w:lang w:eastAsia="zh-CN"/>
        </w:rPr>
        <w:t>中标人</w:t>
      </w:r>
      <w:r>
        <w:rPr>
          <w:rFonts w:hint="eastAsia" w:ascii="仿宋" w:hAnsi="仿宋" w:eastAsia="仿宋" w:cs="仿宋"/>
          <w:sz w:val="32"/>
          <w:szCs w:val="32"/>
        </w:rPr>
        <w:t>将修订更新的内容报</w:t>
      </w:r>
      <w:r>
        <w:rPr>
          <w:rFonts w:hint="eastAsia" w:ascii="仿宋" w:hAnsi="仿宋" w:eastAsia="仿宋" w:cs="仿宋"/>
          <w:sz w:val="32"/>
          <w:szCs w:val="32"/>
          <w:lang w:eastAsia="zh-CN"/>
        </w:rPr>
        <w:t>采购人</w:t>
      </w:r>
      <w:r>
        <w:rPr>
          <w:rFonts w:hint="eastAsia" w:ascii="仿宋" w:hAnsi="仿宋" w:eastAsia="仿宋" w:cs="仿宋"/>
          <w:sz w:val="32"/>
          <w:szCs w:val="32"/>
        </w:rPr>
        <w:t>审核，审核通过后的新版《物业管理服务方案》自动替换原有方案成为合同的附件。</w:t>
      </w:r>
    </w:p>
    <w:p w14:paraId="50D7C4B5">
      <w:pPr>
        <w:keepNext w:val="0"/>
        <w:keepLines w:val="0"/>
        <w:widowControl w:val="0"/>
        <w:tabs>
          <w:tab w:val="left" w:pos="426"/>
        </w:tabs>
        <w:autoSpaceDE w:val="0"/>
        <w:autoSpaceDN w:val="0"/>
        <w:spacing w:before="120" w:after="120" w:line="560" w:lineRule="exact"/>
        <w:ind w:right="465" w:firstLine="628" w:firstLineChars="200"/>
        <w:jc w:val="both"/>
        <w:outlineLvl w:val="4"/>
        <w:rPr>
          <w:rFonts w:hint="eastAsia" w:ascii="仿宋" w:hAnsi="仿宋" w:eastAsia="仿宋" w:cs="仿宋"/>
          <w:color w:val="auto"/>
          <w:spacing w:val="-3"/>
          <w:kern w:val="2"/>
          <w:sz w:val="32"/>
          <w:szCs w:val="32"/>
          <w:lang w:val="en-US" w:eastAsia="zh-CN" w:bidi="ar-SA"/>
        </w:rPr>
      </w:pPr>
      <w:r>
        <w:rPr>
          <w:rFonts w:hint="eastAsia" w:ascii="仿宋" w:hAnsi="仿宋" w:eastAsia="仿宋" w:cs="仿宋"/>
          <w:bCs/>
          <w:color w:val="auto"/>
          <w:spacing w:val="-3"/>
          <w:kern w:val="2"/>
          <w:sz w:val="32"/>
          <w:szCs w:val="32"/>
          <w:lang w:val="en-US" w:eastAsia="zh-CN" w:bidi="ar-SA"/>
        </w:rPr>
        <w:t>1.主要机房、机电各设备设施系统管理要求：</w:t>
      </w:r>
    </w:p>
    <w:p w14:paraId="553EF7C9">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以下要求为日常工作基本要求，各专业应建立更为详细全面的巡视、管理、维修、维护、应急管理等制度，并在《物业管理服务方案》中体现。</w:t>
      </w:r>
    </w:p>
    <w:p w14:paraId="33B061A1">
      <w:pPr>
        <w:widowControl w:val="0"/>
        <w:spacing w:before="120" w:line="560" w:lineRule="exact"/>
        <w:ind w:right="232"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（1）机房、展陈维保单位管理</w:t>
      </w:r>
    </w:p>
    <w:p w14:paraId="27E50503">
      <w:pPr>
        <w:widowControl w:val="0"/>
        <w:spacing w:before="120" w:line="560" w:lineRule="exact"/>
        <w:ind w:right="232"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物业管辖范围内机房包括但不限于水泵房、空调机</w:t>
      </w:r>
      <w:r>
        <w:rPr>
          <w:rFonts w:hint="eastAsia" w:ascii="仿宋" w:hAnsi="仿宋" w:eastAsia="仿宋" w:cs="仿宋"/>
          <w:spacing w:val="-1"/>
          <w:kern w:val="2"/>
          <w:sz w:val="32"/>
          <w:szCs w:val="32"/>
          <w:lang w:val="en-US" w:eastAsia="zh-CN" w:bidi="ar-SA"/>
        </w:rPr>
        <w:t>房、风机房、强电间、弱电间、安消机房、信息化机房，需制定机房值守管理制度、巡</w:t>
      </w:r>
      <w:r>
        <w:rPr>
          <w:rFonts w:hint="eastAsia" w:ascii="仿宋" w:hAnsi="仿宋" w:eastAsia="仿宋" w:cs="仿宋"/>
          <w:spacing w:val="-118"/>
          <w:kern w:val="2"/>
          <w:sz w:val="32"/>
          <w:szCs w:val="32"/>
          <w:lang w:val="en-US" w:eastAsia="zh-CN" w:bidi="ar-SA"/>
        </w:rPr>
        <w:t xml:space="preserve"> </w:t>
      </w:r>
      <w:r>
        <w:rPr>
          <w:rFonts w:hint="eastAsia" w:ascii="仿宋" w:hAnsi="仿宋" w:eastAsia="仿宋" w:cs="仿宋"/>
          <w:kern w:val="2"/>
          <w:sz w:val="32"/>
          <w:szCs w:val="32"/>
          <w:lang w:val="en-US" w:eastAsia="zh-CN" w:bidi="ar-SA"/>
        </w:rPr>
        <w:t>视管理制度、机房设备操作规程并在《物业管理服务方案》中体现。</w:t>
      </w:r>
    </w:p>
    <w:p w14:paraId="02DB6705">
      <w:pPr>
        <w:widowControl w:val="0"/>
        <w:spacing w:before="120" w:line="560" w:lineRule="exact"/>
        <w:ind w:right="232"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中标人对场馆内驻场的</w:t>
      </w:r>
      <w:r>
        <w:rPr>
          <w:rFonts w:hint="eastAsia" w:ascii="仿宋" w:hAnsi="仿宋" w:eastAsia="仿宋" w:cs="仿宋"/>
          <w:color w:val="auto"/>
          <w:kern w:val="2"/>
          <w:sz w:val="32"/>
          <w:szCs w:val="32"/>
          <w:lang w:val="en-US" w:eastAsia="zh-CN" w:bidi="ar-SA"/>
        </w:rPr>
        <w:t>展陈运维单位管理机</w:t>
      </w:r>
      <w:r>
        <w:rPr>
          <w:rFonts w:hint="eastAsia" w:ascii="仿宋" w:hAnsi="仿宋" w:eastAsia="仿宋" w:cs="仿宋"/>
          <w:kern w:val="2"/>
          <w:sz w:val="32"/>
          <w:szCs w:val="32"/>
          <w:lang w:val="en-US" w:eastAsia="zh-CN" w:bidi="ar-SA"/>
        </w:rPr>
        <w:t>房及管理人员负有监管及日常运行管理责任，须协助采购人对主配电室、展陈机房、展陈设备配电间、配电箱等重点部位或重要设备设施进行运行维护监督管理，中标人须根据各专业实际情况制定具体管理制度，报采购人批准后实施。</w:t>
      </w:r>
    </w:p>
    <w:p w14:paraId="3F4FD6E0">
      <w:pPr>
        <w:widowControl w:val="0"/>
        <w:spacing w:before="120" w:line="560" w:lineRule="exact"/>
        <w:ind w:right="232"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（2）给排水设备设施</w:t>
      </w:r>
    </w:p>
    <w:p w14:paraId="38C9E7EE">
      <w:pPr>
        <w:widowControl w:val="0"/>
        <w:tabs>
          <w:tab w:val="left" w:pos="1364"/>
        </w:tabs>
        <w:spacing w:before="120" w:line="560" w:lineRule="exact"/>
        <w:ind w:right="463" w:firstLine="636"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spacing w:val="-1"/>
          <w:kern w:val="2"/>
          <w:sz w:val="32"/>
          <w:szCs w:val="32"/>
          <w:lang w:val="en-US" w:eastAsia="zh-CN" w:bidi="ar-SA"/>
        </w:rPr>
        <w:t>具备一般</w:t>
      </w:r>
      <w:r>
        <w:rPr>
          <w:rFonts w:hint="eastAsia" w:ascii="仿宋" w:hAnsi="仿宋" w:eastAsia="仿宋" w:cs="仿宋"/>
          <w:spacing w:val="-117"/>
          <w:kern w:val="2"/>
          <w:sz w:val="32"/>
          <w:szCs w:val="32"/>
          <w:lang w:val="en-US" w:eastAsia="zh-CN" w:bidi="ar-SA"/>
        </w:rPr>
        <w:t xml:space="preserve"> </w:t>
      </w:r>
      <w:r>
        <w:rPr>
          <w:rFonts w:hint="eastAsia" w:ascii="仿宋" w:hAnsi="仿宋" w:eastAsia="仿宋" w:cs="仿宋"/>
          <w:spacing w:val="-1"/>
          <w:kern w:val="2"/>
          <w:sz w:val="32"/>
          <w:szCs w:val="32"/>
          <w:lang w:val="en-US" w:eastAsia="zh-CN" w:bidi="ar-SA"/>
        </w:rPr>
        <w:t>性运行维修保养和处理一般性突发性故障问题的能力，身体健康，形象良好，责任心</w:t>
      </w:r>
      <w:r>
        <w:rPr>
          <w:rFonts w:hint="eastAsia" w:ascii="仿宋" w:hAnsi="仿宋" w:eastAsia="仿宋" w:cs="仿宋"/>
          <w:spacing w:val="-116"/>
          <w:kern w:val="2"/>
          <w:sz w:val="32"/>
          <w:szCs w:val="32"/>
          <w:lang w:val="en-US" w:eastAsia="zh-CN" w:bidi="ar-SA"/>
        </w:rPr>
        <w:t xml:space="preserve"> </w:t>
      </w:r>
      <w:r>
        <w:rPr>
          <w:rFonts w:hint="eastAsia" w:ascii="仿宋" w:hAnsi="仿宋" w:eastAsia="仿宋" w:cs="仿宋"/>
          <w:kern w:val="2"/>
          <w:sz w:val="32"/>
          <w:szCs w:val="32"/>
          <w:lang w:val="en-US" w:eastAsia="zh-CN" w:bidi="ar-SA"/>
        </w:rPr>
        <w:t>强，避免人员频繁流动。</w:t>
      </w:r>
    </w:p>
    <w:p w14:paraId="7765B848">
      <w:pPr>
        <w:widowControl w:val="0"/>
        <w:tabs>
          <w:tab w:val="left" w:pos="1364"/>
        </w:tabs>
        <w:spacing w:before="120" w:line="560" w:lineRule="exact"/>
        <w:ind w:right="23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建章立制，制定给排水设施设备管理规定、维护保养办法、应急处理预案等规章制度。建立完整的给排水设施资料档案,设施设备标识规范齐全。工作记录及时、清楚、完整、准确。</w:t>
      </w:r>
    </w:p>
    <w:p w14:paraId="29509A69">
      <w:pPr>
        <w:widowControl w:val="0"/>
        <w:spacing w:before="120" w:line="560" w:lineRule="exact"/>
        <w:ind w:right="23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供水管路与阀门：</w:t>
      </w:r>
    </w:p>
    <w:p w14:paraId="6A20C1D0">
      <w:pPr>
        <w:widowControl w:val="0"/>
        <w:numPr>
          <w:ilvl w:val="0"/>
          <w:numId w:val="1"/>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月度保养：检查活络阀门，阀杆加油；检查管道，清洗滤</w:t>
      </w:r>
    </w:p>
    <w:p w14:paraId="24FE5060">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网；清洁减压阀。</w:t>
      </w:r>
    </w:p>
    <w:p w14:paraId="7C81E8C5">
      <w:pPr>
        <w:widowControl w:val="0"/>
        <w:numPr>
          <w:ilvl w:val="0"/>
          <w:numId w:val="1"/>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半年度保养：检查清洁供水管阀门和阀杆；检修水龙头；</w:t>
      </w:r>
    </w:p>
    <w:p w14:paraId="768D3A94">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清洁管井、管道与支架，局部除锈补漆。</w:t>
      </w:r>
    </w:p>
    <w:p w14:paraId="56913F3B">
      <w:pPr>
        <w:widowControl w:val="0"/>
        <w:numPr>
          <w:ilvl w:val="0"/>
          <w:numId w:val="1"/>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年度保养：检查管路、阀门，除锈补漆。</w:t>
      </w:r>
    </w:p>
    <w:p w14:paraId="072CF0C7">
      <w:pPr>
        <w:widowControl w:val="0"/>
        <w:tabs>
          <w:tab w:val="left" w:pos="1364"/>
        </w:tabs>
        <w:spacing w:before="120" w:line="560" w:lineRule="exact"/>
        <w:ind w:right="23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雨水（污水）泵维护：</w:t>
      </w:r>
    </w:p>
    <w:p w14:paraId="5B9537FF">
      <w:pPr>
        <w:widowControl w:val="0"/>
        <w:numPr>
          <w:ilvl w:val="0"/>
          <w:numId w:val="2"/>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周检：检查控制箱面仪表、指示灯、开关、电源电压、电</w:t>
      </w:r>
    </w:p>
    <w:p w14:paraId="412E9C5E">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机工作电流、接触器。</w:t>
      </w:r>
    </w:p>
    <w:p w14:paraId="6A5E12D5">
      <w:pPr>
        <w:widowControl w:val="0"/>
        <w:numPr>
          <w:ilvl w:val="0"/>
          <w:numId w:val="2"/>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季度保养：清洁控制箱面、仪表、指示灯、开关；清洁控</w:t>
      </w:r>
    </w:p>
    <w:p w14:paraId="0CD09C59">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制箱内外；检查继电器、接触器、接线、水位控制浮球；清洗集水井和潜水泵表面；检查接地线。</w:t>
      </w:r>
    </w:p>
    <w:p w14:paraId="1DFC80DB">
      <w:pPr>
        <w:widowControl w:val="0"/>
        <w:numPr>
          <w:ilvl w:val="0"/>
          <w:numId w:val="2"/>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年度保养：拆检止回阀；检查热过载继电器整定值；检查</w:t>
      </w:r>
    </w:p>
    <w:p w14:paraId="23385FAA">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继电器、接触器活动机构，测量线圈线路绝缘；检查机械连接情况；检查箱内导线连接情况；检查控制箱密封状况；控制箱内外、底座除锈补漆；潜水泵解体清洁，检查轴承；测量潜水泵绝缘。     </w:t>
      </w:r>
    </w:p>
    <w:p w14:paraId="5251A294">
      <w:pPr>
        <w:widowControl w:val="0"/>
        <w:autoSpaceDE w:val="0"/>
        <w:autoSpaceDN w:val="0"/>
        <w:adjustRightInd w:val="0"/>
        <w:spacing w:before="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管道爆裂应急处理,出现管道爆裂等紧急事件，接报后10分钟内到位处理。</w:t>
      </w:r>
    </w:p>
    <w:p w14:paraId="51228B23">
      <w:pPr>
        <w:widowControl w:val="0"/>
        <w:spacing w:before="120" w:line="560" w:lineRule="exact"/>
        <w:ind w:right="232" w:firstLine="640" w:firstLineChars="200"/>
        <w:jc w:val="both"/>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（3）配电系统设备设施</w:t>
      </w:r>
    </w:p>
    <w:p w14:paraId="29A9EE41">
      <w:pPr>
        <w:widowControl w:val="0"/>
        <w:tabs>
          <w:tab w:val="left" w:pos="1364"/>
        </w:tabs>
        <w:spacing w:before="120" w:line="560" w:lineRule="exact"/>
        <w:ind w:right="463" w:firstLine="636"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spacing w:val="-1"/>
          <w:kern w:val="2"/>
          <w:sz w:val="32"/>
          <w:szCs w:val="32"/>
          <w:lang w:val="en-US" w:eastAsia="zh-CN" w:bidi="ar-SA"/>
        </w:rPr>
        <w:t>具备一般性运行</w:t>
      </w:r>
      <w:r>
        <w:rPr>
          <w:rFonts w:hint="eastAsia" w:ascii="仿宋" w:hAnsi="仿宋" w:eastAsia="仿宋" w:cs="仿宋"/>
          <w:spacing w:val="-116"/>
          <w:kern w:val="2"/>
          <w:sz w:val="32"/>
          <w:szCs w:val="32"/>
          <w:lang w:val="en-US" w:eastAsia="zh-CN" w:bidi="ar-SA"/>
        </w:rPr>
        <w:t xml:space="preserve"> </w:t>
      </w:r>
      <w:r>
        <w:rPr>
          <w:rFonts w:hint="eastAsia" w:ascii="仿宋" w:hAnsi="仿宋" w:eastAsia="仿宋" w:cs="仿宋"/>
          <w:spacing w:val="-2"/>
          <w:kern w:val="2"/>
          <w:sz w:val="32"/>
          <w:szCs w:val="32"/>
          <w:lang w:val="en-US" w:eastAsia="zh-CN" w:bidi="ar-SA"/>
        </w:rPr>
        <w:t>维修保养和处理一般性突发性故障问题的能力，身体健康，形象良好，责任心强，避</w:t>
      </w:r>
      <w:r>
        <w:rPr>
          <w:rFonts w:hint="eastAsia" w:ascii="仿宋" w:hAnsi="仿宋" w:eastAsia="仿宋" w:cs="仿宋"/>
          <w:spacing w:val="-84"/>
          <w:kern w:val="2"/>
          <w:sz w:val="32"/>
          <w:szCs w:val="32"/>
          <w:lang w:val="en-US" w:eastAsia="zh-CN" w:bidi="ar-SA"/>
        </w:rPr>
        <w:t xml:space="preserve"> </w:t>
      </w:r>
      <w:r>
        <w:rPr>
          <w:rFonts w:hint="eastAsia" w:ascii="仿宋" w:hAnsi="仿宋" w:eastAsia="仿宋" w:cs="仿宋"/>
          <w:kern w:val="2"/>
          <w:sz w:val="32"/>
          <w:szCs w:val="32"/>
          <w:lang w:val="en-US" w:eastAsia="zh-CN" w:bidi="ar-SA"/>
        </w:rPr>
        <w:t>免人员频繁流动。</w:t>
      </w:r>
    </w:p>
    <w:p w14:paraId="03BE4EDC">
      <w:pPr>
        <w:widowControl w:val="0"/>
        <w:tabs>
          <w:tab w:val="left" w:pos="1364"/>
        </w:tabs>
        <w:spacing w:before="120" w:line="560" w:lineRule="exact"/>
        <w:ind w:right="235"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建章立制，制定供电设施设备管理规定、维护保养办法、安全操作规程、应急处理预案等规章制度。资料与标识 建立完整的供电设施设备资料档案；设施设备标识规范齐全。工作记录及时、清楚、完整、准确。</w:t>
      </w:r>
    </w:p>
    <w:p w14:paraId="3ABF2448">
      <w:pPr>
        <w:widowControl w:val="0"/>
        <w:tabs>
          <w:tab w:val="left" w:pos="1364"/>
        </w:tabs>
        <w:spacing w:before="120" w:line="560" w:lineRule="exact"/>
        <w:ind w:right="235"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配电系统：</w:t>
      </w:r>
    </w:p>
    <w:p w14:paraId="7E5C20DD">
      <w:pPr>
        <w:widowControl w:val="0"/>
        <w:numPr>
          <w:ilvl w:val="0"/>
          <w:numId w:val="3"/>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日检：检查屏面指示灯、开关位置、警告牌、母排温升、</w:t>
      </w:r>
    </w:p>
    <w:p w14:paraId="2FD08A14">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继电器、各项运行参数、仪表指示；</w:t>
      </w:r>
    </w:p>
    <w:p w14:paraId="58CE9751">
      <w:pPr>
        <w:widowControl w:val="0"/>
        <w:numPr>
          <w:ilvl w:val="0"/>
          <w:numId w:val="3"/>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月度保养：检查电缆外壳接地、清洗绝缘垫、清洁柜面、</w:t>
      </w:r>
    </w:p>
    <w:p w14:paraId="1F3466EF">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仪表、指示灯、检查清洁绝缘工具测量母排接点温度；</w:t>
      </w:r>
    </w:p>
    <w:p w14:paraId="2B0BDA5A">
      <w:pPr>
        <w:widowControl w:val="0"/>
        <w:numPr>
          <w:ilvl w:val="0"/>
          <w:numId w:val="3"/>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半年度保养：检查二次接线紧固状况、检查接地和高压开</w:t>
      </w:r>
    </w:p>
    <w:p w14:paraId="14BD5762">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关小车推拉状况。</w:t>
      </w:r>
    </w:p>
    <w:p w14:paraId="2BBD4E64">
      <w:pPr>
        <w:widowControl w:val="0"/>
        <w:numPr>
          <w:ilvl w:val="0"/>
          <w:numId w:val="3"/>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年度保养：测量线路和设备的绝缘；测量接地电阻；清洁</w:t>
      </w:r>
    </w:p>
    <w:p w14:paraId="13DA9FF2">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并检查互感器、计量仪表、计量柜线路；清洁并检查高压开关小车；测量高压开关绝缘阻；储能机构活</w:t>
      </w:r>
      <w:r>
        <w:rPr>
          <w:rFonts w:hint="eastAsia" w:ascii="仿宋" w:hAnsi="仿宋" w:eastAsia="仿宋" w:cs="仿宋"/>
          <w:spacing w:val="-5"/>
          <w:kern w:val="2"/>
          <w:sz w:val="32"/>
          <w:szCs w:val="32"/>
          <w:lang w:val="en-US" w:eastAsia="zh-CN" w:bidi="ar-SA"/>
        </w:rPr>
        <w:t>动部位加油，检查联锁动作状况；清洁并检查避雷器小车；清洁并检查继电保护装置，</w:t>
      </w:r>
      <w:r>
        <w:rPr>
          <w:rFonts w:hint="eastAsia" w:ascii="仿宋" w:hAnsi="仿宋" w:eastAsia="仿宋" w:cs="仿宋"/>
          <w:spacing w:val="-83"/>
          <w:kern w:val="2"/>
          <w:sz w:val="32"/>
          <w:szCs w:val="32"/>
          <w:lang w:val="en-US" w:eastAsia="zh-CN" w:bidi="ar-SA"/>
        </w:rPr>
        <w:t xml:space="preserve"> </w:t>
      </w:r>
      <w:r>
        <w:rPr>
          <w:rFonts w:hint="eastAsia" w:ascii="仿宋" w:hAnsi="仿宋" w:eastAsia="仿宋" w:cs="仿宋"/>
          <w:kern w:val="2"/>
          <w:sz w:val="32"/>
          <w:szCs w:val="32"/>
          <w:lang w:val="en-US" w:eastAsia="zh-CN" w:bidi="ar-SA"/>
        </w:rPr>
        <w:t>调整保护值；清洁并检查电缆套管和支持绝缘子；检查柜内电缆联接状况；柜内外设备清洁除尘。</w:t>
      </w:r>
    </w:p>
    <w:p w14:paraId="3BAD6885">
      <w:pPr>
        <w:widowControl w:val="0"/>
        <w:numPr>
          <w:ilvl w:val="0"/>
          <w:numId w:val="3"/>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spacing w:val="-7"/>
          <w:kern w:val="2"/>
          <w:sz w:val="32"/>
          <w:szCs w:val="32"/>
          <w:lang w:val="en-US" w:eastAsia="zh-CN" w:bidi="ar-SA"/>
        </w:rPr>
        <w:t>严禁带电作业；停电或部分停电作业时，须在断开的开关分</w:t>
      </w:r>
    </w:p>
    <w:p w14:paraId="0193A061">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spacing w:val="-7"/>
          <w:kern w:val="2"/>
          <w:sz w:val="32"/>
          <w:szCs w:val="32"/>
          <w:lang w:val="en-US" w:eastAsia="zh-CN" w:bidi="ar-SA"/>
        </w:rPr>
        <w:t>闸把柄上悬挂“禁</w:t>
      </w:r>
      <w:r>
        <w:rPr>
          <w:rFonts w:hint="eastAsia" w:ascii="仿宋" w:hAnsi="仿宋" w:eastAsia="仿宋" w:cs="仿宋"/>
          <w:spacing w:val="-1"/>
          <w:kern w:val="2"/>
          <w:sz w:val="32"/>
          <w:szCs w:val="32"/>
          <w:lang w:val="en-US" w:eastAsia="zh-CN" w:bidi="ar-SA"/>
        </w:rPr>
        <w:t>止合闸”指示牌；操作高压隔离开关须穿戴绝缘服装；绝缘工具每半年送检一次，检</w:t>
      </w:r>
      <w:r>
        <w:rPr>
          <w:rFonts w:hint="eastAsia" w:ascii="仿宋" w:hAnsi="仿宋" w:eastAsia="仿宋" w:cs="仿宋"/>
          <w:spacing w:val="-118"/>
          <w:kern w:val="2"/>
          <w:sz w:val="32"/>
          <w:szCs w:val="32"/>
          <w:lang w:val="en-US" w:eastAsia="zh-CN" w:bidi="ar-SA"/>
        </w:rPr>
        <w:t xml:space="preserve"> </w:t>
      </w:r>
      <w:r>
        <w:rPr>
          <w:rFonts w:hint="eastAsia" w:ascii="仿宋" w:hAnsi="仿宋" w:eastAsia="仿宋" w:cs="仿宋"/>
          <w:kern w:val="2"/>
          <w:sz w:val="32"/>
          <w:szCs w:val="32"/>
          <w:lang w:val="en-US" w:eastAsia="zh-CN" w:bidi="ar-SA"/>
        </w:rPr>
        <w:t>验报告存档备查。</w:t>
      </w:r>
    </w:p>
    <w:p w14:paraId="2ACFF1F4">
      <w:pPr>
        <w:widowControl w:val="0"/>
        <w:numPr>
          <w:ilvl w:val="0"/>
          <w:numId w:val="3"/>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配电柜钥匙统一存放于现场钥匙箱内。</w:t>
      </w:r>
    </w:p>
    <w:p w14:paraId="0A5A4488">
      <w:pPr>
        <w:widowControl w:val="0"/>
        <w:tabs>
          <w:tab w:val="left" w:pos="1364"/>
        </w:tabs>
        <w:spacing w:before="120" w:line="560" w:lineRule="exact"/>
        <w:ind w:right="235"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低压配电柜维护：</w:t>
      </w:r>
    </w:p>
    <w:p w14:paraId="4DFF51EC">
      <w:pPr>
        <w:widowControl w:val="0"/>
        <w:numPr>
          <w:ilvl w:val="0"/>
          <w:numId w:val="4"/>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日检：检查开关、指示灯、仪表、指示灯运行状况。</w:t>
      </w:r>
    </w:p>
    <w:p w14:paraId="7E613DE7">
      <w:pPr>
        <w:widowControl w:val="0"/>
        <w:numPr>
          <w:ilvl w:val="0"/>
          <w:numId w:val="4"/>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月度保养：清洁柜面、仪表、指示灯、检查控制回路的接</w:t>
      </w:r>
    </w:p>
    <w:p w14:paraId="2430095C">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线情况；电容补偿情况；清洗绝缘垫；测量母排及各密封式供电母线排连接处、拐弯处的温度；清洁柜面。</w:t>
      </w:r>
    </w:p>
    <w:p w14:paraId="503E1398">
      <w:pPr>
        <w:widowControl w:val="0"/>
        <w:numPr>
          <w:ilvl w:val="0"/>
          <w:numId w:val="4"/>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年度保养：检查各抽出式主开关、灭弧罩和灭弧栅、动触</w:t>
      </w:r>
    </w:p>
    <w:p w14:paraId="4C1C8793">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头、静触头、接线螺丝和固定螺丝状况；测量抽屉、主开关、接触器等绝缘；检查各保护装置的整定值。</w:t>
      </w:r>
    </w:p>
    <w:p w14:paraId="1337ABD3">
      <w:pPr>
        <w:widowControl w:val="0"/>
        <w:numPr>
          <w:ilvl w:val="0"/>
          <w:numId w:val="4"/>
        </w:numPr>
        <w:autoSpaceDE w:val="0"/>
        <w:autoSpaceDN w:val="0"/>
        <w:adjustRightInd w:val="0"/>
        <w:spacing w:before="0" w:line="560" w:lineRule="exact"/>
        <w:ind w:left="95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检查接地线电阻；检查配电柜母排连线并测量配电柜绝缘；</w:t>
      </w:r>
    </w:p>
    <w:p w14:paraId="0C50C6F1">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检查并测量各输出电缆、密封母线排的绝缘；检查配电柜各电缆和控制线路固定螺丝；检查并清洁补偿电容器、接触器；配电柜内外清洁处尘；除锈补漆。</w:t>
      </w:r>
    </w:p>
    <w:p w14:paraId="65BBA6E1">
      <w:pPr>
        <w:widowControl w:val="0"/>
        <w:tabs>
          <w:tab w:val="left" w:pos="1364"/>
        </w:tabs>
        <w:spacing w:before="120" w:line="560" w:lineRule="exact"/>
        <w:ind w:right="235"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配电间维护：</w:t>
      </w:r>
    </w:p>
    <w:p w14:paraId="287A30B2">
      <w:pPr>
        <w:widowControl w:val="0"/>
        <w:numPr>
          <w:ilvl w:val="0"/>
          <w:numId w:val="5"/>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日检：检查配电间内务应干净整洁，无杂物，大门、门锁、</w:t>
      </w:r>
    </w:p>
    <w:p w14:paraId="2144B036">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内部照明完好。</w:t>
      </w:r>
    </w:p>
    <w:p w14:paraId="2DD80A53">
      <w:pPr>
        <w:widowControl w:val="0"/>
        <w:numPr>
          <w:ilvl w:val="0"/>
          <w:numId w:val="5"/>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每天对重要回路的接线端子、断路器进行测温，遇温度过</w:t>
      </w:r>
    </w:p>
    <w:p w14:paraId="25CA8F6E">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高，必须迅速检查原因并消除，必要时在与馆方沟通后采取降低负荷强制措施。</w:t>
      </w:r>
    </w:p>
    <w:p w14:paraId="70E5F5F4">
      <w:pPr>
        <w:widowControl w:val="0"/>
        <w:numPr>
          <w:ilvl w:val="0"/>
          <w:numId w:val="5"/>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月度保养：检查配电箱按钮、指示灯；清洁主开关表面；</w:t>
      </w:r>
    </w:p>
    <w:p w14:paraId="29C1D25B">
      <w:pPr>
        <w:widowControl w:val="0"/>
        <w:autoSpaceDE w:val="0"/>
        <w:autoSpaceDN w:val="0"/>
        <w:adjustRightInd w:val="0"/>
        <w:spacing w:before="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清洁配电箱内外，检查连接线；检查继电器、接触器连接线；清洁配电房，房内无垃圾、杂物堆放。</w:t>
      </w:r>
    </w:p>
    <w:p w14:paraId="2DCDABD3">
      <w:pPr>
        <w:widowControl w:val="0"/>
        <w:numPr>
          <w:ilvl w:val="0"/>
          <w:numId w:val="5"/>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年度保养：检查主开关灭弧罩和灭弧栅状况；检查主开关</w:t>
      </w:r>
    </w:p>
    <w:p w14:paraId="57E11525">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动、静触头紧固状况；检查各分开关分断、合闸状况；检查接线螺丝紧固状况；检查地线连接状况；测量绝缘。</w:t>
      </w:r>
    </w:p>
    <w:p w14:paraId="2CE1CDF7">
      <w:pPr>
        <w:widowControl w:val="0"/>
        <w:numPr>
          <w:ilvl w:val="0"/>
          <w:numId w:val="5"/>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房内每周清扫一次，房内无垃圾、杂物堆放。</w:t>
      </w:r>
    </w:p>
    <w:p w14:paraId="130FDF8E">
      <w:pPr>
        <w:widowControl w:val="0"/>
        <w:autoSpaceDE w:val="0"/>
        <w:autoSpaceDN w:val="0"/>
        <w:spacing w:before="120" w:line="560" w:lineRule="exact"/>
        <w:ind w:right="23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公共照明：</w:t>
      </w:r>
    </w:p>
    <w:p w14:paraId="000FEC38">
      <w:pPr>
        <w:numPr>
          <w:ilvl w:val="0"/>
          <w:numId w:val="6"/>
        </w:numPr>
        <w:adjustRightIn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每天按照节能控制规定定时开启/关闭，至少分为开馆前清扫照明、开馆前准备照明、开馆期间照明、夜间维修照明、值班照明、安保照明等类型实施独立控制。主动巡视办公及管理区域，对损坏的灯具进行快速更换。保证灯具完好率 98%以上。</w:t>
      </w:r>
    </w:p>
    <w:p w14:paraId="31FB0A52">
      <w:pPr>
        <w:numPr>
          <w:ilvl w:val="0"/>
          <w:numId w:val="6"/>
        </w:numPr>
        <w:adjustRightIn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室外照明、梯灯每班检查一次；发现损坏当班修复；完好率为95％以上。停电应急处理可获知的市政停电情况，应提前张贴停电通知；故障停电情况，接报后5分钟内到位处理，视需要以口头或书面形式告知</w:t>
      </w:r>
      <w:r>
        <w:rPr>
          <w:rFonts w:hint="eastAsia" w:ascii="仿宋" w:hAnsi="仿宋" w:eastAsia="仿宋" w:cs="仿宋"/>
          <w:sz w:val="32"/>
          <w:szCs w:val="32"/>
          <w:lang w:eastAsia="zh-CN"/>
        </w:rPr>
        <w:t>采购人</w:t>
      </w:r>
      <w:r>
        <w:rPr>
          <w:rFonts w:hint="eastAsia" w:ascii="仿宋" w:hAnsi="仿宋" w:eastAsia="仿宋" w:cs="仿宋"/>
          <w:sz w:val="32"/>
          <w:szCs w:val="32"/>
        </w:rPr>
        <w:t>相关负责人，执行应急预案。UPS、EPS 及电池管理巡视电池安全情况、按时充放电。</w:t>
      </w:r>
    </w:p>
    <w:p w14:paraId="6D93EDC3">
      <w:pPr>
        <w:widowControl w:val="0"/>
        <w:adjustRightInd w:val="0"/>
        <w:spacing w:before="0" w:after="120" w:line="560" w:lineRule="exact"/>
        <w:ind w:right="232" w:firstLine="640" w:firstLineChars="200"/>
        <w:jc w:val="both"/>
        <w:textAlignment w:val="baseline"/>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（4）暖通空调系统（包含馆内安防机房、信息化机房精密空调及分体空调等）</w:t>
      </w:r>
    </w:p>
    <w:p w14:paraId="6B3DB1CC">
      <w:pPr>
        <w:widowControl w:val="0"/>
        <w:spacing w:before="120" w:line="560" w:lineRule="exact"/>
        <w:ind w:right="232" w:firstLine="636"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spacing w:val="-1"/>
          <w:kern w:val="2"/>
          <w:sz w:val="32"/>
          <w:szCs w:val="32"/>
          <w:lang w:val="en-US" w:eastAsia="zh-CN" w:bidi="ar-SA"/>
        </w:rPr>
        <w:t>具备</w:t>
      </w:r>
      <w:r>
        <w:rPr>
          <w:rFonts w:hint="eastAsia" w:ascii="仿宋" w:hAnsi="仿宋" w:eastAsia="仿宋" w:cs="仿宋"/>
          <w:spacing w:val="-116"/>
          <w:kern w:val="2"/>
          <w:sz w:val="32"/>
          <w:szCs w:val="32"/>
          <w:lang w:val="en-US" w:eastAsia="zh-CN" w:bidi="ar-SA"/>
        </w:rPr>
        <w:t xml:space="preserve"> </w:t>
      </w:r>
      <w:r>
        <w:rPr>
          <w:rFonts w:hint="eastAsia" w:ascii="仿宋" w:hAnsi="仿宋" w:eastAsia="仿宋" w:cs="仿宋"/>
          <w:spacing w:val="-1"/>
          <w:kern w:val="2"/>
          <w:sz w:val="32"/>
          <w:szCs w:val="32"/>
          <w:lang w:val="en-US" w:eastAsia="zh-CN" w:bidi="ar-SA"/>
        </w:rPr>
        <w:t>一般性运行维修保养和处理一般性突发性故障问题的能力，身体健康，形象良好，责</w:t>
      </w:r>
      <w:r>
        <w:rPr>
          <w:rFonts w:hint="eastAsia" w:ascii="仿宋" w:hAnsi="仿宋" w:eastAsia="仿宋" w:cs="仿宋"/>
          <w:kern w:val="2"/>
          <w:sz w:val="32"/>
          <w:szCs w:val="32"/>
          <w:lang w:val="en-US" w:eastAsia="zh-CN" w:bidi="ar-SA"/>
        </w:rPr>
        <w:t>任心强，避免人员频繁流动。</w:t>
      </w:r>
    </w:p>
    <w:p w14:paraId="26855F3E">
      <w:pPr>
        <w:widowControl w:val="0"/>
        <w:tabs>
          <w:tab w:val="left" w:pos="1364"/>
        </w:tabs>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章立制，制定制冷机组操作规程、空调机组操作规程、空调通风管理规程、空调水处理管理规定、空调系统维护办法、空调故障应急处理程序、多联机及分体空调管理及维护办法等规章制度。资料与标识建立完整的空调系统资料档案。空调机采暖水系统等管道上</w:t>
      </w:r>
      <w:r>
        <w:rPr>
          <w:rFonts w:hint="eastAsia" w:ascii="仿宋" w:hAnsi="仿宋" w:eastAsia="仿宋" w:cs="仿宋"/>
          <w:spacing w:val="-3"/>
          <w:kern w:val="2"/>
          <w:sz w:val="32"/>
          <w:szCs w:val="32"/>
          <w:lang w:val="en-US" w:eastAsia="zh-CN" w:bidi="ar-SA"/>
        </w:rPr>
        <w:t>喷贴明显字样，以不同颜色标示其介质流向。所有设备、阀门挂上标示牌。带电、旋</w:t>
      </w:r>
      <w:r>
        <w:rPr>
          <w:rFonts w:hint="eastAsia" w:ascii="仿宋" w:hAnsi="仿宋" w:eastAsia="仿宋" w:cs="仿宋"/>
          <w:spacing w:val="-109"/>
          <w:kern w:val="2"/>
          <w:sz w:val="32"/>
          <w:szCs w:val="32"/>
          <w:lang w:val="en-US" w:eastAsia="zh-CN" w:bidi="ar-SA"/>
        </w:rPr>
        <w:t xml:space="preserve"> </w:t>
      </w:r>
      <w:r>
        <w:rPr>
          <w:rFonts w:hint="eastAsia" w:ascii="仿宋" w:hAnsi="仿宋" w:eastAsia="仿宋" w:cs="仿宋"/>
          <w:kern w:val="2"/>
          <w:sz w:val="32"/>
          <w:szCs w:val="32"/>
          <w:lang w:val="en-US" w:eastAsia="zh-CN" w:bidi="ar-SA"/>
        </w:rPr>
        <w:t>转部件，进出风口应有安全警示标志。</w:t>
      </w:r>
    </w:p>
    <w:p w14:paraId="403C59CD">
      <w:pPr>
        <w:widowControl w:val="0"/>
        <w:tabs>
          <w:tab w:val="left" w:pos="1364"/>
        </w:tabs>
        <w:spacing w:before="120" w:line="560" w:lineRule="exact"/>
        <w:ind w:right="-24" w:firstLine="640" w:firstLineChars="200"/>
        <w:jc w:val="both"/>
        <w:outlineLvl w:val="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中央空调配电柜：</w:t>
      </w:r>
    </w:p>
    <w:p w14:paraId="4D56455D">
      <w:pPr>
        <w:widowControl w:val="0"/>
        <w:numPr>
          <w:ilvl w:val="0"/>
          <w:numId w:val="7"/>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日检：检查配电柜各开关位置，检查各指示灯，观察仪表</w:t>
      </w:r>
    </w:p>
    <w:p w14:paraId="43820900">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指示。</w:t>
      </w:r>
    </w:p>
    <w:p w14:paraId="1AD82A49">
      <w:pPr>
        <w:widowControl w:val="0"/>
        <w:numPr>
          <w:ilvl w:val="0"/>
          <w:numId w:val="7"/>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月度保养：检查清洁柜面开关、仪表、指示灯、按钮、转</w:t>
      </w:r>
    </w:p>
    <w:p w14:paraId="627DA42E">
      <w:pPr>
        <w:widowControl w:val="0"/>
        <w:autoSpaceDE w:val="0"/>
        <w:autoSpaceDN w:val="0"/>
        <w:adjustRightInd w:val="0"/>
        <w:spacing w:before="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换开关；检查控制回路接线；清洁配电柜及房间；检查清洁各接触器及连接线；检查、清洁各风机控制柜内部。</w:t>
      </w:r>
    </w:p>
    <w:p w14:paraId="04D96BD2">
      <w:pPr>
        <w:widowControl w:val="0"/>
        <w:numPr>
          <w:ilvl w:val="0"/>
          <w:numId w:val="7"/>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年度保养：对配电柜、主开关进行清洁检查。检查各抽出</w:t>
      </w:r>
    </w:p>
    <w:p w14:paraId="2C2C8BD9">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式主开关、抽屉，检查清洁外观油污、灰尘、异物等；检查灭弧罩和灭弧栅；检查动触头、静触头；检查所有接线螺丝和固定螺丝；检查主开关机械部件；检查合闸线圈、失压脱扣线圈的接线及固定情况并测量绝缘；测量抽屉、主开关、接触器等线路绝缘；检查各保护装置的整定值；检查接地线；检查配电柜母排连接并测量配电柜绝缘；检查、测量各输出电缆、密封母线排的绝缘；检查配电柜各电缆、控制线路固定螺丝；检查控制接触器触点、接线和固定螺丝；清洁配电柜，柜体内外、基座除锈补漆。</w:t>
      </w:r>
    </w:p>
    <w:p w14:paraId="19E2D018">
      <w:pPr>
        <w:widowControl w:val="0"/>
        <w:tabs>
          <w:tab w:val="left" w:pos="1364"/>
        </w:tabs>
        <w:spacing w:before="120" w:line="560" w:lineRule="exact"/>
        <w:ind w:right="-24" w:firstLine="640" w:firstLineChars="200"/>
        <w:jc w:val="both"/>
        <w:outlineLvl w:val="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空调配套控制箱：</w:t>
      </w:r>
    </w:p>
    <w:p w14:paraId="71ABBE3C">
      <w:pPr>
        <w:widowControl w:val="0"/>
        <w:numPr>
          <w:ilvl w:val="0"/>
          <w:numId w:val="8"/>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日检：检查仪表、指示灯、开关，检查电源电压、电机工</w:t>
      </w:r>
    </w:p>
    <w:p w14:paraId="294E5BCD">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作电流，检查继电器、接触器工作状况。</w:t>
      </w:r>
    </w:p>
    <w:p w14:paraId="15298DC9">
      <w:pPr>
        <w:widowControl w:val="0"/>
        <w:numPr>
          <w:ilvl w:val="0"/>
          <w:numId w:val="8"/>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月度保养：清洁柜内外，检查继电器、接触器触点、弹簧，</w:t>
      </w:r>
    </w:p>
    <w:p w14:paraId="0584444D">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目视检查所有接线，检查、调整水流开关，检查接地线。</w:t>
      </w:r>
    </w:p>
    <w:p w14:paraId="50EECDEA">
      <w:pPr>
        <w:widowControl w:val="0"/>
        <w:numPr>
          <w:ilvl w:val="0"/>
          <w:numId w:val="8"/>
        </w:numPr>
        <w:autoSpaceDE w:val="0"/>
        <w:autoSpaceDN w:val="0"/>
        <w:adjustRightInd w:val="0"/>
        <w:spacing w:before="0" w:line="560" w:lineRule="exact"/>
        <w:ind w:left="990"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年度保养：检查热过载继电器、时间继电器整定值，检查</w:t>
      </w:r>
    </w:p>
    <w:p w14:paraId="5DF5B50A">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接触器、继电器的活动机构，机械连接情况，柜内导线（包括地线）连接情况，检查上紧螺丝，理顺线路，检查测量接触器、继电器线圈、线路绝缘，检查启动柜密封情况，柜内外、底座除锈补漆。</w:t>
      </w:r>
    </w:p>
    <w:p w14:paraId="4F37F59F">
      <w:pPr>
        <w:widowControl w:val="0"/>
        <w:tabs>
          <w:tab w:val="left" w:pos="1364"/>
        </w:tabs>
        <w:spacing w:before="120" w:line="560" w:lineRule="exact"/>
        <w:ind w:right="-24" w:firstLine="640" w:firstLineChars="200"/>
        <w:jc w:val="both"/>
        <w:outlineLvl w:val="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空调箱、新风机组、送排风机：</w:t>
      </w:r>
    </w:p>
    <w:p w14:paraId="727BEC13">
      <w:pPr>
        <w:widowControl w:val="0"/>
        <w:numPr>
          <w:ilvl w:val="0"/>
          <w:numId w:val="9"/>
        </w:numPr>
        <w:autoSpaceDE w:val="0"/>
        <w:autoSpaceDN w:val="0"/>
        <w:adjustRightInd w:val="0"/>
        <w:spacing w:before="0" w:line="560" w:lineRule="exact"/>
        <w:ind w:left="990" w:hanging="360"/>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日检：根据开馆情况适时开启，一般在开馆前 2 小时逐步</w:t>
      </w:r>
    </w:p>
    <w:p w14:paraId="067C61A4">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开启。检查空调柜机冷冻水进出口阀，检查机组运行状态，驱动电机运行电流，检查轴承温度，检查进出风口、调节新风供给比例、供风温度，检查冷凝水排泄情况。</w:t>
      </w:r>
    </w:p>
    <w:p w14:paraId="11A060FC">
      <w:pPr>
        <w:widowControl w:val="0"/>
        <w:numPr>
          <w:ilvl w:val="0"/>
          <w:numId w:val="9"/>
        </w:numPr>
        <w:autoSpaceDE w:val="0"/>
        <w:autoSpaceDN w:val="0"/>
        <w:adjustRightInd w:val="0"/>
        <w:spacing w:before="0" w:line="560" w:lineRule="exact"/>
        <w:ind w:left="950"/>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周、月度保养：检查、清洗、更换空气滤网；检查、清通</w:t>
      </w:r>
    </w:p>
    <w:p w14:paraId="4771AC3E">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冷凝排出管；清洁机组内部及外表；检查风机运转情况及噪声，测试末端效果；检查风机轴承润滑情况，适量加油；检查清洁柜机启动箱。</w:t>
      </w:r>
    </w:p>
    <w:p w14:paraId="75B905EC">
      <w:pPr>
        <w:widowControl w:val="0"/>
        <w:numPr>
          <w:ilvl w:val="0"/>
          <w:numId w:val="9"/>
        </w:numPr>
        <w:autoSpaceDE w:val="0"/>
        <w:autoSpaceDN w:val="0"/>
        <w:adjustRightInd w:val="0"/>
        <w:spacing w:before="0" w:line="560" w:lineRule="exact"/>
        <w:ind w:left="950"/>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半年度保养：检查风机驱动电机轴承润滑情况，检查传动</w:t>
      </w:r>
    </w:p>
    <w:p w14:paraId="0C1FC8EF">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皮带松紧度；测量风机驱动电机绝缘及启动箱绝缘，检查电机接地线，检查柜机内换热器翅片。</w:t>
      </w:r>
    </w:p>
    <w:p w14:paraId="6B22A824">
      <w:pPr>
        <w:widowControl w:val="0"/>
        <w:numPr>
          <w:ilvl w:val="0"/>
          <w:numId w:val="9"/>
        </w:numPr>
        <w:autoSpaceDE w:val="0"/>
        <w:autoSpaceDN w:val="0"/>
        <w:adjustRightInd w:val="0"/>
        <w:spacing w:before="0" w:line="560" w:lineRule="exact"/>
        <w:ind w:left="949" w:hanging="35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年度保养：检查风机皮带，检查压力表、温度计；管路、</w:t>
      </w:r>
    </w:p>
    <w:p w14:paraId="5091FE6B">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阀门除锈补漆，风机、驱动电机外表清洁、除锈补漆，柜机外表、机座除锈补漆；检查、清洁柜机启动箱。</w:t>
      </w:r>
    </w:p>
    <w:p w14:paraId="01D386EE">
      <w:pPr>
        <w:widowControl w:val="0"/>
        <w:spacing w:before="120" w:line="560" w:lineRule="exact"/>
        <w:ind w:right="234" w:firstLine="640"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kern w:val="2"/>
          <w:sz w:val="32"/>
          <w:szCs w:val="32"/>
          <w:lang w:val="en-US" w:eastAsia="zh-CN" w:bidi="ar-SA"/>
        </w:rPr>
        <w:t>风机盘管：</w:t>
      </w:r>
    </w:p>
    <w:p w14:paraId="0873612F">
      <w:pPr>
        <w:widowControl w:val="0"/>
        <w:numPr>
          <w:ilvl w:val="0"/>
          <w:numId w:val="10"/>
        </w:numPr>
        <w:autoSpaceDE w:val="0"/>
        <w:autoSpaceDN w:val="0"/>
        <w:adjustRightInd w:val="0"/>
        <w:spacing w:before="0" w:line="560" w:lineRule="exact"/>
        <w:ind w:left="990" w:hanging="360"/>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日、周检查：温控器状态，损坏及时更换；每日冷水机组</w:t>
      </w:r>
    </w:p>
    <w:p w14:paraId="04A87F31">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或循环水泵关停后风机盘管及时关闭。</w:t>
      </w:r>
    </w:p>
    <w:p w14:paraId="4B9CCE1C">
      <w:pPr>
        <w:widowControl w:val="0"/>
        <w:numPr>
          <w:ilvl w:val="0"/>
          <w:numId w:val="10"/>
        </w:numPr>
        <w:autoSpaceDE w:val="0"/>
        <w:autoSpaceDN w:val="0"/>
        <w:adjustRightInd w:val="0"/>
        <w:spacing w:before="0" w:line="560" w:lineRule="exact"/>
        <w:ind w:left="949" w:hanging="35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月度保养：检查冷凝水排水管，清洗盘管风机滤网，检查</w:t>
      </w:r>
    </w:p>
    <w:p w14:paraId="1C81C457">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冷冻水进口电磁阀动作。</w:t>
      </w:r>
    </w:p>
    <w:p w14:paraId="387B6831">
      <w:pPr>
        <w:widowControl w:val="0"/>
        <w:numPr>
          <w:ilvl w:val="0"/>
          <w:numId w:val="10"/>
        </w:numPr>
        <w:autoSpaceDE w:val="0"/>
        <w:autoSpaceDN w:val="0"/>
        <w:adjustRightInd w:val="0"/>
        <w:spacing w:before="0" w:line="560" w:lineRule="exact"/>
        <w:ind w:left="949" w:hanging="35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年度保养：检查盘管风机运行情况；测量电机绝缘；检查</w:t>
      </w:r>
    </w:p>
    <w:p w14:paraId="6E9D9EE3">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管路附属阀件，阀杆加油；检查盘管；清洁风机、电机，检查电机轴承并加油。</w:t>
      </w:r>
    </w:p>
    <w:p w14:paraId="7EAF53F3">
      <w:pPr>
        <w:widowControl w:val="0"/>
        <w:spacing w:before="120" w:line="560" w:lineRule="exact"/>
        <w:ind w:right="234" w:firstLine="640"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kern w:val="2"/>
          <w:sz w:val="32"/>
          <w:szCs w:val="32"/>
          <w:lang w:val="en-US" w:eastAsia="zh-CN" w:bidi="ar-SA"/>
        </w:rPr>
        <w:t>精密空调、分体空调：</w:t>
      </w:r>
    </w:p>
    <w:p w14:paraId="31850A2A">
      <w:pPr>
        <w:widowControl w:val="0"/>
        <w:numPr>
          <w:ilvl w:val="0"/>
          <w:numId w:val="11"/>
        </w:numPr>
        <w:autoSpaceDE w:val="0"/>
        <w:autoSpaceDN w:val="0"/>
        <w:adjustRightInd w:val="0"/>
        <w:spacing w:before="0" w:line="560" w:lineRule="exact"/>
        <w:ind w:left="990" w:hanging="360"/>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月度保养：冷凝器、蒸发器、空气滤网及空调内外机的清</w:t>
      </w:r>
    </w:p>
    <w:p w14:paraId="6BC3BCFC">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洁。</w:t>
      </w:r>
    </w:p>
    <w:p w14:paraId="25393773">
      <w:pPr>
        <w:widowControl w:val="0"/>
        <w:numPr>
          <w:ilvl w:val="0"/>
          <w:numId w:val="11"/>
        </w:numPr>
        <w:autoSpaceDE w:val="0"/>
        <w:autoSpaceDN w:val="0"/>
        <w:adjustRightInd w:val="0"/>
        <w:spacing w:before="0" w:line="560" w:lineRule="exact"/>
        <w:ind w:left="949" w:hanging="35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年度保养：电器系统电压、电流；通风系统的空调出口、</w:t>
      </w:r>
    </w:p>
    <w:p w14:paraId="5A01DBEA">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回风温度，确保空调机组正常运行。</w:t>
      </w:r>
    </w:p>
    <w:p w14:paraId="4E74B698">
      <w:pPr>
        <w:widowControl w:val="0"/>
        <w:tabs>
          <w:tab w:val="left" w:pos="1904"/>
        </w:tabs>
        <w:spacing w:before="120" w:line="560" w:lineRule="exact"/>
        <w:ind w:right="115" w:firstLine="640" w:firstLineChars="200"/>
        <w:jc w:val="both"/>
        <w:outlineLvl w:val="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系统管路与阀门：</w:t>
      </w:r>
    </w:p>
    <w:p w14:paraId="1CD34C89">
      <w:pPr>
        <w:widowControl w:val="0"/>
        <w:numPr>
          <w:ilvl w:val="0"/>
          <w:numId w:val="12"/>
        </w:numPr>
        <w:autoSpaceDE w:val="0"/>
        <w:autoSpaceDN w:val="0"/>
        <w:adjustRightInd w:val="0"/>
        <w:spacing w:before="0" w:line="560" w:lineRule="exact"/>
        <w:ind w:left="990" w:hanging="360"/>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日检：检查空调水系统末端循环效果；检查记录重点空间</w:t>
      </w:r>
    </w:p>
    <w:p w14:paraId="3CC5C5A4">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或顶层环境温度；冬季做好管路防冻工作。</w:t>
      </w:r>
    </w:p>
    <w:p w14:paraId="602D2B56">
      <w:pPr>
        <w:widowControl w:val="0"/>
        <w:numPr>
          <w:ilvl w:val="0"/>
          <w:numId w:val="12"/>
        </w:numPr>
        <w:autoSpaceDE w:val="0"/>
        <w:autoSpaceDN w:val="0"/>
        <w:adjustRightInd w:val="0"/>
        <w:spacing w:before="0" w:line="560" w:lineRule="exact"/>
        <w:ind w:left="949" w:hanging="35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月度保养：检查活络阀门；检查维护管道保温层。</w:t>
      </w:r>
    </w:p>
    <w:p w14:paraId="548D2146">
      <w:pPr>
        <w:widowControl w:val="0"/>
        <w:numPr>
          <w:ilvl w:val="0"/>
          <w:numId w:val="12"/>
        </w:numPr>
        <w:autoSpaceDE w:val="0"/>
        <w:autoSpaceDN w:val="0"/>
        <w:adjustRightInd w:val="0"/>
        <w:spacing w:before="0" w:line="560" w:lineRule="exact"/>
        <w:ind w:left="949" w:hanging="35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半年度保养：检查管路漏水风险点并处理，如无法处理及</w:t>
      </w:r>
    </w:p>
    <w:p w14:paraId="4A9AAD55">
      <w:pPr>
        <w:widowControl w:val="0"/>
        <w:autoSpaceDE w:val="0"/>
        <w:autoSpaceDN w:val="0"/>
        <w:adjustRightInd w:val="0"/>
        <w:spacing w:before="0" w:line="560" w:lineRule="exact"/>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时上报采购人；清洁管井、管道与支架，局部除锈补漆。</w:t>
      </w:r>
    </w:p>
    <w:p w14:paraId="1DCEC451">
      <w:pPr>
        <w:widowControl w:val="0"/>
        <w:numPr>
          <w:ilvl w:val="0"/>
          <w:numId w:val="12"/>
        </w:numPr>
        <w:autoSpaceDE w:val="0"/>
        <w:autoSpaceDN w:val="0"/>
        <w:adjustRightInd w:val="0"/>
        <w:spacing w:before="0" w:line="560" w:lineRule="exact"/>
        <w:ind w:left="949" w:hanging="35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年度保养：全面检查管路、阀门，除锈补漆。</w:t>
      </w:r>
    </w:p>
    <w:p w14:paraId="301A5BC5">
      <w:pPr>
        <w:widowControl w:val="0"/>
        <w:autoSpaceDE w:val="0"/>
        <w:autoSpaceDN w:val="0"/>
        <w:spacing w:before="120" w:line="560" w:lineRule="exact"/>
        <w:ind w:firstLine="628" w:firstLineChars="200"/>
        <w:jc w:val="both"/>
        <w:outlineLvl w:val="1"/>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清洗：</w:t>
      </w:r>
    </w:p>
    <w:p w14:paraId="716BC323">
      <w:pPr>
        <w:widowControl w:val="0"/>
        <w:numPr>
          <w:ilvl w:val="0"/>
          <w:numId w:val="13"/>
        </w:numPr>
        <w:autoSpaceDE w:val="0"/>
        <w:autoSpaceDN w:val="0"/>
        <w:spacing w:before="120" w:line="560" w:lineRule="exact"/>
        <w:ind w:left="857" w:hanging="22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空气处理机组每年检查一次，送风管、回风管每两年检查</w:t>
      </w:r>
    </w:p>
    <w:p w14:paraId="75C878BB">
      <w:pPr>
        <w:widowControl w:val="0"/>
        <w:autoSpaceDE w:val="0"/>
        <w:autoSpaceDN w:val="0"/>
        <w:spacing w:before="120" w:line="560" w:lineRule="exact"/>
        <w:jc w:val="both"/>
        <w:rPr>
          <w:rFonts w:hint="eastAsia" w:ascii="仿宋" w:hAnsi="仿宋" w:eastAsia="仿宋" w:cs="仿宋"/>
          <w:kern w:val="2"/>
          <w:sz w:val="32"/>
          <w:szCs w:val="32"/>
          <w:lang w:val="en-US" w:eastAsia="zh-CN" w:bidi="ar-SA"/>
        </w:rPr>
      </w:pPr>
      <w:r>
        <w:rPr>
          <w:rFonts w:hint="eastAsia" w:ascii="仿宋" w:hAnsi="仿宋" w:eastAsia="仿宋" w:cs="仿宋"/>
          <w:spacing w:val="-3"/>
          <w:kern w:val="2"/>
          <w:sz w:val="32"/>
          <w:szCs w:val="32"/>
          <w:lang w:val="en-US" w:eastAsia="zh-CN" w:bidi="ar-SA"/>
        </w:rPr>
        <w:t>一次，出现国家</w:t>
      </w:r>
      <w:r>
        <w:rPr>
          <w:rFonts w:hint="eastAsia" w:ascii="仿宋" w:hAnsi="仿宋" w:eastAsia="仿宋" w:cs="仿宋"/>
          <w:kern w:val="2"/>
          <w:sz w:val="32"/>
          <w:szCs w:val="32"/>
          <w:lang w:val="en-US" w:eastAsia="zh-CN" w:bidi="ar-SA"/>
        </w:rPr>
        <w:t>标准规定的需清洗条件的，报采购人安排清洗工作。</w:t>
      </w:r>
    </w:p>
    <w:p w14:paraId="0B7E398E">
      <w:pPr>
        <w:widowControl w:val="0"/>
        <w:numPr>
          <w:ilvl w:val="0"/>
          <w:numId w:val="13"/>
        </w:numPr>
        <w:autoSpaceDE w:val="0"/>
        <w:autoSpaceDN w:val="0"/>
        <w:spacing w:before="120" w:line="560" w:lineRule="exact"/>
        <w:ind w:left="857" w:hanging="227"/>
        <w:jc w:val="both"/>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空调水系统应安排有资质的单位进行水质处理和管路防</w:t>
      </w:r>
    </w:p>
    <w:p w14:paraId="44360891">
      <w:pPr>
        <w:widowControl w:val="0"/>
        <w:autoSpaceDE w:val="0"/>
        <w:autoSpaceDN w:val="0"/>
        <w:spacing w:before="120" w:line="560" w:lineRule="exact"/>
        <w:jc w:val="both"/>
        <w:rPr>
          <w:rFonts w:hint="eastAsia" w:ascii="仿宋" w:hAnsi="仿宋" w:eastAsia="仿宋" w:cs="仿宋"/>
          <w:kern w:val="2"/>
          <w:sz w:val="32"/>
          <w:szCs w:val="32"/>
          <w:lang w:val="en-US" w:eastAsia="zh-CN" w:bidi="ar-SA"/>
        </w:rPr>
      </w:pPr>
      <w:r>
        <w:rPr>
          <w:rFonts w:hint="eastAsia" w:ascii="仿宋" w:hAnsi="仿宋" w:eastAsia="仿宋" w:cs="仿宋"/>
          <w:spacing w:val="-3"/>
          <w:kern w:val="2"/>
          <w:sz w:val="32"/>
          <w:szCs w:val="32"/>
          <w:lang w:val="en-US" w:eastAsia="zh-CN" w:bidi="ar-SA"/>
        </w:rPr>
        <w:t>锈、防腐处理，全</w:t>
      </w:r>
      <w:r>
        <w:rPr>
          <w:rFonts w:hint="eastAsia" w:ascii="仿宋" w:hAnsi="仿宋" w:eastAsia="仿宋" w:cs="仿宋"/>
          <w:kern w:val="2"/>
          <w:sz w:val="32"/>
          <w:szCs w:val="32"/>
          <w:lang w:val="en-US" w:eastAsia="zh-CN" w:bidi="ar-SA"/>
        </w:rPr>
        <w:t>年进行。</w:t>
      </w:r>
    </w:p>
    <w:p w14:paraId="77BD04EC">
      <w:pPr>
        <w:widowControl w:val="0"/>
        <w:numPr>
          <w:ilvl w:val="0"/>
          <w:numId w:val="13"/>
        </w:numPr>
        <w:autoSpaceDE w:val="0"/>
        <w:autoSpaceDN w:val="0"/>
        <w:spacing w:before="120" w:line="560" w:lineRule="exact"/>
        <w:ind w:left="857" w:right="115" w:hanging="227"/>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分体空调室内机、室外机每半年清洗一次，过滤网每月</w:t>
      </w:r>
    </w:p>
    <w:p w14:paraId="27944823">
      <w:pPr>
        <w:widowControl w:val="0"/>
        <w:autoSpaceDE w:val="0"/>
        <w:autoSpaceDN w:val="0"/>
        <w:spacing w:before="120" w:line="560" w:lineRule="exact"/>
        <w:ind w:right="115"/>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清洗一次。</w:t>
      </w:r>
    </w:p>
    <w:p w14:paraId="14E19FDA">
      <w:pPr>
        <w:widowControl w:val="0"/>
        <w:autoSpaceDE w:val="0"/>
        <w:autoSpaceDN w:val="0"/>
        <w:spacing w:before="120" w:line="560" w:lineRule="exact"/>
        <w:ind w:right="-2"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4）工作记录及时、清楚、完整、准确。</w:t>
      </w:r>
    </w:p>
    <w:p w14:paraId="0B8CD605">
      <w:pPr>
        <w:widowControl w:val="0"/>
        <w:autoSpaceDE w:val="0"/>
        <w:autoSpaceDN w:val="0"/>
        <w:spacing w:before="120" w:line="560" w:lineRule="exact"/>
        <w:ind w:firstLine="628" w:firstLineChars="200"/>
        <w:jc w:val="both"/>
        <w:outlineLvl w:val="1"/>
        <w:rPr>
          <w:rFonts w:hint="eastAsia" w:ascii="仿宋" w:hAnsi="仿宋" w:eastAsia="仿宋" w:cs="仿宋"/>
          <w:spacing w:val="-3"/>
          <w:kern w:val="2"/>
          <w:sz w:val="32"/>
          <w:szCs w:val="32"/>
          <w:lang w:val="en-US" w:eastAsia="zh-CN" w:bidi="ar-SA"/>
        </w:rPr>
      </w:pPr>
      <w:r>
        <w:rPr>
          <w:rFonts w:hint="eastAsia" w:ascii="仿宋" w:hAnsi="仿宋" w:eastAsia="仿宋" w:cs="仿宋"/>
          <w:spacing w:val="-3"/>
          <w:kern w:val="2"/>
          <w:sz w:val="32"/>
          <w:szCs w:val="32"/>
          <w:lang w:val="en-US" w:eastAsia="zh-CN" w:bidi="ar-SA"/>
        </w:rPr>
        <w:t>应急处理：</w:t>
      </w:r>
    </w:p>
    <w:p w14:paraId="24A95239">
      <w:pPr>
        <w:widowControl w:val="0"/>
        <w:autoSpaceDE w:val="0"/>
        <w:autoSpaceDN w:val="0"/>
        <w:spacing w:before="120" w:line="560" w:lineRule="exact"/>
        <w:ind w:firstLine="640" w:firstLineChars="200"/>
        <w:jc w:val="both"/>
        <w:outlineLvl w:val="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1）管道爆裂应急处理</w:t>
      </w:r>
    </w:p>
    <w:p w14:paraId="54337593">
      <w:pPr>
        <w:widowControl w:val="0"/>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出现管道爆裂等紧急事件，接报后 10 分钟内到位处理。</w:t>
      </w:r>
    </w:p>
    <w:p w14:paraId="718AF8DA">
      <w:pPr>
        <w:widowControl w:val="0"/>
        <w:spacing w:before="120" w:line="560" w:lineRule="exact"/>
        <w:ind w:right="-2" w:firstLine="640" w:firstLineChars="200"/>
        <w:jc w:val="both"/>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2）工作记录及时、清楚、完整、准确。</w:t>
      </w:r>
    </w:p>
    <w:p w14:paraId="0978344E">
      <w:pPr>
        <w:widowControl w:val="0"/>
        <w:spacing w:before="120" w:line="560" w:lineRule="exact"/>
        <w:ind w:right="-2" w:firstLine="640" w:firstLineChars="200"/>
        <w:jc w:val="both"/>
        <w:outlineLvl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（5）智能化系统（网络系统、布线系统、建筑设备管理系统等）</w:t>
      </w:r>
    </w:p>
    <w:p w14:paraId="3E4BCD6F">
      <w:pPr>
        <w:widowControl w:val="0"/>
        <w:tabs>
          <w:tab w:val="left" w:pos="1364"/>
        </w:tabs>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具备一般性运行维修保养和处理一般性突发性故障问题的能力，身体健康，形象良好， 责任心强，避免人员频繁流动。</w:t>
      </w:r>
    </w:p>
    <w:p w14:paraId="3B44DA1A">
      <w:pPr>
        <w:widowControl w:val="0"/>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建章立制，制定智能化系统设备管理规定、维护保养办法、安全操作规程、应急处理预案、维修记录等规章制度。资料与标识建立完整的智能化设施设备资料档案；标准化机房设施设备标识规范齐全。 </w:t>
      </w:r>
    </w:p>
    <w:p w14:paraId="312FA286">
      <w:pPr>
        <w:widowControl w:val="0"/>
        <w:spacing w:before="120" w:line="560" w:lineRule="exact"/>
        <w:ind w:right="463"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运行巡检内容：</w:t>
      </w:r>
    </w:p>
    <w:p w14:paraId="7D9113D7">
      <w:pPr>
        <w:widowControl w:val="0"/>
        <w:autoSpaceDE w:val="0"/>
        <w:autoSpaceDN w:val="0"/>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1）每日巡检每天对智能化系统运行、故障巡检。</w:t>
      </w:r>
    </w:p>
    <w:p w14:paraId="6DF18042">
      <w:pPr>
        <w:widowControl w:val="0"/>
        <w:autoSpaceDE w:val="0"/>
        <w:autoSpaceDN w:val="0"/>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2）每周对系统进行工作小结。</w:t>
      </w:r>
    </w:p>
    <w:p w14:paraId="47ED6C9D">
      <w:pPr>
        <w:widowControl w:val="0"/>
        <w:autoSpaceDE w:val="0"/>
        <w:autoSpaceDN w:val="0"/>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3）每月运行与巡检情况总结报告。</w:t>
      </w:r>
    </w:p>
    <w:p w14:paraId="56D8BC5C">
      <w:pPr>
        <w:widowControl w:val="0"/>
        <w:autoSpaceDE w:val="0"/>
        <w:autoSpaceDN w:val="0"/>
        <w:spacing w:before="120" w:line="560" w:lineRule="exact"/>
        <w:ind w:right="-2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仿宋"/>
          <w:spacing w:val="-4"/>
          <w:kern w:val="2"/>
          <w:sz w:val="32"/>
          <w:szCs w:val="32"/>
          <w:lang w:val="en-US" w:eastAsia="zh-CN" w:bidi="ar-SA"/>
        </w:rPr>
        <w:t>掌握系统运行状况，并随时与业主进行沟通汇报，按照需求确保系统设备</w:t>
      </w:r>
      <w:r>
        <w:rPr>
          <w:rFonts w:hint="eastAsia" w:ascii="仿宋" w:hAnsi="仿宋" w:eastAsia="仿宋" w:cs="仿宋"/>
          <w:kern w:val="2"/>
          <w:sz w:val="32"/>
          <w:szCs w:val="32"/>
          <w:lang w:val="en-US" w:eastAsia="zh-CN" w:bidi="ar-SA"/>
        </w:rPr>
        <w:t>的日常运行。</w:t>
      </w:r>
    </w:p>
    <w:p w14:paraId="4CC8BAC3">
      <w:pPr>
        <w:widowControl w:val="0"/>
        <w:autoSpaceDE w:val="0"/>
        <w:autoSpaceDN w:val="0"/>
        <w:spacing w:before="120" w:line="560" w:lineRule="exact"/>
        <w:ind w:right="-24" w:firstLine="640" w:firstLineChars="200"/>
        <w:jc w:val="both"/>
        <w:rPr>
          <w:rFonts w:hint="eastAsia" w:ascii="仿宋" w:hAnsi="仿宋" w:eastAsia="仿宋" w:cs="仿宋"/>
          <w:spacing w:val="-3"/>
          <w:kern w:val="2"/>
          <w:sz w:val="32"/>
          <w:szCs w:val="32"/>
          <w:lang w:val="en-US" w:eastAsia="zh-CN" w:bidi="ar-SA"/>
        </w:rPr>
      </w:pPr>
      <w:r>
        <w:rPr>
          <w:rFonts w:hint="eastAsia" w:ascii="仿宋" w:hAnsi="仿宋" w:eastAsia="仿宋" w:cs="仿宋"/>
          <w:kern w:val="2"/>
          <w:sz w:val="32"/>
          <w:szCs w:val="32"/>
          <w:lang w:val="en-US" w:eastAsia="zh-CN" w:bidi="ar-SA"/>
        </w:rPr>
        <w:t>5）</w:t>
      </w:r>
      <w:r>
        <w:rPr>
          <w:rFonts w:hint="eastAsia" w:ascii="仿宋" w:hAnsi="仿宋" w:eastAsia="仿宋" w:cs="仿宋"/>
          <w:spacing w:val="-3"/>
          <w:kern w:val="2"/>
          <w:sz w:val="32"/>
          <w:szCs w:val="32"/>
          <w:lang w:val="en-US" w:eastAsia="zh-CN" w:bidi="ar-SA"/>
        </w:rPr>
        <w:t>学习掌握系统原理和基础技术知识，排除使用中遇到的</w:t>
      </w:r>
    </w:p>
    <w:p w14:paraId="1278982C">
      <w:pPr>
        <w:widowControl w:val="0"/>
        <w:autoSpaceDE w:val="0"/>
        <w:autoSpaceDN w:val="0"/>
        <w:spacing w:before="12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spacing w:val="-3"/>
          <w:kern w:val="2"/>
          <w:sz w:val="32"/>
          <w:szCs w:val="32"/>
          <w:lang w:val="en-US" w:eastAsia="zh-CN" w:bidi="ar-SA"/>
        </w:rPr>
        <w:t>问题。系统严重故</w:t>
      </w:r>
      <w:r>
        <w:rPr>
          <w:rFonts w:hint="eastAsia" w:ascii="仿宋" w:hAnsi="仿宋" w:eastAsia="仿宋" w:cs="仿宋"/>
          <w:kern w:val="2"/>
          <w:sz w:val="32"/>
          <w:szCs w:val="32"/>
          <w:lang w:val="en-US" w:eastAsia="zh-CN" w:bidi="ar-SA"/>
        </w:rPr>
        <w:t>障汇报采购人，紧急情况经请示后可直接联系系统维保单位处理。</w:t>
      </w:r>
    </w:p>
    <w:p w14:paraId="4C6CC62E">
      <w:pPr>
        <w:widowControl w:val="0"/>
        <w:autoSpaceDE w:val="0"/>
        <w:autoSpaceDN w:val="0"/>
        <w:spacing w:before="120" w:line="560" w:lineRule="exact"/>
        <w:ind w:right="-58"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6）巡查现场的系统及其所有设备是否运行正常。</w:t>
      </w:r>
    </w:p>
    <w:p w14:paraId="3ECBC315">
      <w:pPr>
        <w:widowControl w:val="0"/>
        <w:autoSpaceDE w:val="0"/>
        <w:autoSpaceDN w:val="0"/>
        <w:spacing w:before="120" w:line="560" w:lineRule="exact"/>
        <w:ind w:firstLine="640" w:firstLineChars="200"/>
        <w:jc w:val="both"/>
        <w:rPr>
          <w:rFonts w:hint="eastAsia" w:ascii="仿宋" w:hAnsi="仿宋" w:eastAsia="仿宋" w:cs="仿宋"/>
          <w:spacing w:val="-4"/>
          <w:kern w:val="2"/>
          <w:sz w:val="32"/>
          <w:szCs w:val="32"/>
          <w:lang w:val="en-US" w:eastAsia="zh-CN" w:bidi="ar-SA"/>
        </w:rPr>
      </w:pPr>
      <w:r>
        <w:rPr>
          <w:rFonts w:hint="eastAsia" w:ascii="仿宋" w:hAnsi="仿宋" w:eastAsia="仿宋" w:cs="仿宋"/>
          <w:kern w:val="2"/>
          <w:sz w:val="32"/>
          <w:szCs w:val="32"/>
          <w:lang w:val="en-US" w:eastAsia="zh-CN" w:bidi="ar-SA"/>
        </w:rPr>
        <w:t>7）</w:t>
      </w:r>
      <w:r>
        <w:rPr>
          <w:rFonts w:hint="eastAsia" w:ascii="仿宋" w:hAnsi="仿宋" w:eastAsia="仿宋" w:cs="仿宋"/>
          <w:spacing w:val="-4"/>
          <w:kern w:val="2"/>
          <w:sz w:val="32"/>
          <w:szCs w:val="32"/>
          <w:lang w:val="en-US" w:eastAsia="zh-CN" w:bidi="ar-SA"/>
        </w:rPr>
        <w:t>熟悉各系统所采用系统基本原理、功能，熟练掌握操作</w:t>
      </w:r>
    </w:p>
    <w:p w14:paraId="30BE9C9F">
      <w:pPr>
        <w:widowControl w:val="0"/>
        <w:autoSpaceDE w:val="0"/>
        <w:autoSpaceDN w:val="0"/>
        <w:spacing w:before="120" w:line="560" w:lineRule="exact"/>
        <w:jc w:val="both"/>
        <w:rPr>
          <w:rFonts w:hint="eastAsia" w:ascii="仿宋" w:hAnsi="仿宋" w:eastAsia="仿宋" w:cs="仿宋"/>
          <w:kern w:val="2"/>
          <w:sz w:val="32"/>
          <w:szCs w:val="32"/>
          <w:lang w:val="en-US" w:eastAsia="zh-CN" w:bidi="ar-SA"/>
        </w:rPr>
      </w:pPr>
      <w:r>
        <w:rPr>
          <w:rFonts w:hint="eastAsia" w:ascii="仿宋" w:hAnsi="仿宋" w:eastAsia="仿宋" w:cs="仿宋"/>
          <w:spacing w:val="-4"/>
          <w:kern w:val="2"/>
          <w:sz w:val="32"/>
          <w:szCs w:val="32"/>
          <w:lang w:val="en-US" w:eastAsia="zh-CN" w:bidi="ar-SA"/>
        </w:rPr>
        <w:t>技术，进行日常修</w:t>
      </w:r>
      <w:r>
        <w:rPr>
          <w:rFonts w:hint="eastAsia" w:ascii="仿宋" w:hAnsi="仿宋" w:eastAsia="仿宋" w:cs="仿宋"/>
          <w:kern w:val="2"/>
          <w:sz w:val="32"/>
          <w:szCs w:val="32"/>
          <w:lang w:val="en-US" w:eastAsia="zh-CN" w:bidi="ar-SA"/>
        </w:rPr>
        <w:t>理、维护、配件更换；未经同意，不得擅自拆卸、挪用或停用，保证设备正常运行。</w:t>
      </w:r>
    </w:p>
    <w:p w14:paraId="27339840">
      <w:pPr>
        <w:widowControl w:val="0"/>
        <w:autoSpaceDE w:val="0"/>
        <w:autoSpaceDN w:val="0"/>
        <w:spacing w:before="120" w:line="560" w:lineRule="exact"/>
        <w:ind w:right="234"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8）发生紧急情况时要尽快确认，及时、准确向负责人通报有关情况。</w:t>
      </w:r>
    </w:p>
    <w:p w14:paraId="30943E20">
      <w:pPr>
        <w:widowControl w:val="0"/>
        <w:autoSpaceDE w:val="0"/>
        <w:autoSpaceDN w:val="0"/>
        <w:spacing w:before="120" w:line="560" w:lineRule="exact"/>
        <w:ind w:right="-58"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9）积极参加各系统的专业技术培训，不断提高业务素质。</w:t>
      </w:r>
    </w:p>
    <w:p w14:paraId="6D3D53BA">
      <w:pPr>
        <w:widowControl w:val="0"/>
        <w:spacing w:before="120" w:line="560" w:lineRule="exact"/>
        <w:ind w:right="-58" w:firstLine="636" w:firstLineChars="200"/>
        <w:jc w:val="both"/>
        <w:outlineLvl w:val="0"/>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（6）综合运维</w:t>
      </w:r>
    </w:p>
    <w:p w14:paraId="2ECCFF28">
      <w:pPr>
        <w:widowControl w:val="0"/>
        <w:spacing w:before="120" w:line="560" w:lineRule="exact"/>
        <w:ind w:right="-58"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具备一般性运行维修保养和处理一般性突发性故障问题的能力，身体健康，形象良好，责任心强，避免人员频繁流动。</w:t>
      </w:r>
    </w:p>
    <w:p w14:paraId="4BC2BE6E">
      <w:pPr>
        <w:widowControl w:val="0"/>
        <w:spacing w:before="120" w:line="560" w:lineRule="exact"/>
        <w:ind w:right="-58"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章立制，制定综合运维（能源管控）设备管理规定、维护保养办法、安全操作规程、应急处理预案、维修记录等规章制度。资料与标识建立完整的综合运维（能源管控）设施设备资料档案；标准化机房设施设备标识规范齐全。</w:t>
      </w:r>
    </w:p>
    <w:p w14:paraId="25326CE3">
      <w:pPr>
        <w:widowControl w:val="0"/>
        <w:spacing w:before="120" w:line="560" w:lineRule="exact"/>
        <w:ind w:right="463"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运行巡检内容：</w:t>
      </w:r>
    </w:p>
    <w:p w14:paraId="630ED16F">
      <w:pPr>
        <w:widowControl w:val="0"/>
        <w:numPr>
          <w:ilvl w:val="0"/>
          <w:numId w:val="14"/>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每日巡检每天对综合运维运行、故障巡检。 </w:t>
      </w:r>
    </w:p>
    <w:p w14:paraId="26A0BFC1">
      <w:pPr>
        <w:widowControl w:val="0"/>
        <w:numPr>
          <w:ilvl w:val="0"/>
          <w:numId w:val="14"/>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每周对系统进行工作小结。</w:t>
      </w:r>
    </w:p>
    <w:p w14:paraId="033A62BB">
      <w:pPr>
        <w:widowControl w:val="0"/>
        <w:numPr>
          <w:ilvl w:val="0"/>
          <w:numId w:val="14"/>
        </w:numPr>
        <w:autoSpaceDE w:val="0"/>
        <w:autoSpaceDN w:val="0"/>
        <w:adjustRightInd w:val="0"/>
        <w:spacing w:before="0" w:line="560" w:lineRule="exact"/>
        <w:ind w:right="463"/>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每月运行与巡检情况总结报告。</w:t>
      </w:r>
    </w:p>
    <w:p w14:paraId="7ADFDF67">
      <w:pPr>
        <w:widowControl w:val="0"/>
        <w:numPr>
          <w:ilvl w:val="0"/>
          <w:numId w:val="14"/>
        </w:numPr>
        <w:autoSpaceDE w:val="0"/>
        <w:autoSpaceDN w:val="0"/>
        <w:adjustRightInd w:val="0"/>
        <w:spacing w:before="0" w:line="560" w:lineRule="exact"/>
        <w:ind w:right="-58"/>
        <w:jc w:val="both"/>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掌握系统运行状况，并随时进行沟通汇报，按照需</w:t>
      </w:r>
    </w:p>
    <w:p w14:paraId="2CFD016C">
      <w:pPr>
        <w:widowControl w:val="0"/>
        <w:autoSpaceDE w:val="0"/>
        <w:autoSpaceDN w:val="0"/>
        <w:adjustRightInd w:val="0"/>
        <w:spacing w:before="0" w:line="560" w:lineRule="exact"/>
        <w:ind w:right="-58"/>
        <w:jc w:val="both"/>
        <w:rPr>
          <w:rFonts w:hint="eastAsia" w:ascii="仿宋" w:hAnsi="仿宋" w:eastAsia="仿宋" w:cs="仿宋"/>
          <w:kern w:val="2"/>
          <w:sz w:val="32"/>
          <w:szCs w:val="32"/>
          <w:lang w:val="en-US" w:eastAsia="zh-CN" w:bidi="ar-SA"/>
        </w:rPr>
      </w:pPr>
      <w:r>
        <w:rPr>
          <w:rFonts w:hint="eastAsia" w:ascii="仿宋" w:hAnsi="仿宋" w:eastAsia="仿宋" w:cs="仿宋"/>
          <w:spacing w:val="-4"/>
          <w:kern w:val="2"/>
          <w:sz w:val="32"/>
          <w:szCs w:val="32"/>
          <w:lang w:val="en-US" w:eastAsia="zh-CN" w:bidi="ar-SA"/>
        </w:rPr>
        <w:t>求确保系统设备</w:t>
      </w:r>
      <w:r>
        <w:rPr>
          <w:rFonts w:hint="eastAsia" w:ascii="仿宋" w:hAnsi="仿宋" w:eastAsia="仿宋" w:cs="仿宋"/>
          <w:kern w:val="2"/>
          <w:sz w:val="32"/>
          <w:szCs w:val="32"/>
          <w:lang w:val="en-US" w:eastAsia="zh-CN" w:bidi="ar-SA"/>
        </w:rPr>
        <w:t>的日常运行。</w:t>
      </w:r>
    </w:p>
    <w:p w14:paraId="07990564">
      <w:pPr>
        <w:widowControl w:val="0"/>
        <w:numPr>
          <w:ilvl w:val="0"/>
          <w:numId w:val="14"/>
        </w:numPr>
        <w:autoSpaceDE w:val="0"/>
        <w:autoSpaceDN w:val="0"/>
        <w:adjustRightInd w:val="0"/>
        <w:spacing w:before="0" w:line="560" w:lineRule="exact"/>
        <w:ind w:left="990" w:hanging="360"/>
        <w:jc w:val="both"/>
        <w:rPr>
          <w:rFonts w:hint="eastAsia" w:ascii="仿宋" w:hAnsi="仿宋" w:eastAsia="仿宋" w:cs="仿宋"/>
          <w:kern w:val="2"/>
          <w:sz w:val="32"/>
          <w:szCs w:val="32"/>
          <w:lang w:val="en-US" w:eastAsia="zh-CN" w:bidi="ar-SA"/>
        </w:rPr>
      </w:pPr>
      <w:r>
        <w:rPr>
          <w:rFonts w:hint="eastAsia" w:ascii="仿宋" w:hAnsi="仿宋" w:eastAsia="仿宋" w:cs="仿宋"/>
          <w:spacing w:val="-4"/>
          <w:kern w:val="2"/>
          <w:sz w:val="32"/>
          <w:szCs w:val="32"/>
          <w:lang w:val="en-US" w:eastAsia="zh-CN" w:bidi="ar-SA"/>
        </w:rPr>
        <w:t>学习掌握系统原理和基础技术知识，排除使用中遇到的问</w:t>
      </w:r>
    </w:p>
    <w:p w14:paraId="2A973A57">
      <w:pPr>
        <w:widowControl w:val="0"/>
        <w:autoSpaceDE w:val="0"/>
        <w:autoSpaceDN w:val="0"/>
        <w:adjustRightInd w:val="0"/>
        <w:spacing w:before="0" w:line="560" w:lineRule="exact"/>
        <w:jc w:val="both"/>
        <w:rPr>
          <w:rFonts w:hint="eastAsia" w:ascii="仿宋" w:hAnsi="仿宋" w:eastAsia="仿宋" w:cs="仿宋"/>
          <w:kern w:val="2"/>
          <w:sz w:val="32"/>
          <w:szCs w:val="32"/>
          <w:lang w:val="en-US" w:eastAsia="zh-CN" w:bidi="ar-SA"/>
        </w:rPr>
      </w:pPr>
      <w:r>
        <w:rPr>
          <w:rFonts w:hint="eastAsia" w:ascii="仿宋" w:hAnsi="仿宋" w:eastAsia="仿宋" w:cs="仿宋"/>
          <w:spacing w:val="-4"/>
          <w:kern w:val="2"/>
          <w:sz w:val="32"/>
          <w:szCs w:val="32"/>
          <w:lang w:val="en-US" w:eastAsia="zh-CN" w:bidi="ar-SA"/>
        </w:rPr>
        <w:t>题。系统严重故</w:t>
      </w:r>
      <w:r>
        <w:rPr>
          <w:rFonts w:hint="eastAsia" w:ascii="仿宋" w:hAnsi="仿宋" w:eastAsia="仿宋" w:cs="仿宋"/>
          <w:kern w:val="2"/>
          <w:sz w:val="32"/>
          <w:szCs w:val="32"/>
          <w:lang w:val="en-US" w:eastAsia="zh-CN" w:bidi="ar-SA"/>
        </w:rPr>
        <w:t>障汇报采购人，紧急情况经请示后可直接联系系统维保单位处理。</w:t>
      </w:r>
    </w:p>
    <w:p w14:paraId="2AD3EC6B">
      <w:pPr>
        <w:widowControl w:val="0"/>
        <w:numPr>
          <w:ilvl w:val="0"/>
          <w:numId w:val="14"/>
        </w:numPr>
        <w:autoSpaceDE w:val="0"/>
        <w:autoSpaceDN w:val="0"/>
        <w:adjustRightInd w:val="0"/>
        <w:spacing w:before="0" w:line="560" w:lineRule="exact"/>
        <w:ind w:right="-58"/>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巡查现场的系统及其所有设备是否运行正常。</w:t>
      </w:r>
    </w:p>
    <w:p w14:paraId="69BAFAFF">
      <w:pPr>
        <w:widowControl w:val="0"/>
        <w:numPr>
          <w:ilvl w:val="0"/>
          <w:numId w:val="14"/>
        </w:numPr>
        <w:autoSpaceDE w:val="0"/>
        <w:autoSpaceDN w:val="0"/>
        <w:adjustRightInd w:val="0"/>
        <w:spacing w:before="0" w:line="560" w:lineRule="exact"/>
        <w:ind w:left="990" w:hanging="360"/>
        <w:jc w:val="both"/>
        <w:rPr>
          <w:rFonts w:hint="eastAsia" w:ascii="仿宋" w:hAnsi="仿宋" w:eastAsia="仿宋" w:cs="仿宋"/>
          <w:kern w:val="2"/>
          <w:sz w:val="32"/>
          <w:szCs w:val="32"/>
          <w:lang w:val="en-US" w:eastAsia="zh-CN" w:bidi="ar-SA"/>
        </w:rPr>
      </w:pPr>
      <w:r>
        <w:rPr>
          <w:rFonts w:hint="eastAsia" w:ascii="仿宋" w:hAnsi="仿宋" w:eastAsia="仿宋" w:cs="仿宋"/>
          <w:spacing w:val="-4"/>
          <w:kern w:val="2"/>
          <w:sz w:val="32"/>
          <w:szCs w:val="32"/>
          <w:lang w:val="en-US" w:eastAsia="zh-CN" w:bidi="ar-SA"/>
        </w:rPr>
        <w:t>熟悉各系统所采用系统基本原理、功能，熟练掌握操作技</w:t>
      </w:r>
    </w:p>
    <w:p w14:paraId="63C6FFFD">
      <w:pPr>
        <w:widowControl w:val="0"/>
        <w:autoSpaceDE w:val="0"/>
        <w:autoSpaceDN w:val="0"/>
        <w:adjustRightInd w:val="0"/>
        <w:spacing w:before="0" w:line="560" w:lineRule="exact"/>
        <w:jc w:val="both"/>
        <w:rPr>
          <w:rFonts w:hint="eastAsia" w:ascii="仿宋" w:hAnsi="仿宋" w:eastAsia="仿宋" w:cs="仿宋"/>
          <w:kern w:val="2"/>
          <w:sz w:val="32"/>
          <w:szCs w:val="32"/>
          <w:lang w:val="en-US" w:eastAsia="zh-CN" w:bidi="ar-SA"/>
        </w:rPr>
      </w:pPr>
      <w:r>
        <w:rPr>
          <w:rFonts w:hint="eastAsia" w:ascii="仿宋" w:hAnsi="仿宋" w:eastAsia="仿宋" w:cs="仿宋"/>
          <w:spacing w:val="-4"/>
          <w:kern w:val="2"/>
          <w:sz w:val="32"/>
          <w:szCs w:val="32"/>
          <w:lang w:val="en-US" w:eastAsia="zh-CN" w:bidi="ar-SA"/>
        </w:rPr>
        <w:t>术，进行日常修</w:t>
      </w:r>
      <w:r>
        <w:rPr>
          <w:rFonts w:hint="eastAsia" w:ascii="仿宋" w:hAnsi="仿宋" w:eastAsia="仿宋" w:cs="仿宋"/>
          <w:kern w:val="2"/>
          <w:sz w:val="32"/>
          <w:szCs w:val="32"/>
          <w:lang w:val="en-US" w:eastAsia="zh-CN" w:bidi="ar-SA"/>
        </w:rPr>
        <w:t>理、维护、配件更换；未经同意，不得擅自拆卸、挪用或停用，保证设备正常运行。</w:t>
      </w:r>
    </w:p>
    <w:p w14:paraId="10DF59D2">
      <w:pPr>
        <w:widowControl w:val="0"/>
        <w:numPr>
          <w:ilvl w:val="0"/>
          <w:numId w:val="14"/>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发生紧急情况时要尽快确认，及时、准确向负责人通</w:t>
      </w:r>
    </w:p>
    <w:p w14:paraId="28524CF5">
      <w:pPr>
        <w:widowControl w:val="0"/>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报有关情况。</w:t>
      </w:r>
    </w:p>
    <w:p w14:paraId="2BA7F75B">
      <w:pPr>
        <w:widowControl w:val="0"/>
        <w:numPr>
          <w:ilvl w:val="0"/>
          <w:numId w:val="14"/>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积极参加各系统的专业技术培训，不断提高业务素质。</w:t>
      </w:r>
    </w:p>
    <w:p w14:paraId="2486BC03">
      <w:pPr>
        <w:widowControl w:val="0"/>
        <w:numPr>
          <w:ilvl w:val="0"/>
          <w:numId w:val="14"/>
        </w:numPr>
        <w:autoSpaceDE w:val="0"/>
        <w:autoSpaceDN w:val="0"/>
        <w:adjustRightInd w:val="0"/>
        <w:spacing w:before="0" w:line="560" w:lineRule="exact"/>
        <w:ind w:right="-24"/>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完成采购人人员安排的弱电系统设备设施相关的工作。</w:t>
      </w:r>
    </w:p>
    <w:p w14:paraId="45ECB484">
      <w:pPr>
        <w:adjustRightInd w:val="0"/>
        <w:spacing w:line="560" w:lineRule="exact"/>
        <w:ind w:firstLine="640" w:firstLineChars="200"/>
        <w:textAlignment w:val="baseline"/>
        <w:outlineLvl w:val="0"/>
        <w:rPr>
          <w:rFonts w:hint="eastAsia" w:ascii="仿宋" w:hAnsi="仿宋" w:eastAsia="仿宋" w:cs="仿宋"/>
          <w:sz w:val="32"/>
          <w:szCs w:val="32"/>
        </w:rPr>
      </w:pPr>
      <w:r>
        <w:rPr>
          <w:rFonts w:hint="eastAsia" w:ascii="仿宋" w:hAnsi="仿宋" w:eastAsia="仿宋" w:cs="仿宋"/>
          <w:sz w:val="32"/>
          <w:szCs w:val="32"/>
        </w:rPr>
        <w:t>2.保洁服务</w:t>
      </w:r>
    </w:p>
    <w:p w14:paraId="5CE824FE">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结合相关保洁服务通用标准内容，能够制定具有符合北京奥运博物馆特性的保洁服务标准和实施方案。全部上岗人员对博物馆行业的相关规定做到应知应会。具体分区服务标准须达到但不低于下列标准：</w:t>
      </w:r>
    </w:p>
    <w:p w14:paraId="6D63259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（1）大厅与序厅，墙面、玻璃顶棚、地面、玻璃幕墙、公共座椅、玻璃围栏等设施，清洁度应达到无污渍、无垃圾、无水渍、无水印、避免积水。</w:t>
      </w:r>
    </w:p>
    <w:p w14:paraId="430C4B8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展览区域内，展柜玻璃清洁工作应做到光亮如新、无污渍、无指纹、无水印。正常参观情况下，清洁人员不得妨碍或影响观众参观。地面、墙体、台阶、栏杆扶手和座椅清洁工作，做到无尘、无污渍、无垃圾、无水渍。展墙清洁工作按照博物馆展览要求进行清洁，清洁过程中不得对展览展示的展板造成损害，对于展览区域内所展示的裸展文物，未经允许不得私自触碰或挪动。多功能厅及放映厅内，做到光洁、地面无尘无垃圾、座椅无尘、无污渍、墙面和幕布无浮土。</w:t>
      </w:r>
    </w:p>
    <w:p w14:paraId="670C105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（3）办公区内，依据北京奥运博物馆员工上班及工作的规律，定时、按需对各个办公室、会议室进行清洁打扫，做到办公地面、地板无垃圾、无纸屑，办公桌椅无污渍、无尘土。</w:t>
      </w:r>
    </w:p>
    <w:p w14:paraId="5BDBF00D">
      <w:pPr>
        <w:widowControl/>
        <w:spacing w:line="560" w:lineRule="exact"/>
        <w:rPr>
          <w:rFonts w:hint="eastAsia" w:ascii="仿宋" w:hAnsi="仿宋" w:eastAsia="仿宋" w:cs="仿宋"/>
          <w:color w:val="FF0000"/>
          <w:sz w:val="32"/>
          <w:szCs w:val="32"/>
          <w:highlight w:val="yellow"/>
        </w:rPr>
      </w:pPr>
      <w:r>
        <w:rPr>
          <w:rFonts w:hint="eastAsia" w:ascii="仿宋" w:hAnsi="仿宋" w:eastAsia="仿宋" w:cs="仿宋"/>
          <w:sz w:val="32"/>
          <w:szCs w:val="32"/>
        </w:rPr>
        <w:t>卫生间清洁，保证卫生间内不得产生异味、台面、地面、镜面无水渍、无污垢；下水口不得长期存有大量飞虫；小便池、大便池、水管、龙头处清洁后不得产生水锈、水渍。</w:t>
      </w:r>
    </w:p>
    <w:p w14:paraId="22507253">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会议服务依据北京奥运博物馆各类会议室的规格制定出相应的会务服务方案。配有专业会务服务人员，会务人员需对各会议室会议设备熟悉并具备应急处理能力。馆内举行重大活动时，需配合馆方进行相应礼仪接待等工作。</w:t>
      </w:r>
    </w:p>
    <w:p w14:paraId="470C03B7">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（5）保障室外出入口雨雪天气无积水、无积雪。日常无垃圾、无树叶等。无障碍通道保障整洁、畅通、不锈钢扶手无污渍、无水渍、无尘土。馆内区域，保障干净整洁、无积水、无尘土、无垃圾。</w:t>
      </w:r>
    </w:p>
    <w:p w14:paraId="5E40EBE0">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场馆外公共区域的绿化保养及卫生保洁工作。卫生工作每天不低于2次。保持无果皮、废纸等杂物；出入口以及主要通道30㎡内无果皮、纸屑、烟头等垃圾杂物；外围、绿化带通道以及围墙周边50㎡内无落叶、垃圾等杂物；外围设置垃圾桶，垃圾达垃圾桶2/3时，应即时更换垃圾袋。</w:t>
      </w:r>
    </w:p>
    <w:p w14:paraId="1C47CB86">
      <w:pPr>
        <w:keepNext/>
        <w:keepLines/>
        <w:widowControl w:val="0"/>
        <w:spacing w:before="260" w:after="260" w:line="416" w:lineRule="atLeast"/>
        <w:ind w:left="0" w:leftChars="0" w:firstLine="640" w:firstLineChars="200"/>
        <w:jc w:val="both"/>
        <w:outlineLvl w:val="1"/>
        <w:rPr>
          <w:rFonts w:hint="eastAsia" w:ascii="Arial" w:hAnsi="Arial" w:eastAsia="黑体" w:cs="Times New Roman"/>
          <w:b/>
          <w:bCs/>
          <w:kern w:val="2"/>
          <w:sz w:val="32"/>
          <w:szCs w:val="32"/>
          <w:lang w:val="en-US" w:eastAsia="zh-CN" w:bidi="ar-SA"/>
        </w:rPr>
      </w:pPr>
      <w:r>
        <w:rPr>
          <w:rFonts w:hint="eastAsia" w:ascii="仿宋" w:hAnsi="仿宋" w:eastAsia="仿宋" w:cs="仿宋"/>
          <w:b w:val="0"/>
          <w:bCs w:val="0"/>
          <w:kern w:val="2"/>
          <w:sz w:val="32"/>
          <w:szCs w:val="32"/>
          <w:lang w:val="en-US" w:eastAsia="zh-CN" w:bidi="ar-SA"/>
        </w:rPr>
        <w:t>（7）</w:t>
      </w:r>
      <w:bookmarkStart w:id="11" w:name="OLE_LINK3"/>
      <w:r>
        <w:rPr>
          <w:rFonts w:hint="eastAsia" w:ascii="仿宋" w:hAnsi="仿宋" w:eastAsia="仿宋" w:cs="仿宋"/>
          <w:b w:val="0"/>
          <w:bCs w:val="0"/>
          <w:kern w:val="2"/>
          <w:sz w:val="32"/>
          <w:szCs w:val="32"/>
          <w:lang w:val="en-US" w:eastAsia="zh-CN" w:bidi="ar-SA"/>
        </w:rPr>
        <w:t>负责场馆外S1、S2门前区域定时清洁工作</w:t>
      </w:r>
      <w:bookmarkEnd w:id="11"/>
      <w:r>
        <w:rPr>
          <w:rFonts w:hint="eastAsia" w:ascii="仿宋" w:hAnsi="仿宋" w:eastAsia="仿宋" w:cs="仿宋"/>
          <w:b w:val="0"/>
          <w:bCs w:val="0"/>
          <w:kern w:val="2"/>
          <w:sz w:val="32"/>
          <w:szCs w:val="32"/>
          <w:lang w:val="en-US" w:eastAsia="zh-CN" w:bidi="ar-SA"/>
        </w:rPr>
        <w:t>。保证表面无浮土、干净、保证光泽。</w:t>
      </w:r>
    </w:p>
    <w:p w14:paraId="38FE362B">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（8）服务配套要求：</w:t>
      </w:r>
    </w:p>
    <w:p w14:paraId="5E532BC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服务管理需形成标准化体系。建立正式信息沟通机制，确保服务沟通无障碍。保障服务质量，做到服务方式点对点。</w:t>
      </w:r>
      <w:r>
        <w:rPr>
          <w:rFonts w:hint="eastAsia" w:ascii="仿宋" w:hAnsi="仿宋" w:eastAsia="仿宋" w:cs="仿宋"/>
          <w:sz w:val="32"/>
          <w:szCs w:val="32"/>
          <w:lang w:eastAsia="zh-CN"/>
        </w:rPr>
        <w:t>中标人</w:t>
      </w:r>
      <w:r>
        <w:rPr>
          <w:rFonts w:hint="eastAsia" w:ascii="仿宋" w:hAnsi="仿宋" w:eastAsia="仿宋" w:cs="仿宋"/>
          <w:sz w:val="32"/>
          <w:szCs w:val="32"/>
        </w:rPr>
        <w:t>管理人员具有高度的责任心和工作热情，真正做到视馆如家，爱护业主设施设备。</w:t>
      </w:r>
    </w:p>
    <w:p w14:paraId="56948976">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除提供相关专业人员外，正常情况按8小时工作制，365天服务，遇重大活动、重要节日要求延迟开放等因素，需能做到按照具体情况及要求满足博物馆需求。服务需统一着装，服装按照馆方具体需求提供，并依照博物馆要求执行，按照博物馆需求配备相关会务服务所需基本物品。</w:t>
      </w:r>
    </w:p>
    <w:p w14:paraId="0C84794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签署专业服务委托合同当日起两周内，制定一套完整的专业服务管理规划，并据此制定筹备工作计划，以确保在启动使用前全部完成。主要工作内容如下：</w:t>
      </w:r>
    </w:p>
    <w:p w14:paraId="12DFD18A">
      <w:pPr>
        <w:widowControl/>
        <w:numPr>
          <w:ilvl w:val="0"/>
          <w:numId w:val="15"/>
        </w:numPr>
        <w:spacing w:line="560" w:lineRule="exact"/>
        <w:ind w:left="102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制定《北京奥运博物馆物业管理服务指导方案》</w:t>
      </w:r>
    </w:p>
    <w:p w14:paraId="32EBD5B6">
      <w:pPr>
        <w:widowControl/>
        <w:spacing w:line="560" w:lineRule="exact"/>
        <w:ind w:left="1080" w:hanging="420"/>
        <w:rPr>
          <w:rFonts w:hint="eastAsia" w:ascii="仿宋" w:hAnsi="仿宋" w:eastAsia="仿宋" w:cs="仿宋"/>
          <w:sz w:val="32"/>
          <w:szCs w:val="32"/>
        </w:rPr>
      </w:pPr>
      <w:r>
        <w:rPr>
          <w:rFonts w:hint="eastAsia" w:ascii="仿宋" w:hAnsi="仿宋" w:eastAsia="仿宋" w:cs="仿宋"/>
          <w:sz w:val="32"/>
          <w:szCs w:val="32"/>
        </w:rPr>
        <w:t>② 设计组织机构及工作岗位</w:t>
      </w:r>
    </w:p>
    <w:p w14:paraId="617F319B">
      <w:pPr>
        <w:widowControl/>
        <w:spacing w:line="560" w:lineRule="exact"/>
        <w:ind w:left="1080" w:hanging="420"/>
        <w:rPr>
          <w:rFonts w:hint="eastAsia" w:ascii="仿宋" w:hAnsi="仿宋" w:eastAsia="仿宋" w:cs="仿宋"/>
          <w:sz w:val="32"/>
          <w:szCs w:val="32"/>
        </w:rPr>
      </w:pPr>
      <w:r>
        <w:rPr>
          <w:rFonts w:hint="eastAsia" w:ascii="仿宋" w:hAnsi="仿宋" w:eastAsia="仿宋" w:cs="仿宋"/>
          <w:sz w:val="32"/>
          <w:szCs w:val="32"/>
        </w:rPr>
        <w:t>③ 建立各项规章制度</w:t>
      </w:r>
    </w:p>
    <w:p w14:paraId="3DF94A58">
      <w:pPr>
        <w:widowControl/>
        <w:spacing w:line="560" w:lineRule="exact"/>
        <w:ind w:left="1080" w:hanging="420"/>
        <w:rPr>
          <w:rFonts w:hint="eastAsia" w:ascii="仿宋" w:hAnsi="仿宋" w:eastAsia="仿宋" w:cs="仿宋"/>
          <w:sz w:val="32"/>
          <w:szCs w:val="32"/>
        </w:rPr>
      </w:pPr>
      <w:r>
        <w:rPr>
          <w:rFonts w:hint="eastAsia" w:ascii="仿宋" w:hAnsi="仿宋" w:eastAsia="仿宋" w:cs="仿宋"/>
          <w:sz w:val="32"/>
          <w:szCs w:val="32"/>
        </w:rPr>
        <w:t>④ 制定、实施培训计划</w:t>
      </w:r>
    </w:p>
    <w:p w14:paraId="283EB38B">
      <w:pPr>
        <w:widowControl/>
        <w:spacing w:line="560" w:lineRule="exact"/>
        <w:ind w:left="1080" w:hanging="420"/>
        <w:rPr>
          <w:rFonts w:hint="eastAsia" w:ascii="仿宋" w:hAnsi="仿宋" w:eastAsia="仿宋" w:cs="仿宋"/>
          <w:sz w:val="32"/>
          <w:szCs w:val="32"/>
        </w:rPr>
      </w:pPr>
      <w:r>
        <w:rPr>
          <w:rFonts w:hint="eastAsia" w:ascii="仿宋" w:hAnsi="仿宋" w:eastAsia="仿宋" w:cs="仿宋"/>
          <w:sz w:val="32"/>
          <w:szCs w:val="32"/>
        </w:rPr>
        <w:t>⑤ 细化并落实紧急风险事件应急方案</w:t>
      </w:r>
    </w:p>
    <w:p w14:paraId="305B43E3">
      <w:pPr>
        <w:widowControl/>
        <w:spacing w:line="560" w:lineRule="exact"/>
        <w:ind w:left="1080" w:hanging="420"/>
        <w:rPr>
          <w:rFonts w:hint="eastAsia" w:ascii="仿宋" w:hAnsi="仿宋" w:eastAsia="仿宋" w:cs="仿宋"/>
          <w:sz w:val="32"/>
          <w:szCs w:val="32"/>
        </w:rPr>
      </w:pPr>
      <w:r>
        <w:rPr>
          <w:rFonts w:hint="eastAsia" w:ascii="仿宋" w:hAnsi="仿宋" w:eastAsia="仿宋" w:cs="仿宋"/>
          <w:sz w:val="32"/>
          <w:szCs w:val="32"/>
        </w:rPr>
        <w:t>⑥ 积极配合</w:t>
      </w:r>
      <w:r>
        <w:rPr>
          <w:rFonts w:hint="eastAsia" w:ascii="仿宋" w:hAnsi="仿宋" w:eastAsia="仿宋" w:cs="仿宋"/>
          <w:sz w:val="32"/>
          <w:szCs w:val="32"/>
          <w:lang w:eastAsia="zh-CN"/>
        </w:rPr>
        <w:t>采购人</w:t>
      </w:r>
      <w:r>
        <w:rPr>
          <w:rFonts w:hint="eastAsia" w:ascii="仿宋" w:hAnsi="仿宋" w:eastAsia="仿宋" w:cs="仿宋"/>
          <w:sz w:val="32"/>
          <w:szCs w:val="32"/>
        </w:rPr>
        <w:t>要求的其他管理服务工作</w:t>
      </w:r>
    </w:p>
    <w:p w14:paraId="0FC9A35B">
      <w:pPr>
        <w:widowControl w:val="0"/>
        <w:spacing w:before="120"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⑦ 制定详细的工作计划及应急预案</w:t>
      </w:r>
    </w:p>
    <w:p w14:paraId="31E16C07">
      <w:pPr>
        <w:snapToGrid w:val="0"/>
        <w:spacing w:line="560" w:lineRule="exact"/>
        <w:ind w:firstLine="643" w:firstLineChars="200"/>
        <w:rPr>
          <w:rFonts w:hint="eastAsia" w:ascii="仿宋" w:hAnsi="仿宋" w:eastAsia="仿宋" w:cs="仿宋"/>
          <w:b/>
          <w:sz w:val="32"/>
          <w:szCs w:val="32"/>
        </w:rPr>
      </w:pPr>
    </w:p>
    <w:p w14:paraId="3C01591D">
      <w:pPr>
        <w:rPr>
          <w:rFonts w:hint="eastAsia" w:ascii="仿宋" w:hAnsi="仿宋" w:eastAsia="仿宋" w:cs="仿宋"/>
          <w:b/>
          <w:sz w:val="32"/>
          <w:szCs w:val="32"/>
        </w:rPr>
      </w:pPr>
      <w:r>
        <w:rPr>
          <w:rFonts w:hint="eastAsia" w:ascii="仿宋" w:hAnsi="仿宋" w:eastAsia="仿宋" w:cs="仿宋"/>
          <w:b/>
          <w:sz w:val="32"/>
          <w:szCs w:val="32"/>
        </w:rPr>
        <w:br w:type="page"/>
      </w:r>
    </w:p>
    <w:p w14:paraId="0ADAB893">
      <w:pPr>
        <w:snapToGrid w:val="0"/>
        <w:spacing w:line="560" w:lineRule="exact"/>
        <w:jc w:val="left"/>
        <w:outlineLvl w:val="0"/>
        <w:rPr>
          <w:rFonts w:hint="eastAsia" w:ascii="仿宋" w:hAnsi="仿宋" w:eastAsia="仿宋" w:cs="仿宋"/>
          <w:bCs/>
          <w:sz w:val="32"/>
          <w:szCs w:val="32"/>
        </w:rPr>
      </w:pPr>
      <w:r>
        <w:rPr>
          <w:rFonts w:hint="eastAsia" w:ascii="仿宋" w:hAnsi="仿宋" w:eastAsia="仿宋" w:cs="仿宋"/>
          <w:bCs/>
          <w:sz w:val="32"/>
          <w:szCs w:val="32"/>
        </w:rPr>
        <w:t>附件2：服务要求及评分标准</w:t>
      </w:r>
    </w:p>
    <w:p w14:paraId="13402CC2">
      <w:pPr>
        <w:widowControl/>
        <w:tabs>
          <w:tab w:val="left" w:pos="360"/>
        </w:tabs>
        <w:adjustRightInd w:val="0"/>
        <w:snapToGrid w:val="0"/>
        <w:spacing w:before="0" w:beforeAutospacing="0" w:after="0" w:afterAutospacing="0" w:line="560" w:lineRule="exact"/>
        <w:ind w:left="560"/>
        <w:jc w:val="center"/>
        <w:rPr>
          <w:rFonts w:hint="eastAsia" w:ascii="仿宋" w:hAnsi="仿宋" w:eastAsia="仿宋" w:cs="仿宋"/>
          <w:b/>
          <w:kern w:val="0"/>
          <w:sz w:val="32"/>
          <w:szCs w:val="32"/>
          <w:lang w:val="en-US" w:eastAsia="zh-CN" w:bidi="ar-SA"/>
        </w:rPr>
      </w:pPr>
    </w:p>
    <w:p w14:paraId="769EF38E">
      <w:pPr>
        <w:widowControl/>
        <w:tabs>
          <w:tab w:val="left" w:pos="360"/>
        </w:tabs>
        <w:adjustRightInd w:val="0"/>
        <w:snapToGrid w:val="0"/>
        <w:spacing w:before="0" w:beforeAutospacing="0" w:after="0" w:afterAutospacing="0" w:line="560" w:lineRule="exact"/>
        <w:ind w:left="560"/>
        <w:jc w:val="center"/>
        <w:rPr>
          <w:rFonts w:hint="eastAsia" w:ascii="方正小标宋_GBK" w:hAnsi="方正小标宋_GBK" w:eastAsia="方正小标宋_GBK" w:cs="方正小标宋_GBK"/>
          <w:bCs/>
          <w:kern w:val="0"/>
          <w:sz w:val="44"/>
          <w:szCs w:val="44"/>
          <w:lang w:val="en-US" w:eastAsia="zh-CN" w:bidi="ar-SA"/>
        </w:rPr>
      </w:pPr>
      <w:r>
        <w:rPr>
          <w:rFonts w:hint="eastAsia" w:ascii="方正小标宋_GBK" w:hAnsi="方正小标宋_GBK" w:eastAsia="方正小标宋_GBK" w:cs="方正小标宋_GBK"/>
          <w:bCs/>
          <w:kern w:val="0"/>
          <w:sz w:val="44"/>
          <w:szCs w:val="44"/>
          <w:lang w:val="en-US" w:eastAsia="zh-CN" w:bidi="ar-SA"/>
        </w:rPr>
        <w:t>机电部分服务要求</w:t>
      </w:r>
    </w:p>
    <w:p w14:paraId="4F2D1DB3">
      <w:pPr>
        <w:widowControl/>
        <w:tabs>
          <w:tab w:val="left" w:pos="360"/>
        </w:tabs>
        <w:adjustRightInd w:val="0"/>
        <w:snapToGrid w:val="0"/>
        <w:spacing w:before="0" w:beforeAutospacing="0" w:after="0" w:afterAutospacing="0" w:line="560" w:lineRule="exact"/>
        <w:ind w:left="560"/>
        <w:jc w:val="center"/>
        <w:rPr>
          <w:rFonts w:hint="eastAsia" w:ascii="仿宋" w:hAnsi="仿宋" w:eastAsia="仿宋" w:cs="仿宋"/>
          <w:b/>
          <w:kern w:val="0"/>
          <w:sz w:val="32"/>
          <w:szCs w:val="32"/>
          <w:lang w:val="en-US" w:eastAsia="zh-CN" w:bidi="ar-SA"/>
        </w:rPr>
      </w:pPr>
    </w:p>
    <w:p w14:paraId="1F0DFC49">
      <w:pPr>
        <w:tabs>
          <w:tab w:val="left" w:pos="360"/>
        </w:tabs>
        <w:adjustRightInd w:val="0"/>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一、综合要求（评分共计100分）</w:t>
      </w:r>
    </w:p>
    <w:p w14:paraId="6B077BA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1.服务人员要具有相关专业的资格证书，并经过专业的培训与考核，其中主管以上人员要具备五年以上相关专业管理经验。（10分）</w:t>
      </w:r>
    </w:p>
    <w:p w14:paraId="6C403BC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2.具有完善、缜密的维护保养计划，并能按时加以完成，有详细记录保存。对于重点部位值班坚守，并保证准时、准确的运行。（10分）</w:t>
      </w:r>
    </w:p>
    <w:p w14:paraId="01FEB5A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3.对自控等需要委托原厂家或专业公司维护的项目，要有完善的管理措施和质量保障措施并确保落实到位。（10分）</w:t>
      </w:r>
    </w:p>
    <w:p w14:paraId="6815454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4.维护保养工作中使用的零件、配件、材料必须保持与所采购产品一致或品牌及质量品质高于原装产品。（10分）</w:t>
      </w:r>
    </w:p>
    <w:p w14:paraId="6197319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5.对场馆内有关供电质量、场馆内温度、湿度、洁净度、噪音、风速等空调质量，供水质量应达到设计要求的指标或国家有关规范标准指标。（10分）</w:t>
      </w:r>
    </w:p>
    <w:p w14:paraId="20B0D1F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6.设置24小时报修电话，对报修事项需在15分钟内达到现场，每月对报修事项进行汇总，对未完成报修事项提出未完成理由并及时报物业管理部门。（10分）</w:t>
      </w:r>
    </w:p>
    <w:p w14:paraId="57E4A56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7.涉及相关单位正常工作的服务重要事项，要及时张贴通知，履行告知义务。（10分）</w:t>
      </w:r>
    </w:p>
    <w:p w14:paraId="79F97B2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8.冬季、雨季、汛前、重大节假日前以及奥运博物馆大型活动、专项展览等活动前要对各建筑设施设备进行全面安全隐患检查。（10分）</w:t>
      </w:r>
    </w:p>
    <w:p w14:paraId="686592C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9.配合有关部门做好各类公益性宣传。（10分）</w:t>
      </w:r>
    </w:p>
    <w:p w14:paraId="50144FD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10.配合博物馆布展、施工的正常进行，作业期间，配备相关值守人员，定期巡查施工现场并做好记录。确保博物馆设备设施及人员的安全。（10分）</w:t>
      </w:r>
    </w:p>
    <w:p w14:paraId="359A8612">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二、维修养护要求（评分共计100分）</w:t>
      </w:r>
    </w:p>
    <w:p w14:paraId="1DBF39D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1.每周至少对所管辖范围内的系统设施设备全面巡查1次，做好巡查记录，并及时维修、养护。（40分）</w:t>
      </w:r>
    </w:p>
    <w:p w14:paraId="7643904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2.按照有关规定，每年进行1次避雷检测，符合避雷规范要求。（30分）</w:t>
      </w:r>
    </w:p>
    <w:p w14:paraId="2BA7771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3.保持奥运博物馆机电系统设备相关的标识、标牌清晰。（30分）</w:t>
      </w:r>
    </w:p>
    <w:p w14:paraId="17503766">
      <w:pPr>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三、设施设备维修养护要求（评分共计100分）</w:t>
      </w:r>
    </w:p>
    <w:p w14:paraId="4329D3D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1.确保各设施设备运行正常和使用。（10分）</w:t>
      </w:r>
    </w:p>
    <w:p w14:paraId="0A9DF30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2.建立设备台帐，随时做好各设施设备的运行、检查、保养和维修记录。（5分）</w:t>
      </w:r>
    </w:p>
    <w:p w14:paraId="1AEB06B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3.在合同签署后的【20】日内制定设施设备操作规程及保养规范的工作并在该期限内书面提交</w:t>
      </w:r>
      <w:r>
        <w:rPr>
          <w:rFonts w:hint="eastAsia" w:ascii="仿宋" w:hAnsi="仿宋" w:eastAsia="仿宋" w:cs="仿宋"/>
          <w:sz w:val="32"/>
          <w:szCs w:val="32"/>
          <w:lang w:eastAsia="zh-CN"/>
        </w:rPr>
        <w:t>采购人</w:t>
      </w:r>
      <w:r>
        <w:rPr>
          <w:rFonts w:hint="eastAsia" w:ascii="仿宋" w:hAnsi="仿宋" w:eastAsia="仿宋" w:cs="仿宋"/>
          <w:sz w:val="32"/>
          <w:szCs w:val="32"/>
        </w:rPr>
        <w:t>,如</w:t>
      </w:r>
      <w:r>
        <w:rPr>
          <w:rFonts w:hint="eastAsia" w:ascii="仿宋" w:hAnsi="仿宋" w:eastAsia="仿宋" w:cs="仿宋"/>
          <w:sz w:val="32"/>
          <w:szCs w:val="32"/>
          <w:lang w:eastAsia="zh-CN"/>
        </w:rPr>
        <w:t>采购人</w:t>
      </w:r>
      <w:r>
        <w:rPr>
          <w:rFonts w:hint="eastAsia" w:ascii="仿宋" w:hAnsi="仿宋" w:eastAsia="仿宋" w:cs="仿宋"/>
          <w:sz w:val="32"/>
          <w:szCs w:val="32"/>
        </w:rPr>
        <w:t>对其提出改进意见的,应在</w:t>
      </w:r>
      <w:r>
        <w:rPr>
          <w:rFonts w:hint="eastAsia" w:ascii="仿宋" w:hAnsi="仿宋" w:eastAsia="仿宋" w:cs="仿宋"/>
          <w:sz w:val="32"/>
          <w:szCs w:val="32"/>
          <w:lang w:eastAsia="zh-CN"/>
        </w:rPr>
        <w:t>采购人</w:t>
      </w:r>
      <w:r>
        <w:rPr>
          <w:rFonts w:hint="eastAsia" w:ascii="仿宋" w:hAnsi="仿宋" w:eastAsia="仿宋" w:cs="仿宋"/>
          <w:sz w:val="32"/>
          <w:szCs w:val="32"/>
        </w:rPr>
        <w:t>提出后的【5】日内按照</w:t>
      </w:r>
      <w:r>
        <w:rPr>
          <w:rFonts w:hint="eastAsia" w:ascii="仿宋" w:hAnsi="仿宋" w:eastAsia="仿宋" w:cs="仿宋"/>
          <w:sz w:val="32"/>
          <w:szCs w:val="32"/>
          <w:lang w:eastAsia="zh-CN"/>
        </w:rPr>
        <w:t>采购人</w:t>
      </w:r>
      <w:r>
        <w:rPr>
          <w:rFonts w:hint="eastAsia" w:ascii="仿宋" w:hAnsi="仿宋" w:eastAsia="仿宋" w:cs="仿宋"/>
          <w:sz w:val="32"/>
          <w:szCs w:val="32"/>
        </w:rPr>
        <w:t>要求修改完毕并提交</w:t>
      </w:r>
      <w:r>
        <w:rPr>
          <w:rFonts w:hint="eastAsia" w:ascii="仿宋" w:hAnsi="仿宋" w:eastAsia="仿宋" w:cs="仿宋"/>
          <w:sz w:val="32"/>
          <w:szCs w:val="32"/>
          <w:lang w:eastAsia="zh-CN"/>
        </w:rPr>
        <w:t>采购人</w:t>
      </w:r>
      <w:r>
        <w:rPr>
          <w:rFonts w:hint="eastAsia" w:ascii="仿宋" w:hAnsi="仿宋" w:eastAsia="仿宋" w:cs="仿宋"/>
          <w:sz w:val="32"/>
          <w:szCs w:val="32"/>
        </w:rPr>
        <w:t>。设施设备操作规程及保养规范应具可操作性并准确无误，制定完成后作为合同附件，</w:t>
      </w:r>
      <w:r>
        <w:rPr>
          <w:rFonts w:hint="eastAsia" w:ascii="仿宋" w:hAnsi="仿宋" w:eastAsia="仿宋" w:cs="仿宋"/>
          <w:sz w:val="32"/>
          <w:szCs w:val="32"/>
          <w:lang w:eastAsia="zh-CN"/>
        </w:rPr>
        <w:t>中标人</w:t>
      </w:r>
      <w:r>
        <w:rPr>
          <w:rFonts w:hint="eastAsia" w:ascii="仿宋" w:hAnsi="仿宋" w:eastAsia="仿宋" w:cs="仿宋"/>
          <w:sz w:val="32"/>
          <w:szCs w:val="32"/>
        </w:rPr>
        <w:t>应严格按照其执行。（5分）</w:t>
      </w:r>
    </w:p>
    <w:p w14:paraId="5204523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4.属于特种设备的，按照有关规定，进行运行、养护、维修和定期检验检测。（10分）</w:t>
      </w:r>
    </w:p>
    <w:p w14:paraId="017CA9E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5.设备房保持整洁，无鼠害现象。（10分）</w:t>
      </w:r>
    </w:p>
    <w:p w14:paraId="0D83F43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S1、S2馆门口区域</w:t>
      </w:r>
      <w:r>
        <w:rPr>
          <w:rFonts w:hint="eastAsia" w:ascii="仿宋" w:hAnsi="仿宋" w:eastAsia="仿宋" w:cs="仿宋"/>
          <w:sz w:val="32"/>
          <w:szCs w:val="32"/>
        </w:rPr>
        <w:t>、楼道的灯损坏及时修复。（10分）</w:t>
      </w:r>
    </w:p>
    <w:p w14:paraId="335FF19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7.有可能危及人身、财产安全的设施设备应具备警示标志和有效的防范措施。（10分）</w:t>
      </w:r>
    </w:p>
    <w:p w14:paraId="325E44F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8.发生火情及时报警，并采取必要处理措施，协助配合消防人员的工作。（10分）</w:t>
      </w:r>
    </w:p>
    <w:p w14:paraId="4E2B00D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9.有可能危及人身安全处必须标设有警示标志。（10分）</w:t>
      </w:r>
    </w:p>
    <w:p w14:paraId="4A81206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10.馆内照明、给排水、通风等系统正常运行，各类指示标识清晰。（10分）</w:t>
      </w:r>
    </w:p>
    <w:p w14:paraId="1A2A1CA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与有关需要进行装饰装修的单位签订安全生产管理协议，告知有关装饰装修的禁止行为和注意事项。在其装修期间，每天巡查1次装修施工现场，有记录。发现影响建筑外观、危及结构安全及违规拆改共用管线、消防设施等行为，及时劝阻，对拒不改正的应报告馆方主管领导。装修结束后，应进行检查，对违反装修服务合同的当事人应按照约定追究违约责任等责任，问题严重的应报告馆方主管领导。（10分）</w:t>
      </w:r>
    </w:p>
    <w:p w14:paraId="7F944E44">
      <w:pPr>
        <w:keepNext/>
        <w:keepLines/>
        <w:widowControl w:val="0"/>
        <w:spacing w:before="260" w:after="260" w:line="416" w:lineRule="atLeast"/>
        <w:ind w:left="2694"/>
        <w:jc w:val="both"/>
        <w:outlineLvl w:val="1"/>
        <w:rPr>
          <w:rFonts w:hint="eastAsia" w:ascii="Arial" w:hAnsi="Arial" w:eastAsia="黑体" w:cs="Times New Roman"/>
          <w:b/>
          <w:bCs/>
          <w:kern w:val="2"/>
          <w:sz w:val="32"/>
          <w:szCs w:val="32"/>
          <w:lang w:val="en-US" w:eastAsia="zh-CN" w:bidi="ar-SA"/>
        </w:rPr>
      </w:pPr>
    </w:p>
    <w:p w14:paraId="404F207C">
      <w:pPr>
        <w:widowControl/>
        <w:tabs>
          <w:tab w:val="left" w:pos="360"/>
        </w:tabs>
        <w:adjustRightInd w:val="0"/>
        <w:snapToGrid w:val="0"/>
        <w:spacing w:before="0" w:beforeAutospacing="0" w:after="0" w:afterAutospacing="0" w:line="560" w:lineRule="exact"/>
        <w:ind w:left="560"/>
        <w:jc w:val="center"/>
        <w:rPr>
          <w:rFonts w:hint="eastAsia" w:ascii="仿宋" w:hAnsi="仿宋" w:eastAsia="仿宋" w:cs="仿宋"/>
          <w:b/>
          <w:kern w:val="0"/>
          <w:sz w:val="32"/>
          <w:szCs w:val="32"/>
          <w:lang w:val="en-US" w:eastAsia="zh-CN" w:bidi="ar-SA"/>
        </w:rPr>
      </w:pPr>
      <w:r>
        <w:rPr>
          <w:rFonts w:hint="eastAsia" w:ascii="方正小标宋_GBK" w:hAnsi="方正小标宋_GBK" w:eastAsia="方正小标宋_GBK" w:cs="方正小标宋_GBK"/>
          <w:bCs/>
          <w:kern w:val="0"/>
          <w:sz w:val="44"/>
          <w:szCs w:val="44"/>
          <w:lang w:val="en-US" w:eastAsia="zh-CN" w:bidi="ar-SA"/>
        </w:rPr>
        <w:t>保洁部分服务要求</w:t>
      </w:r>
    </w:p>
    <w:p w14:paraId="3C7A2E44">
      <w:pPr>
        <w:widowControl/>
        <w:tabs>
          <w:tab w:val="left" w:pos="360"/>
        </w:tabs>
        <w:adjustRightInd w:val="0"/>
        <w:snapToGrid w:val="0"/>
        <w:spacing w:before="0" w:beforeAutospacing="0" w:after="0" w:afterAutospacing="0" w:line="560" w:lineRule="exact"/>
        <w:jc w:val="left"/>
        <w:rPr>
          <w:rFonts w:hint="eastAsia" w:ascii="仿宋" w:hAnsi="仿宋" w:eastAsia="仿宋" w:cs="仿宋"/>
          <w:b/>
          <w:kern w:val="0"/>
          <w:sz w:val="32"/>
          <w:szCs w:val="32"/>
          <w:lang w:val="en-US" w:eastAsia="zh-CN" w:bidi="ar-SA"/>
        </w:rPr>
      </w:pPr>
    </w:p>
    <w:p w14:paraId="09A2A5DC">
      <w:pPr>
        <w:widowControl/>
        <w:tabs>
          <w:tab w:val="left" w:pos="360"/>
        </w:tabs>
        <w:adjustRightInd w:val="0"/>
        <w:snapToGrid w:val="0"/>
        <w:spacing w:before="0" w:beforeAutospacing="0" w:after="0" w:afterAutospacing="0" w:line="560" w:lineRule="exact"/>
        <w:ind w:firstLine="640" w:firstLineChars="200"/>
        <w:jc w:val="left"/>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服务要求（评分共计100分）：</w:t>
      </w:r>
    </w:p>
    <w:p w14:paraId="286435C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1.高空清洁人员(接受过专业高空作业培训且持有相关证件）。（8分）</w:t>
      </w:r>
    </w:p>
    <w:p w14:paraId="4D37D460">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2.会务服务人员(五官端正、举止大方、衣冠整洁且接受过专业会务服务培训）。（6分）</w:t>
      </w:r>
    </w:p>
    <w:p w14:paraId="369888B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3.保洁主管及领班(接受过专业培训、具有很强的指导及协调能力、能够结合场馆特性给予相关专业性建议，从事主管或领班需具备3年以上相关管理经验)。（8分）</w:t>
      </w:r>
    </w:p>
    <w:p w14:paraId="537B9FA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4.保洁服务人员应符合合同要求(包括但不限于接受过专业培训、心理健康、身体健康、没有各类传染病史、没有犯罪史、工作细致认真）。（6分）</w:t>
      </w:r>
    </w:p>
    <w:p w14:paraId="65C7BD6C">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5.工作期间时刻保持仪表端庄，精神饱满，动作敏捷，工作中不喧哗，不嬉闹，行走靠右，不并排，要礼让宾客，从规定的员工通道出入。（8分）</w:t>
      </w:r>
    </w:p>
    <w:p w14:paraId="0ED1CA9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6.工作时，不打瞌睡，不看小说，杂志，不看电子相关产品等，保持良好的精神状态。（8分）</w:t>
      </w:r>
    </w:p>
    <w:p w14:paraId="228F9C7B">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7.坚持“优质服务、顾客至上”的服务宗旨，“树立顾客就是上帝”的意识。（8分）</w:t>
      </w:r>
    </w:p>
    <w:p w14:paraId="44957C7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8.说话声音清楚，注意问候，称呼及应答、迎送等礼节，正确使用礼貌用语。（8分）</w:t>
      </w:r>
    </w:p>
    <w:p w14:paraId="0DDD28CF">
      <w:pPr>
        <w:snapToGrid w:val="0"/>
        <w:spacing w:line="560" w:lineRule="exact"/>
        <w:ind w:left="493" w:leftChars="235"/>
        <w:rPr>
          <w:rFonts w:hint="eastAsia" w:ascii="仿宋" w:hAnsi="仿宋" w:eastAsia="仿宋" w:cs="仿宋"/>
          <w:sz w:val="32"/>
          <w:szCs w:val="32"/>
        </w:rPr>
      </w:pPr>
      <w:r>
        <w:rPr>
          <w:rFonts w:hint="eastAsia" w:ascii="仿宋" w:hAnsi="仿宋" w:eastAsia="仿宋" w:cs="仿宋"/>
          <w:sz w:val="32"/>
          <w:szCs w:val="32"/>
        </w:rPr>
        <w:t>9.不随便吐痰乱抛纸屑，不在公共区域吸烟，禁止乱丢烟头。</w:t>
      </w:r>
    </w:p>
    <w:p w14:paraId="0688D857">
      <w:pPr>
        <w:snapToGrid w:val="0"/>
        <w:spacing w:line="560" w:lineRule="exact"/>
        <w:rPr>
          <w:rFonts w:hint="eastAsia" w:ascii="仿宋" w:hAnsi="仿宋" w:eastAsia="仿宋" w:cs="仿宋"/>
          <w:sz w:val="32"/>
          <w:szCs w:val="32"/>
        </w:rPr>
      </w:pPr>
      <w:r>
        <w:rPr>
          <w:rFonts w:hint="eastAsia" w:ascii="仿宋" w:hAnsi="仿宋" w:eastAsia="仿宋" w:cs="仿宋"/>
          <w:sz w:val="32"/>
          <w:szCs w:val="32"/>
        </w:rPr>
        <w:t>（8分）</w:t>
      </w:r>
    </w:p>
    <w:p w14:paraId="118E2F5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10.不得将工具（包括地拖、扫把、桶、垃圾铲、梯、伸缩杆，竹竿等）沿地拖行或扛在肩上行走，应手持工具离地向上，置于手侧。（8分）</w:t>
      </w:r>
    </w:p>
    <w:p w14:paraId="43778B94">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11.上、下班准时签到、签退。（8分）</w:t>
      </w:r>
    </w:p>
    <w:p w14:paraId="4D80E11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12.上班按规定着装，服装整洁，干净，胸牌配带整齐。（8分）</w:t>
      </w:r>
    </w:p>
    <w:p w14:paraId="116EC90F">
      <w:pPr>
        <w:snapToGrid w:val="0"/>
        <w:spacing w:line="560" w:lineRule="exact"/>
        <w:ind w:firstLine="640" w:firstLineChars="200"/>
      </w:pPr>
      <w:r>
        <w:rPr>
          <w:rFonts w:hint="eastAsia" w:ascii="仿宋" w:hAnsi="仿宋" w:eastAsia="仿宋" w:cs="仿宋"/>
          <w:sz w:val="32"/>
          <w:szCs w:val="32"/>
        </w:rPr>
        <w:t>13.工作中出现突发事件或无法解决的问题应立即通知主管领导，严禁擅自主张或隐瞒不报。（8分）</w:t>
      </w:r>
    </w:p>
    <w:p w14:paraId="5F4DC24C">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109B5"/>
    <w:multiLevelType w:val="multilevel"/>
    <w:tmpl w:val="0C1109B5"/>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
    <w:nsid w:val="0FFC748B"/>
    <w:multiLevelType w:val="multilevel"/>
    <w:tmpl w:val="0FFC748B"/>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2">
    <w:nsid w:val="2D2638ED"/>
    <w:multiLevelType w:val="multilevel"/>
    <w:tmpl w:val="2D2638ED"/>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3">
    <w:nsid w:val="31A700FC"/>
    <w:multiLevelType w:val="multilevel"/>
    <w:tmpl w:val="31A700FC"/>
    <w:lvl w:ilvl="0" w:tentative="0">
      <w:start w:val="1"/>
      <w:numFmt w:val="decimal"/>
      <w:lvlText w:val="%1)"/>
      <w:lvlJc w:val="left"/>
      <w:pPr>
        <w:ind w:left="1070" w:hanging="360"/>
      </w:p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4">
    <w:nsid w:val="43542B13"/>
    <w:multiLevelType w:val="multilevel"/>
    <w:tmpl w:val="43542B13"/>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5">
    <w:nsid w:val="4378203E"/>
    <w:multiLevelType w:val="multilevel"/>
    <w:tmpl w:val="4378203E"/>
    <w:lvl w:ilvl="0" w:tentative="0">
      <w:start w:val="1"/>
      <w:numFmt w:val="decimal"/>
      <w:lvlText w:val="%1)"/>
      <w:lvlJc w:val="left"/>
      <w:pPr>
        <w:ind w:left="817" w:hanging="360"/>
      </w:pPr>
    </w:lvl>
    <w:lvl w:ilvl="1" w:tentative="0">
      <w:start w:val="1"/>
      <w:numFmt w:val="lowerLetter"/>
      <w:lvlText w:val="%2."/>
      <w:lvlJc w:val="left"/>
      <w:pPr>
        <w:ind w:left="1537" w:hanging="360"/>
      </w:pPr>
    </w:lvl>
    <w:lvl w:ilvl="2" w:tentative="0">
      <w:start w:val="1"/>
      <w:numFmt w:val="lowerRoman"/>
      <w:lvlText w:val="%3."/>
      <w:lvlJc w:val="right"/>
      <w:pPr>
        <w:ind w:left="2257" w:hanging="180"/>
      </w:pPr>
    </w:lvl>
    <w:lvl w:ilvl="3" w:tentative="0">
      <w:start w:val="1"/>
      <w:numFmt w:val="decimal"/>
      <w:lvlText w:val="%4."/>
      <w:lvlJc w:val="left"/>
      <w:pPr>
        <w:ind w:left="2977" w:hanging="360"/>
      </w:pPr>
    </w:lvl>
    <w:lvl w:ilvl="4" w:tentative="0">
      <w:start w:val="1"/>
      <w:numFmt w:val="lowerLetter"/>
      <w:lvlText w:val="%5."/>
      <w:lvlJc w:val="left"/>
      <w:pPr>
        <w:ind w:left="3697" w:hanging="360"/>
      </w:pPr>
    </w:lvl>
    <w:lvl w:ilvl="5" w:tentative="0">
      <w:start w:val="1"/>
      <w:numFmt w:val="lowerRoman"/>
      <w:lvlText w:val="%6."/>
      <w:lvlJc w:val="right"/>
      <w:pPr>
        <w:ind w:left="4417" w:hanging="180"/>
      </w:pPr>
    </w:lvl>
    <w:lvl w:ilvl="6" w:tentative="0">
      <w:start w:val="1"/>
      <w:numFmt w:val="decimal"/>
      <w:lvlText w:val="%7."/>
      <w:lvlJc w:val="left"/>
      <w:pPr>
        <w:ind w:left="5137" w:hanging="360"/>
      </w:pPr>
    </w:lvl>
    <w:lvl w:ilvl="7" w:tentative="0">
      <w:start w:val="1"/>
      <w:numFmt w:val="lowerLetter"/>
      <w:lvlText w:val="%8."/>
      <w:lvlJc w:val="left"/>
      <w:pPr>
        <w:ind w:left="5857" w:hanging="360"/>
      </w:pPr>
    </w:lvl>
    <w:lvl w:ilvl="8" w:tentative="0">
      <w:start w:val="1"/>
      <w:numFmt w:val="lowerRoman"/>
      <w:lvlText w:val="%9."/>
      <w:lvlJc w:val="right"/>
      <w:pPr>
        <w:ind w:left="6577" w:hanging="180"/>
      </w:pPr>
    </w:lvl>
  </w:abstractNum>
  <w:abstractNum w:abstractNumId="6">
    <w:nsid w:val="4E6960A9"/>
    <w:multiLevelType w:val="singleLevel"/>
    <w:tmpl w:val="4E6960A9"/>
    <w:lvl w:ilvl="0" w:tentative="0">
      <w:start w:val="1"/>
      <w:numFmt w:val="decimal"/>
      <w:suff w:val="nothing"/>
      <w:lvlText w:val="%1）"/>
      <w:lvlJc w:val="left"/>
    </w:lvl>
  </w:abstractNum>
  <w:abstractNum w:abstractNumId="7">
    <w:nsid w:val="50E6442B"/>
    <w:multiLevelType w:val="multilevel"/>
    <w:tmpl w:val="50E6442B"/>
    <w:lvl w:ilvl="0" w:tentative="0">
      <w:start w:val="1"/>
      <w:numFmt w:val="decimal"/>
      <w:lvlText w:val="%1)"/>
      <w:lvlJc w:val="left"/>
      <w:pPr>
        <w:ind w:left="1030" w:hanging="360"/>
      </w:pPr>
    </w:lvl>
    <w:lvl w:ilvl="1" w:tentative="0">
      <w:start w:val="1"/>
      <w:numFmt w:val="lowerLetter"/>
      <w:lvlText w:val="%2."/>
      <w:lvlJc w:val="left"/>
      <w:pPr>
        <w:ind w:left="1750" w:hanging="360"/>
      </w:pPr>
    </w:lvl>
    <w:lvl w:ilvl="2" w:tentative="0">
      <w:start w:val="1"/>
      <w:numFmt w:val="lowerRoman"/>
      <w:lvlText w:val="%3."/>
      <w:lvlJc w:val="right"/>
      <w:pPr>
        <w:ind w:left="2470" w:hanging="180"/>
      </w:pPr>
    </w:lvl>
    <w:lvl w:ilvl="3" w:tentative="0">
      <w:start w:val="1"/>
      <w:numFmt w:val="decimal"/>
      <w:lvlText w:val="%4."/>
      <w:lvlJc w:val="left"/>
      <w:pPr>
        <w:ind w:left="3190" w:hanging="360"/>
      </w:pPr>
    </w:lvl>
    <w:lvl w:ilvl="4" w:tentative="0">
      <w:start w:val="1"/>
      <w:numFmt w:val="lowerLetter"/>
      <w:lvlText w:val="%5."/>
      <w:lvlJc w:val="left"/>
      <w:pPr>
        <w:ind w:left="3910" w:hanging="360"/>
      </w:pPr>
    </w:lvl>
    <w:lvl w:ilvl="5" w:tentative="0">
      <w:start w:val="1"/>
      <w:numFmt w:val="lowerRoman"/>
      <w:lvlText w:val="%6."/>
      <w:lvlJc w:val="right"/>
      <w:pPr>
        <w:ind w:left="4630" w:hanging="180"/>
      </w:pPr>
    </w:lvl>
    <w:lvl w:ilvl="6" w:tentative="0">
      <w:start w:val="1"/>
      <w:numFmt w:val="decimal"/>
      <w:lvlText w:val="%7."/>
      <w:lvlJc w:val="left"/>
      <w:pPr>
        <w:ind w:left="5350" w:hanging="360"/>
      </w:pPr>
    </w:lvl>
    <w:lvl w:ilvl="7" w:tentative="0">
      <w:start w:val="1"/>
      <w:numFmt w:val="lowerLetter"/>
      <w:lvlText w:val="%8."/>
      <w:lvlJc w:val="left"/>
      <w:pPr>
        <w:ind w:left="6070" w:hanging="360"/>
      </w:pPr>
    </w:lvl>
    <w:lvl w:ilvl="8" w:tentative="0">
      <w:start w:val="1"/>
      <w:numFmt w:val="lowerRoman"/>
      <w:lvlText w:val="%9."/>
      <w:lvlJc w:val="right"/>
      <w:pPr>
        <w:ind w:left="6790" w:hanging="180"/>
      </w:pPr>
    </w:lvl>
  </w:abstractNum>
  <w:abstractNum w:abstractNumId="8">
    <w:nsid w:val="53912F12"/>
    <w:multiLevelType w:val="multilevel"/>
    <w:tmpl w:val="53912F12"/>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9">
    <w:nsid w:val="5AFC47D6"/>
    <w:multiLevelType w:val="multilevel"/>
    <w:tmpl w:val="5AFC47D6"/>
    <w:lvl w:ilvl="0" w:tentative="0">
      <w:start w:val="1"/>
      <w:numFmt w:val="decimal"/>
      <w:lvlText w:val="%1)"/>
      <w:lvlJc w:val="left"/>
      <w:pPr>
        <w:ind w:left="1030" w:hanging="360"/>
      </w:pPr>
    </w:lvl>
    <w:lvl w:ilvl="1" w:tentative="0">
      <w:start w:val="1"/>
      <w:numFmt w:val="lowerLetter"/>
      <w:lvlText w:val="%2."/>
      <w:lvlJc w:val="left"/>
      <w:pPr>
        <w:ind w:left="1750" w:hanging="360"/>
      </w:pPr>
    </w:lvl>
    <w:lvl w:ilvl="2" w:tentative="0">
      <w:start w:val="1"/>
      <w:numFmt w:val="lowerRoman"/>
      <w:lvlText w:val="%3."/>
      <w:lvlJc w:val="right"/>
      <w:pPr>
        <w:ind w:left="2470" w:hanging="180"/>
      </w:pPr>
    </w:lvl>
    <w:lvl w:ilvl="3" w:tentative="0">
      <w:start w:val="1"/>
      <w:numFmt w:val="decimal"/>
      <w:lvlText w:val="%4."/>
      <w:lvlJc w:val="left"/>
      <w:pPr>
        <w:ind w:left="3190" w:hanging="360"/>
      </w:pPr>
    </w:lvl>
    <w:lvl w:ilvl="4" w:tentative="0">
      <w:start w:val="1"/>
      <w:numFmt w:val="lowerLetter"/>
      <w:lvlText w:val="%5."/>
      <w:lvlJc w:val="left"/>
      <w:pPr>
        <w:ind w:left="3910" w:hanging="360"/>
      </w:pPr>
    </w:lvl>
    <w:lvl w:ilvl="5" w:tentative="0">
      <w:start w:val="1"/>
      <w:numFmt w:val="lowerRoman"/>
      <w:lvlText w:val="%6."/>
      <w:lvlJc w:val="right"/>
      <w:pPr>
        <w:ind w:left="4630" w:hanging="180"/>
      </w:pPr>
    </w:lvl>
    <w:lvl w:ilvl="6" w:tentative="0">
      <w:start w:val="1"/>
      <w:numFmt w:val="decimal"/>
      <w:lvlText w:val="%7."/>
      <w:lvlJc w:val="left"/>
      <w:pPr>
        <w:ind w:left="5350" w:hanging="360"/>
      </w:pPr>
    </w:lvl>
    <w:lvl w:ilvl="7" w:tentative="0">
      <w:start w:val="1"/>
      <w:numFmt w:val="lowerLetter"/>
      <w:lvlText w:val="%8."/>
      <w:lvlJc w:val="left"/>
      <w:pPr>
        <w:ind w:left="6070" w:hanging="360"/>
      </w:pPr>
    </w:lvl>
    <w:lvl w:ilvl="8" w:tentative="0">
      <w:start w:val="1"/>
      <w:numFmt w:val="lowerRoman"/>
      <w:lvlText w:val="%9."/>
      <w:lvlJc w:val="right"/>
      <w:pPr>
        <w:ind w:left="6790" w:hanging="180"/>
      </w:pPr>
    </w:lvl>
  </w:abstractNum>
  <w:abstractNum w:abstractNumId="10">
    <w:nsid w:val="5CF901D1"/>
    <w:multiLevelType w:val="multilevel"/>
    <w:tmpl w:val="5CF901D1"/>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1">
    <w:nsid w:val="5D4B6158"/>
    <w:multiLevelType w:val="multilevel"/>
    <w:tmpl w:val="5D4B6158"/>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2">
    <w:nsid w:val="6EA320A7"/>
    <w:multiLevelType w:val="multilevel"/>
    <w:tmpl w:val="6EA320A7"/>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3">
    <w:nsid w:val="7144A73A"/>
    <w:multiLevelType w:val="singleLevel"/>
    <w:tmpl w:val="7144A73A"/>
    <w:lvl w:ilvl="0" w:tentative="0">
      <w:start w:val="1"/>
      <w:numFmt w:val="decimal"/>
      <w:suff w:val="nothing"/>
      <w:lvlText w:val="%1）"/>
      <w:lvlJc w:val="left"/>
      <w:pPr>
        <w:ind w:left="113"/>
      </w:pPr>
    </w:lvl>
  </w:abstractNum>
  <w:abstractNum w:abstractNumId="14">
    <w:nsid w:val="730F48CA"/>
    <w:multiLevelType w:val="multilevel"/>
    <w:tmpl w:val="730F48CA"/>
    <w:lvl w:ilvl="0" w:tentative="0">
      <w:start w:val="1"/>
      <w:numFmt w:val="decimalEnclosedCircle"/>
      <w:lvlText w:val="%1"/>
      <w:lvlJc w:val="left"/>
      <w:pPr>
        <w:ind w:left="1020" w:hanging="360"/>
      </w:pPr>
      <w:rPr>
        <w:rFonts w:hint="default"/>
      </w:rPr>
    </w:lvl>
    <w:lvl w:ilvl="1" w:tentative="0">
      <w:start w:val="1"/>
      <w:numFmt w:val="lowerLetter"/>
      <w:lvlText w:val="%2)"/>
      <w:lvlJc w:val="left"/>
      <w:pPr>
        <w:ind w:left="1540" w:hanging="440"/>
      </w:pPr>
    </w:lvl>
    <w:lvl w:ilvl="2" w:tentative="0">
      <w:start w:val="1"/>
      <w:numFmt w:val="lowerRoman"/>
      <w:lvlText w:val="%3."/>
      <w:lvlJc w:val="right"/>
      <w:pPr>
        <w:ind w:left="1980" w:hanging="440"/>
      </w:pPr>
    </w:lvl>
    <w:lvl w:ilvl="3" w:tentative="0">
      <w:start w:val="1"/>
      <w:numFmt w:val="decimal"/>
      <w:lvlText w:val="%4."/>
      <w:lvlJc w:val="left"/>
      <w:pPr>
        <w:ind w:left="2420" w:hanging="440"/>
      </w:pPr>
    </w:lvl>
    <w:lvl w:ilvl="4" w:tentative="0">
      <w:start w:val="1"/>
      <w:numFmt w:val="lowerLetter"/>
      <w:lvlText w:val="%5)"/>
      <w:lvlJc w:val="left"/>
      <w:pPr>
        <w:ind w:left="2860" w:hanging="440"/>
      </w:pPr>
    </w:lvl>
    <w:lvl w:ilvl="5" w:tentative="0">
      <w:start w:val="1"/>
      <w:numFmt w:val="lowerRoman"/>
      <w:lvlText w:val="%6."/>
      <w:lvlJc w:val="right"/>
      <w:pPr>
        <w:ind w:left="3300" w:hanging="440"/>
      </w:pPr>
    </w:lvl>
    <w:lvl w:ilvl="6" w:tentative="0">
      <w:start w:val="1"/>
      <w:numFmt w:val="decimal"/>
      <w:lvlText w:val="%7."/>
      <w:lvlJc w:val="left"/>
      <w:pPr>
        <w:ind w:left="3740" w:hanging="440"/>
      </w:pPr>
    </w:lvl>
    <w:lvl w:ilvl="7" w:tentative="0">
      <w:start w:val="1"/>
      <w:numFmt w:val="lowerLetter"/>
      <w:lvlText w:val="%8)"/>
      <w:lvlJc w:val="left"/>
      <w:pPr>
        <w:ind w:left="4180" w:hanging="440"/>
      </w:pPr>
    </w:lvl>
    <w:lvl w:ilvl="8" w:tentative="0">
      <w:start w:val="1"/>
      <w:numFmt w:val="lowerRoman"/>
      <w:lvlText w:val="%9."/>
      <w:lvlJc w:val="right"/>
      <w:pPr>
        <w:ind w:left="4620" w:hanging="440"/>
      </w:pPr>
    </w:lvl>
  </w:abstractNum>
  <w:num w:numId="1">
    <w:abstractNumId w:val="5"/>
  </w:num>
  <w:num w:numId="2">
    <w:abstractNumId w:val="11"/>
  </w:num>
  <w:num w:numId="3">
    <w:abstractNumId w:val="1"/>
  </w:num>
  <w:num w:numId="4">
    <w:abstractNumId w:val="2"/>
  </w:num>
  <w:num w:numId="5">
    <w:abstractNumId w:val="7"/>
  </w:num>
  <w:num w:numId="6">
    <w:abstractNumId w:val="6"/>
  </w:num>
  <w:num w:numId="7">
    <w:abstractNumId w:val="9"/>
  </w:num>
  <w:num w:numId="8">
    <w:abstractNumId w:val="3"/>
  </w:num>
  <w:num w:numId="9">
    <w:abstractNumId w:val="4"/>
  </w:num>
  <w:num w:numId="10">
    <w:abstractNumId w:val="12"/>
  </w:num>
  <w:num w:numId="11">
    <w:abstractNumId w:val="8"/>
  </w:num>
  <w:num w:numId="12">
    <w:abstractNumId w:val="10"/>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20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2025-05-27T06:14:11Z</dcterms:created>
  <dc:creator>Administrator</dc:creator>
  <cp:lastModifiedBy>10674</cp:lastModifiedBy>
  <dcterms:modified xsi:type="dcterms:W3CDTF">2025-05-27T06:18:42Z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9530F0D3E6124EF2A09E7BC88EF27167_12</vt:lpwstr>
  </property>
</Properties>
</file>