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关于北京警察学院互联网接入服务项目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outlineLvl w:val="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招标文件更正的说明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项目名称：</w:t>
      </w:r>
      <w:r>
        <w:rPr>
          <w:rFonts w:hint="eastAsia" w:ascii="楷体" w:hAnsi="楷体" w:eastAsia="楷体" w:cs="楷体"/>
          <w:sz w:val="28"/>
          <w:szCs w:val="28"/>
        </w:rPr>
        <w:t>北京警察学院互联网接入服务项目</w:t>
      </w:r>
    </w:p>
    <w:p>
      <w:pPr>
        <w:keepNext w:val="0"/>
        <w:keepLines w:val="0"/>
        <w:pageBreakBefore w:val="0"/>
        <w:widowControl w:val="0"/>
        <w:tabs>
          <w:tab w:val="left" w:pos="3240"/>
          <w:tab w:val="left" w:pos="3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color w:val="000000"/>
          <w:sz w:val="28"/>
          <w:szCs w:val="28"/>
          <w:lang w:val="en-US" w:eastAsia="zh-CN"/>
        </w:rPr>
        <w:t>采购编号：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BGPC-G25202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/>
        </w:rPr>
      </w:pPr>
      <w:r>
        <w:rPr>
          <w:rFonts w:hint="eastAsia" w:ascii="楷体" w:hAnsi="楷体" w:eastAsia="楷体" w:cs="楷体"/>
          <w:b w:val="0"/>
          <w:color w:val="000000"/>
          <w:sz w:val="28"/>
          <w:szCs w:val="28"/>
          <w:lang w:val="en-US" w:eastAsia="zh-CN"/>
        </w:rPr>
        <w:t>更正内容：采购文件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 w:val="0"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color w:val="000000"/>
          <w:sz w:val="28"/>
          <w:szCs w:val="28"/>
          <w:lang w:val="en-US" w:eastAsia="zh-CN"/>
        </w:rPr>
        <w:t>更正内容：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章节</w:t>
            </w:r>
          </w:p>
        </w:tc>
        <w:tc>
          <w:tcPr>
            <w:tcW w:w="2841" w:type="dxa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更正前</w:t>
            </w:r>
          </w:p>
        </w:tc>
        <w:tc>
          <w:tcPr>
            <w:tcW w:w="2841" w:type="dxa"/>
          </w:tcPr>
          <w:p>
            <w:pPr>
              <w:pStyle w:val="2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更正后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</w:tcPr>
          <w:p>
            <w:pPr>
              <w:pStyle w:val="2"/>
              <w:numPr>
                <w:ilvl w:val="0"/>
                <w:numId w:val="1"/>
              </w:num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采购需求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北京警察学院互联网接入服务项目第1包</w:t>
            </w:r>
          </w:p>
        </w:tc>
        <w:tc>
          <w:tcPr>
            <w:tcW w:w="2841" w:type="dxa"/>
          </w:tcPr>
          <w:p>
            <w:pPr>
              <w:pStyle w:val="7"/>
              <w:spacing w:line="360" w:lineRule="auto"/>
              <w:ind w:firstLine="0" w:firstLineChars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三、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技术要求</w:t>
            </w:r>
          </w:p>
          <w:p>
            <w:pPr>
              <w:pStyle w:val="2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2.1（6）#IP地址要求：公网IP地址资源72个，投标人应保证IP地址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不换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平滑割接。（需提供承诺函并加盖投标人公章）</w:t>
            </w:r>
          </w:p>
        </w:tc>
        <w:tc>
          <w:tcPr>
            <w:tcW w:w="2841" w:type="dxa"/>
          </w:tcPr>
          <w:p>
            <w:pPr>
              <w:pStyle w:val="7"/>
              <w:spacing w:line="360" w:lineRule="auto"/>
              <w:ind w:firstLine="0" w:firstLineChars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三、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技术要求</w:t>
            </w:r>
          </w:p>
          <w:p>
            <w:pPr>
              <w:pStyle w:val="2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2.1（6）#IP地址要求：公网IP地址资源72个，投标人应保证IP地址平滑割接。（需提供承诺函并加盖投标人公章）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</w:trPr>
        <w:tc>
          <w:tcPr>
            <w:tcW w:w="2840" w:type="dxa"/>
            <w:vMerge w:val="continue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pStyle w:val="7"/>
              <w:spacing w:line="360" w:lineRule="auto"/>
              <w:ind w:firstLine="0" w:firstLineChars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三、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技术要求</w:t>
            </w:r>
          </w:p>
          <w:p>
            <w:pPr>
              <w:spacing w:line="360" w:lineRule="auto"/>
              <w:contextualSpacing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3. 验收标准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3.1 IP地址：公网IP地址资源72个，IP 地址</w:t>
            </w:r>
            <w:r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不换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平滑割接。</w:t>
            </w:r>
          </w:p>
        </w:tc>
        <w:tc>
          <w:tcPr>
            <w:tcW w:w="2841" w:type="dxa"/>
          </w:tcPr>
          <w:p>
            <w:pPr>
              <w:pStyle w:val="7"/>
              <w:spacing w:line="360" w:lineRule="auto"/>
              <w:ind w:firstLine="0" w:firstLineChars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三、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技术要求</w:t>
            </w:r>
          </w:p>
          <w:p>
            <w:pPr>
              <w:spacing w:line="360" w:lineRule="auto"/>
              <w:contextualSpacing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3. 验收标准</w:t>
            </w:r>
          </w:p>
          <w:p>
            <w:pPr>
              <w:spacing w:line="360" w:lineRule="auto"/>
              <w:contextualSpacing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3.1 IP地址：公网IP地址资源72个，IP 地址平滑割接。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</w:tcPr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第五章 采购需求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北京警察学院互联网接入服务项目第2包</w:t>
            </w:r>
          </w:p>
        </w:tc>
        <w:tc>
          <w:tcPr>
            <w:tcW w:w="2841" w:type="dxa"/>
          </w:tcPr>
          <w:p>
            <w:pPr>
              <w:pStyle w:val="7"/>
              <w:spacing w:line="360" w:lineRule="auto"/>
              <w:ind w:firstLine="0" w:firstLineChars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三、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技术要求</w:t>
            </w:r>
          </w:p>
          <w:p>
            <w:pPr>
              <w:pStyle w:val="2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2.1（6）#IP地址要求：公网IP地址资源62个，投标人应保证IP地址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不换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平滑割接。（提供承诺函并加盖投标人公章）</w:t>
            </w:r>
          </w:p>
        </w:tc>
        <w:tc>
          <w:tcPr>
            <w:tcW w:w="2841" w:type="dxa"/>
          </w:tcPr>
          <w:p>
            <w:pPr>
              <w:pStyle w:val="7"/>
              <w:spacing w:line="360" w:lineRule="auto"/>
              <w:ind w:firstLine="0" w:firstLineChars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三、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技术要求</w:t>
            </w:r>
          </w:p>
          <w:p>
            <w:pPr>
              <w:pStyle w:val="2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2.1（6）#IP地址要求：公网IP地址资源62个，投标人应保证IP地址平滑割接。（提供承诺函并加盖投标人公章）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pStyle w:val="2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pStyle w:val="7"/>
              <w:spacing w:line="360" w:lineRule="auto"/>
              <w:ind w:firstLine="0" w:firstLineChars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三、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技术要求</w:t>
            </w:r>
          </w:p>
          <w:p>
            <w:pPr>
              <w:spacing w:line="360" w:lineRule="auto"/>
              <w:contextualSpacing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3. 验收标准</w:t>
            </w:r>
          </w:p>
          <w:p>
            <w:pPr>
              <w:pStyle w:val="2"/>
              <w:rPr>
                <w:rFonts w:hint="eastAsia" w:ascii="楷体" w:hAnsi="楷体" w:eastAsia="宋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3.1IP地址：公网IP地址资源62个，IP 地址</w:t>
            </w:r>
            <w:r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不换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平滑割接。</w:t>
            </w:r>
          </w:p>
        </w:tc>
        <w:tc>
          <w:tcPr>
            <w:tcW w:w="2841" w:type="dxa"/>
          </w:tcPr>
          <w:p>
            <w:pPr>
              <w:pStyle w:val="7"/>
              <w:spacing w:line="360" w:lineRule="auto"/>
              <w:ind w:firstLine="0" w:firstLineChars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三、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技术要求</w:t>
            </w:r>
          </w:p>
          <w:p>
            <w:pPr>
              <w:spacing w:line="360" w:lineRule="auto"/>
              <w:contextualSpacing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3. 验收标准</w:t>
            </w:r>
          </w:p>
          <w:p>
            <w:pPr>
              <w:pStyle w:val="2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3.1IP地址：公网IP地址资源62个，IP 地址平滑割接。</w:t>
            </w:r>
          </w:p>
        </w:tc>
      </w:tr>
    </w:tbl>
    <w:p>
      <w:pPr>
        <w:pStyle w:val="2"/>
        <w:ind w:firstLine="5320" w:firstLineChars="1900"/>
        <w:jc w:val="both"/>
        <w:rPr>
          <w:rFonts w:hint="default" w:ascii="楷体" w:hAnsi="楷体" w:eastAsia="楷体" w:cs="楷体"/>
          <w:b w:val="0"/>
          <w:color w:val="000000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DAE61"/>
    <w:multiLevelType w:val="singleLevel"/>
    <w:tmpl w:val="6E9DAE61"/>
    <w:lvl w:ilvl="0" w:tentative="0">
      <w:start w:val="5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374F8"/>
    <w:rsid w:val="0E311B0F"/>
    <w:rsid w:val="11A93714"/>
    <w:rsid w:val="17107A2F"/>
    <w:rsid w:val="1FFD02E4"/>
    <w:rsid w:val="292E2F06"/>
    <w:rsid w:val="3F4F7DB5"/>
    <w:rsid w:val="512A7C5F"/>
    <w:rsid w:val="54171BC7"/>
    <w:rsid w:val="5AED292A"/>
    <w:rsid w:val="6697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2025-07-04T06:57:00Z</dcterms:created>
  <dc:creator>renlr5</dc:creator>
  <cp:lastModifiedBy>郭</cp:lastModifiedBy>
  <cp:lastPrinted>2025-07-07T02:56:10Z</cp:lastPrinted>
  <dcterms:modified xsi:type="dcterms:W3CDTF">2025-07-07T03:11:27Z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3CB72DB0D81A430DACFEE33D1F6AB5D1</vt:lpwstr>
  </property>
</Properties>
</file>