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A3" w:rsidRPr="000C68A3" w:rsidRDefault="000C68A3" w:rsidP="000C68A3">
      <w:pPr>
        <w:spacing w:line="360" w:lineRule="auto"/>
        <w:jc w:val="center"/>
        <w:outlineLvl w:val="0"/>
        <w:rPr>
          <w:rFonts w:ascii="Times New Roman" w:eastAsia="宋体" w:hAnsi="Times New Roman" w:cs="Times New Roman"/>
          <w:b/>
          <w:sz w:val="36"/>
          <w:szCs w:val="36"/>
        </w:rPr>
      </w:pPr>
      <w:r w:rsidRPr="000C68A3">
        <w:rPr>
          <w:rFonts w:ascii="Times New Roman" w:eastAsia="宋体" w:hAnsi="Times New Roman" w:cs="Times New Roman"/>
          <w:b/>
          <w:sz w:val="36"/>
          <w:szCs w:val="36"/>
        </w:rPr>
        <w:t>采购需求</w:t>
      </w:r>
    </w:p>
    <w:p w:rsidR="000C68A3" w:rsidRPr="000C68A3" w:rsidRDefault="000C68A3" w:rsidP="000C68A3">
      <w:pPr>
        <w:adjustRightInd w:val="0"/>
        <w:snapToGrid w:val="0"/>
        <w:spacing w:line="360" w:lineRule="auto"/>
        <w:jc w:val="center"/>
        <w:rPr>
          <w:rFonts w:ascii="宋体" w:eastAsia="宋体" w:hAnsi="宋体" w:cs="宋体"/>
          <w:b/>
          <w:bCs/>
          <w:sz w:val="24"/>
          <w:szCs w:val="24"/>
        </w:rPr>
      </w:pPr>
      <w:r w:rsidRPr="000C68A3">
        <w:rPr>
          <w:rFonts w:ascii="宋体" w:eastAsia="宋体" w:hAnsi="宋体" w:cs="宋体" w:hint="eastAsia"/>
          <w:b/>
          <w:bCs/>
          <w:sz w:val="24"/>
          <w:szCs w:val="24"/>
        </w:rPr>
        <w:t>一、采购标的</w:t>
      </w:r>
    </w:p>
    <w:p w:rsidR="000C68A3" w:rsidRPr="000C68A3" w:rsidRDefault="000C68A3" w:rsidP="000C68A3">
      <w:pPr>
        <w:adjustRightInd w:val="0"/>
        <w:snapToGrid w:val="0"/>
        <w:spacing w:line="360" w:lineRule="auto"/>
        <w:jc w:val="left"/>
        <w:rPr>
          <w:rFonts w:ascii="宋体" w:eastAsia="宋体" w:hAnsi="宋体" w:cs="宋体"/>
          <w:b/>
          <w:bCs/>
          <w:sz w:val="24"/>
          <w:szCs w:val="24"/>
        </w:rPr>
      </w:pPr>
      <w:r w:rsidRPr="000C68A3">
        <w:rPr>
          <w:rFonts w:ascii="宋体" w:eastAsia="宋体" w:hAnsi="宋体" w:cs="宋体" w:hint="eastAsia"/>
          <w:b/>
          <w:bCs/>
          <w:sz w:val="24"/>
          <w:szCs w:val="24"/>
        </w:rPr>
        <w:t>1.采购标的（货物需求一览表）</w:t>
      </w:r>
    </w:p>
    <w:tbl>
      <w:tblPr>
        <w:tblW w:w="0" w:type="auto"/>
        <w:tblInd w:w="93" w:type="dxa"/>
        <w:tblLayout w:type="fixed"/>
        <w:tblLook w:val="04A0" w:firstRow="1" w:lastRow="0" w:firstColumn="1" w:lastColumn="0" w:noHBand="0" w:noVBand="1"/>
      </w:tblPr>
      <w:tblGrid>
        <w:gridCol w:w="830"/>
        <w:gridCol w:w="3233"/>
        <w:gridCol w:w="2616"/>
        <w:gridCol w:w="959"/>
        <w:gridCol w:w="959"/>
      </w:tblGrid>
      <w:tr w:rsidR="000C68A3" w:rsidRPr="000C68A3" w:rsidTr="00465B7C">
        <w:trPr>
          <w:trHeight w:val="445"/>
        </w:trPr>
        <w:tc>
          <w:tcPr>
            <w:tcW w:w="830" w:type="dxa"/>
            <w:tcBorders>
              <w:top w:val="single" w:sz="8" w:space="0" w:color="000000"/>
              <w:left w:val="single" w:sz="8" w:space="0" w:color="000000"/>
              <w:bottom w:val="single" w:sz="8" w:space="0" w:color="auto"/>
              <w:right w:val="single" w:sz="8" w:space="0" w:color="000000"/>
            </w:tcBorders>
            <w:shd w:val="clear" w:color="000000" w:fill="D6DCE4"/>
            <w:vAlign w:val="center"/>
          </w:tcPr>
          <w:p w:rsidR="000C68A3" w:rsidRPr="000C68A3" w:rsidRDefault="000C68A3" w:rsidP="000C68A3">
            <w:pPr>
              <w:widowControl/>
              <w:jc w:val="center"/>
              <w:textAlignment w:val="center"/>
              <w:rPr>
                <w:rFonts w:ascii="宋体" w:eastAsia="宋体" w:hAnsi="宋体" w:cs="宋体"/>
                <w:b/>
                <w:bCs/>
                <w:sz w:val="24"/>
                <w:szCs w:val="24"/>
              </w:rPr>
            </w:pPr>
            <w:r w:rsidRPr="000C68A3">
              <w:rPr>
                <w:rFonts w:ascii="宋体" w:eastAsia="宋体" w:hAnsi="宋体" w:cs="宋体" w:hint="eastAsia"/>
                <w:b/>
                <w:bCs/>
                <w:kern w:val="0"/>
                <w:sz w:val="24"/>
                <w:szCs w:val="24"/>
                <w:lang w:bidi="ar"/>
              </w:rPr>
              <w:t>序号</w:t>
            </w:r>
          </w:p>
        </w:tc>
        <w:tc>
          <w:tcPr>
            <w:tcW w:w="3233" w:type="dxa"/>
            <w:tcBorders>
              <w:top w:val="single" w:sz="8" w:space="0" w:color="000000"/>
              <w:left w:val="nil"/>
              <w:bottom w:val="single" w:sz="8" w:space="0" w:color="auto"/>
              <w:right w:val="single" w:sz="8" w:space="0" w:color="000000"/>
            </w:tcBorders>
            <w:shd w:val="clear" w:color="000000" w:fill="D6DCE4"/>
            <w:noWrap/>
            <w:vAlign w:val="center"/>
          </w:tcPr>
          <w:p w:rsidR="000C68A3" w:rsidRPr="000C68A3" w:rsidRDefault="000C68A3" w:rsidP="000C68A3">
            <w:pPr>
              <w:widowControl/>
              <w:jc w:val="center"/>
              <w:textAlignment w:val="center"/>
              <w:rPr>
                <w:rFonts w:ascii="宋体" w:eastAsia="宋体" w:hAnsi="宋体" w:cs="宋体"/>
                <w:b/>
                <w:bCs/>
                <w:sz w:val="24"/>
                <w:szCs w:val="24"/>
              </w:rPr>
            </w:pPr>
            <w:r w:rsidRPr="000C68A3">
              <w:rPr>
                <w:rFonts w:ascii="宋体" w:eastAsia="宋体" w:hAnsi="宋体" w:cs="宋体" w:hint="eastAsia"/>
                <w:b/>
                <w:bCs/>
                <w:kern w:val="0"/>
                <w:sz w:val="24"/>
                <w:szCs w:val="24"/>
                <w:lang w:bidi="ar"/>
              </w:rPr>
              <w:t>标的名称</w:t>
            </w:r>
          </w:p>
        </w:tc>
        <w:tc>
          <w:tcPr>
            <w:tcW w:w="2616" w:type="dxa"/>
            <w:tcBorders>
              <w:top w:val="single" w:sz="8" w:space="0" w:color="000000"/>
              <w:left w:val="nil"/>
              <w:bottom w:val="single" w:sz="8" w:space="0" w:color="auto"/>
              <w:right w:val="single" w:sz="8" w:space="0" w:color="000000"/>
            </w:tcBorders>
            <w:shd w:val="clear" w:color="000000" w:fill="D6DCE4"/>
            <w:noWrap/>
            <w:vAlign w:val="center"/>
          </w:tcPr>
          <w:p w:rsidR="000C68A3" w:rsidRPr="000C68A3" w:rsidRDefault="000C68A3" w:rsidP="000C68A3">
            <w:pPr>
              <w:widowControl/>
              <w:jc w:val="center"/>
              <w:textAlignment w:val="center"/>
              <w:rPr>
                <w:rFonts w:ascii="宋体" w:eastAsia="宋体" w:hAnsi="宋体" w:cs="宋体"/>
                <w:b/>
                <w:bCs/>
                <w:sz w:val="24"/>
                <w:szCs w:val="24"/>
              </w:rPr>
            </w:pPr>
            <w:r w:rsidRPr="000C68A3">
              <w:rPr>
                <w:rFonts w:ascii="宋体" w:eastAsia="宋体" w:hAnsi="宋体" w:cs="宋体" w:hint="eastAsia"/>
                <w:b/>
                <w:bCs/>
                <w:kern w:val="0"/>
                <w:sz w:val="24"/>
                <w:szCs w:val="24"/>
                <w:lang w:bidi="ar"/>
              </w:rPr>
              <w:t>所属行业</w:t>
            </w:r>
          </w:p>
        </w:tc>
        <w:tc>
          <w:tcPr>
            <w:tcW w:w="959" w:type="dxa"/>
            <w:tcBorders>
              <w:top w:val="single" w:sz="8" w:space="0" w:color="000000"/>
              <w:left w:val="nil"/>
              <w:bottom w:val="single" w:sz="8" w:space="0" w:color="auto"/>
              <w:right w:val="single" w:sz="8" w:space="0" w:color="000000"/>
            </w:tcBorders>
            <w:shd w:val="clear" w:color="000000" w:fill="D6DCE4"/>
            <w:noWrap/>
            <w:vAlign w:val="center"/>
          </w:tcPr>
          <w:p w:rsidR="000C68A3" w:rsidRPr="000C68A3" w:rsidRDefault="000C68A3" w:rsidP="000C68A3">
            <w:pPr>
              <w:widowControl/>
              <w:jc w:val="center"/>
              <w:textAlignment w:val="center"/>
              <w:rPr>
                <w:rFonts w:ascii="宋体" w:eastAsia="宋体" w:hAnsi="宋体" w:cs="宋体"/>
                <w:b/>
                <w:bCs/>
                <w:sz w:val="24"/>
                <w:szCs w:val="24"/>
              </w:rPr>
            </w:pPr>
            <w:r w:rsidRPr="000C68A3">
              <w:rPr>
                <w:rFonts w:ascii="宋体" w:eastAsia="宋体" w:hAnsi="宋体" w:cs="宋体" w:hint="eastAsia"/>
                <w:b/>
                <w:bCs/>
                <w:kern w:val="0"/>
                <w:sz w:val="24"/>
                <w:szCs w:val="24"/>
                <w:lang w:bidi="ar"/>
              </w:rPr>
              <w:t>数量</w:t>
            </w:r>
          </w:p>
        </w:tc>
        <w:tc>
          <w:tcPr>
            <w:tcW w:w="959" w:type="dxa"/>
            <w:tcBorders>
              <w:top w:val="single" w:sz="8" w:space="0" w:color="000000"/>
              <w:left w:val="nil"/>
              <w:bottom w:val="single" w:sz="8" w:space="0" w:color="auto"/>
              <w:right w:val="single" w:sz="8" w:space="0" w:color="000000"/>
            </w:tcBorders>
            <w:shd w:val="clear" w:color="000000" w:fill="D6DCE4"/>
            <w:noWrap/>
            <w:vAlign w:val="center"/>
          </w:tcPr>
          <w:p w:rsidR="000C68A3" w:rsidRPr="000C68A3" w:rsidRDefault="000C68A3" w:rsidP="000C68A3">
            <w:pPr>
              <w:widowControl/>
              <w:jc w:val="center"/>
              <w:textAlignment w:val="center"/>
              <w:rPr>
                <w:rFonts w:ascii="宋体" w:eastAsia="宋体" w:hAnsi="宋体" w:cs="宋体"/>
                <w:b/>
                <w:bCs/>
                <w:sz w:val="24"/>
                <w:szCs w:val="24"/>
              </w:rPr>
            </w:pPr>
            <w:r w:rsidRPr="000C68A3">
              <w:rPr>
                <w:rFonts w:ascii="宋体" w:eastAsia="宋体" w:hAnsi="宋体" w:cs="宋体" w:hint="eastAsia"/>
                <w:b/>
                <w:bCs/>
                <w:kern w:val="0"/>
                <w:sz w:val="24"/>
                <w:szCs w:val="24"/>
                <w:lang w:bidi="ar"/>
              </w:rPr>
              <w:t>单位</w:t>
            </w:r>
          </w:p>
        </w:tc>
      </w:tr>
      <w:tr w:rsidR="000C68A3" w:rsidRPr="000C68A3" w:rsidTr="00465B7C">
        <w:trPr>
          <w:trHeight w:val="445"/>
        </w:trPr>
        <w:tc>
          <w:tcPr>
            <w:tcW w:w="7638" w:type="dxa"/>
            <w:gridSpan w:val="4"/>
            <w:tcBorders>
              <w:top w:val="single" w:sz="4" w:space="0" w:color="auto"/>
              <w:left w:val="single" w:sz="4" w:space="0" w:color="auto"/>
              <w:bottom w:val="single" w:sz="4" w:space="0" w:color="auto"/>
              <w:right w:val="single" w:sz="4" w:space="0" w:color="auto"/>
            </w:tcBorders>
            <w:vAlign w:val="center"/>
          </w:tcPr>
          <w:p w:rsidR="000C68A3" w:rsidRPr="000C68A3" w:rsidRDefault="000C68A3" w:rsidP="000C68A3">
            <w:pPr>
              <w:widowControl/>
              <w:jc w:val="left"/>
              <w:textAlignment w:val="center"/>
              <w:rPr>
                <w:rFonts w:ascii="新宋体" w:eastAsia="新宋体" w:hAnsi="新宋体" w:cs="新宋体"/>
                <w:b/>
                <w:bCs/>
                <w:szCs w:val="21"/>
              </w:rPr>
            </w:pPr>
            <w:r w:rsidRPr="000C68A3">
              <w:rPr>
                <w:rFonts w:ascii="新宋体" w:eastAsia="新宋体" w:hAnsi="新宋体" w:cs="新宋体" w:hint="eastAsia"/>
                <w:b/>
                <w:bCs/>
                <w:kern w:val="0"/>
                <w:szCs w:val="21"/>
                <w:lang w:bidi="ar"/>
              </w:rPr>
              <w:t>一、教室多媒体</w:t>
            </w:r>
          </w:p>
        </w:tc>
        <w:tc>
          <w:tcPr>
            <w:tcW w:w="959" w:type="dxa"/>
            <w:tcBorders>
              <w:top w:val="single" w:sz="4" w:space="0" w:color="auto"/>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 xml:space="preserve">　</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智慧黑板</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33</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触控一体机（</w:t>
            </w:r>
            <w:r w:rsidRPr="000C68A3">
              <w:rPr>
                <w:rFonts w:ascii="Calibri" w:eastAsia="新宋体" w:hAnsi="Calibri" w:cs="Calibri"/>
                <w:szCs w:val="21"/>
                <w:lang w:bidi="ar"/>
              </w:rPr>
              <w:t>98</w:t>
            </w:r>
            <w:r w:rsidRPr="000C68A3">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移动支架（</w:t>
            </w:r>
            <w:r w:rsidRPr="000C68A3">
              <w:rPr>
                <w:rFonts w:ascii="Calibri" w:eastAsia="新宋体" w:hAnsi="Calibri" w:cs="Calibri"/>
                <w:szCs w:val="21"/>
                <w:lang w:bidi="ar"/>
              </w:rPr>
              <w:t>98</w:t>
            </w:r>
            <w:r w:rsidRPr="000C68A3">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套</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4</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OPS</w:t>
            </w:r>
            <w:r w:rsidRPr="000C68A3">
              <w:rPr>
                <w:rFonts w:ascii="新宋体" w:eastAsia="新宋体" w:hAnsi="新宋体" w:cs="新宋体"/>
                <w:szCs w:val="21"/>
                <w:lang w:bidi="ar"/>
              </w:rPr>
              <w:t>模块</w:t>
            </w:r>
            <w:r w:rsidRPr="000C68A3">
              <w:rPr>
                <w:rFonts w:ascii="Calibri" w:eastAsia="宋体" w:hAnsi="Calibri" w:cs="Calibri"/>
                <w:szCs w:val="21"/>
                <w:lang w:bidi="ar"/>
              </w:rPr>
              <w:t>1</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5</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无线传屏</w:t>
            </w:r>
            <w:r w:rsidRPr="000C68A3">
              <w:rPr>
                <w:rFonts w:ascii="Calibri" w:eastAsia="新宋体" w:hAnsi="Calibri" w:cs="Calibri"/>
                <w:szCs w:val="21"/>
                <w:lang w:bidi="ar"/>
              </w:rPr>
              <w:t>1</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套</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6</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视频展台</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7</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校园设备运维管理系统</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点</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8</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智能笔</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套</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9</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智能讲台</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0C68A3" w:rsidRPr="000C68A3" w:rsidRDefault="000C68A3" w:rsidP="000C68A3">
            <w:pPr>
              <w:widowControl/>
              <w:jc w:val="left"/>
              <w:textAlignment w:val="center"/>
              <w:rPr>
                <w:rFonts w:ascii="新宋体" w:eastAsia="新宋体" w:hAnsi="新宋体" w:cs="新宋体"/>
                <w:b/>
                <w:bCs/>
                <w:szCs w:val="21"/>
              </w:rPr>
            </w:pPr>
            <w:r w:rsidRPr="000C68A3">
              <w:rPr>
                <w:rFonts w:ascii="新宋体" w:eastAsia="新宋体" w:hAnsi="新宋体" w:cs="新宋体" w:hint="eastAsia"/>
                <w:b/>
                <w:bCs/>
                <w:kern w:val="0"/>
                <w:szCs w:val="21"/>
                <w:lang w:bidi="ar"/>
              </w:rPr>
              <w:t>二、会议室设备</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 xml:space="preserve">　</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bookmarkStart w:id="0" w:name="OLE_LINK16" w:colFirst="1" w:colLast="1"/>
            <w:bookmarkStart w:id="1" w:name="OLE_LINK17" w:colFirst="1" w:colLast="1"/>
            <w:bookmarkStart w:id="2" w:name="_Hlk201937404"/>
            <w:r w:rsidRPr="000C68A3">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触控一体机（</w:t>
            </w:r>
            <w:r w:rsidRPr="000C68A3">
              <w:rPr>
                <w:rFonts w:ascii="Calibri" w:eastAsia="新宋体" w:hAnsi="Calibri" w:cs="Calibri"/>
                <w:szCs w:val="21"/>
                <w:lang w:bidi="ar"/>
              </w:rPr>
              <w:t>86</w:t>
            </w:r>
            <w:r w:rsidRPr="000C68A3">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移动支架（</w:t>
            </w:r>
            <w:r w:rsidRPr="000C68A3">
              <w:rPr>
                <w:rFonts w:ascii="Calibri" w:eastAsia="新宋体" w:hAnsi="Calibri" w:cs="Calibri"/>
                <w:szCs w:val="21"/>
                <w:lang w:bidi="ar"/>
              </w:rPr>
              <w:t>86</w:t>
            </w:r>
            <w:r w:rsidRPr="000C68A3">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套</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OPS</w:t>
            </w:r>
            <w:r w:rsidRPr="000C68A3">
              <w:rPr>
                <w:rFonts w:ascii="新宋体" w:eastAsia="新宋体" w:hAnsi="新宋体" w:cs="新宋体"/>
                <w:szCs w:val="21"/>
                <w:lang w:bidi="ar"/>
              </w:rPr>
              <w:t>模块</w:t>
            </w:r>
            <w:r w:rsidRPr="000C68A3">
              <w:rPr>
                <w:rFonts w:ascii="Calibri" w:eastAsia="宋体" w:hAnsi="Calibri" w:cs="Calibri"/>
                <w:szCs w:val="21"/>
                <w:lang w:bidi="ar"/>
              </w:rPr>
              <w:t>2</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4</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无线传屏</w:t>
            </w:r>
            <w:r w:rsidRPr="000C68A3">
              <w:rPr>
                <w:rFonts w:ascii="Calibri" w:eastAsia="新宋体" w:hAnsi="Calibri" w:cs="Calibri"/>
                <w:szCs w:val="21"/>
                <w:lang w:bidi="ar"/>
              </w:rPr>
              <w:t>2</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套</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5</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智能</w:t>
            </w:r>
            <w:proofErr w:type="gramStart"/>
            <w:r w:rsidRPr="000C68A3">
              <w:rPr>
                <w:rFonts w:ascii="新宋体" w:eastAsia="新宋体" w:hAnsi="新宋体" w:cs="新宋体" w:hint="eastAsia"/>
                <w:kern w:val="0"/>
                <w:szCs w:val="21"/>
                <w:lang w:bidi="ar"/>
              </w:rPr>
              <w:t>交互会议</w:t>
            </w:r>
            <w:proofErr w:type="gramEnd"/>
            <w:r w:rsidRPr="000C68A3">
              <w:rPr>
                <w:rFonts w:ascii="新宋体" w:eastAsia="新宋体" w:hAnsi="新宋体" w:cs="新宋体" w:hint="eastAsia"/>
                <w:kern w:val="0"/>
                <w:szCs w:val="21"/>
                <w:lang w:bidi="ar"/>
              </w:rPr>
              <w:t>平板</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6</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智能</w:t>
            </w:r>
            <w:proofErr w:type="gramStart"/>
            <w:r w:rsidRPr="000C68A3">
              <w:rPr>
                <w:rFonts w:ascii="新宋体" w:eastAsia="新宋体" w:hAnsi="新宋体" w:cs="新宋体" w:hint="eastAsia"/>
                <w:kern w:val="0"/>
                <w:szCs w:val="21"/>
                <w:lang w:bidi="ar"/>
              </w:rPr>
              <w:t>交互会议</w:t>
            </w:r>
            <w:proofErr w:type="gramEnd"/>
            <w:r w:rsidRPr="000C68A3">
              <w:rPr>
                <w:rFonts w:ascii="新宋体" w:eastAsia="新宋体" w:hAnsi="新宋体" w:cs="新宋体" w:hint="eastAsia"/>
                <w:kern w:val="0"/>
                <w:szCs w:val="21"/>
                <w:lang w:bidi="ar"/>
              </w:rPr>
              <w:t>平板支架</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7</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color w:val="000000"/>
                <w:szCs w:val="21"/>
              </w:rPr>
            </w:pPr>
            <w:proofErr w:type="gramStart"/>
            <w:r w:rsidRPr="000C68A3">
              <w:rPr>
                <w:rFonts w:ascii="新宋体" w:eastAsia="新宋体" w:hAnsi="新宋体" w:cs="新宋体" w:hint="eastAsia"/>
                <w:color w:val="000000"/>
                <w:kern w:val="0"/>
                <w:szCs w:val="21"/>
                <w:lang w:bidi="ar"/>
              </w:rPr>
              <w:t>投屏器</w:t>
            </w:r>
            <w:proofErr w:type="gramEnd"/>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8</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USB</w:t>
            </w:r>
            <w:r w:rsidRPr="000C68A3">
              <w:rPr>
                <w:rFonts w:ascii="新宋体" w:eastAsia="新宋体" w:hAnsi="新宋体" w:cs="新宋体"/>
                <w:szCs w:val="21"/>
                <w:lang w:bidi="ar"/>
              </w:rPr>
              <w:t>相机</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9</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proofErr w:type="gramStart"/>
            <w:r w:rsidRPr="000C68A3">
              <w:rPr>
                <w:rFonts w:ascii="新宋体" w:eastAsia="新宋体" w:hAnsi="新宋体" w:cs="新宋体" w:hint="eastAsia"/>
                <w:kern w:val="0"/>
                <w:szCs w:val="21"/>
                <w:lang w:bidi="ar"/>
              </w:rPr>
              <w:t>主扩扬声器</w:t>
            </w:r>
            <w:proofErr w:type="gramEnd"/>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4</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只</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10</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辅助扬声器</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4</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只</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11</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proofErr w:type="gramStart"/>
            <w:r w:rsidRPr="000C68A3">
              <w:rPr>
                <w:rFonts w:ascii="新宋体" w:eastAsia="新宋体" w:hAnsi="新宋体" w:cs="新宋体" w:hint="eastAsia"/>
                <w:kern w:val="0"/>
                <w:szCs w:val="21"/>
                <w:lang w:bidi="ar"/>
              </w:rPr>
              <w:t>主扩扬声器</w:t>
            </w:r>
            <w:proofErr w:type="gramEnd"/>
            <w:r w:rsidRPr="000C68A3">
              <w:rPr>
                <w:rFonts w:ascii="新宋体" w:eastAsia="新宋体" w:hAnsi="新宋体" w:cs="新宋体" w:hint="eastAsia"/>
                <w:kern w:val="0"/>
                <w:szCs w:val="21"/>
                <w:lang w:bidi="ar"/>
              </w:rPr>
              <w:t>功放</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12</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辅助扬声器功放</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13</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调音台</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14</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音频处理器</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15</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电源时序器</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lastRenderedPageBreak/>
              <w:t>16</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机柜</w:t>
            </w:r>
          </w:p>
        </w:tc>
        <w:tc>
          <w:tcPr>
            <w:tcW w:w="2616"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bookmarkEnd w:id="0"/>
      <w:bookmarkEnd w:id="1"/>
      <w:bookmarkEnd w:id="2"/>
      <w:tr w:rsidR="000C68A3" w:rsidRPr="000C68A3" w:rsidTr="00465B7C">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0C68A3" w:rsidRPr="000C68A3" w:rsidRDefault="000C68A3" w:rsidP="000C68A3">
            <w:pPr>
              <w:widowControl/>
              <w:jc w:val="left"/>
              <w:textAlignment w:val="center"/>
              <w:rPr>
                <w:rFonts w:ascii="新宋体" w:eastAsia="新宋体" w:hAnsi="新宋体" w:cs="新宋体"/>
                <w:b/>
                <w:bCs/>
                <w:szCs w:val="21"/>
              </w:rPr>
            </w:pPr>
            <w:r w:rsidRPr="000C68A3">
              <w:rPr>
                <w:rFonts w:ascii="新宋体" w:eastAsia="新宋体" w:hAnsi="新宋体" w:cs="新宋体" w:hint="eastAsia"/>
                <w:b/>
                <w:bCs/>
                <w:kern w:val="0"/>
                <w:szCs w:val="21"/>
                <w:lang w:bidi="ar"/>
              </w:rPr>
              <w:t>三、计算机设备</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 xml:space="preserve">　</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台式计算机</w:t>
            </w:r>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88</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便携式计算机</w:t>
            </w:r>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41</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3</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教师控制显示终端</w:t>
            </w:r>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8597" w:type="dxa"/>
            <w:gridSpan w:val="5"/>
            <w:tcBorders>
              <w:top w:val="single" w:sz="4" w:space="0" w:color="auto"/>
              <w:left w:val="single" w:sz="4" w:space="0" w:color="auto"/>
              <w:bottom w:val="single" w:sz="4" w:space="0" w:color="auto"/>
              <w:right w:val="single" w:sz="4" w:space="0" w:color="auto"/>
            </w:tcBorders>
            <w:vAlign w:val="center"/>
          </w:tcPr>
          <w:p w:rsidR="000C68A3" w:rsidRPr="000C68A3" w:rsidRDefault="000C68A3" w:rsidP="000C68A3">
            <w:pPr>
              <w:widowControl/>
              <w:jc w:val="left"/>
              <w:textAlignment w:val="center"/>
              <w:rPr>
                <w:rFonts w:ascii="新宋体" w:eastAsia="新宋体" w:hAnsi="新宋体" w:cs="新宋体"/>
                <w:b/>
                <w:bCs/>
                <w:szCs w:val="21"/>
              </w:rPr>
            </w:pPr>
            <w:r w:rsidRPr="000C68A3">
              <w:rPr>
                <w:rFonts w:ascii="新宋体" w:eastAsia="新宋体" w:hAnsi="新宋体" w:cs="新宋体" w:hint="eastAsia"/>
                <w:b/>
                <w:bCs/>
                <w:kern w:val="0"/>
                <w:szCs w:val="21"/>
                <w:lang w:bidi="ar"/>
              </w:rPr>
              <w:t>四、报告</w:t>
            </w:r>
            <w:proofErr w:type="gramStart"/>
            <w:r w:rsidRPr="000C68A3">
              <w:rPr>
                <w:rFonts w:ascii="新宋体" w:eastAsia="新宋体" w:hAnsi="新宋体" w:cs="新宋体" w:hint="eastAsia"/>
                <w:b/>
                <w:bCs/>
                <w:kern w:val="0"/>
                <w:szCs w:val="21"/>
                <w:lang w:bidi="ar"/>
              </w:rPr>
              <w:t>厅设备</w:t>
            </w:r>
            <w:proofErr w:type="gramEnd"/>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UPS</w:t>
            </w:r>
            <w:r w:rsidRPr="000C68A3">
              <w:rPr>
                <w:rFonts w:ascii="新宋体" w:eastAsia="新宋体" w:hAnsi="新宋体" w:cs="新宋体"/>
                <w:szCs w:val="21"/>
                <w:lang w:bidi="ar"/>
              </w:rPr>
              <w:t>电源</w:t>
            </w:r>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台</w:t>
            </w:r>
          </w:p>
        </w:tc>
      </w:tr>
      <w:tr w:rsidR="000C68A3" w:rsidRPr="000C68A3" w:rsidTr="00465B7C">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0C68A3" w:rsidRPr="000C68A3" w:rsidRDefault="000C68A3" w:rsidP="000C68A3">
            <w:pPr>
              <w:widowControl/>
              <w:jc w:val="left"/>
              <w:textAlignment w:val="center"/>
              <w:rPr>
                <w:rFonts w:ascii="新宋体" w:eastAsia="新宋体" w:hAnsi="新宋体" w:cs="新宋体"/>
                <w:b/>
                <w:bCs/>
                <w:szCs w:val="21"/>
              </w:rPr>
            </w:pPr>
            <w:r w:rsidRPr="000C68A3">
              <w:rPr>
                <w:rFonts w:ascii="新宋体" w:eastAsia="新宋体" w:hAnsi="新宋体" w:cs="新宋体" w:hint="eastAsia"/>
                <w:b/>
                <w:bCs/>
                <w:kern w:val="0"/>
                <w:szCs w:val="21"/>
                <w:lang w:bidi="ar"/>
              </w:rPr>
              <w:t>五、操作系统及办公软件</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 xml:space="preserve">　</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bookmarkStart w:id="3" w:name="OLE_LINK22" w:colFirst="1" w:colLast="1"/>
            <w:bookmarkStart w:id="4" w:name="_Hlk201937572"/>
            <w:bookmarkStart w:id="5" w:name="OLE_LINK23" w:colFirst="1" w:colLast="1"/>
            <w:r w:rsidRPr="000C68A3">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桌面操作系统</w:t>
            </w:r>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bookmarkStart w:id="6" w:name="OLE_LINK26"/>
            <w:bookmarkStart w:id="7" w:name="OLE_LINK25"/>
            <w:r w:rsidRPr="000C68A3">
              <w:rPr>
                <w:rFonts w:ascii="宋体" w:eastAsia="宋体" w:hAnsi="宋体" w:cs="宋体" w:hint="eastAsia"/>
                <w:kern w:val="0"/>
                <w:sz w:val="24"/>
                <w:szCs w:val="24"/>
                <w:lang w:bidi="ar"/>
              </w:rPr>
              <w:t>软件和信息技术服务业</w:t>
            </w:r>
            <w:bookmarkEnd w:id="6"/>
            <w:bookmarkEnd w:id="7"/>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169</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套</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办公软件</w:t>
            </w:r>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软件和信息技术服务业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169</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套</w:t>
            </w:r>
          </w:p>
        </w:tc>
      </w:tr>
      <w:bookmarkEnd w:id="3"/>
      <w:bookmarkEnd w:id="4"/>
      <w:bookmarkEnd w:id="5"/>
      <w:tr w:rsidR="000C68A3" w:rsidRPr="000C68A3" w:rsidTr="00465B7C">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0C68A3" w:rsidRPr="000C68A3" w:rsidRDefault="000C68A3" w:rsidP="000C68A3">
            <w:pPr>
              <w:widowControl/>
              <w:jc w:val="left"/>
              <w:textAlignment w:val="center"/>
              <w:rPr>
                <w:rFonts w:ascii="新宋体" w:eastAsia="新宋体" w:hAnsi="新宋体" w:cs="新宋体"/>
                <w:b/>
                <w:bCs/>
                <w:szCs w:val="21"/>
              </w:rPr>
            </w:pPr>
            <w:r w:rsidRPr="000C68A3">
              <w:rPr>
                <w:rFonts w:ascii="新宋体" w:eastAsia="新宋体" w:hAnsi="新宋体" w:cs="新宋体" w:hint="eastAsia"/>
                <w:b/>
                <w:bCs/>
                <w:kern w:val="0"/>
                <w:szCs w:val="21"/>
                <w:lang w:bidi="ar"/>
              </w:rPr>
              <w:t>六、辅材及安装调试</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 xml:space="preserve">　</w:t>
            </w:r>
          </w:p>
        </w:tc>
      </w:tr>
      <w:tr w:rsidR="000C68A3" w:rsidRPr="000C68A3" w:rsidTr="00465B7C">
        <w:trPr>
          <w:trHeight w:val="43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bookmarkStart w:id="8" w:name="OLE_LINK18"/>
            <w:bookmarkStart w:id="9" w:name="OLE_LINK19"/>
            <w:r w:rsidRPr="000C68A3">
              <w:rPr>
                <w:rFonts w:ascii="新宋体" w:eastAsia="新宋体" w:hAnsi="新宋体" w:cs="新宋体" w:hint="eastAsia"/>
                <w:kern w:val="0"/>
                <w:szCs w:val="21"/>
                <w:lang w:bidi="ar"/>
              </w:rPr>
              <w:t>线材辅料</w:t>
            </w:r>
            <w:bookmarkEnd w:id="8"/>
            <w:bookmarkEnd w:id="9"/>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项</w:t>
            </w:r>
          </w:p>
        </w:tc>
      </w:tr>
      <w:tr w:rsidR="000C68A3" w:rsidRPr="000C68A3" w:rsidTr="00465B7C">
        <w:trPr>
          <w:trHeight w:val="445"/>
        </w:trPr>
        <w:tc>
          <w:tcPr>
            <w:tcW w:w="830" w:type="dxa"/>
            <w:tcBorders>
              <w:top w:val="nil"/>
              <w:left w:val="single" w:sz="4" w:space="0" w:color="auto"/>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bookmarkStart w:id="10" w:name="OLE_LINK20"/>
            <w:bookmarkStart w:id="11" w:name="OLE_LINK21"/>
            <w:bookmarkStart w:id="12" w:name="OLE_LINK24"/>
            <w:r w:rsidRPr="000C68A3">
              <w:rPr>
                <w:rFonts w:ascii="新宋体" w:eastAsia="新宋体" w:hAnsi="新宋体" w:cs="新宋体" w:hint="eastAsia"/>
                <w:kern w:val="0"/>
                <w:szCs w:val="21"/>
                <w:lang w:bidi="ar"/>
              </w:rPr>
              <w:t>安装调试</w:t>
            </w:r>
            <w:bookmarkEnd w:id="10"/>
            <w:bookmarkEnd w:id="11"/>
            <w:bookmarkEnd w:id="12"/>
          </w:p>
        </w:tc>
        <w:tc>
          <w:tcPr>
            <w:tcW w:w="2616" w:type="dxa"/>
            <w:tcBorders>
              <w:top w:val="nil"/>
              <w:left w:val="nil"/>
              <w:bottom w:val="single" w:sz="4" w:space="0" w:color="auto"/>
              <w:right w:val="single" w:sz="4" w:space="0" w:color="auto"/>
            </w:tcBorders>
            <w:noWrap/>
            <w:vAlign w:val="center"/>
          </w:tcPr>
          <w:p w:rsidR="000C68A3" w:rsidRPr="000C68A3" w:rsidRDefault="000C68A3" w:rsidP="000C68A3">
            <w:pPr>
              <w:widowControl/>
              <w:jc w:val="center"/>
              <w:textAlignment w:val="center"/>
              <w:rPr>
                <w:rFonts w:ascii="宋体" w:eastAsia="宋体" w:hAnsi="宋体" w:cs="宋体"/>
                <w:sz w:val="24"/>
                <w:szCs w:val="24"/>
              </w:rPr>
            </w:pPr>
            <w:r w:rsidRPr="000C68A3">
              <w:rPr>
                <w:rFonts w:ascii="宋体" w:eastAsia="宋体" w:hAnsi="宋体" w:cs="宋体" w:hint="eastAsia"/>
                <w:kern w:val="0"/>
                <w:sz w:val="24"/>
                <w:szCs w:val="24"/>
                <w:lang w:bidi="ar"/>
              </w:rPr>
              <w:t>软件和信息技术服务业</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Calibri" w:eastAsia="宋体" w:hAnsi="Calibri" w:cs="Calibri"/>
                <w:szCs w:val="21"/>
              </w:rPr>
            </w:pPr>
            <w:r w:rsidRPr="000C68A3">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0C68A3" w:rsidRPr="000C68A3" w:rsidRDefault="000C68A3" w:rsidP="000C68A3">
            <w:pPr>
              <w:widowControl/>
              <w:jc w:val="center"/>
              <w:textAlignment w:val="center"/>
              <w:rPr>
                <w:rFonts w:ascii="新宋体" w:eastAsia="新宋体" w:hAnsi="新宋体" w:cs="新宋体"/>
                <w:szCs w:val="21"/>
              </w:rPr>
            </w:pPr>
            <w:r w:rsidRPr="000C68A3">
              <w:rPr>
                <w:rFonts w:ascii="新宋体" w:eastAsia="新宋体" w:hAnsi="新宋体" w:cs="新宋体" w:hint="eastAsia"/>
                <w:kern w:val="0"/>
                <w:szCs w:val="21"/>
                <w:lang w:bidi="ar"/>
              </w:rPr>
              <w:t>项</w:t>
            </w:r>
          </w:p>
        </w:tc>
      </w:tr>
    </w:tbl>
    <w:p w:rsidR="000C68A3" w:rsidRPr="000C68A3" w:rsidRDefault="000C68A3" w:rsidP="000C68A3">
      <w:pPr>
        <w:numPr>
          <w:ilvl w:val="0"/>
          <w:numId w:val="15"/>
        </w:numPr>
        <w:adjustRightInd w:val="0"/>
        <w:snapToGrid w:val="0"/>
        <w:spacing w:line="360" w:lineRule="auto"/>
        <w:jc w:val="left"/>
        <w:rPr>
          <w:rFonts w:ascii="宋体" w:eastAsia="宋体" w:hAnsi="宋体" w:cs="宋体"/>
          <w:b/>
          <w:bCs/>
          <w:sz w:val="24"/>
          <w:szCs w:val="24"/>
        </w:rPr>
      </w:pPr>
      <w:r w:rsidRPr="000C68A3">
        <w:rPr>
          <w:rFonts w:ascii="宋体" w:eastAsia="宋体" w:hAnsi="宋体" w:cs="宋体" w:hint="eastAsia"/>
          <w:b/>
          <w:bCs/>
          <w:sz w:val="24"/>
          <w:szCs w:val="24"/>
        </w:rPr>
        <w:t>项目背景</w:t>
      </w:r>
    </w:p>
    <w:p w:rsidR="000C68A3" w:rsidRPr="000C68A3" w:rsidRDefault="000C68A3" w:rsidP="000C68A3">
      <w:pPr>
        <w:adjustRightInd w:val="0"/>
        <w:snapToGrid w:val="0"/>
        <w:spacing w:line="360" w:lineRule="auto"/>
        <w:jc w:val="left"/>
        <w:rPr>
          <w:rFonts w:ascii="Times New Roman" w:eastAsia="宋体" w:hAnsi="Times New Roman" w:cs="Times New Roman"/>
          <w:sz w:val="24"/>
          <w:szCs w:val="24"/>
        </w:rPr>
      </w:pPr>
      <w:r w:rsidRPr="000C68A3">
        <w:rPr>
          <w:rFonts w:ascii="Times New Roman" w:eastAsia="宋体" w:hAnsi="Times New Roman" w:cs="Times New Roman" w:hint="eastAsia"/>
          <w:sz w:val="24"/>
          <w:szCs w:val="24"/>
        </w:rPr>
        <w:t>北京第四实验学校作为新建校，位于北京市</w:t>
      </w:r>
      <w:proofErr w:type="gramStart"/>
      <w:r w:rsidRPr="000C68A3">
        <w:rPr>
          <w:rFonts w:ascii="Times New Roman" w:eastAsia="宋体" w:hAnsi="Times New Roman" w:cs="Times New Roman" w:hint="eastAsia"/>
          <w:sz w:val="24"/>
          <w:szCs w:val="24"/>
        </w:rPr>
        <w:t>大兴区榆垡</w:t>
      </w:r>
      <w:proofErr w:type="gramEnd"/>
      <w:r w:rsidRPr="000C68A3">
        <w:rPr>
          <w:rFonts w:ascii="Times New Roman" w:eastAsia="宋体" w:hAnsi="Times New Roman" w:cs="Times New Roman" w:hint="eastAsia"/>
          <w:sz w:val="24"/>
          <w:szCs w:val="24"/>
        </w:rPr>
        <w:t>镇，计划</w:t>
      </w:r>
      <w:r w:rsidRPr="000C68A3">
        <w:rPr>
          <w:rFonts w:ascii="Times New Roman" w:eastAsia="宋体" w:hAnsi="Times New Roman" w:cs="Times New Roman" w:hint="eastAsia"/>
          <w:sz w:val="24"/>
          <w:szCs w:val="24"/>
        </w:rPr>
        <w:t>2025</w:t>
      </w:r>
      <w:r w:rsidRPr="000C68A3">
        <w:rPr>
          <w:rFonts w:ascii="Times New Roman" w:eastAsia="宋体" w:hAnsi="Times New Roman" w:cs="Times New Roman" w:hint="eastAsia"/>
          <w:sz w:val="24"/>
          <w:szCs w:val="24"/>
        </w:rPr>
        <w:t>年开学。为保障教学及办公等需求，现开展教育教学设备采购。</w:t>
      </w:r>
    </w:p>
    <w:p w:rsidR="000C68A3" w:rsidRPr="000C68A3" w:rsidRDefault="000C68A3" w:rsidP="000C68A3">
      <w:pPr>
        <w:numPr>
          <w:ilvl w:val="0"/>
          <w:numId w:val="16"/>
        </w:numPr>
        <w:adjustRightInd w:val="0"/>
        <w:snapToGrid w:val="0"/>
        <w:spacing w:line="360" w:lineRule="auto"/>
        <w:jc w:val="center"/>
        <w:rPr>
          <w:rFonts w:ascii="Times New Roman" w:eastAsia="宋体" w:hAnsi="Times New Roman" w:cs="Times New Roman"/>
          <w:sz w:val="24"/>
          <w:szCs w:val="24"/>
        </w:rPr>
      </w:pPr>
      <w:r w:rsidRPr="000C68A3">
        <w:rPr>
          <w:rFonts w:ascii="Times New Roman" w:eastAsia="宋体" w:hAnsi="Times New Roman" w:cs="Times New Roman" w:hint="eastAsia"/>
          <w:sz w:val="24"/>
          <w:szCs w:val="24"/>
        </w:rPr>
        <w:t>商务要求</w:t>
      </w:r>
    </w:p>
    <w:p w:rsidR="000C68A3" w:rsidRPr="000C68A3" w:rsidRDefault="000C68A3" w:rsidP="000C68A3">
      <w:pPr>
        <w:keepNext/>
        <w:keepLines/>
        <w:autoSpaceDE w:val="0"/>
        <w:autoSpaceDN w:val="0"/>
        <w:spacing w:line="360" w:lineRule="auto"/>
        <w:jc w:val="left"/>
        <w:outlineLvl w:val="2"/>
        <w:rPr>
          <w:rFonts w:ascii="宋体" w:eastAsia="宋体" w:hAnsi="宋体" w:cs="宋体"/>
          <w:bCs/>
          <w:kern w:val="0"/>
          <w:sz w:val="24"/>
          <w:szCs w:val="20"/>
          <w:u w:val="single"/>
        </w:rPr>
      </w:pPr>
      <w:r w:rsidRPr="000C68A3">
        <w:rPr>
          <w:rFonts w:ascii="宋体" w:eastAsia="宋体" w:hAnsi="宋体" w:cs="宋体" w:hint="eastAsia"/>
          <w:b/>
          <w:bCs/>
          <w:sz w:val="24"/>
          <w:szCs w:val="24"/>
          <w:u w:val="single"/>
        </w:rPr>
        <w:t>1</w:t>
      </w:r>
      <w:r w:rsidRPr="000C68A3">
        <w:rPr>
          <w:rFonts w:ascii="宋体" w:eastAsia="宋体" w:hAnsi="宋体" w:cs="宋体" w:hint="eastAsia"/>
          <w:bCs/>
          <w:kern w:val="0"/>
          <w:sz w:val="24"/>
          <w:szCs w:val="20"/>
          <w:u w:val="single"/>
        </w:rPr>
        <w:t>.</w:t>
      </w:r>
      <w:r w:rsidRPr="000C68A3">
        <w:rPr>
          <w:rFonts w:ascii="宋体" w:eastAsia="宋体" w:hAnsi="宋体" w:cs="宋体" w:hint="eastAsia"/>
          <w:b/>
          <w:bCs/>
          <w:kern w:val="0"/>
          <w:sz w:val="24"/>
          <w:szCs w:val="24"/>
          <w:u w:val="single"/>
        </w:rPr>
        <w:t>项目建设要求</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t>采购需求标的设备如有未含在内却影响整套系统功能完善的产品，请投标人自行列入采购设备清单内，总报价包含所有系统价格，此项目为交钥匙工程；实际施工中使用的未列明的设备线材、安装、调试，不单独列项显示，请包含在各项设备报价中。</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t>中标供应商在项目实施阶段，对建筑内所有设备、设施、装修等，做好成品保护工作，因供应商原因导致的损坏，由供应商负责更换、维修，恢复原样，该费用由供应商自行承担。</w:t>
      </w:r>
    </w:p>
    <w:p w:rsidR="000C68A3" w:rsidRPr="000C68A3" w:rsidRDefault="000C68A3" w:rsidP="000C68A3">
      <w:pPr>
        <w:keepNext/>
        <w:keepLines/>
        <w:autoSpaceDE w:val="0"/>
        <w:autoSpaceDN w:val="0"/>
        <w:spacing w:line="360" w:lineRule="auto"/>
        <w:jc w:val="left"/>
        <w:outlineLvl w:val="2"/>
        <w:rPr>
          <w:rFonts w:ascii="宋体" w:eastAsia="宋体" w:hAnsi="宋体" w:cs="宋体"/>
          <w:bCs/>
          <w:kern w:val="0"/>
          <w:sz w:val="24"/>
          <w:szCs w:val="20"/>
          <w:u w:val="single"/>
        </w:rPr>
      </w:pPr>
      <w:bookmarkStart w:id="13" w:name="_Hlk197775494"/>
      <w:r w:rsidRPr="000C68A3">
        <w:rPr>
          <w:rFonts w:ascii="宋体" w:eastAsia="宋体" w:hAnsi="宋体" w:cs="宋体" w:hint="eastAsia"/>
          <w:b/>
          <w:bCs/>
          <w:sz w:val="24"/>
          <w:szCs w:val="24"/>
          <w:u w:val="single"/>
        </w:rPr>
        <w:t>2</w:t>
      </w:r>
      <w:r w:rsidRPr="000C68A3">
        <w:rPr>
          <w:rFonts w:ascii="宋体" w:eastAsia="宋体" w:hAnsi="宋体" w:cs="宋体" w:hint="eastAsia"/>
          <w:bCs/>
          <w:kern w:val="0"/>
          <w:sz w:val="24"/>
          <w:szCs w:val="20"/>
          <w:u w:val="single"/>
        </w:rPr>
        <w:t>.</w:t>
      </w:r>
      <w:r w:rsidRPr="000C68A3">
        <w:rPr>
          <w:rFonts w:ascii="宋体" w:eastAsia="宋体" w:hAnsi="宋体" w:cs="宋体" w:hint="eastAsia"/>
          <w:b/>
          <w:bCs/>
          <w:kern w:val="0"/>
          <w:sz w:val="24"/>
          <w:szCs w:val="24"/>
          <w:u w:val="single"/>
        </w:rPr>
        <w:t>售后服务要求</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t>（1）设备自安装、调试合格之日起在正常使用状态下，质保期不得少于</w:t>
      </w:r>
      <w:r w:rsidRPr="000C68A3">
        <w:rPr>
          <w:rFonts w:ascii="宋体" w:eastAsia="宋体" w:hAnsi="宋体" w:cs="宋体" w:hint="eastAsia"/>
          <w:szCs w:val="24"/>
          <w:u w:val="single"/>
        </w:rPr>
        <w:t>36</w:t>
      </w:r>
      <w:r w:rsidRPr="000C68A3">
        <w:rPr>
          <w:rFonts w:ascii="宋体" w:eastAsia="宋体" w:hAnsi="宋体" w:cs="宋体" w:hint="eastAsia"/>
          <w:szCs w:val="24"/>
        </w:rPr>
        <w:t>个月；质保期内卖方免费负责设备维修、系统更新迭代升级等。投标人须提供7×24小时售后响应服务，2小时内响应；4小时内到达现场开展维修，48小时不能修复的提供备机。</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t>（2）提供长期技术支持服务。</w:t>
      </w:r>
    </w:p>
    <w:p w:rsidR="000C68A3" w:rsidRPr="000C68A3" w:rsidRDefault="000C68A3" w:rsidP="000C68A3">
      <w:pPr>
        <w:keepNext/>
        <w:keepLines/>
        <w:autoSpaceDE w:val="0"/>
        <w:autoSpaceDN w:val="0"/>
        <w:spacing w:line="360" w:lineRule="auto"/>
        <w:jc w:val="left"/>
        <w:outlineLvl w:val="2"/>
        <w:rPr>
          <w:rFonts w:ascii="宋体" w:eastAsia="宋体" w:hAnsi="宋体" w:cs="宋体"/>
          <w:bCs/>
          <w:kern w:val="0"/>
          <w:sz w:val="24"/>
          <w:szCs w:val="20"/>
          <w:u w:val="single"/>
        </w:rPr>
      </w:pPr>
      <w:r w:rsidRPr="000C68A3">
        <w:rPr>
          <w:rFonts w:ascii="宋体" w:eastAsia="宋体" w:hAnsi="宋体" w:cs="宋体" w:hint="eastAsia"/>
          <w:bCs/>
          <w:kern w:val="0"/>
          <w:sz w:val="24"/>
          <w:szCs w:val="20"/>
          <w:u w:val="single"/>
        </w:rPr>
        <w:t>3.</w:t>
      </w:r>
      <w:r w:rsidRPr="000C68A3">
        <w:rPr>
          <w:rFonts w:ascii="宋体" w:eastAsia="宋体" w:hAnsi="宋体" w:cs="宋体" w:hint="eastAsia"/>
          <w:b/>
          <w:bCs/>
          <w:kern w:val="0"/>
          <w:sz w:val="24"/>
          <w:szCs w:val="24"/>
          <w:u w:val="single"/>
        </w:rPr>
        <w:t>培训服务要求</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t>投标人须不少于</w:t>
      </w:r>
      <w:r w:rsidRPr="000C68A3">
        <w:rPr>
          <w:rFonts w:ascii="宋体" w:eastAsia="宋体" w:hAnsi="宋体" w:cs="宋体" w:hint="eastAsia"/>
          <w:szCs w:val="24"/>
          <w:u w:val="single"/>
        </w:rPr>
        <w:t>24</w:t>
      </w:r>
      <w:r w:rsidRPr="000C68A3">
        <w:rPr>
          <w:rFonts w:ascii="宋体" w:eastAsia="宋体" w:hAnsi="宋体" w:cs="宋体" w:hint="eastAsia"/>
          <w:szCs w:val="24"/>
        </w:rPr>
        <w:t>课时的培训服务。培训内容包含但不限于：使用培训、维护维保培</w:t>
      </w:r>
      <w:r w:rsidRPr="000C68A3">
        <w:rPr>
          <w:rFonts w:ascii="宋体" w:eastAsia="宋体" w:hAnsi="宋体" w:cs="宋体" w:hint="eastAsia"/>
          <w:szCs w:val="24"/>
        </w:rPr>
        <w:lastRenderedPageBreak/>
        <w:t>训、简单维修培训。</w:t>
      </w:r>
    </w:p>
    <w:p w:rsidR="000C68A3" w:rsidRPr="000C68A3" w:rsidRDefault="000C68A3" w:rsidP="000C68A3">
      <w:pPr>
        <w:keepNext/>
        <w:keepLines/>
        <w:autoSpaceDE w:val="0"/>
        <w:autoSpaceDN w:val="0"/>
        <w:spacing w:line="360" w:lineRule="auto"/>
        <w:jc w:val="left"/>
        <w:outlineLvl w:val="2"/>
        <w:rPr>
          <w:rFonts w:ascii="宋体" w:eastAsia="宋体" w:hAnsi="宋体" w:cs="宋体"/>
          <w:bCs/>
          <w:kern w:val="0"/>
          <w:sz w:val="24"/>
          <w:szCs w:val="20"/>
          <w:u w:val="single"/>
        </w:rPr>
      </w:pPr>
      <w:r w:rsidRPr="000C68A3">
        <w:rPr>
          <w:rFonts w:ascii="宋体" w:eastAsia="宋体" w:hAnsi="宋体" w:cs="宋体" w:hint="eastAsia"/>
          <w:bCs/>
          <w:kern w:val="0"/>
          <w:sz w:val="24"/>
          <w:szCs w:val="20"/>
          <w:u w:val="single"/>
        </w:rPr>
        <w:t>4.</w:t>
      </w:r>
      <w:r w:rsidRPr="000C68A3">
        <w:rPr>
          <w:rFonts w:ascii="宋体" w:eastAsia="宋体" w:hAnsi="宋体" w:cs="宋体" w:hint="eastAsia"/>
          <w:b/>
          <w:bCs/>
          <w:sz w:val="24"/>
          <w:szCs w:val="24"/>
          <w:u w:val="single"/>
        </w:rPr>
        <w:t>技术支持</w:t>
      </w:r>
    </w:p>
    <w:p w:rsidR="000C68A3" w:rsidRPr="000C68A3" w:rsidRDefault="000C68A3" w:rsidP="000C68A3">
      <w:pPr>
        <w:spacing w:line="360" w:lineRule="auto"/>
        <w:ind w:firstLine="420"/>
        <w:rPr>
          <w:rFonts w:ascii="宋体" w:eastAsia="宋体" w:hAnsi="宋体" w:cs="宋体"/>
          <w:b/>
          <w:bCs/>
          <w:szCs w:val="24"/>
        </w:rPr>
      </w:pPr>
      <w:r w:rsidRPr="000C68A3">
        <w:rPr>
          <w:rFonts w:ascii="宋体" w:eastAsia="宋体" w:hAnsi="宋体" w:cs="宋体" w:hint="eastAsia"/>
          <w:szCs w:val="24"/>
        </w:rPr>
        <w:t>项目完成后需配合采购人满足上级部门管理要求。</w:t>
      </w:r>
    </w:p>
    <w:bookmarkEnd w:id="13"/>
    <w:p w:rsidR="000C68A3" w:rsidRPr="000C68A3" w:rsidRDefault="000C68A3" w:rsidP="000C68A3">
      <w:pPr>
        <w:keepNext/>
        <w:keepLines/>
        <w:autoSpaceDE w:val="0"/>
        <w:autoSpaceDN w:val="0"/>
        <w:spacing w:line="360" w:lineRule="auto"/>
        <w:jc w:val="left"/>
        <w:outlineLvl w:val="2"/>
        <w:rPr>
          <w:rFonts w:ascii="宋体" w:eastAsia="宋体" w:hAnsi="宋体" w:cs="宋体"/>
          <w:bCs/>
          <w:kern w:val="0"/>
          <w:sz w:val="24"/>
          <w:szCs w:val="20"/>
          <w:u w:val="single"/>
        </w:rPr>
      </w:pPr>
      <w:r w:rsidRPr="000C68A3">
        <w:rPr>
          <w:rFonts w:ascii="宋体" w:eastAsia="宋体" w:hAnsi="宋体" w:cs="宋体" w:hint="eastAsia"/>
          <w:bCs/>
          <w:kern w:val="0"/>
          <w:sz w:val="24"/>
          <w:szCs w:val="20"/>
          <w:u w:val="single"/>
        </w:rPr>
        <w:t>5.</w:t>
      </w:r>
      <w:r w:rsidRPr="000C68A3">
        <w:rPr>
          <w:rFonts w:ascii="宋体" w:eastAsia="宋体" w:hAnsi="宋体" w:cs="宋体" w:hint="eastAsia"/>
          <w:b/>
          <w:bCs/>
          <w:sz w:val="24"/>
          <w:szCs w:val="24"/>
          <w:u w:val="single"/>
        </w:rPr>
        <w:t>合同履行期限</w:t>
      </w:r>
    </w:p>
    <w:p w:rsidR="000C68A3" w:rsidRPr="000C68A3" w:rsidRDefault="000C68A3" w:rsidP="000C68A3">
      <w:pPr>
        <w:spacing w:line="360" w:lineRule="auto"/>
        <w:ind w:firstLine="420"/>
        <w:rPr>
          <w:rFonts w:ascii="宋体" w:eastAsia="宋体" w:hAnsi="宋体" w:cs="宋体"/>
          <w:b/>
          <w:bCs/>
          <w:szCs w:val="24"/>
        </w:rPr>
      </w:pPr>
      <w:r w:rsidRPr="000C68A3">
        <w:rPr>
          <w:rFonts w:ascii="宋体" w:eastAsia="宋体" w:hAnsi="宋体" w:cs="宋体" w:hint="eastAsia"/>
          <w:szCs w:val="24"/>
        </w:rPr>
        <w:t>计划于2025年8月10日之前完成供货、安装、调试、验收，具体进场时间以采购人通知为准。同时服从学校主体工程竣工验收及开学前等工作安排。</w:t>
      </w:r>
    </w:p>
    <w:p w:rsidR="000C68A3" w:rsidRPr="000C68A3" w:rsidRDefault="000C68A3" w:rsidP="000C68A3">
      <w:pPr>
        <w:keepNext/>
        <w:keepLines/>
        <w:autoSpaceDE w:val="0"/>
        <w:autoSpaceDN w:val="0"/>
        <w:spacing w:line="360" w:lineRule="auto"/>
        <w:jc w:val="left"/>
        <w:outlineLvl w:val="2"/>
        <w:rPr>
          <w:rFonts w:ascii="宋体" w:eastAsia="宋体" w:hAnsi="宋体" w:cs="宋体"/>
          <w:bCs/>
          <w:kern w:val="0"/>
          <w:sz w:val="24"/>
          <w:szCs w:val="20"/>
          <w:u w:val="single"/>
        </w:rPr>
      </w:pPr>
      <w:r w:rsidRPr="000C68A3">
        <w:rPr>
          <w:rFonts w:ascii="宋体" w:eastAsia="宋体" w:hAnsi="宋体" w:cs="宋体" w:hint="eastAsia"/>
          <w:bCs/>
          <w:kern w:val="0"/>
          <w:sz w:val="24"/>
          <w:szCs w:val="20"/>
          <w:u w:val="single"/>
        </w:rPr>
        <w:t>6.</w:t>
      </w:r>
      <w:r w:rsidRPr="000C68A3">
        <w:rPr>
          <w:rFonts w:ascii="宋体" w:eastAsia="宋体" w:hAnsi="宋体" w:cs="宋体" w:hint="eastAsia"/>
          <w:b/>
          <w:bCs/>
          <w:kern w:val="0"/>
          <w:sz w:val="24"/>
          <w:szCs w:val="20"/>
          <w:u w:val="single"/>
        </w:rPr>
        <w:t>付款方式</w:t>
      </w:r>
    </w:p>
    <w:p w:rsidR="000C68A3" w:rsidRPr="000C68A3" w:rsidRDefault="000C68A3" w:rsidP="000C68A3">
      <w:pPr>
        <w:tabs>
          <w:tab w:val="left" w:pos="900"/>
          <w:tab w:val="left" w:pos="1980"/>
        </w:tabs>
        <w:spacing w:line="360" w:lineRule="auto"/>
        <w:ind w:firstLineChars="200" w:firstLine="420"/>
        <w:rPr>
          <w:rFonts w:ascii="宋体" w:eastAsia="宋体" w:hAnsi="宋体" w:cs="宋体"/>
          <w:b/>
          <w:bCs/>
          <w:szCs w:val="24"/>
        </w:rPr>
      </w:pPr>
      <w:r w:rsidRPr="000C68A3">
        <w:rPr>
          <w:rFonts w:ascii="宋体" w:eastAsia="宋体" w:hAnsi="宋体" w:cs="宋体" w:hint="eastAsia"/>
          <w:szCs w:val="24"/>
        </w:rPr>
        <w:t>合同签订后，支付合同金额的30%；货到现场并安装、调试、验收合格后，支付不高于合同金额的30%；验收合格之日起运行一年无问题后，支付剩余合同金额。最终付款时间以财政拨款为准，因财政资金按照相关程序和资金计划拨付本项目各项费用，因此拨付周期较长，所以供应商不得就采购人因费用拨付不到位而因此导致的逾期付款提出索赔</w:t>
      </w:r>
      <w:r w:rsidRPr="000C68A3">
        <w:rPr>
          <w:rFonts w:ascii="宋体" w:eastAsia="宋体" w:hAnsi="宋体" w:cs="宋体" w:hint="eastAsia"/>
          <w:b/>
          <w:bCs/>
          <w:szCs w:val="24"/>
        </w:rPr>
        <w:t>。</w:t>
      </w:r>
    </w:p>
    <w:p w:rsidR="000C68A3" w:rsidRPr="000C68A3" w:rsidRDefault="000C68A3" w:rsidP="000C68A3">
      <w:pPr>
        <w:adjustRightInd w:val="0"/>
        <w:snapToGrid w:val="0"/>
        <w:spacing w:line="360" w:lineRule="auto"/>
        <w:ind w:firstLineChars="200" w:firstLine="420"/>
        <w:rPr>
          <w:rFonts w:ascii="宋体" w:eastAsia="宋体" w:hAnsi="宋体" w:cs="Times New Roman"/>
        </w:rPr>
      </w:pPr>
      <w:r w:rsidRPr="000C68A3">
        <w:rPr>
          <w:rFonts w:ascii="宋体" w:eastAsia="宋体" w:hAnsi="宋体" w:cs="Times New Roman" w:hint="eastAsia"/>
        </w:rPr>
        <w:t>每次付款之前，中标方应按照甲方要求出具等额合</w:t>
      </w:r>
      <w:proofErr w:type="gramStart"/>
      <w:r w:rsidRPr="000C68A3">
        <w:rPr>
          <w:rFonts w:ascii="宋体" w:eastAsia="宋体" w:hAnsi="宋体" w:cs="Times New Roman" w:hint="eastAsia"/>
        </w:rPr>
        <w:t>规</w:t>
      </w:r>
      <w:proofErr w:type="gramEnd"/>
      <w:r w:rsidRPr="000C68A3">
        <w:rPr>
          <w:rFonts w:ascii="宋体" w:eastAsia="宋体" w:hAnsi="宋体" w:cs="Times New Roman" w:hint="eastAsia"/>
        </w:rPr>
        <w:t>的增值税发票，如中标方提供的发票金额少于付款金额，甲方有权依据发票金额进行付款。因中标方未及时向甲方开具发票或因其开具的发票不规范、不合法或涉嫌虚开发票等问题，甲方有权拒绝付款且不构成违约。</w:t>
      </w:r>
    </w:p>
    <w:p w:rsidR="000C68A3" w:rsidRPr="000C68A3" w:rsidRDefault="000C68A3" w:rsidP="000C68A3">
      <w:pPr>
        <w:keepNext/>
        <w:keepLines/>
        <w:autoSpaceDE w:val="0"/>
        <w:autoSpaceDN w:val="0"/>
        <w:spacing w:line="300" w:lineRule="auto"/>
        <w:jc w:val="center"/>
        <w:outlineLvl w:val="1"/>
        <w:rPr>
          <w:rFonts w:ascii="Arial" w:eastAsia="黑体" w:hAnsi="Arial" w:cs="Times New Roman"/>
          <w:b/>
          <w:kern w:val="0"/>
          <w:szCs w:val="21"/>
        </w:rPr>
      </w:pPr>
      <w:bookmarkStart w:id="14" w:name="_Toc9253"/>
      <w:r w:rsidRPr="000C68A3">
        <w:rPr>
          <w:rFonts w:ascii="Arial" w:eastAsia="宋体" w:hAnsi="Arial" w:cs="Times New Roman" w:hint="eastAsia"/>
          <w:b/>
          <w:kern w:val="0"/>
          <w:sz w:val="30"/>
          <w:szCs w:val="20"/>
        </w:rPr>
        <w:t>三、技术要求</w:t>
      </w:r>
      <w:bookmarkEnd w:id="14"/>
    </w:p>
    <w:p w:rsidR="000C68A3" w:rsidRPr="000C68A3" w:rsidRDefault="000C68A3" w:rsidP="000C68A3">
      <w:pPr>
        <w:adjustRightInd w:val="0"/>
        <w:snapToGrid w:val="0"/>
        <w:spacing w:line="360" w:lineRule="auto"/>
        <w:jc w:val="left"/>
        <w:rPr>
          <w:rFonts w:ascii="宋体" w:eastAsia="宋体" w:hAnsi="宋体" w:cs="宋体"/>
          <w:sz w:val="24"/>
          <w:szCs w:val="24"/>
        </w:rPr>
      </w:pPr>
      <w:r w:rsidRPr="000C68A3">
        <w:rPr>
          <w:rFonts w:ascii="宋体" w:eastAsia="宋体" w:hAnsi="宋体" w:cs="宋体" w:hint="eastAsia"/>
          <w:b/>
          <w:bCs/>
          <w:sz w:val="24"/>
          <w:szCs w:val="24"/>
        </w:rPr>
        <w:t>一、采购需求（核心产品：智慧黑板）</w:t>
      </w:r>
    </w:p>
    <w:tbl>
      <w:tblPr>
        <w:tblW w:w="0" w:type="auto"/>
        <w:tblLayout w:type="fixed"/>
        <w:tblLook w:val="04A0" w:firstRow="1" w:lastRow="0" w:firstColumn="1" w:lastColumn="0" w:noHBand="0" w:noVBand="1"/>
      </w:tblPr>
      <w:tblGrid>
        <w:gridCol w:w="467"/>
        <w:gridCol w:w="1390"/>
        <w:gridCol w:w="5676"/>
        <w:gridCol w:w="536"/>
        <w:gridCol w:w="450"/>
      </w:tblGrid>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序号</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名称</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技术规格</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数量</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单位</w:t>
            </w:r>
          </w:p>
        </w:tc>
      </w:tr>
      <w:tr w:rsidR="000C68A3" w:rsidRPr="000C68A3" w:rsidTr="00465B7C">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left"/>
              <w:rPr>
                <w:rFonts w:ascii="Calibri" w:eastAsia="新宋体" w:hAnsi="Calibri" w:cs="宋体"/>
                <w:szCs w:val="21"/>
              </w:rPr>
            </w:pPr>
            <w:r w:rsidRPr="000C68A3">
              <w:rPr>
                <w:rFonts w:ascii="Calibri" w:eastAsia="新宋体" w:hAnsi="Calibri" w:cs="宋体" w:hint="eastAsia"/>
                <w:szCs w:val="21"/>
              </w:rPr>
              <w:t>一、教室多媒体</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智慧黑板</w:t>
            </w:r>
          </w:p>
          <w:p w:rsidR="000C68A3" w:rsidRPr="000C68A3" w:rsidRDefault="000C68A3" w:rsidP="000C68A3">
            <w:pPr>
              <w:adjustRightInd w:val="0"/>
              <w:snapToGrid w:val="0"/>
              <w:jc w:val="center"/>
              <w:rPr>
                <w:rFonts w:ascii="Calibri" w:eastAsia="宋体" w:hAnsi="Calibri" w:cs="宋体"/>
                <w:szCs w:val="21"/>
              </w:rPr>
            </w:pPr>
            <w:r w:rsidRPr="000C68A3">
              <w:rPr>
                <w:rFonts w:ascii="宋体" w:eastAsia="宋体" w:hAnsi="宋体" w:cs="宋体" w:hint="eastAsia"/>
                <w:szCs w:val="21"/>
              </w:rPr>
              <w:t>（核心产品）</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一、硬件参数：</w:t>
            </w:r>
          </w:p>
          <w:p w:rsidR="000C68A3" w:rsidRPr="000C68A3" w:rsidRDefault="000C68A3" w:rsidP="000C68A3">
            <w:pPr>
              <w:spacing w:line="360" w:lineRule="auto"/>
              <w:jc w:val="left"/>
              <w:rPr>
                <w:rFonts w:ascii="宋体" w:eastAsia="宋体" w:hAnsi="宋体" w:cs="Times New Roman"/>
                <w:szCs w:val="21"/>
              </w:rPr>
            </w:pPr>
            <w:r w:rsidRPr="000C68A3">
              <w:rPr>
                <w:rFonts w:ascii="宋体" w:eastAsia="宋体" w:hAnsi="宋体" w:cs="Times New Roman" w:hint="eastAsia"/>
                <w:szCs w:val="21"/>
              </w:rPr>
              <w:t>1.为保证更好的教学体验，要求智慧黑板采用三拼接平面一体化设计，主副屏过渡平滑并在同一平面，中间无单独边框阻隔。要求设备外观尺寸，</w:t>
            </w:r>
            <w:r w:rsidRPr="000C68A3">
              <w:rPr>
                <w:rFonts w:ascii="Calibri" w:eastAsia="宋体" w:hAnsi="Calibri" w:cs="Times New Roman" w:hint="eastAsia"/>
                <w:szCs w:val="21"/>
              </w:rPr>
              <w:t>宽≥</w:t>
            </w:r>
            <w:r w:rsidRPr="000C68A3">
              <w:rPr>
                <w:rFonts w:ascii="Calibri" w:eastAsia="宋体" w:hAnsi="Calibri" w:cs="Times New Roman" w:hint="eastAsia"/>
                <w:szCs w:val="21"/>
              </w:rPr>
              <w:t>4200mm</w:t>
            </w:r>
            <w:r w:rsidRPr="000C68A3">
              <w:rPr>
                <w:rFonts w:ascii="Calibri" w:eastAsia="宋体" w:hAnsi="Calibri" w:cs="Times New Roman" w:hint="eastAsia"/>
                <w:szCs w:val="21"/>
              </w:rPr>
              <w:t>，高≥</w:t>
            </w:r>
            <w:r w:rsidRPr="000C68A3">
              <w:rPr>
                <w:rFonts w:ascii="Calibri" w:eastAsia="宋体" w:hAnsi="Calibri" w:cs="Times New Roman" w:hint="eastAsia"/>
                <w:szCs w:val="21"/>
              </w:rPr>
              <w:t>1190mm</w:t>
            </w:r>
            <w:r w:rsidRPr="000C68A3">
              <w:rPr>
                <w:rFonts w:ascii="Calibri" w:eastAsia="宋体" w:hAnsi="Calibri" w:cs="Times New Roman" w:hint="eastAsia"/>
                <w:szCs w:val="21"/>
              </w:rPr>
              <w:t>，厚≤</w:t>
            </w:r>
            <w:r w:rsidRPr="000C68A3">
              <w:rPr>
                <w:rFonts w:ascii="Calibri" w:eastAsia="宋体" w:hAnsi="Calibri" w:cs="Times New Roman" w:hint="eastAsia"/>
                <w:szCs w:val="21"/>
              </w:rPr>
              <w:t>119mm</w:t>
            </w:r>
            <w:r w:rsidRPr="000C68A3">
              <w:rPr>
                <w:rFonts w:ascii="宋体" w:eastAsia="宋体" w:hAnsi="宋体" w:cs="Times New Roman" w:hint="eastAsia"/>
                <w:szCs w:val="21"/>
              </w:rPr>
              <w:t>。为保证设备耐用性和安全性，要求采用全金属外壳，整机背板采用金属材质，屏幕边缘采用圆角包边防护。主</w:t>
            </w:r>
            <w:proofErr w:type="gramStart"/>
            <w:r w:rsidRPr="000C68A3">
              <w:rPr>
                <w:rFonts w:ascii="宋体" w:eastAsia="宋体" w:hAnsi="宋体" w:cs="Times New Roman" w:hint="eastAsia"/>
                <w:szCs w:val="21"/>
              </w:rPr>
              <w:t>屏副屏均</w:t>
            </w:r>
            <w:proofErr w:type="gramEnd"/>
            <w:r w:rsidRPr="000C68A3">
              <w:rPr>
                <w:rFonts w:ascii="宋体" w:eastAsia="宋体" w:hAnsi="宋体" w:cs="Times New Roman" w:hint="eastAsia"/>
                <w:szCs w:val="21"/>
              </w:rPr>
              <w:t>支持普通粉笔直接书写；</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szCs w:val="21"/>
              </w:rPr>
              <w:t>2</w:t>
            </w:r>
            <w:r w:rsidRPr="000C68A3">
              <w:rPr>
                <w:rFonts w:ascii="宋体" w:eastAsia="宋体" w:hAnsi="宋体" w:cs="宋体" w:hint="eastAsia"/>
                <w:szCs w:val="21"/>
              </w:rPr>
              <w:t>.整机需采用超高清LED液晶显示屏，显示比例16:9，分辨率≥3840×2160，采用全物理防眩光钢化玻璃，钢化玻璃表面硬度≥9H，整机采用全金属外壳，三拼接平面一体化设计，屏幕边缘采用圆角包边防护；</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szCs w:val="21"/>
              </w:rPr>
              <w:t>3</w:t>
            </w:r>
            <w:r w:rsidRPr="000C68A3">
              <w:rPr>
                <w:rFonts w:ascii="宋体" w:eastAsia="宋体" w:hAnsi="宋体" w:cs="宋体" w:hint="eastAsia"/>
                <w:szCs w:val="21"/>
              </w:rPr>
              <w:t>.侧置输入接口至少具备2路HDMI、1路RS232、1路USB</w:t>
            </w:r>
            <w:r w:rsidRPr="000C68A3">
              <w:rPr>
                <w:rFonts w:ascii="宋体" w:eastAsia="宋体" w:hAnsi="宋体" w:cs="宋体" w:hint="eastAsia"/>
                <w:szCs w:val="21"/>
              </w:rPr>
              <w:lastRenderedPageBreak/>
              <w:t>接口；侧置输出接口至少具备1路音频输出、1路触控USB输出；前置输入接口具备3路USB接口（包含1路Type-C、2路USB），前置 USB 接口具备防撞挡板设计；</w:t>
            </w:r>
          </w:p>
          <w:p w:rsidR="000C68A3" w:rsidRPr="000C68A3" w:rsidRDefault="000C68A3" w:rsidP="000C68A3">
            <w:pPr>
              <w:numPr>
                <w:ilvl w:val="0"/>
                <w:numId w:val="17"/>
              </w:numPr>
              <w:spacing w:line="360" w:lineRule="auto"/>
              <w:ind w:firstLineChars="200" w:firstLine="420"/>
              <w:jc w:val="left"/>
              <w:rPr>
                <w:rFonts w:ascii="宋体" w:eastAsia="宋体" w:hAnsi="宋体" w:cs="Times New Roman"/>
                <w:szCs w:val="21"/>
              </w:rPr>
            </w:pPr>
            <w:r w:rsidRPr="000C68A3">
              <w:rPr>
                <w:rFonts w:ascii="Calibri" w:eastAsia="宋体" w:hAnsi="Calibri" w:cs="Times New Roman" w:hint="eastAsia"/>
                <w:szCs w:val="21"/>
              </w:rPr>
              <w:t>整机</w:t>
            </w:r>
            <w:r w:rsidRPr="000C68A3">
              <w:rPr>
                <w:rFonts w:ascii="宋体" w:eastAsia="宋体" w:hAnsi="宋体" w:cs="Times New Roman" w:hint="eastAsia"/>
                <w:szCs w:val="21"/>
              </w:rPr>
              <w:t>需</w:t>
            </w:r>
            <w:r w:rsidRPr="000C68A3">
              <w:rPr>
                <w:rFonts w:ascii="Calibri" w:eastAsia="宋体" w:hAnsi="Calibri" w:cs="Times New Roman" w:hint="eastAsia"/>
                <w:szCs w:val="21"/>
              </w:rPr>
              <w:t>具备至少</w:t>
            </w:r>
            <w:r w:rsidRPr="000C68A3">
              <w:rPr>
                <w:rFonts w:ascii="Calibri" w:eastAsia="宋体" w:hAnsi="Calibri" w:cs="Times New Roman" w:hint="eastAsia"/>
                <w:szCs w:val="21"/>
              </w:rPr>
              <w:t xml:space="preserve">14 </w:t>
            </w:r>
            <w:proofErr w:type="gramStart"/>
            <w:r w:rsidRPr="000C68A3">
              <w:rPr>
                <w:rFonts w:ascii="Calibri" w:eastAsia="宋体" w:hAnsi="Calibri" w:cs="Times New Roman" w:hint="eastAsia"/>
                <w:szCs w:val="21"/>
              </w:rPr>
              <w:t>个</w:t>
            </w:r>
            <w:proofErr w:type="gramEnd"/>
            <w:r w:rsidRPr="000C68A3">
              <w:rPr>
                <w:rFonts w:ascii="Calibri" w:eastAsia="宋体" w:hAnsi="Calibri" w:cs="Times New Roman" w:hint="eastAsia"/>
                <w:szCs w:val="21"/>
              </w:rPr>
              <w:t>前置按键。可实现开关机、调出中控菜单、音量</w:t>
            </w:r>
            <w:r w:rsidRPr="000C68A3">
              <w:rPr>
                <w:rFonts w:ascii="Calibri" w:eastAsia="宋体" w:hAnsi="Calibri" w:cs="Times New Roman" w:hint="eastAsia"/>
                <w:szCs w:val="21"/>
              </w:rPr>
              <w:t>+/-</w:t>
            </w:r>
            <w:r w:rsidRPr="000C68A3">
              <w:rPr>
                <w:rFonts w:ascii="Calibri" w:eastAsia="宋体" w:hAnsi="Calibri" w:cs="Times New Roman" w:hint="eastAsia"/>
                <w:szCs w:val="21"/>
              </w:rPr>
              <w:t>、护眼、录屏、保存、红白笔切换、启动板书操作，</w:t>
            </w:r>
            <w:r w:rsidRPr="000C68A3">
              <w:rPr>
                <w:rFonts w:ascii="宋体" w:eastAsia="宋体" w:hAnsi="宋体" w:cs="Times New Roman" w:hint="eastAsia"/>
                <w:szCs w:val="21"/>
              </w:rPr>
              <w:t>左右单侧副</w:t>
            </w:r>
            <w:proofErr w:type="gramStart"/>
            <w:r w:rsidRPr="000C68A3">
              <w:rPr>
                <w:rFonts w:ascii="宋体" w:eastAsia="宋体" w:hAnsi="宋体" w:cs="Times New Roman" w:hint="eastAsia"/>
                <w:szCs w:val="21"/>
              </w:rPr>
              <w:t>屏分别</w:t>
            </w:r>
            <w:proofErr w:type="gramEnd"/>
            <w:r w:rsidRPr="000C68A3">
              <w:rPr>
                <w:rFonts w:ascii="宋体" w:eastAsia="宋体" w:hAnsi="宋体" w:cs="Times New Roman" w:hint="eastAsia"/>
                <w:szCs w:val="21"/>
              </w:rPr>
              <w:t>≥4个物理按键。整机左右单侧副屏物理按键包括：启动板书、窗口展开收起、2个自定义按键；；</w:t>
            </w:r>
          </w:p>
          <w:p w:rsidR="000C68A3" w:rsidRPr="000C68A3" w:rsidRDefault="000C68A3" w:rsidP="000C68A3">
            <w:pPr>
              <w:numPr>
                <w:ilvl w:val="0"/>
                <w:numId w:val="17"/>
              </w:numPr>
              <w:spacing w:line="360" w:lineRule="auto"/>
              <w:ind w:firstLineChars="200" w:firstLine="420"/>
              <w:jc w:val="left"/>
              <w:rPr>
                <w:rFonts w:ascii="宋体" w:eastAsia="宋体" w:hAnsi="宋体" w:cs="Times New Roman"/>
                <w:szCs w:val="21"/>
              </w:rPr>
            </w:pPr>
            <w:r w:rsidRPr="000C68A3">
              <w:rPr>
                <w:rFonts w:ascii="宋体" w:eastAsia="宋体" w:hAnsi="宋体" w:cs="Times New Roman" w:hint="eastAsia"/>
                <w:szCs w:val="21"/>
              </w:rPr>
              <w:t>整机</w:t>
            </w:r>
            <w:proofErr w:type="gramStart"/>
            <w:r w:rsidRPr="000C68A3">
              <w:rPr>
                <w:rFonts w:ascii="宋体" w:eastAsia="宋体" w:hAnsi="宋体" w:cs="Times New Roman" w:hint="eastAsia"/>
                <w:szCs w:val="21"/>
              </w:rPr>
              <w:t>需支持</w:t>
            </w:r>
            <w:proofErr w:type="gramEnd"/>
            <w:r w:rsidRPr="000C68A3">
              <w:rPr>
                <w:rFonts w:ascii="宋体" w:eastAsia="宋体" w:hAnsi="宋体" w:cs="Times New Roman" w:hint="eastAsia"/>
                <w:szCs w:val="21"/>
              </w:rPr>
              <w:t>至少5个自定义前置按键，“设置”、“音量-”，“音量+”，“录屏”，“护眼”按键，通过自定义设置实现前置面板功能一键启用任</w:t>
            </w:r>
            <w:proofErr w:type="gramStart"/>
            <w:r w:rsidRPr="000C68A3">
              <w:rPr>
                <w:rFonts w:ascii="宋体" w:eastAsia="宋体" w:hAnsi="宋体" w:cs="Times New Roman" w:hint="eastAsia"/>
                <w:szCs w:val="21"/>
              </w:rPr>
              <w:t>一</w:t>
            </w:r>
            <w:proofErr w:type="gramEnd"/>
            <w:r w:rsidRPr="000C68A3">
              <w:rPr>
                <w:rFonts w:ascii="宋体" w:eastAsia="宋体" w:hAnsi="宋体" w:cs="Times New Roman" w:hint="eastAsia"/>
                <w:szCs w:val="21"/>
              </w:rPr>
              <w:t>全局小工具（批注、截屏、计时、</w:t>
            </w:r>
            <w:proofErr w:type="gramStart"/>
            <w:r w:rsidRPr="000C68A3">
              <w:rPr>
                <w:rFonts w:ascii="宋体" w:eastAsia="宋体" w:hAnsi="宋体" w:cs="Times New Roman" w:hint="eastAsia"/>
                <w:szCs w:val="21"/>
              </w:rPr>
              <w:t>降半屏</w:t>
            </w:r>
            <w:proofErr w:type="gramEnd"/>
            <w:r w:rsidRPr="000C68A3">
              <w:rPr>
                <w:rFonts w:ascii="宋体" w:eastAsia="宋体" w:hAnsi="宋体" w:cs="Times New Roman" w:hint="eastAsia"/>
                <w:szCs w:val="21"/>
              </w:rPr>
              <w:t>、放大镜、倒数日、日历）、快捷开关（节能模式、纸质护眼模式、经典护眼模式、自动亮度模式）。</w:t>
            </w:r>
          </w:p>
          <w:p w:rsidR="000C68A3" w:rsidRPr="000C68A3" w:rsidRDefault="000C68A3" w:rsidP="000C68A3">
            <w:pPr>
              <w:adjustRightInd w:val="0"/>
              <w:snapToGrid w:val="0"/>
              <w:spacing w:line="360" w:lineRule="auto"/>
              <w:jc w:val="left"/>
              <w:rPr>
                <w:rFonts w:ascii="宋体" w:eastAsia="新宋体" w:hAnsi="宋体" w:cs="宋体"/>
                <w:szCs w:val="21"/>
              </w:rPr>
            </w:pPr>
            <w:r w:rsidRPr="000C68A3">
              <w:rPr>
                <w:rFonts w:ascii="宋体" w:eastAsia="宋体" w:hAnsi="宋体" w:cs="宋体" w:hint="eastAsia"/>
                <w:szCs w:val="21"/>
              </w:rPr>
              <w:t>6.整机需采用红外触控技术，支持整机设备系统中进行20点或以上触控，触摸分辨率≥32768×32768，触摸最小识别物≤3mm，</w:t>
            </w:r>
            <w:r w:rsidRPr="000C68A3">
              <w:rPr>
                <w:rFonts w:ascii="Calibri" w:eastAsia="新宋体" w:hAnsi="Calibri" w:cs="宋体" w:hint="eastAsia"/>
                <w:szCs w:val="21"/>
              </w:rPr>
              <w:t>屏幕触摸有效识别高度不超过</w:t>
            </w:r>
            <w:r w:rsidRPr="000C68A3">
              <w:rPr>
                <w:rFonts w:ascii="Calibri" w:eastAsia="新宋体" w:hAnsi="Calibri" w:cs="宋体" w:hint="eastAsia"/>
                <w:szCs w:val="21"/>
              </w:rPr>
              <w:t>2mm</w:t>
            </w:r>
            <w:r w:rsidRPr="000C68A3">
              <w:rPr>
                <w:rFonts w:ascii="宋体" w:eastAsia="宋体" w:hAnsi="宋体" w:cs="宋体" w:hint="eastAsia"/>
                <w:szCs w:val="21"/>
              </w:rPr>
              <w:t>触摸屏具有防遮挡功能，触摸接收器在单点或多点遮挡后仍能正常书写</w:t>
            </w:r>
            <w:r w:rsidRPr="000C68A3">
              <w:rPr>
                <w:rFonts w:ascii="Calibri" w:eastAsia="新宋体" w:hAnsi="Calibri"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7.整机需内置2.2声道及以上扬声器，位于设备上边框，顶置朝前发声，</w:t>
            </w:r>
            <w:proofErr w:type="gramStart"/>
            <w:r w:rsidRPr="000C68A3">
              <w:rPr>
                <w:rFonts w:ascii="宋体" w:eastAsia="宋体" w:hAnsi="宋体" w:cs="宋体" w:hint="eastAsia"/>
                <w:szCs w:val="21"/>
              </w:rPr>
              <w:t>前朝向</w:t>
            </w:r>
            <w:proofErr w:type="gramEnd"/>
            <w:r w:rsidRPr="000C68A3">
              <w:rPr>
                <w:rFonts w:ascii="宋体" w:eastAsia="宋体" w:hAnsi="宋体" w:cs="宋体" w:hint="eastAsia"/>
                <w:szCs w:val="21"/>
              </w:rPr>
              <w:t>≥10W高音扬声器2个，上朝向≥20W中低音扬声器2个，额定总功率≥60W，</w:t>
            </w:r>
            <w:r w:rsidRPr="000C68A3">
              <w:rPr>
                <w:rFonts w:ascii="Calibri" w:eastAsia="新宋体" w:hAnsi="Calibri" w:cs="宋体" w:hint="eastAsia"/>
                <w:szCs w:val="21"/>
              </w:rPr>
              <w:t>整机扬声器采用模块化设计，无需打开背板即可单独拆卸；</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w:t>
            </w:r>
            <w:r w:rsidRPr="000C68A3">
              <w:rPr>
                <w:rFonts w:ascii="Calibri" w:eastAsia="新宋体" w:hAnsi="Calibri" w:cs="宋体" w:hint="eastAsia"/>
                <w:szCs w:val="21"/>
              </w:rPr>
              <w:t>整机</w:t>
            </w:r>
            <w:r w:rsidRPr="000C68A3">
              <w:rPr>
                <w:rFonts w:ascii="宋体" w:eastAsia="宋体" w:hAnsi="宋体" w:cs="宋体" w:hint="eastAsia"/>
                <w:szCs w:val="21"/>
              </w:rPr>
              <w:t>需</w:t>
            </w:r>
            <w:proofErr w:type="gramStart"/>
            <w:r w:rsidRPr="000C68A3">
              <w:rPr>
                <w:rFonts w:ascii="Calibri" w:eastAsia="新宋体" w:hAnsi="Calibri" w:cs="宋体" w:hint="eastAsia"/>
                <w:szCs w:val="21"/>
              </w:rPr>
              <w:t>内置非</w:t>
            </w:r>
            <w:proofErr w:type="gramEnd"/>
            <w:r w:rsidRPr="000C68A3">
              <w:rPr>
                <w:rFonts w:ascii="Calibri" w:eastAsia="新宋体" w:hAnsi="Calibri" w:cs="宋体" w:hint="eastAsia"/>
                <w:szCs w:val="21"/>
              </w:rPr>
              <w:t>独立外扩展的</w:t>
            </w:r>
            <w:r w:rsidRPr="000C68A3">
              <w:rPr>
                <w:rFonts w:ascii="Calibri" w:eastAsia="新宋体" w:hAnsi="Calibri" w:cs="宋体" w:hint="eastAsia"/>
                <w:szCs w:val="21"/>
              </w:rPr>
              <w:t>8</w:t>
            </w:r>
            <w:r w:rsidRPr="000C68A3">
              <w:rPr>
                <w:rFonts w:ascii="Calibri" w:eastAsia="新宋体" w:hAnsi="Calibri" w:cs="宋体" w:hint="eastAsia"/>
                <w:szCs w:val="21"/>
              </w:rPr>
              <w:t>阵列麦克风，拾音角度≥</w:t>
            </w:r>
            <w:r w:rsidRPr="000C68A3">
              <w:rPr>
                <w:rFonts w:ascii="Calibri" w:eastAsia="新宋体" w:hAnsi="Calibri" w:cs="宋体" w:hint="eastAsia"/>
                <w:szCs w:val="21"/>
              </w:rPr>
              <w:t>180</w:t>
            </w:r>
            <w:r w:rsidRPr="000C68A3">
              <w:rPr>
                <w:rFonts w:ascii="Calibri" w:eastAsia="新宋体" w:hAnsi="Calibri" w:cs="宋体" w:hint="eastAsia"/>
                <w:szCs w:val="21"/>
              </w:rPr>
              <w:t>°，</w:t>
            </w:r>
            <w:r w:rsidRPr="000C68A3">
              <w:rPr>
                <w:rFonts w:ascii="宋体" w:eastAsia="宋体" w:hAnsi="宋体" w:cs="宋体" w:hint="eastAsia"/>
                <w:szCs w:val="21"/>
              </w:rPr>
              <w:t>可用于对教室环境音频进行采集，麦克风拾音距离≥12米；</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9.整机需支持支持色彩空间可选，包含标准模式和sRGB模式，在sRGB模式下可做到</w:t>
            </w:r>
            <w:proofErr w:type="gramStart"/>
            <w:r w:rsidRPr="000C68A3">
              <w:rPr>
                <w:rFonts w:ascii="宋体" w:eastAsia="宋体" w:hAnsi="宋体" w:cs="宋体" w:hint="eastAsia"/>
                <w:szCs w:val="21"/>
              </w:rPr>
              <w:t>高色准</w:t>
            </w:r>
            <w:proofErr w:type="gramEnd"/>
            <w:r w:rsidRPr="000C68A3">
              <w:rPr>
                <w:rFonts w:ascii="宋体" w:eastAsia="宋体" w:hAnsi="宋体" w:cs="宋体" w:hint="eastAsia"/>
                <w:szCs w:val="21"/>
              </w:rPr>
              <w:t>△E≤1.0；</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szCs w:val="21"/>
              </w:rPr>
              <w:t>1</w:t>
            </w:r>
            <w:r w:rsidRPr="000C68A3">
              <w:rPr>
                <w:rFonts w:ascii="宋体" w:eastAsia="宋体" w:hAnsi="宋体" w:cs="宋体" w:hint="eastAsia"/>
                <w:szCs w:val="21"/>
              </w:rPr>
              <w:t>0.</w:t>
            </w:r>
            <w:proofErr w:type="gramStart"/>
            <w:r w:rsidRPr="000C68A3">
              <w:rPr>
                <w:rFonts w:ascii="宋体" w:eastAsia="宋体" w:hAnsi="宋体" w:cs="宋体" w:hint="eastAsia"/>
                <w:szCs w:val="21"/>
              </w:rPr>
              <w:t>整机色域覆盖率</w:t>
            </w:r>
            <w:proofErr w:type="gramEnd"/>
            <w:r w:rsidRPr="000C68A3">
              <w:rPr>
                <w:rFonts w:ascii="宋体" w:eastAsia="宋体" w:hAnsi="宋体" w:cs="宋体" w:hint="eastAsia"/>
                <w:szCs w:val="21"/>
              </w:rPr>
              <w:t>（NTSC）≥72%，灰度等级≥256级；</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10.整机</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视网膜蓝光危害（蓝光加权辐射亮度LB）满足IEC TR 62778:2014蓝光危害RG0级别；</w:t>
            </w:r>
          </w:p>
          <w:p w:rsidR="000C68A3" w:rsidRPr="000C68A3" w:rsidRDefault="000C68A3" w:rsidP="000C68A3">
            <w:pPr>
              <w:numPr>
                <w:ilvl w:val="0"/>
                <w:numId w:val="18"/>
              </w:numPr>
              <w:adjustRightInd w:val="0"/>
              <w:snapToGrid w:val="0"/>
              <w:spacing w:line="360" w:lineRule="auto"/>
              <w:ind w:firstLineChars="200" w:firstLine="420"/>
              <w:jc w:val="left"/>
              <w:rPr>
                <w:rFonts w:ascii="宋体" w:eastAsia="宋体" w:hAnsi="宋体" w:cs="宋体"/>
                <w:szCs w:val="21"/>
              </w:rPr>
            </w:pPr>
            <w:r w:rsidRPr="000C68A3">
              <w:rPr>
                <w:rFonts w:ascii="宋体" w:eastAsia="宋体" w:hAnsi="宋体" w:cs="宋体" w:hint="eastAsia"/>
                <w:szCs w:val="21"/>
              </w:rPr>
              <w:t>整机全通道</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纸质护眼模式，可实现画面纹理</w:t>
            </w:r>
            <w:r w:rsidRPr="000C68A3">
              <w:rPr>
                <w:rFonts w:ascii="宋体" w:eastAsia="宋体" w:hAnsi="宋体" w:cs="宋体" w:hint="eastAsia"/>
                <w:szCs w:val="21"/>
              </w:rPr>
              <w:lastRenderedPageBreak/>
              <w:t>的实时调整；支持纸质纹理：牛皮纸、素描纸、宣纸、水彩纸、水纹纸；支持透明度调节；支持色温调节。</w:t>
            </w:r>
          </w:p>
          <w:p w:rsidR="000C68A3" w:rsidRPr="000C68A3" w:rsidRDefault="000C68A3" w:rsidP="000C68A3">
            <w:pPr>
              <w:spacing w:line="360" w:lineRule="auto"/>
              <w:jc w:val="left"/>
              <w:rPr>
                <w:rFonts w:ascii="宋体" w:eastAsia="宋体" w:hAnsi="宋体" w:cs="Times New Roman"/>
                <w:szCs w:val="21"/>
              </w:rPr>
            </w:pPr>
            <w:r w:rsidRPr="000C68A3">
              <w:rPr>
                <w:rFonts w:ascii="宋体" w:eastAsia="宋体" w:hAnsi="宋体" w:cs="Times New Roman" w:hint="eastAsia"/>
                <w:szCs w:val="21"/>
              </w:rPr>
              <w:t>12.整机需上边框</w:t>
            </w:r>
            <w:proofErr w:type="gramStart"/>
            <w:r w:rsidRPr="000C68A3">
              <w:rPr>
                <w:rFonts w:ascii="宋体" w:eastAsia="宋体" w:hAnsi="宋体" w:cs="Times New Roman" w:hint="eastAsia"/>
                <w:szCs w:val="21"/>
              </w:rPr>
              <w:t>内置非</w:t>
            </w:r>
            <w:proofErr w:type="gramEnd"/>
            <w:r w:rsidRPr="000C68A3">
              <w:rPr>
                <w:rFonts w:ascii="宋体" w:eastAsia="宋体" w:hAnsi="宋体" w:cs="Times New Roman" w:hint="eastAsia"/>
                <w:szCs w:val="21"/>
              </w:rPr>
              <w:t>独立摄像头，采用一体化集成设计，</w:t>
            </w:r>
            <w:r w:rsidRPr="000C68A3">
              <w:rPr>
                <w:rFonts w:ascii="Calibri" w:eastAsia="宋体" w:hAnsi="Calibri" w:cs="Times New Roman" w:hint="eastAsia"/>
                <w:szCs w:val="21"/>
              </w:rPr>
              <w:t>可拍摄≥</w:t>
            </w:r>
            <w:r w:rsidRPr="000C68A3">
              <w:rPr>
                <w:rFonts w:ascii="Calibri" w:eastAsia="宋体" w:hAnsi="Calibri" w:cs="Times New Roman" w:hint="eastAsia"/>
                <w:szCs w:val="21"/>
              </w:rPr>
              <w:t>1600</w:t>
            </w:r>
            <w:proofErr w:type="gramStart"/>
            <w:r w:rsidRPr="000C68A3">
              <w:rPr>
                <w:rFonts w:ascii="Calibri" w:eastAsia="宋体" w:hAnsi="Calibri" w:cs="Times New Roman" w:hint="eastAsia"/>
                <w:szCs w:val="21"/>
              </w:rPr>
              <w:t>万像</w:t>
            </w:r>
            <w:proofErr w:type="gramEnd"/>
            <w:r w:rsidRPr="000C68A3">
              <w:rPr>
                <w:rFonts w:ascii="Calibri" w:eastAsia="宋体" w:hAnsi="Calibri" w:cs="Times New Roman" w:hint="eastAsia"/>
                <w:szCs w:val="21"/>
              </w:rPr>
              <w:t>素数的照片，视场角≥</w:t>
            </w:r>
            <w:r w:rsidRPr="000C68A3">
              <w:rPr>
                <w:rFonts w:ascii="Calibri" w:eastAsia="宋体" w:hAnsi="Calibri" w:cs="Times New Roman" w:hint="eastAsia"/>
                <w:szCs w:val="21"/>
              </w:rPr>
              <w:t>150</w:t>
            </w:r>
            <w:r w:rsidRPr="000C68A3">
              <w:rPr>
                <w:rFonts w:ascii="Calibri" w:eastAsia="宋体" w:hAnsi="Calibri" w:cs="Times New Roman" w:hint="eastAsia"/>
                <w:szCs w:val="21"/>
              </w:rPr>
              <w:t>度且水平视场角≥</w:t>
            </w:r>
            <w:r w:rsidRPr="000C68A3">
              <w:rPr>
                <w:rFonts w:ascii="Calibri" w:eastAsia="宋体" w:hAnsi="Calibri" w:cs="Times New Roman" w:hint="eastAsia"/>
                <w:szCs w:val="21"/>
              </w:rPr>
              <w:t>120</w:t>
            </w:r>
            <w:r w:rsidRPr="000C68A3">
              <w:rPr>
                <w:rFonts w:ascii="Calibri" w:eastAsia="宋体" w:hAnsi="Calibri" w:cs="Times New Roman" w:hint="eastAsia"/>
                <w:szCs w:val="21"/>
              </w:rPr>
              <w:t>度，支持输出</w:t>
            </w:r>
            <w:r w:rsidRPr="000C68A3">
              <w:rPr>
                <w:rFonts w:ascii="Calibri" w:eastAsia="宋体" w:hAnsi="Calibri" w:cs="Times New Roman" w:hint="eastAsia"/>
                <w:szCs w:val="21"/>
              </w:rPr>
              <w:t>4:3</w:t>
            </w:r>
            <w:r w:rsidRPr="000C68A3">
              <w:rPr>
                <w:rFonts w:ascii="Calibri" w:eastAsia="宋体" w:hAnsi="Calibri" w:cs="Times New Roman" w:hint="eastAsia"/>
                <w:szCs w:val="21"/>
              </w:rPr>
              <w:t>、</w:t>
            </w:r>
            <w:r w:rsidRPr="000C68A3">
              <w:rPr>
                <w:rFonts w:ascii="Calibri" w:eastAsia="宋体" w:hAnsi="Calibri" w:cs="Times New Roman" w:hint="eastAsia"/>
                <w:szCs w:val="21"/>
              </w:rPr>
              <w:t>16:9</w:t>
            </w:r>
            <w:r w:rsidRPr="000C68A3">
              <w:rPr>
                <w:rFonts w:ascii="Calibri" w:eastAsia="宋体" w:hAnsi="Calibri" w:cs="Times New Roman" w:hint="eastAsia"/>
                <w:szCs w:val="21"/>
              </w:rPr>
              <w:t>比例的图片和视频；支持</w:t>
            </w:r>
            <w:r w:rsidRPr="000C68A3">
              <w:rPr>
                <w:rFonts w:ascii="Calibri" w:eastAsia="宋体" w:hAnsi="Calibri" w:cs="Times New Roman" w:hint="eastAsia"/>
                <w:szCs w:val="21"/>
              </w:rPr>
              <w:t>3840*2160</w:t>
            </w:r>
            <w:r w:rsidRPr="000C68A3">
              <w:rPr>
                <w:rFonts w:ascii="Calibri" w:eastAsia="宋体" w:hAnsi="Calibri" w:cs="Times New Roman" w:hint="eastAsia"/>
                <w:szCs w:val="21"/>
              </w:rPr>
              <w:t>（</w:t>
            </w:r>
            <w:r w:rsidRPr="000C68A3">
              <w:rPr>
                <w:rFonts w:ascii="Calibri" w:eastAsia="宋体" w:hAnsi="Calibri" w:cs="Times New Roman" w:hint="eastAsia"/>
                <w:szCs w:val="21"/>
              </w:rPr>
              <w:t>4K</w:t>
            </w:r>
            <w:r w:rsidRPr="000C68A3">
              <w:rPr>
                <w:rFonts w:ascii="Calibri" w:eastAsia="宋体" w:hAnsi="Calibri" w:cs="Times New Roman" w:hint="eastAsia"/>
                <w:szCs w:val="21"/>
              </w:rPr>
              <w:t>）分辨率视频输出，支持画面畸变矫正功能</w:t>
            </w:r>
            <w:r w:rsidRPr="000C68A3">
              <w:rPr>
                <w:rFonts w:ascii="宋体" w:eastAsia="宋体" w:hAnsi="宋体" w:cs="Times New Roman"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13.整机需具备智能手势识别功能，在整机全信号源通道下均可识别五指上、下、左、右方向手势，五指画O、画~、左右晃动、缩/</w:t>
            </w:r>
            <w:proofErr w:type="gramStart"/>
            <w:r w:rsidRPr="000C68A3">
              <w:rPr>
                <w:rFonts w:ascii="宋体" w:eastAsia="宋体" w:hAnsi="宋体" w:cs="宋体" w:hint="eastAsia"/>
                <w:szCs w:val="21"/>
              </w:rPr>
              <w:t>放方向</w:t>
            </w:r>
            <w:proofErr w:type="gramEnd"/>
            <w:r w:rsidRPr="000C68A3">
              <w:rPr>
                <w:rFonts w:ascii="宋体" w:eastAsia="宋体" w:hAnsi="宋体" w:cs="宋体" w:hint="eastAsia"/>
                <w:szCs w:val="21"/>
              </w:rPr>
              <w:t>手势滑动并调用相应功能。支持将各手势滑动方向自定义设置为无操作、熄屏、批注、桌面、半屏模式。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w:t>
            </w:r>
            <w:r w:rsidRPr="000C68A3">
              <w:rPr>
                <w:rFonts w:ascii="宋体" w:eastAsia="宋体" w:hAnsi="宋体" w:cs="宋体" w:hint="eastAsia"/>
                <w:color w:val="000000"/>
                <w:szCs w:val="21"/>
              </w:rPr>
              <w:t>14.</w:t>
            </w:r>
            <w:r w:rsidRPr="000C68A3">
              <w:rPr>
                <w:rFonts w:ascii="宋体" w:eastAsia="宋体" w:hAnsi="宋体" w:cs="宋体" w:hint="eastAsia"/>
                <w:szCs w:val="21"/>
              </w:rPr>
              <w:t>整机</w:t>
            </w:r>
            <w:proofErr w:type="gramStart"/>
            <w:r w:rsidRPr="000C68A3">
              <w:rPr>
                <w:rFonts w:ascii="宋体" w:eastAsia="宋体" w:hAnsi="宋体" w:cs="宋体" w:hint="eastAsia"/>
                <w:color w:val="000000"/>
                <w:szCs w:val="21"/>
              </w:rPr>
              <w:t>需支持</w:t>
            </w:r>
            <w:proofErr w:type="gramEnd"/>
            <w:r w:rsidRPr="000C68A3">
              <w:rPr>
                <w:rFonts w:ascii="宋体" w:eastAsia="宋体" w:hAnsi="宋体" w:cs="宋体" w:hint="eastAsia"/>
                <w:szCs w:val="21"/>
              </w:rPr>
              <w:t>长时间无人使用屏幕可自动息屏，用户可通过整机内置触摸中控菜单进行开启和关闭，可自定义无人</w:t>
            </w:r>
            <w:proofErr w:type="gramStart"/>
            <w:r w:rsidRPr="000C68A3">
              <w:rPr>
                <w:rFonts w:ascii="宋体" w:eastAsia="宋体" w:hAnsi="宋体" w:cs="宋体" w:hint="eastAsia"/>
                <w:szCs w:val="21"/>
              </w:rPr>
              <w:t>操作息</w:t>
            </w:r>
            <w:proofErr w:type="gramEnd"/>
            <w:r w:rsidRPr="000C68A3">
              <w:rPr>
                <w:rFonts w:ascii="宋体" w:eastAsia="宋体" w:hAnsi="宋体" w:cs="宋体" w:hint="eastAsia"/>
                <w:szCs w:val="21"/>
              </w:rPr>
              <w:t>屏时间间隔为1小时、2小时；（需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w:t>
            </w:r>
            <w:r w:rsidRPr="000C68A3">
              <w:rPr>
                <w:rFonts w:ascii="宋体" w:eastAsia="宋体" w:hAnsi="宋体" w:cs="宋体" w:hint="eastAsia"/>
                <w:szCs w:val="21"/>
              </w:rPr>
              <w:t>15.整机</w:t>
            </w:r>
            <w:proofErr w:type="gramStart"/>
            <w:r w:rsidRPr="000C68A3">
              <w:rPr>
                <w:rFonts w:ascii="宋体" w:eastAsia="宋体" w:hAnsi="宋体" w:cs="宋体" w:hint="eastAsia"/>
                <w:szCs w:val="21"/>
              </w:rPr>
              <w:t>需支持蓝牙</w:t>
            </w:r>
            <w:proofErr w:type="gramEnd"/>
            <w:r w:rsidRPr="000C68A3">
              <w:rPr>
                <w:rFonts w:ascii="宋体" w:eastAsia="宋体" w:hAnsi="宋体" w:cs="宋体" w:hint="eastAsia"/>
                <w:szCs w:val="21"/>
              </w:rPr>
              <w:t>≥Bluetooth 5.4标准，</w:t>
            </w:r>
            <w:proofErr w:type="gramStart"/>
            <w:r w:rsidRPr="000C68A3">
              <w:rPr>
                <w:rFonts w:ascii="宋体" w:eastAsia="宋体" w:hAnsi="宋体" w:cs="宋体" w:hint="eastAsia"/>
                <w:szCs w:val="21"/>
              </w:rPr>
              <w:t>内置双</w:t>
            </w:r>
            <w:proofErr w:type="gramEnd"/>
            <w:r w:rsidRPr="000C68A3">
              <w:rPr>
                <w:rFonts w:ascii="宋体" w:eastAsia="宋体" w:hAnsi="宋体" w:cs="宋体" w:hint="eastAsia"/>
                <w:szCs w:val="21"/>
              </w:rPr>
              <w:t>WiFi6无线网卡（不接受外接），在整机设备下，可实现Wi-Fi无线上网连接、AP无线热点发射。无需外接无线网卡，在整机设备可实现Wi-Fi无线上网连接、AP无线热点发射和BT</w:t>
            </w:r>
            <w:proofErr w:type="gramStart"/>
            <w:r w:rsidRPr="000C68A3">
              <w:rPr>
                <w:rFonts w:ascii="宋体" w:eastAsia="宋体" w:hAnsi="宋体" w:cs="宋体" w:hint="eastAsia"/>
                <w:szCs w:val="21"/>
              </w:rPr>
              <w:t>蓝牙连接</w:t>
            </w:r>
            <w:proofErr w:type="gramEnd"/>
            <w:r w:rsidRPr="000C68A3">
              <w:rPr>
                <w:rFonts w:ascii="宋体" w:eastAsia="宋体" w:hAnsi="宋体" w:cs="宋体" w:hint="eastAsia"/>
                <w:szCs w:val="21"/>
              </w:rPr>
              <w:t>功能；（需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 xml:space="preserve"># </w:t>
            </w:r>
            <w:r w:rsidRPr="000C68A3">
              <w:rPr>
                <w:rFonts w:ascii="宋体" w:eastAsia="宋体" w:hAnsi="宋体" w:cs="宋体" w:hint="eastAsia"/>
                <w:szCs w:val="21"/>
              </w:rPr>
              <w:t>16.整机</w:t>
            </w:r>
            <w:proofErr w:type="gramStart"/>
            <w:r w:rsidRPr="000C68A3">
              <w:rPr>
                <w:rFonts w:ascii="宋体" w:eastAsia="宋体" w:hAnsi="宋体" w:cs="宋体" w:hint="eastAsia"/>
                <w:szCs w:val="21"/>
              </w:rPr>
              <w:t>需支持黑屏记录</w:t>
            </w:r>
            <w:proofErr w:type="gramEnd"/>
            <w:r w:rsidRPr="000C68A3">
              <w:rPr>
                <w:rFonts w:ascii="宋体" w:eastAsia="宋体" w:hAnsi="宋体" w:cs="宋体" w:hint="eastAsia"/>
                <w:szCs w:val="21"/>
              </w:rPr>
              <w:t>模式，可实现左右副屏板书与主屏板书内容均以电子化同时保存，在两侧黑板和</w:t>
            </w:r>
            <w:proofErr w:type="gramStart"/>
            <w:r w:rsidRPr="000C68A3">
              <w:rPr>
                <w:rFonts w:ascii="宋体" w:eastAsia="宋体" w:hAnsi="宋体" w:cs="宋体" w:hint="eastAsia"/>
                <w:szCs w:val="21"/>
              </w:rPr>
              <w:t>主屏均可以</w:t>
            </w:r>
            <w:proofErr w:type="gramEnd"/>
            <w:r w:rsidRPr="000C68A3">
              <w:rPr>
                <w:rFonts w:ascii="宋体" w:eastAsia="宋体" w:hAnsi="宋体" w:cs="宋体" w:hint="eastAsia"/>
                <w:szCs w:val="21"/>
              </w:rPr>
              <w:t>使用粉笔书写，主屏粉笔书写时，不因主屏显示效果影响学生查看粉笔板书；（需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 xml:space="preserve"># </w:t>
            </w:r>
            <w:r w:rsidRPr="000C68A3">
              <w:rPr>
                <w:rFonts w:ascii="宋体" w:eastAsia="宋体" w:hAnsi="宋体" w:cs="宋体" w:hint="eastAsia"/>
                <w:szCs w:val="21"/>
              </w:rPr>
              <w:t>17.为适应不同墙体安装环境，副屏偏离智慧黑板主屏水平面±10°夹角条件下可正常书写、触控，无书写断笔、</w:t>
            </w:r>
            <w:proofErr w:type="gramStart"/>
            <w:r w:rsidRPr="000C68A3">
              <w:rPr>
                <w:rFonts w:ascii="宋体" w:eastAsia="宋体" w:hAnsi="宋体" w:cs="宋体" w:hint="eastAsia"/>
                <w:szCs w:val="21"/>
              </w:rPr>
              <w:t>跳点现象</w:t>
            </w:r>
            <w:proofErr w:type="gramEnd"/>
            <w:r w:rsidRPr="000C68A3">
              <w:rPr>
                <w:rFonts w:ascii="宋体" w:eastAsia="宋体" w:hAnsi="宋体" w:cs="宋体" w:hint="eastAsia"/>
                <w:szCs w:val="21"/>
              </w:rPr>
              <w:t>，不受墙面凹凸影响。智慧黑板主屏、副屏在断开连接的情况下，主屏可正常书写、触控，无书写断笔、</w:t>
            </w:r>
            <w:proofErr w:type="gramStart"/>
            <w:r w:rsidRPr="000C68A3">
              <w:rPr>
                <w:rFonts w:ascii="宋体" w:eastAsia="宋体" w:hAnsi="宋体" w:cs="宋体" w:hint="eastAsia"/>
                <w:szCs w:val="21"/>
              </w:rPr>
              <w:t>跳点现象</w:t>
            </w:r>
            <w:proofErr w:type="gramEnd"/>
            <w:r w:rsidRPr="000C68A3">
              <w:rPr>
                <w:rFonts w:ascii="宋体" w:eastAsia="宋体" w:hAnsi="宋体" w:cs="宋体" w:hint="eastAsia"/>
                <w:szCs w:val="21"/>
              </w:rPr>
              <w:t>，保证授课过程的正常进行（需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numPr>
                <w:ilvl w:val="0"/>
                <w:numId w:val="19"/>
              </w:numPr>
              <w:adjustRightInd w:val="0"/>
              <w:snapToGrid w:val="0"/>
              <w:spacing w:line="360" w:lineRule="auto"/>
              <w:ind w:firstLineChars="200" w:firstLine="420"/>
              <w:jc w:val="left"/>
              <w:rPr>
                <w:rFonts w:ascii="宋体" w:eastAsia="宋体" w:hAnsi="宋体" w:cs="宋体"/>
                <w:szCs w:val="21"/>
              </w:rPr>
            </w:pPr>
            <w:r w:rsidRPr="000C68A3">
              <w:rPr>
                <w:rFonts w:ascii="宋体" w:eastAsia="宋体" w:hAnsi="宋体" w:cs="宋体" w:hint="eastAsia"/>
                <w:szCs w:val="21"/>
              </w:rPr>
              <w:t>配套软件教学配套软件功能要求：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w:t>
            </w:r>
            <w:r w:rsidRPr="000C68A3">
              <w:rPr>
                <w:rFonts w:ascii="宋体" w:eastAsia="宋体" w:hAnsi="宋体" w:cs="宋体" w:hint="eastAsia"/>
                <w:szCs w:val="21"/>
              </w:rPr>
              <w:t>1.提供不少于教师≥100T的云存储空间教师可在个人</w:t>
            </w:r>
            <w:proofErr w:type="gramStart"/>
            <w:r w:rsidRPr="000C68A3">
              <w:rPr>
                <w:rFonts w:ascii="宋体" w:eastAsia="宋体" w:hAnsi="宋体" w:cs="宋体" w:hint="eastAsia"/>
                <w:szCs w:val="21"/>
              </w:rPr>
              <w:t>云空</w:t>
            </w:r>
            <w:r w:rsidRPr="000C68A3">
              <w:rPr>
                <w:rFonts w:ascii="宋体" w:eastAsia="宋体" w:hAnsi="宋体" w:cs="宋体" w:hint="eastAsia"/>
                <w:szCs w:val="21"/>
              </w:rPr>
              <w:lastRenderedPageBreak/>
              <w:t>间</w:t>
            </w:r>
            <w:proofErr w:type="gramEnd"/>
            <w:r w:rsidRPr="000C68A3">
              <w:rPr>
                <w:rFonts w:ascii="宋体" w:eastAsia="宋体" w:hAnsi="宋体" w:cs="宋体" w:hint="eastAsia"/>
                <w:szCs w:val="21"/>
              </w:rPr>
              <w:t>中上传存储互动课件、云教案。可以移动调整文件及文件夹的层级，能够对文件进行重命名、删除操作（需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w:t>
            </w:r>
            <w:r w:rsidRPr="000C68A3">
              <w:rPr>
                <w:rFonts w:ascii="宋体" w:eastAsia="宋体" w:hAnsi="宋体" w:cs="宋体" w:hint="eastAsia"/>
                <w:szCs w:val="21"/>
              </w:rPr>
              <w:t>2.提供互动课件资源，包含学科教育各学段各地区教材版本≥160个。互动课件资源包含学科教育各学段教材版本全部教学章节、专题教育多个主题教育、特殊教育三大分类≥160000份的互动课件（需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w:t>
            </w:r>
            <w:r w:rsidRPr="000C68A3">
              <w:rPr>
                <w:rFonts w:ascii="宋体" w:eastAsia="宋体" w:hAnsi="宋体" w:cs="宋体" w:hint="eastAsia"/>
                <w:szCs w:val="21"/>
              </w:rPr>
              <w:t>3.</w:t>
            </w:r>
            <w:proofErr w:type="gramStart"/>
            <w:r w:rsidRPr="000C68A3">
              <w:rPr>
                <w:rFonts w:ascii="宋体" w:eastAsia="宋体" w:hAnsi="宋体" w:cs="宋体" w:hint="eastAsia"/>
                <w:szCs w:val="21"/>
              </w:rPr>
              <w:t>需生产</w:t>
            </w:r>
            <w:proofErr w:type="gramEnd"/>
            <w:r w:rsidRPr="000C68A3">
              <w:rPr>
                <w:rFonts w:ascii="宋体" w:eastAsia="宋体" w:hAnsi="宋体" w:cs="宋体" w:hint="eastAsia"/>
                <w:szCs w:val="21"/>
              </w:rPr>
              <w:t>厂家符合GB/T 27922-2011商品售后服务评价体系，提供十星级以上售后服务完善度认证证书（需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 xml:space="preserve">33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触控一体机（</w:t>
            </w:r>
            <w:r w:rsidRPr="000C68A3">
              <w:rPr>
                <w:rFonts w:ascii="Calibri" w:eastAsia="新宋体" w:hAnsi="Calibri" w:cs="宋体" w:hint="eastAsia"/>
                <w:szCs w:val="21"/>
              </w:rPr>
              <w:t>98</w:t>
            </w:r>
            <w:r w:rsidRPr="000C68A3">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一、硬件参数：</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1.屏幕设计：整机屏幕采用≥98英寸UHD超高清LED液晶屏，显示比例16:9，分辨率≥3840*2160，灰度等级≥256级，</w:t>
            </w:r>
            <w:proofErr w:type="gramStart"/>
            <w:r w:rsidRPr="000C68A3">
              <w:rPr>
                <w:rFonts w:ascii="宋体" w:eastAsia="宋体" w:hAnsi="宋体" w:cs="宋体" w:hint="eastAsia"/>
                <w:szCs w:val="21"/>
              </w:rPr>
              <w:t>整机色域覆盖率</w:t>
            </w:r>
            <w:proofErr w:type="gramEnd"/>
            <w:r w:rsidRPr="000C68A3">
              <w:rPr>
                <w:rFonts w:ascii="宋体" w:eastAsia="宋体" w:hAnsi="宋体" w:cs="宋体" w:hint="eastAsia"/>
                <w:szCs w:val="21"/>
              </w:rPr>
              <w:t>（NTSC）≥90%；</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2.外观整体：整机采用一体化设计，外部无任何可见内部功能模块连接线，整机采用全金属外壳设计，表面无尖锐边缘或凸起，边角采用弧形设计，保障使用安全；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3.屏幕色彩：为保障教学显示效果，整机</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色彩调节，具备标准模式、sRGB模式，具备</w:t>
            </w:r>
            <w:proofErr w:type="gramStart"/>
            <w:r w:rsidRPr="000C68A3">
              <w:rPr>
                <w:rFonts w:ascii="宋体" w:eastAsia="宋体" w:hAnsi="宋体" w:cs="宋体" w:hint="eastAsia"/>
                <w:szCs w:val="21"/>
              </w:rPr>
              <w:t>高色准</w:t>
            </w:r>
            <w:proofErr w:type="gramEnd"/>
            <w:r w:rsidRPr="000C68A3">
              <w:rPr>
                <w:rFonts w:ascii="宋体" w:eastAsia="宋体" w:hAnsi="宋体" w:cs="宋体" w:hint="eastAsia"/>
                <w:szCs w:val="21"/>
              </w:rPr>
              <w:t>设计，△E≤1.0；触摸最小识别物≤1.5mm；</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4.触控技术：整机采用红外触控技术，支持系统中进行≥16点触控或以上触控，触摸分辨率≥32768×32768，触摸分辨率≥32768×32768，最小识别物≤1.5mm；</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5.安全性：为保证使用安全，整机屏幕表面使用防眩光钢化玻璃，表面硬度≥9H，有效保护教师及学生授课安全；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6.接口设计：接口具备丰富的可拓展性，侧置输入接口具备≥2路HDMI、≥1路RS232， ≥路USB接口，≥1路3.5mm Audio in 音频输入，侧置输出接口具备≥1路3.5mm Audio out音频输出、≥1路触控USB输出、≥1路HDMI OUT，前置输入接口≥2路USB、≥1路Type-C，通过Type-C接口可实现音视频传输，外接电脑可实现投屏，无需再连接其他USB触控线，简化部署，降低使用难度；</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7.扬声器：整机内置扬声器，采用≥2.2声道，额定总功率</w:t>
            </w:r>
            <w:r w:rsidRPr="000C68A3">
              <w:rPr>
                <w:rFonts w:ascii="宋体" w:eastAsia="宋体" w:hAnsi="宋体" w:cs="宋体" w:hint="eastAsia"/>
                <w:szCs w:val="21"/>
              </w:rPr>
              <w:lastRenderedPageBreak/>
              <w:t>≥60W，位置</w:t>
            </w:r>
            <w:r w:rsidRPr="000C68A3">
              <w:rPr>
                <w:rFonts w:ascii="Calibri" w:eastAsia="新宋体" w:hAnsi="Calibri" w:cs="宋体" w:hint="eastAsia"/>
                <w:szCs w:val="21"/>
              </w:rPr>
              <w:t>于设备上边框，顶置朝前发声，</w:t>
            </w:r>
            <w:proofErr w:type="gramStart"/>
            <w:r w:rsidRPr="000C68A3">
              <w:rPr>
                <w:rFonts w:ascii="Calibri" w:eastAsia="新宋体" w:hAnsi="Calibri" w:cs="宋体" w:hint="eastAsia"/>
                <w:szCs w:val="21"/>
              </w:rPr>
              <w:t>前朝向</w:t>
            </w:r>
            <w:proofErr w:type="gramEnd"/>
            <w:r w:rsidRPr="000C68A3">
              <w:rPr>
                <w:rFonts w:ascii="Calibri" w:eastAsia="新宋体" w:hAnsi="Calibri" w:cs="宋体" w:hint="eastAsia"/>
                <w:szCs w:val="21"/>
              </w:rPr>
              <w:t>10W</w:t>
            </w:r>
            <w:r w:rsidRPr="000C68A3">
              <w:rPr>
                <w:rFonts w:ascii="Calibri" w:eastAsia="新宋体" w:hAnsi="Calibri" w:cs="宋体" w:hint="eastAsia"/>
                <w:szCs w:val="21"/>
              </w:rPr>
              <w:t>高音扬声器</w:t>
            </w:r>
            <w:r w:rsidRPr="000C68A3">
              <w:rPr>
                <w:rFonts w:ascii="Calibri" w:eastAsia="新宋体" w:hAnsi="Calibri" w:cs="宋体" w:hint="eastAsia"/>
                <w:szCs w:val="21"/>
              </w:rPr>
              <w:t>2</w:t>
            </w:r>
            <w:r w:rsidRPr="000C68A3">
              <w:rPr>
                <w:rFonts w:ascii="Calibri" w:eastAsia="新宋体" w:hAnsi="Calibri" w:cs="宋体" w:hint="eastAsia"/>
                <w:szCs w:val="21"/>
              </w:rPr>
              <w:t>个，上朝向</w:t>
            </w:r>
            <w:r w:rsidRPr="000C68A3">
              <w:rPr>
                <w:rFonts w:ascii="Calibri" w:eastAsia="新宋体" w:hAnsi="Calibri" w:cs="宋体" w:hint="eastAsia"/>
                <w:szCs w:val="21"/>
              </w:rPr>
              <w:t>20W</w:t>
            </w:r>
            <w:r w:rsidRPr="000C68A3">
              <w:rPr>
                <w:rFonts w:ascii="Calibri" w:eastAsia="新宋体" w:hAnsi="Calibri" w:cs="宋体" w:hint="eastAsia"/>
                <w:szCs w:val="21"/>
              </w:rPr>
              <w:t>中低音扬声器</w:t>
            </w:r>
            <w:r w:rsidRPr="000C68A3">
              <w:rPr>
                <w:rFonts w:ascii="Calibri" w:eastAsia="新宋体" w:hAnsi="Calibri" w:cs="宋体" w:hint="eastAsia"/>
                <w:szCs w:val="21"/>
              </w:rPr>
              <w:t>2</w:t>
            </w:r>
            <w:r w:rsidRPr="000C68A3">
              <w:rPr>
                <w:rFonts w:ascii="Calibri" w:eastAsia="新宋体" w:hAnsi="Calibri" w:cs="宋体" w:hint="eastAsia"/>
                <w:szCs w:val="21"/>
              </w:rPr>
              <w:t>个</w:t>
            </w:r>
            <w:r w:rsidRPr="000C68A3">
              <w:rPr>
                <w:rFonts w:ascii="宋体" w:eastAsia="宋体" w:hAnsi="宋体" w:cs="宋体" w:hint="eastAsia"/>
                <w:szCs w:val="21"/>
              </w:rPr>
              <w:t>，具备高级音效设置，可以调节左右声道平衡；</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8.麦克风：整机</w:t>
            </w:r>
            <w:proofErr w:type="gramStart"/>
            <w:r w:rsidRPr="000C68A3">
              <w:rPr>
                <w:rFonts w:ascii="宋体" w:eastAsia="宋体" w:hAnsi="宋体" w:cs="宋体" w:hint="eastAsia"/>
                <w:szCs w:val="21"/>
              </w:rPr>
              <w:t>内置非</w:t>
            </w:r>
            <w:proofErr w:type="gramEnd"/>
            <w:r w:rsidRPr="000C68A3">
              <w:rPr>
                <w:rFonts w:ascii="宋体" w:eastAsia="宋体" w:hAnsi="宋体" w:cs="宋体" w:hint="eastAsia"/>
                <w:szCs w:val="21"/>
              </w:rPr>
              <w:t>独立的麦克风，可用于对教室环境音频进行采集，为保证拾音效果，麦克风采用≥8阵列设计，</w:t>
            </w:r>
            <w:r w:rsidRPr="000C68A3">
              <w:rPr>
                <w:rFonts w:ascii="Calibri" w:eastAsia="新宋体" w:hAnsi="Calibri" w:cs="宋体" w:hint="eastAsia"/>
                <w:szCs w:val="21"/>
              </w:rPr>
              <w:t>对教室环境音频进行采集</w:t>
            </w:r>
            <w:r w:rsidRPr="000C68A3">
              <w:rPr>
                <w:rFonts w:ascii="宋体" w:eastAsia="宋体" w:hAnsi="宋体" w:cs="宋体" w:hint="eastAsia"/>
                <w:szCs w:val="21"/>
              </w:rPr>
              <w:t>拾音距离≥12m，</w:t>
            </w:r>
            <w:r w:rsidRPr="000C68A3">
              <w:rPr>
                <w:rFonts w:ascii="Calibri" w:eastAsia="新宋体" w:hAnsi="Calibri" w:cs="宋体" w:hint="eastAsia"/>
                <w:szCs w:val="21"/>
              </w:rPr>
              <w:t>拾音角度≥</w:t>
            </w:r>
            <w:r w:rsidRPr="000C68A3">
              <w:rPr>
                <w:rFonts w:ascii="Calibri" w:eastAsia="新宋体" w:hAnsi="Calibri" w:cs="宋体" w:hint="eastAsia"/>
                <w:szCs w:val="21"/>
              </w:rPr>
              <w:t>180</w:t>
            </w:r>
            <w:r w:rsidRPr="000C68A3">
              <w:rPr>
                <w:rFonts w:ascii="Calibri" w:eastAsia="新宋体" w:hAnsi="Calibri" w:cs="宋体" w:hint="eastAsia"/>
                <w:szCs w:val="21"/>
              </w:rPr>
              <w:t>°，</w:t>
            </w:r>
            <w:r w:rsidRPr="000C68A3">
              <w:rPr>
                <w:rFonts w:ascii="宋体" w:eastAsia="宋体" w:hAnsi="宋体" w:cs="宋体" w:hint="eastAsia"/>
                <w:szCs w:val="21"/>
              </w:rPr>
              <w:t>可以通过声源定位识别方向，同时在视频画面中调节图像画幅，突出讲话人的图像特写，实现摄像头电子云台的效果；</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9.无线网络设计：整机无需外接无线网卡，需</w:t>
            </w:r>
            <w:proofErr w:type="gramStart"/>
            <w:r w:rsidRPr="000C68A3">
              <w:rPr>
                <w:rFonts w:ascii="宋体" w:eastAsia="宋体" w:hAnsi="宋体" w:cs="宋体" w:hint="eastAsia"/>
                <w:szCs w:val="21"/>
              </w:rPr>
              <w:t>内置双</w:t>
            </w:r>
            <w:proofErr w:type="gramEnd"/>
            <w:r w:rsidRPr="000C68A3">
              <w:rPr>
                <w:rFonts w:ascii="宋体" w:eastAsia="宋体" w:hAnsi="宋体" w:cs="宋体" w:hint="eastAsia"/>
                <w:szCs w:val="21"/>
              </w:rPr>
              <w:t>WiFi6无线网卡（不接受外接），可实现Wi-Fi无线上网连接、AP无线热点发射和BT</w:t>
            </w:r>
            <w:proofErr w:type="gramStart"/>
            <w:r w:rsidRPr="000C68A3">
              <w:rPr>
                <w:rFonts w:ascii="宋体" w:eastAsia="宋体" w:hAnsi="宋体" w:cs="宋体" w:hint="eastAsia"/>
                <w:szCs w:val="21"/>
              </w:rPr>
              <w:t>蓝牙连接</w:t>
            </w:r>
            <w:proofErr w:type="gramEnd"/>
            <w:r w:rsidRPr="000C68A3">
              <w:rPr>
                <w:rFonts w:ascii="宋体" w:eastAsia="宋体" w:hAnsi="宋体" w:cs="宋体" w:hint="eastAsia"/>
                <w:szCs w:val="21"/>
              </w:rPr>
              <w:t>功能。</w:t>
            </w:r>
            <w:proofErr w:type="gramStart"/>
            <w:r w:rsidRPr="000C68A3">
              <w:rPr>
                <w:rFonts w:ascii="宋体" w:eastAsia="宋体" w:hAnsi="宋体" w:cs="宋体" w:hint="eastAsia"/>
                <w:szCs w:val="21"/>
              </w:rPr>
              <w:t>支持蓝牙</w:t>
            </w:r>
            <w:proofErr w:type="gramEnd"/>
            <w:r w:rsidRPr="000C68A3">
              <w:rPr>
                <w:rFonts w:ascii="宋体" w:eastAsia="宋体" w:hAnsi="宋体" w:cs="宋体" w:hint="eastAsia"/>
                <w:szCs w:val="21"/>
              </w:rPr>
              <w:t>Bluetooth 5.4标准，可实现Wi-Fi无线上网连接、AP无线热点发射；</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10.按键设计：前置具备≥5个前置按键，支持5个自定义，“设置”、“音量-”，“音量+”，“录屏”，“护眼”按键；</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11.自定义按键功能：设备需提供自定义功能按键，可通过自定义按键实现前置面板按键一键</w:t>
            </w:r>
            <w:proofErr w:type="gramStart"/>
            <w:r w:rsidRPr="000C68A3">
              <w:rPr>
                <w:rFonts w:ascii="宋体" w:eastAsia="宋体" w:hAnsi="宋体" w:cs="宋体" w:hint="eastAsia"/>
                <w:szCs w:val="21"/>
              </w:rPr>
              <w:t>启用启用</w:t>
            </w:r>
            <w:proofErr w:type="gramEnd"/>
            <w:r w:rsidRPr="000C68A3">
              <w:rPr>
                <w:rFonts w:ascii="宋体" w:eastAsia="宋体" w:hAnsi="宋体" w:cs="宋体" w:hint="eastAsia"/>
                <w:szCs w:val="21"/>
              </w:rPr>
              <w:t>任</w:t>
            </w:r>
            <w:proofErr w:type="gramStart"/>
            <w:r w:rsidRPr="000C68A3">
              <w:rPr>
                <w:rFonts w:ascii="宋体" w:eastAsia="宋体" w:hAnsi="宋体" w:cs="宋体" w:hint="eastAsia"/>
                <w:szCs w:val="21"/>
              </w:rPr>
              <w:t>一</w:t>
            </w:r>
            <w:proofErr w:type="gramEnd"/>
            <w:r w:rsidRPr="000C68A3">
              <w:rPr>
                <w:rFonts w:ascii="宋体" w:eastAsia="宋体" w:hAnsi="宋体" w:cs="宋体" w:hint="eastAsia"/>
                <w:szCs w:val="21"/>
              </w:rPr>
              <w:t>全局小工具，包括但不限于批注、截屏、计时、</w:t>
            </w:r>
            <w:proofErr w:type="gramStart"/>
            <w:r w:rsidRPr="000C68A3">
              <w:rPr>
                <w:rFonts w:ascii="宋体" w:eastAsia="宋体" w:hAnsi="宋体" w:cs="宋体" w:hint="eastAsia"/>
                <w:szCs w:val="21"/>
              </w:rPr>
              <w:t>降半屏</w:t>
            </w:r>
            <w:proofErr w:type="gramEnd"/>
            <w:r w:rsidRPr="000C68A3">
              <w:rPr>
                <w:rFonts w:ascii="宋体" w:eastAsia="宋体" w:hAnsi="宋体" w:cs="宋体" w:hint="eastAsia"/>
                <w:szCs w:val="21"/>
              </w:rPr>
              <w:t>、放大镜、倒数日、日历等功能；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12.护眼设计：为保障师生用眼健康，整机支持护眼模式，可通过快捷开关（节能模式、纸质护眼模式、经典护眼模式、自动亮度模式）；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13.护眼标准：视网膜蓝光危害（蓝光加权辐射亮度LB）满足IEC TR 62778:2014蓝光危害RG0级别；</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14.显示模式：为保证观看文字类教学资源有更好的视觉体验，提高观看舒适度，支持透明度、色温调节及阅读模式的调节，可通过切换纸质护</w:t>
            </w:r>
            <w:proofErr w:type="gramStart"/>
            <w:r w:rsidRPr="000C68A3">
              <w:rPr>
                <w:rFonts w:ascii="宋体" w:eastAsia="宋体" w:hAnsi="宋体" w:cs="宋体" w:hint="eastAsia"/>
                <w:szCs w:val="21"/>
              </w:rPr>
              <w:t>眼模式</w:t>
            </w:r>
            <w:proofErr w:type="gramEnd"/>
            <w:r w:rsidRPr="000C68A3">
              <w:rPr>
                <w:rFonts w:ascii="宋体" w:eastAsia="宋体" w:hAnsi="宋体" w:cs="宋体" w:hint="eastAsia"/>
                <w:szCs w:val="21"/>
              </w:rPr>
              <w:t>或其他方式实现显示内容的纹理实时调整，包括但不限于牛皮纸、素描纸、宣纸、水彩纸、水纹纸；支持透明度调节；支持色温调节；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15..手势设计：整机</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智能手势识别功能，在整机全信号源通道下均可识别五指上、下、左、右方向手势，五指画O、画~、左右晃动、缩/</w:t>
            </w:r>
            <w:proofErr w:type="gramStart"/>
            <w:r w:rsidRPr="000C68A3">
              <w:rPr>
                <w:rFonts w:ascii="宋体" w:eastAsia="宋体" w:hAnsi="宋体" w:cs="宋体" w:hint="eastAsia"/>
                <w:szCs w:val="21"/>
              </w:rPr>
              <w:t>放方向</w:t>
            </w:r>
            <w:proofErr w:type="gramEnd"/>
            <w:r w:rsidRPr="000C68A3">
              <w:rPr>
                <w:rFonts w:ascii="宋体" w:eastAsia="宋体" w:hAnsi="宋体" w:cs="宋体" w:hint="eastAsia"/>
                <w:szCs w:val="21"/>
              </w:rPr>
              <w:t>手势滑动并调用相应功能。支持将各手势滑动方向自定义设置为无操作、熄屏、批注、桌面、半屏模式；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lastRenderedPageBreak/>
              <w:t>16.摄像头：整机需</w:t>
            </w:r>
            <w:proofErr w:type="gramStart"/>
            <w:r w:rsidRPr="000C68A3">
              <w:rPr>
                <w:rFonts w:ascii="宋体" w:eastAsia="宋体" w:hAnsi="宋体" w:cs="宋体" w:hint="eastAsia"/>
                <w:szCs w:val="21"/>
              </w:rPr>
              <w:t>内置非</w:t>
            </w:r>
            <w:proofErr w:type="gramEnd"/>
            <w:r w:rsidRPr="000C68A3">
              <w:rPr>
                <w:rFonts w:ascii="宋体" w:eastAsia="宋体" w:hAnsi="宋体" w:cs="宋体" w:hint="eastAsia"/>
                <w:szCs w:val="21"/>
              </w:rPr>
              <w:t>独立的摄像头，采用一体化集成设计，摄像头数量≥4个；</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二、配套软件教学配套软件功能要求：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1.提供不少于教师≥100T的云存储空间教师可在个人</w:t>
            </w:r>
            <w:proofErr w:type="gramStart"/>
            <w:r w:rsidRPr="000C68A3">
              <w:rPr>
                <w:rFonts w:ascii="宋体" w:eastAsia="宋体" w:hAnsi="宋体" w:cs="宋体" w:hint="eastAsia"/>
                <w:szCs w:val="21"/>
              </w:rPr>
              <w:t>云空间</w:t>
            </w:r>
            <w:proofErr w:type="gramEnd"/>
            <w:r w:rsidRPr="000C68A3">
              <w:rPr>
                <w:rFonts w:ascii="宋体" w:eastAsia="宋体" w:hAnsi="宋体" w:cs="宋体" w:hint="eastAsia"/>
                <w:szCs w:val="21"/>
              </w:rPr>
              <w:t>中上传存储互动课件、云教案。可以移动调整文件及文件夹的层级，能够对文件进行重命名、删除操作；</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2.提供互动课件资源，包含学科教育各学段各地区教材版本≥160个。互动课件资源包含学科教育各学段教材版本全部教学章节、专题教育多个主题教育、特殊教育三大分类≥160000份的互动课件。</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移动支架（</w:t>
            </w:r>
            <w:r w:rsidRPr="000C68A3">
              <w:rPr>
                <w:rFonts w:ascii="Calibri" w:eastAsia="新宋体" w:hAnsi="Calibri" w:cs="宋体" w:hint="eastAsia"/>
                <w:szCs w:val="21"/>
              </w:rPr>
              <w:t>98</w:t>
            </w:r>
            <w:r w:rsidRPr="000C68A3">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1.移动支架通过防倾斜实验，正负10度倾斜角度下不能翻倒；</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w:t>
            </w:r>
            <w:proofErr w:type="gramStart"/>
            <w:r w:rsidRPr="000C68A3">
              <w:rPr>
                <w:rFonts w:ascii="宋体" w:eastAsia="宋体" w:hAnsi="宋体" w:cs="宋体" w:hint="eastAsia"/>
                <w:szCs w:val="21"/>
              </w:rPr>
              <w:t>承挂</w:t>
            </w:r>
            <w:proofErr w:type="gramEnd"/>
            <w:r w:rsidRPr="000C68A3">
              <w:rPr>
                <w:rFonts w:ascii="宋体" w:eastAsia="宋体" w:hAnsi="宋体" w:cs="宋体" w:hint="eastAsia"/>
                <w:szCs w:val="21"/>
              </w:rPr>
              <w:t>≥150kg，壁挂高度可调；整体高度≥1610mm；</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3.托盘承重30KG,模具设置物槽，方便触摸笔、遥控器等物品放置；</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4.支撑立杆采用壁厚≥2mm方通冷轧钢材质，表面黑色喷涂；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5.提供上下双层搁板，均需采用厚度≥1.2mm冷轧钢材质，承重 ≥30kg，表面酸洗工艺静电黑色喷涂；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6.脚轮为万向轮，聚氨酯（PU）材质，</w:t>
            </w:r>
            <w:proofErr w:type="gramStart"/>
            <w:r w:rsidRPr="000C68A3">
              <w:rPr>
                <w:rFonts w:ascii="宋体" w:eastAsia="宋体" w:hAnsi="宋体" w:cs="宋体" w:hint="eastAsia"/>
                <w:szCs w:val="21"/>
              </w:rPr>
              <w:t>均带脚刹</w:t>
            </w:r>
            <w:proofErr w:type="gramEnd"/>
            <w:r w:rsidRPr="000C68A3">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套</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OPS</w:t>
            </w:r>
            <w:r w:rsidRPr="000C68A3">
              <w:rPr>
                <w:rFonts w:ascii="Calibri" w:eastAsia="新宋体" w:hAnsi="Calibri" w:cs="宋体" w:hint="eastAsia"/>
                <w:szCs w:val="21"/>
              </w:rPr>
              <w:t>模块</w:t>
            </w:r>
            <w:r w:rsidRPr="000C68A3">
              <w:rPr>
                <w:rFonts w:ascii="Calibri" w:eastAsia="新宋体" w:hAnsi="Calibri" w:cs="宋体" w:hint="eastAsia"/>
                <w:szCs w:val="21"/>
              </w:rPr>
              <w:t>1</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1.采用</w:t>
            </w:r>
            <w:proofErr w:type="gramStart"/>
            <w:r w:rsidRPr="000C68A3">
              <w:rPr>
                <w:rFonts w:ascii="宋体" w:eastAsia="宋体" w:hAnsi="宋体" w:cs="宋体" w:hint="eastAsia"/>
                <w:szCs w:val="21"/>
              </w:rPr>
              <w:t>按压式卡扣</w:t>
            </w:r>
            <w:proofErr w:type="gramEnd"/>
            <w:r w:rsidRPr="000C68A3">
              <w:rPr>
                <w:rFonts w:ascii="宋体" w:eastAsia="宋体" w:hAnsi="宋体" w:cs="宋体" w:hint="eastAsia"/>
                <w:szCs w:val="21"/>
              </w:rPr>
              <w:t>，确保PC模块安装固定到位，同时无需工具就可快速拆卸电脑模块；</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2.处理器：CPU 采用国产自主可控芯片，处理器核数≥8核，主频≥2.7GHz；</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3.≥16GB内存，≥512GB固态硬盘；</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4.传输速率：和整机的连接采用万兆级接口,传输速率≥10Gbps；</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5.具有独立非外扩展的视频输出接口：≥1路HDMI ；</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具有独立非外扩展的电脑USB接口：具备≥3个USB3.0</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5.操作系统：支持国产操作系统；CPU 和操作系统等应符合安全可靠测评要求；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6.青少年上网保护：支持通过自</w:t>
            </w:r>
            <w:proofErr w:type="gramStart"/>
            <w:r w:rsidRPr="000C68A3">
              <w:rPr>
                <w:rFonts w:ascii="宋体" w:eastAsia="宋体" w:hAnsi="宋体" w:cs="宋体" w:hint="eastAsia"/>
                <w:szCs w:val="21"/>
              </w:rPr>
              <w:t>研</w:t>
            </w:r>
            <w:proofErr w:type="gramEnd"/>
            <w:r w:rsidRPr="000C68A3">
              <w:rPr>
                <w:rFonts w:ascii="宋体" w:eastAsia="宋体" w:hAnsi="宋体" w:cs="宋体" w:hint="eastAsia"/>
                <w:szCs w:val="21"/>
              </w:rPr>
              <w:t>浏览器上网,拦 截网页中恶意弹窗、诱导点击 跳转至不良内容、低俗庸俗等 有害页面的行为,在线查阅拦截报表统计。</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34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5</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无线传屏</w:t>
            </w:r>
            <w:r w:rsidRPr="000C68A3">
              <w:rPr>
                <w:rFonts w:ascii="Calibri" w:eastAsia="新宋体" w:hAnsi="Calibri" w:cs="宋体" w:hint="eastAsia"/>
                <w:szCs w:val="21"/>
              </w:rPr>
              <w:t>1</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1.软硬件传屏可以支持国产化操作系统，如UOS、麒麟OS，包括X86架构和ARM架构；</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2.支持外部电脑音视频信号实时传输到触摸一体机上（无论整机处于任何通道），且支持触摸回传；</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3.传输延迟≤100ms，</w:t>
            </w:r>
            <w:proofErr w:type="gramStart"/>
            <w:r w:rsidRPr="000C68A3">
              <w:rPr>
                <w:rFonts w:ascii="宋体" w:eastAsia="宋体" w:hAnsi="宋体" w:cs="宋体" w:hint="eastAsia"/>
                <w:szCs w:val="21"/>
              </w:rPr>
              <w:t>帧率达到</w:t>
            </w:r>
            <w:proofErr w:type="gramEnd"/>
            <w:r w:rsidRPr="000C68A3">
              <w:rPr>
                <w:rFonts w:ascii="宋体" w:eastAsia="宋体" w:hAnsi="宋体" w:cs="宋体" w:hint="eastAsia"/>
                <w:szCs w:val="21"/>
              </w:rPr>
              <w:t>20fps-30fps；</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4.采用单按键设计，只需按一下即可传屏，无需在智能平板上做任何操作；</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5.可以仅对一个窗口进行无线投屏，其他窗口内容不做展示；</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6.无线传屏视频数据加密，加密方式：SM4（CBC模式），128 位，保障数据传输安全；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7.传屏开启勿</w:t>
            </w:r>
            <w:proofErr w:type="gramStart"/>
            <w:r w:rsidRPr="000C68A3">
              <w:rPr>
                <w:rFonts w:ascii="宋体" w:eastAsia="宋体" w:hAnsi="宋体" w:cs="宋体" w:hint="eastAsia"/>
                <w:szCs w:val="21"/>
              </w:rPr>
              <w:t>扰模式</w:t>
            </w:r>
            <w:proofErr w:type="gramEnd"/>
            <w:r w:rsidRPr="000C68A3">
              <w:rPr>
                <w:rFonts w:ascii="宋体" w:eastAsia="宋体" w:hAnsi="宋体" w:cs="宋体" w:hint="eastAsia"/>
                <w:szCs w:val="21"/>
              </w:rPr>
              <w:t>之后，</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不允许其他人在进行传屏，沉浸模式，避免在使用过程中，用户经常被其他人传屏顶替掉，造成使用中断；</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8.支持投</w:t>
            </w:r>
            <w:proofErr w:type="gramStart"/>
            <w:r w:rsidRPr="000C68A3">
              <w:rPr>
                <w:rFonts w:ascii="宋体" w:eastAsia="宋体" w:hAnsi="宋体" w:cs="宋体" w:hint="eastAsia"/>
                <w:szCs w:val="21"/>
              </w:rPr>
              <w:t>屏功能</w:t>
            </w:r>
            <w:proofErr w:type="gramEnd"/>
            <w:r w:rsidRPr="000C68A3">
              <w:rPr>
                <w:rFonts w:ascii="宋体" w:eastAsia="宋体" w:hAnsi="宋体" w:cs="宋体" w:hint="eastAsia"/>
                <w:szCs w:val="21"/>
              </w:rPr>
              <w:t>进行画面冻结暂停功能，投屏电脑可自主进行其他操作，不影响整机的冻结画面内容显示。</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34</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套</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6</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视频展台</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1.壁挂式安装，防盗防破坏；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2.无锐角无利边设计，有效防止师生碰伤、划伤；</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3.采用三折叠开合式托板，展开后托板尺寸≥A4面积，托板可收起；</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4.采用≥800W像素自动对焦摄像头，可拍摄A4画幅；</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color w:val="FF0000"/>
                <w:szCs w:val="21"/>
              </w:rPr>
              <w:t>#</w:t>
            </w:r>
            <w:r w:rsidRPr="000C68A3">
              <w:rPr>
                <w:rFonts w:ascii="宋体" w:eastAsia="宋体" w:hAnsi="宋体" w:cs="宋体" w:hint="eastAsia"/>
                <w:szCs w:val="21"/>
              </w:rPr>
              <w:t>5.采用USB接口，单根USB</w:t>
            </w:r>
            <w:proofErr w:type="gramStart"/>
            <w:r w:rsidRPr="000C68A3">
              <w:rPr>
                <w:rFonts w:ascii="宋体" w:eastAsia="宋体" w:hAnsi="宋体" w:cs="宋体" w:hint="eastAsia"/>
                <w:szCs w:val="21"/>
              </w:rPr>
              <w:t>线实现</w:t>
            </w:r>
            <w:proofErr w:type="gramEnd"/>
            <w:r w:rsidRPr="000C68A3">
              <w:rPr>
                <w:rFonts w:ascii="宋体" w:eastAsia="宋体" w:hAnsi="宋体" w:cs="宋体" w:hint="eastAsia"/>
                <w:szCs w:val="21"/>
              </w:rPr>
              <w:t>供电、高清数据传输需求；（需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color w:val="FF0000"/>
                <w:szCs w:val="21"/>
              </w:rPr>
              <w:t xml:space="preserve"># </w:t>
            </w:r>
            <w:r w:rsidRPr="000C68A3">
              <w:rPr>
                <w:rFonts w:ascii="宋体" w:eastAsia="宋体" w:hAnsi="宋体" w:cs="宋体" w:hint="eastAsia"/>
                <w:szCs w:val="21"/>
              </w:rPr>
              <w:t>6.展台按键采用触摸按键，可实现一键启动展台画面、画面放大、画面缩小、画面旋转、拍照截图等功能，同时也支持在一体机或电脑上进行同样的操作；（需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8.摄像头部分进行外壳防护等级试验，防护等级达到IP4X级别；</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9.为保证兼容性及稳定性，视频展台</w:t>
            </w:r>
            <w:proofErr w:type="gramStart"/>
            <w:r w:rsidRPr="000C68A3">
              <w:rPr>
                <w:rFonts w:ascii="宋体" w:eastAsia="宋体" w:hAnsi="宋体" w:cs="宋体" w:hint="eastAsia"/>
                <w:szCs w:val="21"/>
              </w:rPr>
              <w:t>需与触控</w:t>
            </w:r>
            <w:proofErr w:type="gramEnd"/>
            <w:r w:rsidRPr="000C68A3">
              <w:rPr>
                <w:rFonts w:ascii="宋体" w:eastAsia="宋体" w:hAnsi="宋体" w:cs="宋体" w:hint="eastAsia"/>
                <w:szCs w:val="21"/>
              </w:rPr>
              <w:t>一体机为同一品牌厂家。</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34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7</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校园设备运维管理系统</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1.系统基于SaaS布局，应用界面采用B/S架构设计，支持学校管理员在多种不同的操作系统上通过网页浏览器登录进行所有管理指令操作；</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lastRenderedPageBreak/>
              <w:t>2.登录方式多样性：支持账号/密码、</w:t>
            </w:r>
            <w:proofErr w:type="gramStart"/>
            <w:r w:rsidRPr="000C68A3">
              <w:rPr>
                <w:rFonts w:ascii="宋体" w:eastAsia="宋体" w:hAnsi="宋体" w:cs="宋体" w:hint="eastAsia"/>
                <w:szCs w:val="21"/>
              </w:rPr>
              <w:t>手机扫码登录</w:t>
            </w:r>
            <w:proofErr w:type="gramEnd"/>
            <w:r w:rsidRPr="000C68A3">
              <w:rPr>
                <w:rFonts w:ascii="宋体" w:eastAsia="宋体" w:hAnsi="宋体" w:cs="宋体" w:hint="eastAsia"/>
                <w:szCs w:val="21"/>
              </w:rPr>
              <w:t>、</w:t>
            </w:r>
            <w:proofErr w:type="gramStart"/>
            <w:r w:rsidRPr="000C68A3">
              <w:rPr>
                <w:rFonts w:ascii="宋体" w:eastAsia="宋体" w:hAnsi="宋体" w:cs="宋体" w:hint="eastAsia"/>
                <w:szCs w:val="21"/>
              </w:rPr>
              <w:t>扫码登录</w:t>
            </w:r>
            <w:proofErr w:type="gramEnd"/>
            <w:r w:rsidRPr="000C68A3">
              <w:rPr>
                <w:rFonts w:ascii="宋体" w:eastAsia="宋体" w:hAnsi="宋体" w:cs="宋体" w:hint="eastAsia"/>
                <w:szCs w:val="21"/>
              </w:rPr>
              <w:t>。用户首次登录时绑定</w:t>
            </w:r>
            <w:proofErr w:type="gramStart"/>
            <w:r w:rsidRPr="000C68A3">
              <w:rPr>
                <w:rFonts w:ascii="宋体" w:eastAsia="宋体" w:hAnsi="宋体" w:cs="宋体" w:hint="eastAsia"/>
                <w:szCs w:val="21"/>
              </w:rPr>
              <w:t>微信用户</w:t>
            </w:r>
            <w:proofErr w:type="gramEnd"/>
            <w:r w:rsidRPr="000C68A3">
              <w:rPr>
                <w:rFonts w:ascii="宋体" w:eastAsia="宋体" w:hAnsi="宋体" w:cs="宋体" w:hint="eastAsia"/>
                <w:szCs w:val="21"/>
              </w:rPr>
              <w:t>ID与账号的对应关系，之后即可</w:t>
            </w:r>
            <w:proofErr w:type="gramStart"/>
            <w:r w:rsidRPr="000C68A3">
              <w:rPr>
                <w:rFonts w:ascii="宋体" w:eastAsia="宋体" w:hAnsi="宋体" w:cs="宋体" w:hint="eastAsia"/>
                <w:szCs w:val="21"/>
              </w:rPr>
              <w:t>通过微信扫一扫</w:t>
            </w:r>
            <w:proofErr w:type="gramEnd"/>
            <w:r w:rsidRPr="000C68A3">
              <w:rPr>
                <w:rFonts w:ascii="宋体" w:eastAsia="宋体" w:hAnsi="宋体" w:cs="宋体" w:hint="eastAsia"/>
                <w:szCs w:val="21"/>
              </w:rPr>
              <w:t>安全登录；</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 xml:space="preserve">3.支持分析解读教师使用数据，根据各学科/老师使用数据分析经验丰富的老师，并提供信息化素养提升建议； </w:t>
            </w:r>
          </w:p>
          <w:p w:rsidR="000C68A3" w:rsidRPr="000C68A3" w:rsidRDefault="000C68A3" w:rsidP="000C68A3">
            <w:pPr>
              <w:adjustRightInd w:val="0"/>
              <w:snapToGrid w:val="0"/>
              <w:spacing w:line="360" w:lineRule="auto"/>
              <w:rPr>
                <w:rFonts w:ascii="宋体" w:eastAsia="宋体" w:hAnsi="宋体" w:cs="宋体"/>
                <w:szCs w:val="21"/>
              </w:rPr>
            </w:pPr>
            <w:r w:rsidRPr="000C68A3">
              <w:rPr>
                <w:rFonts w:ascii="宋体" w:eastAsia="宋体" w:hAnsi="宋体" w:cs="宋体" w:hint="eastAsia"/>
                <w:b/>
                <w:color w:val="FF0000"/>
                <w:szCs w:val="21"/>
              </w:rPr>
              <w:t xml:space="preserve"># </w:t>
            </w:r>
            <w:r w:rsidRPr="000C68A3">
              <w:rPr>
                <w:rFonts w:ascii="宋体" w:eastAsia="宋体" w:hAnsi="宋体" w:cs="宋体" w:hint="eastAsia"/>
                <w:szCs w:val="21"/>
              </w:rPr>
              <w:t>4.设备巡视：支持同时最多查看≥20台设备的运行画面，并支持切换画面/列表模式、根据设备类型、设备所属年级/场地/自定义分组、设备开关机状态、检索设备名称定位设备管理；支持查看单台设备当前使用老师信息、最近一次设备解锁时间、解锁方式、解锁老师；支持查看单台设备的当日开机次数、开机时间分布情况、内存/磁盘占用情况、基础参数、待执行的指令信息；（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color w:val="FF0000"/>
                <w:szCs w:val="21"/>
              </w:rPr>
              <w:t xml:space="preserve"># </w:t>
            </w:r>
            <w:r w:rsidRPr="000C68A3">
              <w:rPr>
                <w:rFonts w:ascii="宋体" w:eastAsia="宋体" w:hAnsi="宋体" w:cs="宋体" w:hint="eastAsia"/>
                <w:szCs w:val="21"/>
              </w:rPr>
              <w:t>5.掌上看班：支持管理者开启</w:t>
            </w:r>
            <w:proofErr w:type="gramStart"/>
            <w:r w:rsidRPr="000C68A3">
              <w:rPr>
                <w:rFonts w:ascii="宋体" w:eastAsia="宋体" w:hAnsi="宋体" w:cs="宋体" w:hint="eastAsia"/>
                <w:szCs w:val="21"/>
              </w:rPr>
              <w:t>掌上看班服务</w:t>
            </w:r>
            <w:proofErr w:type="gramEnd"/>
            <w:r w:rsidRPr="000C68A3">
              <w:rPr>
                <w:rFonts w:ascii="宋体" w:eastAsia="宋体" w:hAnsi="宋体" w:cs="宋体" w:hint="eastAsia"/>
                <w:szCs w:val="21"/>
              </w:rPr>
              <w:t>，开启/关闭</w:t>
            </w:r>
            <w:proofErr w:type="gramStart"/>
            <w:r w:rsidRPr="000C68A3">
              <w:rPr>
                <w:rFonts w:ascii="宋体" w:eastAsia="宋体" w:hAnsi="宋体" w:cs="宋体" w:hint="eastAsia"/>
                <w:szCs w:val="21"/>
              </w:rPr>
              <w:t>掌上看班的</w:t>
            </w:r>
            <w:proofErr w:type="gramEnd"/>
            <w:r w:rsidRPr="000C68A3">
              <w:rPr>
                <w:rFonts w:ascii="宋体" w:eastAsia="宋体" w:hAnsi="宋体" w:cs="宋体" w:hint="eastAsia"/>
                <w:szCs w:val="21"/>
              </w:rPr>
              <w:t>管控功能；拥有</w:t>
            </w:r>
            <w:proofErr w:type="gramStart"/>
            <w:r w:rsidRPr="000C68A3">
              <w:rPr>
                <w:rFonts w:ascii="宋体" w:eastAsia="宋体" w:hAnsi="宋体" w:cs="宋体" w:hint="eastAsia"/>
                <w:szCs w:val="21"/>
              </w:rPr>
              <w:t>掌上看班权限</w:t>
            </w:r>
            <w:proofErr w:type="gramEnd"/>
            <w:r w:rsidRPr="000C68A3">
              <w:rPr>
                <w:rFonts w:ascii="宋体" w:eastAsia="宋体" w:hAnsi="宋体" w:cs="宋体" w:hint="eastAsia"/>
                <w:szCs w:val="21"/>
              </w:rPr>
              <w:t>的老师可在移动端或PC客户端实时巡班，并进行基础远程管控，方便管理班级；</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管理者为普通老师直接分配、普通老师自行申请后由管理者在平台审核开通的2种方式管理</w:t>
            </w:r>
            <w:proofErr w:type="gramStart"/>
            <w:r w:rsidRPr="000C68A3">
              <w:rPr>
                <w:rFonts w:ascii="宋体" w:eastAsia="宋体" w:hAnsi="宋体" w:cs="宋体" w:hint="eastAsia"/>
                <w:szCs w:val="21"/>
              </w:rPr>
              <w:t>掌上看班的</w:t>
            </w:r>
            <w:proofErr w:type="gramEnd"/>
            <w:r w:rsidRPr="000C68A3">
              <w:rPr>
                <w:rFonts w:ascii="宋体" w:eastAsia="宋体" w:hAnsi="宋体" w:cs="宋体" w:hint="eastAsia"/>
                <w:szCs w:val="21"/>
              </w:rPr>
              <w:t>班级权限，所有权限调整均配备操作日志，便于出现问题后回溯原因；</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通过教师、设备维度查看拥有</w:t>
            </w:r>
            <w:proofErr w:type="gramStart"/>
            <w:r w:rsidRPr="000C68A3">
              <w:rPr>
                <w:rFonts w:ascii="宋体" w:eastAsia="宋体" w:hAnsi="宋体" w:cs="宋体" w:hint="eastAsia"/>
                <w:szCs w:val="21"/>
              </w:rPr>
              <w:t>掌上看班的</w:t>
            </w:r>
            <w:proofErr w:type="gramEnd"/>
            <w:r w:rsidRPr="000C68A3">
              <w:rPr>
                <w:rFonts w:ascii="宋体" w:eastAsia="宋体" w:hAnsi="宋体" w:cs="宋体" w:hint="eastAsia"/>
                <w:szCs w:val="21"/>
              </w:rPr>
              <w:t>权限明细，并支持快速调整权限；（需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color w:val="FF0000"/>
                <w:szCs w:val="21"/>
              </w:rPr>
              <w:t>#</w:t>
            </w:r>
            <w:r w:rsidRPr="000C68A3">
              <w:rPr>
                <w:rFonts w:ascii="宋体" w:eastAsia="宋体" w:hAnsi="宋体" w:cs="宋体" w:hint="eastAsia"/>
                <w:szCs w:val="21"/>
              </w:rPr>
              <w:t>6.设备管理：支持</w:t>
            </w:r>
            <w:proofErr w:type="gramStart"/>
            <w:r w:rsidRPr="000C68A3">
              <w:rPr>
                <w:rFonts w:ascii="宋体" w:eastAsia="宋体" w:hAnsi="宋体" w:cs="宋体" w:hint="eastAsia"/>
                <w:szCs w:val="21"/>
              </w:rPr>
              <w:t>通过微信小</w:t>
            </w:r>
            <w:proofErr w:type="gramEnd"/>
            <w:r w:rsidRPr="000C68A3">
              <w:rPr>
                <w:rFonts w:ascii="宋体" w:eastAsia="宋体" w:hAnsi="宋体" w:cs="宋体" w:hint="eastAsia"/>
                <w:szCs w:val="21"/>
              </w:rPr>
              <w:t>程序远程管理设备，包含可查看设备运行状态、实时画面及声音、下发远程指令、查看设备数据；支持推送执行异常的指令、出现不良画面的设备及内容、每周自动生成的管理周报、指定时间下仍未关机的设备信息；（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34</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点</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8</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智能笔</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1.外观：笔身造型采用圆润一体化笔型设计，表面采用手感漆工艺便于握持；笔身长度≤17cm,笔身直径≤13mm，笔身重量≤18g；</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2.笔身配置不少于五个按键，具备上下翻页，智能语音，远程聚光灯/放大，书写颜色切换，兼顾触摸书写以及远程操控的握持姿态；</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3.笔头：采用锥型笔尖设计，直径≤3mm；同时支持电容，红外触</w:t>
            </w:r>
            <w:proofErr w:type="gramStart"/>
            <w:r w:rsidRPr="000C68A3">
              <w:rPr>
                <w:rFonts w:ascii="宋体" w:eastAsia="宋体" w:hAnsi="宋体" w:cs="宋体" w:hint="eastAsia"/>
                <w:szCs w:val="21"/>
              </w:rPr>
              <w:t>控设备</w:t>
            </w:r>
            <w:proofErr w:type="gramEnd"/>
            <w:r w:rsidRPr="000C68A3">
              <w:rPr>
                <w:rFonts w:ascii="宋体" w:eastAsia="宋体" w:hAnsi="宋体" w:cs="宋体" w:hint="eastAsia"/>
                <w:szCs w:val="21"/>
              </w:rPr>
              <w:t>书写，书写最小精度2mm；</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lastRenderedPageBreak/>
              <w:t>4.翻页按键：</w:t>
            </w:r>
            <w:proofErr w:type="gramStart"/>
            <w:r w:rsidRPr="000C68A3">
              <w:rPr>
                <w:rFonts w:ascii="宋体" w:eastAsia="宋体" w:hAnsi="宋体" w:cs="宋体" w:hint="eastAsia"/>
                <w:szCs w:val="21"/>
              </w:rPr>
              <w:t>短按上下</w:t>
            </w:r>
            <w:proofErr w:type="gramEnd"/>
            <w:r w:rsidRPr="000C68A3">
              <w:rPr>
                <w:rFonts w:ascii="宋体" w:eastAsia="宋体" w:hAnsi="宋体" w:cs="宋体" w:hint="eastAsia"/>
                <w:szCs w:val="21"/>
              </w:rPr>
              <w:t>翻页按键，可实现白板软件/ppt/pdf等文档上下翻页；</w:t>
            </w:r>
            <w:proofErr w:type="gramStart"/>
            <w:r w:rsidRPr="000C68A3">
              <w:rPr>
                <w:rFonts w:ascii="宋体" w:eastAsia="宋体" w:hAnsi="宋体" w:cs="宋体" w:hint="eastAsia"/>
                <w:szCs w:val="21"/>
              </w:rPr>
              <w:t>长按上下</w:t>
            </w:r>
            <w:proofErr w:type="gramEnd"/>
            <w:r w:rsidRPr="000C68A3">
              <w:rPr>
                <w:rFonts w:ascii="宋体" w:eastAsia="宋体" w:hAnsi="宋体" w:cs="宋体" w:hint="eastAsia"/>
                <w:szCs w:val="21"/>
              </w:rPr>
              <w:t>翻页按键3s，可实现ppt播放/退出；</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5.无线：为保障用户在不同场景使用智能笔，支持无线dongle及</w:t>
            </w:r>
            <w:proofErr w:type="gramStart"/>
            <w:r w:rsidRPr="000C68A3">
              <w:rPr>
                <w:rFonts w:ascii="宋体" w:eastAsia="宋体" w:hAnsi="宋体" w:cs="宋体" w:hint="eastAsia"/>
                <w:szCs w:val="21"/>
              </w:rPr>
              <w:t>蓝牙两种</w:t>
            </w:r>
            <w:proofErr w:type="gramEnd"/>
            <w:r w:rsidRPr="000C68A3">
              <w:rPr>
                <w:rFonts w:ascii="宋体" w:eastAsia="宋体" w:hAnsi="宋体" w:cs="宋体" w:hint="eastAsia"/>
                <w:szCs w:val="21"/>
              </w:rPr>
              <w:t>连接方式，</w:t>
            </w:r>
            <w:proofErr w:type="gramStart"/>
            <w:r w:rsidRPr="000C68A3">
              <w:rPr>
                <w:rFonts w:ascii="宋体" w:eastAsia="宋体" w:hAnsi="宋体" w:cs="宋体" w:hint="eastAsia"/>
                <w:szCs w:val="21"/>
              </w:rPr>
              <w:t>支持蓝牙</w:t>
            </w:r>
            <w:proofErr w:type="gramEnd"/>
            <w:r w:rsidRPr="000C68A3">
              <w:rPr>
                <w:rFonts w:ascii="宋体" w:eastAsia="宋体" w:hAnsi="宋体" w:cs="宋体" w:hint="eastAsia"/>
                <w:szCs w:val="21"/>
              </w:rPr>
              <w:t>5.1协议；</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6.充电：内置锂电池，支持type-c充电，待机时间≥60h,连续书写时间≥8h，从无电</w:t>
            </w:r>
            <w:proofErr w:type="gramStart"/>
            <w:r w:rsidRPr="000C68A3">
              <w:rPr>
                <w:rFonts w:ascii="宋体" w:eastAsia="宋体" w:hAnsi="宋体" w:cs="宋体" w:hint="eastAsia"/>
                <w:szCs w:val="21"/>
              </w:rPr>
              <w:t>到满电的</w:t>
            </w:r>
            <w:proofErr w:type="gramEnd"/>
            <w:r w:rsidRPr="000C68A3">
              <w:rPr>
                <w:rFonts w:ascii="宋体" w:eastAsia="宋体" w:hAnsi="宋体" w:cs="宋体" w:hint="eastAsia"/>
                <w:szCs w:val="21"/>
              </w:rPr>
              <w:t>充电时长≤1小时；支持智能休眠节电，当设备≥5秒无人操作时，设备自动进入休眠节电模式。</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 xml:space="preserve">34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套</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9</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智能讲台</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1.智能讲台结构：木结构部分均采用E0级木质板材结构，甲醛释放量≤0.05mg/m³，桌面防静电；</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2.智能讲台尺寸及外观：（长×宽×高）≥ 1100mm× 550mm× 900mm，讲台三面环抱式设计，根据人体力学设计，讲台桌面高度合适老师放置教学用品，讲台产品外观桌面平整，悬浮式设计，边缘光滑，无棱角处理，保护师生安全；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3.智能讲台包含21.5英寸电容触摸屏幕，支持10点同时触摸；</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4.智能讲台屏幕采用防眩光全钢化防爆玻璃面板，厚度≥3mm；</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5.智能讲台触控屏幕稳定固定在讲台中，无突出边角，屏幕无法在没有工具的情况下拆除；</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6.智能讲台支持通过触控屏幕对一体机的画面进行控制，同时支持同步显示一体机画面，老师讲课无需转身背对学生，提高授课效率；</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7.智能讲台设置物理实体快捷按键，两侧按键共≥5个；</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8.智能讲台具备独立的快捷按键，用户可通过快捷按键对一体机</w:t>
            </w:r>
            <w:proofErr w:type="gramStart"/>
            <w:r w:rsidRPr="000C68A3">
              <w:rPr>
                <w:rFonts w:ascii="宋体" w:eastAsia="宋体" w:hAnsi="宋体" w:cs="宋体" w:hint="eastAsia"/>
                <w:szCs w:val="21"/>
              </w:rPr>
              <w:t>进行进行</w:t>
            </w:r>
            <w:proofErr w:type="gramEnd"/>
            <w:r w:rsidRPr="000C68A3">
              <w:rPr>
                <w:rFonts w:ascii="宋体" w:eastAsia="宋体" w:hAnsi="宋体" w:cs="宋体" w:hint="eastAsia"/>
                <w:szCs w:val="21"/>
              </w:rPr>
              <w:t>一键熄屏、音量加控制、音量减控制。</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12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left"/>
              <w:rPr>
                <w:rFonts w:ascii="Calibri" w:eastAsia="新宋体" w:hAnsi="Calibri" w:cs="宋体"/>
                <w:szCs w:val="21"/>
              </w:rPr>
            </w:pPr>
            <w:r w:rsidRPr="000C68A3">
              <w:rPr>
                <w:rFonts w:ascii="Calibri" w:eastAsia="新宋体" w:hAnsi="Calibri" w:cs="宋体" w:hint="eastAsia"/>
                <w:szCs w:val="21"/>
              </w:rPr>
              <w:t>二、会议室设备</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触控一体机（</w:t>
            </w:r>
            <w:r w:rsidRPr="000C68A3">
              <w:rPr>
                <w:rFonts w:ascii="Calibri" w:eastAsia="新宋体" w:hAnsi="Calibri" w:cs="宋体" w:hint="eastAsia"/>
                <w:szCs w:val="21"/>
              </w:rPr>
              <w:t>86</w:t>
            </w:r>
            <w:r w:rsidRPr="000C68A3">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numPr>
                <w:ilvl w:val="0"/>
                <w:numId w:val="20"/>
              </w:numPr>
              <w:adjustRightInd w:val="0"/>
              <w:snapToGrid w:val="0"/>
              <w:spacing w:line="360" w:lineRule="auto"/>
              <w:ind w:firstLineChars="200" w:firstLine="420"/>
              <w:jc w:val="left"/>
              <w:rPr>
                <w:rFonts w:ascii="宋体" w:eastAsia="宋体" w:hAnsi="宋体" w:cs="宋体"/>
                <w:szCs w:val="21"/>
              </w:rPr>
            </w:pPr>
            <w:r w:rsidRPr="000C68A3">
              <w:rPr>
                <w:rFonts w:ascii="宋体" w:eastAsia="宋体" w:hAnsi="宋体" w:cs="宋体" w:hint="eastAsia"/>
                <w:szCs w:val="21"/>
              </w:rPr>
              <w:t>整机需采用超高清LED液晶显示屏，显示比例16:9，分辨率3840×2160，采用全物理防眩光钢化玻璃，钢化玻璃表面硬度≥9H，采用一体设计，外部无任何可见内部功能模块连接线。边角采用弧形设计，表面无尖锐边缘或凸起；</w:t>
            </w:r>
          </w:p>
          <w:p w:rsidR="000C68A3" w:rsidRPr="000C68A3" w:rsidRDefault="000C68A3" w:rsidP="000C68A3">
            <w:pPr>
              <w:adjustRightInd w:val="0"/>
              <w:snapToGrid w:val="0"/>
              <w:spacing w:line="360" w:lineRule="auto"/>
              <w:rPr>
                <w:rFonts w:ascii="宋体" w:eastAsia="宋体" w:hAnsi="宋体" w:cs="宋体"/>
                <w:szCs w:val="21"/>
              </w:rPr>
            </w:pPr>
            <w:r w:rsidRPr="000C68A3">
              <w:rPr>
                <w:rFonts w:ascii="宋体" w:eastAsia="宋体" w:hAnsi="宋体" w:cs="宋体" w:hint="eastAsia"/>
                <w:szCs w:val="21"/>
              </w:rPr>
              <w:lastRenderedPageBreak/>
              <w:t>2.侧置输入接口至少具备≥2路HDMI、≥1路RS232、≥1路USB接口；侧置输出接口至少具备≥1路音频输出、≥1路触控USB输出；前置输入接口具备≥3路USB接口（包含1路Type-C、2路USB）；</w:t>
            </w:r>
          </w:p>
          <w:p w:rsidR="000C68A3" w:rsidRPr="000C68A3" w:rsidRDefault="000C68A3" w:rsidP="000C68A3">
            <w:pPr>
              <w:adjustRightInd w:val="0"/>
              <w:snapToGrid w:val="0"/>
              <w:spacing w:line="360" w:lineRule="auto"/>
              <w:rPr>
                <w:rFonts w:ascii="宋体" w:eastAsia="宋体" w:hAnsi="宋体" w:cs="宋体"/>
                <w:szCs w:val="21"/>
              </w:rPr>
            </w:pPr>
            <w:r w:rsidRPr="000C68A3">
              <w:rPr>
                <w:rFonts w:ascii="宋体" w:eastAsia="宋体" w:hAnsi="宋体" w:cs="宋体" w:hint="eastAsia"/>
                <w:szCs w:val="21"/>
              </w:rPr>
              <w:t>3.整机具备至少5个自定义前置按键，可实现“设置”、“音量-”，“音量+”，“录屏”，“护眼”按键，可通过自定义设置实现前置面板功能按键一键启用任</w:t>
            </w:r>
            <w:proofErr w:type="gramStart"/>
            <w:r w:rsidRPr="000C68A3">
              <w:rPr>
                <w:rFonts w:ascii="宋体" w:eastAsia="宋体" w:hAnsi="宋体" w:cs="宋体" w:hint="eastAsia"/>
                <w:szCs w:val="21"/>
              </w:rPr>
              <w:t>一</w:t>
            </w:r>
            <w:proofErr w:type="gramEnd"/>
            <w:r w:rsidRPr="000C68A3">
              <w:rPr>
                <w:rFonts w:ascii="宋体" w:eastAsia="宋体" w:hAnsi="宋体" w:cs="宋体" w:hint="eastAsia"/>
                <w:szCs w:val="21"/>
              </w:rPr>
              <w:t>全局小工具（批注、截屏、计时、</w:t>
            </w:r>
            <w:proofErr w:type="gramStart"/>
            <w:r w:rsidRPr="000C68A3">
              <w:rPr>
                <w:rFonts w:ascii="宋体" w:eastAsia="宋体" w:hAnsi="宋体" w:cs="宋体" w:hint="eastAsia"/>
                <w:szCs w:val="21"/>
              </w:rPr>
              <w:t>降半屏</w:t>
            </w:r>
            <w:proofErr w:type="gramEnd"/>
            <w:r w:rsidRPr="000C68A3">
              <w:rPr>
                <w:rFonts w:ascii="宋体" w:eastAsia="宋体" w:hAnsi="宋体" w:cs="宋体" w:hint="eastAsia"/>
                <w:szCs w:val="21"/>
              </w:rPr>
              <w:t>、放大镜、倒数日、日历）、快捷开关（节能模式、纸质护眼模式、经典护眼模式、自动亮度模式）；</w:t>
            </w:r>
          </w:p>
          <w:p w:rsidR="000C68A3" w:rsidRPr="000C68A3" w:rsidRDefault="000C68A3" w:rsidP="000C68A3">
            <w:pPr>
              <w:adjustRightInd w:val="0"/>
              <w:snapToGrid w:val="0"/>
              <w:spacing w:line="360" w:lineRule="auto"/>
              <w:rPr>
                <w:rFonts w:ascii="宋体" w:eastAsia="宋体" w:hAnsi="宋体" w:cs="宋体"/>
                <w:szCs w:val="21"/>
              </w:rPr>
            </w:pPr>
            <w:r w:rsidRPr="000C68A3">
              <w:rPr>
                <w:rFonts w:ascii="宋体" w:eastAsia="宋体" w:hAnsi="宋体" w:cs="宋体" w:hint="eastAsia"/>
                <w:szCs w:val="21"/>
              </w:rPr>
              <w:t>4.需采用红外触控技术，支持整机设备系统中进行16点或以上触控，触摸分辨率≥32768×32768，触摸最小识别物≤1.5mm；</w:t>
            </w:r>
          </w:p>
          <w:p w:rsidR="000C68A3" w:rsidRPr="000C68A3" w:rsidRDefault="000C68A3" w:rsidP="000C68A3">
            <w:pPr>
              <w:adjustRightInd w:val="0"/>
              <w:snapToGrid w:val="0"/>
              <w:spacing w:line="360" w:lineRule="auto"/>
              <w:rPr>
                <w:rFonts w:ascii="宋体" w:eastAsia="宋体" w:hAnsi="宋体" w:cs="宋体"/>
                <w:szCs w:val="21"/>
              </w:rPr>
            </w:pPr>
            <w:r w:rsidRPr="000C68A3">
              <w:rPr>
                <w:rFonts w:ascii="宋体" w:eastAsia="宋体" w:hAnsi="宋体" w:cs="宋体" w:hint="eastAsia"/>
                <w:szCs w:val="21"/>
              </w:rPr>
              <w:t>5.整机屏幕触摸有效识别高度不超过1.5mm，即触摸物体距离玻璃外表面高度不超过1.5mm时，触摸屏识别为点击操作；</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6.整机需内置2.2声道及以上扬声器，位于设备上边框，顶置朝前发声，</w:t>
            </w:r>
            <w:proofErr w:type="gramStart"/>
            <w:r w:rsidRPr="000C68A3">
              <w:rPr>
                <w:rFonts w:ascii="宋体" w:eastAsia="宋体" w:hAnsi="宋体" w:cs="宋体" w:hint="eastAsia"/>
                <w:szCs w:val="21"/>
              </w:rPr>
              <w:t>前朝向</w:t>
            </w:r>
            <w:proofErr w:type="gramEnd"/>
            <w:r w:rsidRPr="000C68A3">
              <w:rPr>
                <w:rFonts w:ascii="宋体" w:eastAsia="宋体" w:hAnsi="宋体" w:cs="宋体" w:hint="eastAsia"/>
                <w:szCs w:val="21"/>
              </w:rPr>
              <w:t>10W高音扬声器2个，上朝向20W中低音扬声器2个，额定总功率60W；</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7.整机需</w:t>
            </w:r>
            <w:proofErr w:type="gramStart"/>
            <w:r w:rsidRPr="000C68A3">
              <w:rPr>
                <w:rFonts w:ascii="宋体" w:eastAsia="宋体" w:hAnsi="宋体" w:cs="宋体" w:hint="eastAsia"/>
                <w:szCs w:val="21"/>
              </w:rPr>
              <w:t>内置非</w:t>
            </w:r>
            <w:proofErr w:type="gramEnd"/>
            <w:r w:rsidRPr="000C68A3">
              <w:rPr>
                <w:rFonts w:ascii="宋体" w:eastAsia="宋体" w:hAnsi="宋体" w:cs="宋体" w:hint="eastAsia"/>
                <w:szCs w:val="21"/>
              </w:rPr>
              <w:t>独立外拓展的8阵列麦克风，拾音角度≥180可用于对教室环境音频进行采集，麦克风拾音距离≥12米；</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w:t>
            </w:r>
            <w:proofErr w:type="gramStart"/>
            <w:r w:rsidRPr="000C68A3">
              <w:rPr>
                <w:rFonts w:ascii="宋体" w:eastAsia="宋体" w:hAnsi="宋体" w:cs="宋体" w:hint="eastAsia"/>
                <w:szCs w:val="21"/>
              </w:rPr>
              <w:t>整机色域覆盖率</w:t>
            </w:r>
            <w:proofErr w:type="gramEnd"/>
            <w:r w:rsidRPr="000C68A3">
              <w:rPr>
                <w:rFonts w:ascii="宋体" w:eastAsia="宋体" w:hAnsi="宋体" w:cs="宋体" w:hint="eastAsia"/>
                <w:szCs w:val="21"/>
              </w:rPr>
              <w:t>（NTSC）≥72%，灰度等级≥256级；</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10.整机视网膜蓝光危害（蓝光加权辐射亮度LB）满足IEC TR 62778:2014蓝光危害RG0级别；</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9.整机全通道</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纸质护眼模式，可实现画面纹理的实时调整；支持纸质纹理：牛皮纸、素描纸、宣纸、水彩纸、水纹纸；支持透明度调节；支持色温调节；</w:t>
            </w:r>
          </w:p>
          <w:p w:rsidR="000C68A3" w:rsidRPr="000C68A3" w:rsidRDefault="000C68A3" w:rsidP="000C68A3">
            <w:pPr>
              <w:adjustRightInd w:val="0"/>
              <w:snapToGrid w:val="0"/>
              <w:spacing w:line="360" w:lineRule="auto"/>
              <w:rPr>
                <w:rFonts w:ascii="宋体" w:eastAsia="宋体" w:hAnsi="宋体" w:cs="宋体"/>
                <w:szCs w:val="21"/>
              </w:rPr>
            </w:pPr>
            <w:r w:rsidRPr="000C68A3">
              <w:rPr>
                <w:rFonts w:ascii="宋体" w:eastAsia="宋体" w:hAnsi="宋体" w:cs="宋体" w:hint="eastAsia"/>
                <w:szCs w:val="21"/>
              </w:rPr>
              <w:t>10.整机</w:t>
            </w:r>
            <w:proofErr w:type="gramStart"/>
            <w:r w:rsidRPr="000C68A3">
              <w:rPr>
                <w:rFonts w:ascii="宋体" w:eastAsia="宋体" w:hAnsi="宋体" w:cs="宋体" w:hint="eastAsia"/>
                <w:szCs w:val="21"/>
              </w:rPr>
              <w:t>需支持蓝牙</w:t>
            </w:r>
            <w:proofErr w:type="gramEnd"/>
            <w:r w:rsidRPr="000C68A3">
              <w:rPr>
                <w:rFonts w:ascii="宋体" w:eastAsia="宋体" w:hAnsi="宋体" w:cs="宋体" w:hint="eastAsia"/>
                <w:szCs w:val="21"/>
              </w:rPr>
              <w:t>标准，整机</w:t>
            </w:r>
            <w:proofErr w:type="gramStart"/>
            <w:r w:rsidRPr="000C68A3">
              <w:rPr>
                <w:rFonts w:ascii="宋体" w:eastAsia="宋体" w:hAnsi="宋体" w:cs="宋体" w:hint="eastAsia"/>
                <w:szCs w:val="21"/>
              </w:rPr>
              <w:t>内置双</w:t>
            </w:r>
            <w:proofErr w:type="gramEnd"/>
            <w:r w:rsidRPr="000C68A3">
              <w:rPr>
                <w:rFonts w:ascii="宋体" w:eastAsia="宋体" w:hAnsi="宋体" w:cs="宋体" w:hint="eastAsia"/>
                <w:szCs w:val="21"/>
              </w:rPr>
              <w:t>WiFi6无线网卡（不接受外接），在整机设备下，可实现Wi-Fi无线上网连接、AP无线热点发射；</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11.整机上边框内置非独立式摄像头，采用一体化集成设计，摄像头数量≥4个。整机上边框内置非独立式广角高清摄像头，视场角≥142度且水平视场角≥121度；</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12.为方便教学使用，整机全通道</w:t>
            </w:r>
            <w:proofErr w:type="gramStart"/>
            <w:r w:rsidRPr="000C68A3">
              <w:rPr>
                <w:rFonts w:ascii="宋体" w:eastAsia="宋体" w:hAnsi="宋体" w:cs="宋体" w:hint="eastAsia"/>
                <w:szCs w:val="21"/>
              </w:rPr>
              <w:t>侧边栏快捷</w:t>
            </w:r>
            <w:proofErr w:type="gramEnd"/>
            <w:r w:rsidRPr="000C68A3">
              <w:rPr>
                <w:rFonts w:ascii="宋体" w:eastAsia="宋体" w:hAnsi="宋体" w:cs="宋体" w:hint="eastAsia"/>
                <w:szCs w:val="21"/>
              </w:rPr>
              <w:t>菜单需包含如下小工具：批注、</w:t>
            </w:r>
            <w:proofErr w:type="gramStart"/>
            <w:r w:rsidRPr="000C68A3">
              <w:rPr>
                <w:rFonts w:ascii="宋体" w:eastAsia="宋体" w:hAnsi="宋体" w:cs="宋体" w:hint="eastAsia"/>
                <w:szCs w:val="21"/>
              </w:rPr>
              <w:t>降半屏</w:t>
            </w:r>
            <w:proofErr w:type="gramEnd"/>
            <w:r w:rsidRPr="000C68A3">
              <w:rPr>
                <w:rFonts w:ascii="宋体" w:eastAsia="宋体" w:hAnsi="宋体" w:cs="宋体" w:hint="eastAsia"/>
                <w:szCs w:val="21"/>
              </w:rPr>
              <w:t>、截屏、放大镜、倒计时、日历、</w:t>
            </w:r>
            <w:r w:rsidRPr="000C68A3">
              <w:rPr>
                <w:rFonts w:ascii="宋体" w:eastAsia="宋体" w:hAnsi="宋体" w:cs="宋体" w:hint="eastAsia"/>
                <w:szCs w:val="21"/>
              </w:rPr>
              <w:lastRenderedPageBreak/>
              <w:t>聚光灯、秒表、冻屏、倒数日、答题、节拍器；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13.整机需具备智能手势识别功能，在整机全信号源通道下均可识别五指上、下、左、右方向手势，五指画O、画~、左右晃动、缩/</w:t>
            </w:r>
            <w:proofErr w:type="gramStart"/>
            <w:r w:rsidRPr="000C68A3">
              <w:rPr>
                <w:rFonts w:ascii="宋体" w:eastAsia="宋体" w:hAnsi="宋体" w:cs="宋体" w:hint="eastAsia"/>
                <w:szCs w:val="21"/>
              </w:rPr>
              <w:t>放方向</w:t>
            </w:r>
            <w:proofErr w:type="gramEnd"/>
            <w:r w:rsidRPr="000C68A3">
              <w:rPr>
                <w:rFonts w:ascii="宋体" w:eastAsia="宋体" w:hAnsi="宋体" w:cs="宋体" w:hint="eastAsia"/>
                <w:szCs w:val="21"/>
              </w:rPr>
              <w:t>手势滑动并调用相应功能。支持将各手势滑动方向自定义设置为无操作、熄屏、批注、桌面、半屏模式。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二、配套软件教学配套软件功能要求：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1.教师提供不少于≥100T的云存储空间教师可在个人</w:t>
            </w:r>
            <w:proofErr w:type="gramStart"/>
            <w:r w:rsidRPr="000C68A3">
              <w:rPr>
                <w:rFonts w:ascii="宋体" w:eastAsia="宋体" w:hAnsi="宋体" w:cs="宋体" w:hint="eastAsia"/>
                <w:szCs w:val="21"/>
              </w:rPr>
              <w:t>云空间</w:t>
            </w:r>
            <w:proofErr w:type="gramEnd"/>
            <w:r w:rsidRPr="000C68A3">
              <w:rPr>
                <w:rFonts w:ascii="宋体" w:eastAsia="宋体" w:hAnsi="宋体" w:cs="宋体" w:hint="eastAsia"/>
                <w:szCs w:val="21"/>
              </w:rPr>
              <w:t>中上传存储互动课件、云教案。可以移动调整文件及文件夹的层级，能够对文件进行重命名、删除操作；</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2.提供互动课件资源，包含学科教育各学段各地区教材版本≥160个。互动课件资源包含学科教育各学段教材版本全部教学章节、专题教育多个主题教育、特殊教育三大分类≥160000份的互动课件。</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6</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移动支架（</w:t>
            </w:r>
            <w:r w:rsidRPr="000C68A3">
              <w:rPr>
                <w:rFonts w:ascii="Calibri" w:eastAsia="新宋体" w:hAnsi="Calibri" w:cs="宋体" w:hint="eastAsia"/>
                <w:szCs w:val="21"/>
              </w:rPr>
              <w:t>86</w:t>
            </w:r>
            <w:r w:rsidRPr="000C68A3">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1.移动支架通过防倾斜实验，正负10度倾斜角度下不能翻倒；</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w:t>
            </w:r>
            <w:proofErr w:type="gramStart"/>
            <w:r w:rsidRPr="000C68A3">
              <w:rPr>
                <w:rFonts w:ascii="宋体" w:eastAsia="宋体" w:hAnsi="宋体" w:cs="宋体" w:hint="eastAsia"/>
                <w:szCs w:val="21"/>
              </w:rPr>
              <w:t>承挂</w:t>
            </w:r>
            <w:proofErr w:type="gramEnd"/>
            <w:r w:rsidRPr="000C68A3">
              <w:rPr>
                <w:rFonts w:ascii="宋体" w:eastAsia="宋体" w:hAnsi="宋体" w:cs="宋体" w:hint="eastAsia"/>
                <w:szCs w:val="21"/>
              </w:rPr>
              <w:t>≥100kg，壁挂高度可调；整体高度≥1597mm；</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3.托盘承重25KG,模具设置U型置物槽，方便触摸笔、遥控器等物品放置；</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4.支撑立杆采用壁厚≥1.8mm方通冷轧钢材质，表面黑色喷涂；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5.脚轮为万向轮，聚氨酯（PU）材质，</w:t>
            </w:r>
            <w:proofErr w:type="gramStart"/>
            <w:r w:rsidRPr="000C68A3">
              <w:rPr>
                <w:rFonts w:ascii="宋体" w:eastAsia="宋体" w:hAnsi="宋体" w:cs="宋体" w:hint="eastAsia"/>
                <w:szCs w:val="21"/>
              </w:rPr>
              <w:t>均带脚刹</w:t>
            </w:r>
            <w:proofErr w:type="gramEnd"/>
            <w:r w:rsidRPr="000C68A3">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6</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套</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OPS</w:t>
            </w:r>
            <w:r w:rsidRPr="000C68A3">
              <w:rPr>
                <w:rFonts w:ascii="Calibri" w:eastAsia="新宋体" w:hAnsi="Calibri" w:cs="宋体" w:hint="eastAsia"/>
                <w:szCs w:val="21"/>
              </w:rPr>
              <w:t>模块</w:t>
            </w:r>
            <w:r w:rsidRPr="000C68A3">
              <w:rPr>
                <w:rFonts w:ascii="Calibri" w:eastAsia="新宋体" w:hAnsi="Calibri" w:cs="宋体" w:hint="eastAsia"/>
                <w:szCs w:val="21"/>
              </w:rPr>
              <w:t>2</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1.采用</w:t>
            </w:r>
            <w:proofErr w:type="gramStart"/>
            <w:r w:rsidRPr="000C68A3">
              <w:rPr>
                <w:rFonts w:ascii="宋体" w:eastAsia="宋体" w:hAnsi="宋体" w:cs="宋体" w:hint="eastAsia"/>
                <w:szCs w:val="21"/>
              </w:rPr>
              <w:t>按压式卡扣</w:t>
            </w:r>
            <w:proofErr w:type="gramEnd"/>
            <w:r w:rsidRPr="000C68A3">
              <w:rPr>
                <w:rFonts w:ascii="宋体" w:eastAsia="宋体" w:hAnsi="宋体" w:cs="宋体" w:hint="eastAsia"/>
                <w:szCs w:val="21"/>
              </w:rPr>
              <w:t>，确保PC模块安装固定到位，同时无需工具就可快速拆卸电脑模块；</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2.处理器：CPU 采用国产自主可控芯片，处理器核数≥8核，主频≥2.7GHz；</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3.≥16GB内存，≥512GB固态硬盘；</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4.传输速率：和整机的连接采用万兆级接口,传输速率≥10Gbps；</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5.具有独立非外扩展的视频输出接口：≥1路HDMI ；</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具有独立非外扩展的电脑USB接口：具备≥3个USB3.0</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6.操作系统：支持国产操作系统；CPU 和操作系统等应符合安全可靠测评要求；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7.青少年上网保护：支持通过自</w:t>
            </w:r>
            <w:proofErr w:type="gramStart"/>
            <w:r w:rsidRPr="000C68A3">
              <w:rPr>
                <w:rFonts w:ascii="宋体" w:eastAsia="宋体" w:hAnsi="宋体" w:cs="宋体" w:hint="eastAsia"/>
                <w:szCs w:val="21"/>
              </w:rPr>
              <w:t>研</w:t>
            </w:r>
            <w:proofErr w:type="gramEnd"/>
            <w:r w:rsidRPr="000C68A3">
              <w:rPr>
                <w:rFonts w:ascii="宋体" w:eastAsia="宋体" w:hAnsi="宋体" w:cs="宋体" w:hint="eastAsia"/>
                <w:szCs w:val="21"/>
              </w:rPr>
              <w:t>浏览器上网,拦 截网页中</w:t>
            </w:r>
            <w:r w:rsidRPr="000C68A3">
              <w:rPr>
                <w:rFonts w:ascii="宋体" w:eastAsia="宋体" w:hAnsi="宋体" w:cs="宋体" w:hint="eastAsia"/>
                <w:szCs w:val="21"/>
              </w:rPr>
              <w:lastRenderedPageBreak/>
              <w:t>恶意弹窗、诱导点击 跳转至不良内容、低俗庸俗等 有害页面的行为,在线查阅拦截报表统计。</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 xml:space="preserve">6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无线传屏</w:t>
            </w:r>
            <w:r w:rsidRPr="000C68A3">
              <w:rPr>
                <w:rFonts w:ascii="Calibri" w:eastAsia="新宋体" w:hAnsi="Calibri" w:cs="宋体" w:hint="eastAsia"/>
                <w:szCs w:val="21"/>
              </w:rPr>
              <w:t>2</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1.软硬件传屏可以支持国产化操作系统，如UOS、麒麟OS，包括X86架构和ARM架构；</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2.支持外部电脑音视频信号实时传输到触摸一体机上（无论整机处于任何通道），且支持触摸回传；</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3.传输延迟≤100ms，</w:t>
            </w:r>
            <w:proofErr w:type="gramStart"/>
            <w:r w:rsidRPr="000C68A3">
              <w:rPr>
                <w:rFonts w:ascii="宋体" w:eastAsia="宋体" w:hAnsi="宋体" w:cs="宋体" w:hint="eastAsia"/>
                <w:szCs w:val="21"/>
              </w:rPr>
              <w:t>帧率达到</w:t>
            </w:r>
            <w:proofErr w:type="gramEnd"/>
            <w:r w:rsidRPr="000C68A3">
              <w:rPr>
                <w:rFonts w:ascii="宋体" w:eastAsia="宋体" w:hAnsi="宋体" w:cs="宋体" w:hint="eastAsia"/>
                <w:szCs w:val="21"/>
              </w:rPr>
              <w:t>20fps-30fps；</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4.采用单按键设计，只需按一下即可传屏，无需在智能平板上做任何操作；</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5.可以仅对一个窗口进行无线投屏，其他窗口内容不做展示；</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6.无线传屏视频数据加密，加密方式：SM4（CBC模式），128 位，保障数据传输安全；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7.传屏开启勿</w:t>
            </w:r>
            <w:proofErr w:type="gramStart"/>
            <w:r w:rsidRPr="000C68A3">
              <w:rPr>
                <w:rFonts w:ascii="宋体" w:eastAsia="宋体" w:hAnsi="宋体" w:cs="宋体" w:hint="eastAsia"/>
                <w:szCs w:val="21"/>
              </w:rPr>
              <w:t>扰模式</w:t>
            </w:r>
            <w:proofErr w:type="gramEnd"/>
            <w:r w:rsidRPr="000C68A3">
              <w:rPr>
                <w:rFonts w:ascii="宋体" w:eastAsia="宋体" w:hAnsi="宋体" w:cs="宋体" w:hint="eastAsia"/>
                <w:szCs w:val="21"/>
              </w:rPr>
              <w:t>之后，</w:t>
            </w:r>
            <w:proofErr w:type="gramStart"/>
            <w:r w:rsidRPr="000C68A3">
              <w:rPr>
                <w:rFonts w:ascii="宋体" w:eastAsia="宋体" w:hAnsi="宋体" w:cs="宋体" w:hint="eastAsia"/>
                <w:szCs w:val="21"/>
              </w:rPr>
              <w:t>需支持</w:t>
            </w:r>
            <w:proofErr w:type="gramEnd"/>
            <w:r w:rsidRPr="000C68A3">
              <w:rPr>
                <w:rFonts w:ascii="宋体" w:eastAsia="宋体" w:hAnsi="宋体" w:cs="宋体" w:hint="eastAsia"/>
                <w:szCs w:val="21"/>
              </w:rPr>
              <w:t>不允许其他人在进行传屏，沉浸模式，避免在使用过程中，用户经常被其他人传屏顶替掉，造成使用中断；</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8.支持投</w:t>
            </w:r>
            <w:proofErr w:type="gramStart"/>
            <w:r w:rsidRPr="000C68A3">
              <w:rPr>
                <w:rFonts w:ascii="宋体" w:eastAsia="宋体" w:hAnsi="宋体" w:cs="宋体" w:hint="eastAsia"/>
                <w:szCs w:val="21"/>
              </w:rPr>
              <w:t>屏功能</w:t>
            </w:r>
            <w:proofErr w:type="gramEnd"/>
            <w:r w:rsidRPr="000C68A3">
              <w:rPr>
                <w:rFonts w:ascii="宋体" w:eastAsia="宋体" w:hAnsi="宋体" w:cs="宋体" w:hint="eastAsia"/>
                <w:szCs w:val="21"/>
              </w:rPr>
              <w:t>进行画面冻结暂停功能，投屏电脑可自主进行其他操作，不影响整机的冻结画面内容显示。</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6</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套</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5</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智能</w:t>
            </w:r>
            <w:proofErr w:type="gramStart"/>
            <w:r w:rsidRPr="000C68A3">
              <w:rPr>
                <w:rFonts w:ascii="Calibri" w:eastAsia="新宋体" w:hAnsi="Calibri" w:cs="宋体" w:hint="eastAsia"/>
                <w:szCs w:val="21"/>
              </w:rPr>
              <w:t>交互会议</w:t>
            </w:r>
            <w:proofErr w:type="gramEnd"/>
            <w:r w:rsidRPr="000C68A3">
              <w:rPr>
                <w:rFonts w:ascii="Calibri" w:eastAsia="新宋体" w:hAnsi="Calibri" w:cs="宋体" w:hint="eastAsia"/>
                <w:szCs w:val="21"/>
              </w:rPr>
              <w:t>平板</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1.整机尺寸≥135英寸，显示比例16:9，分辨率1920×1080。</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2.传输延迟≤90ms，</w:t>
            </w:r>
            <w:proofErr w:type="gramStart"/>
            <w:r w:rsidRPr="000C68A3">
              <w:rPr>
                <w:rFonts w:ascii="宋体" w:eastAsia="宋体" w:hAnsi="宋体" w:cs="宋体" w:hint="eastAsia"/>
                <w:szCs w:val="21"/>
              </w:rPr>
              <w:t>帧率达到</w:t>
            </w:r>
            <w:proofErr w:type="gramEnd"/>
            <w:r w:rsidRPr="000C68A3">
              <w:rPr>
                <w:rFonts w:ascii="宋体" w:eastAsia="宋体" w:hAnsi="宋体" w:cs="宋体" w:hint="eastAsia"/>
                <w:szCs w:val="21"/>
              </w:rPr>
              <w:t>20fps-30fps；</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3.亮度：100~600cd/㎡可调，白屏亮度≥600cd/m²，支持HDR 2.0高清显示；</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4.整机需内置接收模块，除无线</w:t>
            </w:r>
            <w:proofErr w:type="gramStart"/>
            <w:r w:rsidRPr="000C68A3">
              <w:rPr>
                <w:rFonts w:ascii="宋体" w:eastAsia="宋体" w:hAnsi="宋体" w:cs="宋体" w:hint="eastAsia"/>
                <w:szCs w:val="21"/>
              </w:rPr>
              <w:t>传屏器外</w:t>
            </w:r>
            <w:proofErr w:type="gramEnd"/>
            <w:r w:rsidRPr="000C68A3">
              <w:rPr>
                <w:rFonts w:ascii="宋体" w:eastAsia="宋体" w:hAnsi="宋体" w:cs="宋体" w:hint="eastAsia"/>
                <w:szCs w:val="21"/>
              </w:rPr>
              <w:t>不需要连接任何附加设备，可实现外部电脑音视频信号实时传输到设备上，支持免安装驱动，即插即用；；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5.用户电脑快速发现附近大屏，无需连接同一网络，无需输入连接码，即可选择设备并投屏；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b/>
                <w:bCs/>
                <w:color w:val="FF0000"/>
                <w:szCs w:val="21"/>
              </w:rPr>
              <w:t>#</w:t>
            </w:r>
            <w:r w:rsidRPr="000C68A3">
              <w:rPr>
                <w:rFonts w:ascii="宋体" w:eastAsia="宋体" w:hAnsi="宋体" w:cs="宋体" w:hint="eastAsia"/>
                <w:szCs w:val="21"/>
              </w:rPr>
              <w:t>7.用户电脑可以通过浏览器直接投屏至大屏，无需单独安装投屏应用客户端，用户电脑支持通过无线</w:t>
            </w:r>
            <w:proofErr w:type="gramStart"/>
            <w:r w:rsidRPr="000C68A3">
              <w:rPr>
                <w:rFonts w:ascii="宋体" w:eastAsia="宋体" w:hAnsi="宋体" w:cs="宋体" w:hint="eastAsia"/>
                <w:szCs w:val="21"/>
              </w:rPr>
              <w:t>传屏器或者</w:t>
            </w:r>
            <w:proofErr w:type="gramEnd"/>
            <w:r w:rsidRPr="000C68A3">
              <w:rPr>
                <w:rFonts w:ascii="宋体" w:eastAsia="宋体" w:hAnsi="宋体" w:cs="宋体" w:hint="eastAsia"/>
                <w:szCs w:val="21"/>
              </w:rPr>
              <w:t>软件客户端传输文件给大屏。（需</w:t>
            </w:r>
            <w:r w:rsidRPr="000C68A3">
              <w:rPr>
                <w:rFonts w:ascii="宋体" w:eastAsia="新宋体" w:hAnsi="宋体" w:cs="宋体" w:hint="eastAsia"/>
                <w:szCs w:val="21"/>
              </w:rPr>
              <w:t>提供国家认可的检测报告复印件</w:t>
            </w:r>
            <w:r w:rsidRPr="000C68A3">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6</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智能</w:t>
            </w:r>
            <w:proofErr w:type="gramStart"/>
            <w:r w:rsidRPr="000C68A3">
              <w:rPr>
                <w:rFonts w:ascii="Calibri" w:eastAsia="新宋体" w:hAnsi="Calibri" w:cs="宋体" w:hint="eastAsia"/>
                <w:szCs w:val="21"/>
              </w:rPr>
              <w:t>交互会议</w:t>
            </w:r>
            <w:proofErr w:type="gramEnd"/>
            <w:r w:rsidRPr="000C68A3">
              <w:rPr>
                <w:rFonts w:ascii="Calibri" w:eastAsia="新宋体" w:hAnsi="Calibri" w:cs="宋体" w:hint="eastAsia"/>
                <w:szCs w:val="21"/>
              </w:rPr>
              <w:t>平板支架</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1.颜色：黑色；</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2.载荷承重：≥400 kg</w:t>
            </w:r>
          </w:p>
          <w:p w:rsidR="000C68A3" w:rsidRPr="000C68A3" w:rsidRDefault="000C68A3" w:rsidP="000C68A3">
            <w:pPr>
              <w:adjustRightInd w:val="0"/>
              <w:snapToGrid w:val="0"/>
              <w:spacing w:line="360" w:lineRule="auto"/>
              <w:ind w:left="1050" w:hangingChars="500" w:hanging="1050"/>
              <w:rPr>
                <w:rFonts w:ascii="宋体" w:eastAsia="宋体" w:hAnsi="宋体" w:cs="宋体"/>
                <w:szCs w:val="21"/>
              </w:rPr>
            </w:pPr>
            <w:r w:rsidRPr="000C68A3">
              <w:rPr>
                <w:rFonts w:ascii="宋体" w:eastAsia="宋体" w:hAnsi="宋体" w:cs="宋体" w:hint="eastAsia"/>
                <w:szCs w:val="21"/>
              </w:rPr>
              <w:lastRenderedPageBreak/>
              <w:t>3.随机配件：49mm开口扳手×1。</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7</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b/>
                <w:bCs/>
                <w:color w:val="FF0000"/>
                <w:szCs w:val="21"/>
              </w:rPr>
            </w:pPr>
            <w:proofErr w:type="gramStart"/>
            <w:r w:rsidRPr="000C68A3">
              <w:rPr>
                <w:rFonts w:ascii="Calibri" w:eastAsia="新宋体" w:hAnsi="Calibri" w:cs="宋体" w:hint="eastAsia"/>
                <w:color w:val="000000"/>
                <w:szCs w:val="21"/>
              </w:rPr>
              <w:t>投屏器</w:t>
            </w:r>
            <w:proofErr w:type="gramEnd"/>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1.多语言切换：系统支持简体中文、英文、语言模式快速切换；</w:t>
            </w:r>
          </w:p>
          <w:p w:rsidR="000C68A3" w:rsidRPr="000C68A3" w:rsidRDefault="000C68A3" w:rsidP="000C68A3">
            <w:pPr>
              <w:spacing w:line="360" w:lineRule="auto"/>
              <w:rPr>
                <w:rFonts w:ascii="宋体" w:eastAsia="宋体" w:hAnsi="宋体" w:cs="Times New Roman"/>
                <w:szCs w:val="21"/>
              </w:rPr>
            </w:pPr>
            <w:r w:rsidRPr="000C68A3">
              <w:rPr>
                <w:rFonts w:ascii="Calibri" w:eastAsia="宋体" w:hAnsi="Calibri" w:cs="Times New Roman" w:hint="eastAsia"/>
                <w:szCs w:val="21"/>
              </w:rPr>
              <w:t>2.</w:t>
            </w:r>
            <w:r w:rsidRPr="000C68A3">
              <w:rPr>
                <w:rFonts w:ascii="宋体" w:eastAsia="宋体" w:hAnsi="宋体" w:cs="Times New Roman" w:hint="eastAsia"/>
                <w:szCs w:val="21"/>
              </w:rPr>
              <w:t>无线投屏：支持不少于16种投屏方式，支持AirPlay、Miracast、WIDI、Huawei Cast+主流投屏协议，iOS、macOS、Android、Windows，网页</w:t>
            </w:r>
            <w:r w:rsidRPr="000C68A3">
              <w:rPr>
                <w:rFonts w:ascii="Calibri" w:eastAsia="宋体" w:hAnsi="Calibri" w:cs="Times New Roman" w:hint="eastAsia"/>
                <w:szCs w:val="21"/>
              </w:rPr>
              <w:t>扫码、投屏码、局域网</w:t>
            </w:r>
            <w:r w:rsidRPr="000C68A3">
              <w:rPr>
                <w:rFonts w:ascii="Calibri" w:eastAsia="宋体" w:hAnsi="Calibri" w:cs="Times New Roman" w:hint="eastAsia"/>
                <w:szCs w:val="21"/>
              </w:rPr>
              <w:t>MICE</w:t>
            </w:r>
            <w:r w:rsidRPr="000C68A3">
              <w:rPr>
                <w:rFonts w:ascii="Calibri" w:eastAsia="宋体" w:hAnsi="Calibri" w:cs="Times New Roman" w:hint="eastAsia"/>
                <w:szCs w:val="21"/>
              </w:rPr>
              <w:t>、跨网段、</w:t>
            </w:r>
            <w:r w:rsidRPr="000C68A3">
              <w:rPr>
                <w:rFonts w:ascii="Calibri" w:eastAsia="宋体" w:hAnsi="Calibri" w:cs="Times New Roman" w:hint="eastAsia"/>
                <w:szCs w:val="21"/>
              </w:rPr>
              <w:t>USB/HDMI/Type-C</w:t>
            </w:r>
            <w:r w:rsidRPr="000C68A3">
              <w:rPr>
                <w:rFonts w:ascii="Calibri" w:eastAsia="宋体" w:hAnsi="Calibri" w:cs="Times New Roman" w:hint="eastAsia"/>
                <w:szCs w:val="21"/>
              </w:rPr>
              <w:t>三种接口的按键发射器、</w:t>
            </w:r>
            <w:r w:rsidRPr="000C68A3">
              <w:rPr>
                <w:rFonts w:ascii="宋体" w:eastAsia="宋体" w:hAnsi="宋体" w:cs="Times New Roman" w:hint="eastAsia"/>
                <w:szCs w:val="21"/>
              </w:rPr>
              <w:t>Chrome、Edge浏览器</w:t>
            </w:r>
            <w:r w:rsidRPr="000C68A3">
              <w:rPr>
                <w:rFonts w:ascii="Calibri" w:eastAsia="宋体" w:hAnsi="Calibri" w:cs="Times New Roman" w:hint="eastAsia"/>
                <w:szCs w:val="21"/>
              </w:rPr>
              <w:t>进行、</w:t>
            </w:r>
            <w:r w:rsidRPr="000C68A3">
              <w:rPr>
                <w:rFonts w:ascii="Calibri" w:eastAsia="宋体" w:hAnsi="Calibri" w:cs="Times New Roman" w:hint="eastAsia"/>
                <w:szCs w:val="21"/>
              </w:rPr>
              <w:t>USB</w:t>
            </w:r>
            <w:r w:rsidRPr="000C68A3">
              <w:rPr>
                <w:rFonts w:ascii="Calibri" w:eastAsia="宋体" w:hAnsi="Calibri" w:cs="Times New Roman" w:hint="eastAsia"/>
                <w:szCs w:val="21"/>
              </w:rPr>
              <w:t>数据</w:t>
            </w:r>
            <w:proofErr w:type="gramStart"/>
            <w:r w:rsidRPr="000C68A3">
              <w:rPr>
                <w:rFonts w:ascii="Calibri" w:eastAsia="宋体" w:hAnsi="Calibri" w:cs="Times New Roman" w:hint="eastAsia"/>
                <w:szCs w:val="21"/>
              </w:rPr>
              <w:t>线实现</w:t>
            </w:r>
            <w:proofErr w:type="gramEnd"/>
            <w:r w:rsidRPr="000C68A3">
              <w:rPr>
                <w:rFonts w:ascii="Calibri" w:eastAsia="宋体" w:hAnsi="Calibri" w:cs="Times New Roman" w:hint="eastAsia"/>
                <w:szCs w:val="21"/>
              </w:rPr>
              <w:t>一键投屏，以上投</w:t>
            </w:r>
            <w:proofErr w:type="gramStart"/>
            <w:r w:rsidRPr="000C68A3">
              <w:rPr>
                <w:rFonts w:ascii="Calibri" w:eastAsia="宋体" w:hAnsi="Calibri" w:cs="Times New Roman" w:hint="eastAsia"/>
                <w:szCs w:val="21"/>
              </w:rPr>
              <w:t>屏方式</w:t>
            </w:r>
            <w:proofErr w:type="gramEnd"/>
            <w:r w:rsidRPr="000C68A3">
              <w:rPr>
                <w:rFonts w:ascii="宋体" w:eastAsia="宋体" w:hAnsi="宋体" w:cs="Times New Roman" w:hint="eastAsia"/>
                <w:szCs w:val="21"/>
              </w:rPr>
              <w:t>无需安装任何APP即可直接投屏，</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3.</w:t>
            </w:r>
            <w:r w:rsidRPr="000C68A3">
              <w:rPr>
                <w:rFonts w:ascii="Calibri" w:eastAsia="宋体" w:hAnsi="Calibri" w:cs="Times New Roman" w:hint="eastAsia"/>
                <w:szCs w:val="21"/>
              </w:rPr>
              <w:t>投屏时延：≤</w:t>
            </w:r>
            <w:r w:rsidRPr="000C68A3">
              <w:rPr>
                <w:rFonts w:ascii="Calibri" w:eastAsia="宋体" w:hAnsi="Calibri" w:cs="Times New Roman" w:hint="eastAsia"/>
                <w:szCs w:val="21"/>
              </w:rPr>
              <w:t>150ms</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4.</w:t>
            </w:r>
            <w:r w:rsidRPr="000C68A3">
              <w:rPr>
                <w:rFonts w:ascii="Calibri" w:eastAsia="宋体" w:hAnsi="Calibri" w:cs="Times New Roman" w:hint="eastAsia"/>
                <w:szCs w:val="21"/>
              </w:rPr>
              <w:t>投屏距离：局域网</w:t>
            </w:r>
            <w:proofErr w:type="gramStart"/>
            <w:r w:rsidRPr="000C68A3">
              <w:rPr>
                <w:rFonts w:ascii="Calibri" w:eastAsia="宋体" w:hAnsi="Calibri" w:cs="Times New Roman" w:hint="eastAsia"/>
                <w:szCs w:val="21"/>
              </w:rPr>
              <w:t>投屏无距离</w:t>
            </w:r>
            <w:proofErr w:type="gramEnd"/>
            <w:r w:rsidRPr="000C68A3">
              <w:rPr>
                <w:rFonts w:ascii="Calibri" w:eastAsia="宋体" w:hAnsi="Calibri" w:cs="Times New Roman" w:hint="eastAsia"/>
                <w:szCs w:val="21"/>
              </w:rPr>
              <w:t>限制；点对点投屏（无阻挡）最大可至</w:t>
            </w:r>
            <w:r w:rsidRPr="000C68A3">
              <w:rPr>
                <w:rFonts w:ascii="Calibri" w:eastAsia="宋体" w:hAnsi="Calibri" w:cs="Times New Roman" w:hint="eastAsia"/>
                <w:szCs w:val="21"/>
              </w:rPr>
              <w:t>40m</w:t>
            </w:r>
            <w:r w:rsidRPr="000C68A3">
              <w:rPr>
                <w:rFonts w:ascii="Calibri" w:eastAsia="宋体" w:hAnsi="Calibri" w:cs="Times New Roman" w:hint="eastAsia"/>
                <w:szCs w:val="21"/>
              </w:rPr>
              <w:t>；</w:t>
            </w:r>
          </w:p>
          <w:p w:rsidR="000C68A3" w:rsidRPr="000C68A3" w:rsidRDefault="000C68A3" w:rsidP="000C68A3">
            <w:pPr>
              <w:spacing w:line="360" w:lineRule="auto"/>
              <w:jc w:val="left"/>
              <w:rPr>
                <w:rFonts w:ascii="Calibri" w:eastAsia="宋体" w:hAnsi="Calibri" w:cs="Times New Roman"/>
                <w:szCs w:val="21"/>
              </w:rPr>
            </w:pPr>
            <w:r w:rsidRPr="000C68A3">
              <w:rPr>
                <w:rFonts w:ascii="宋体" w:eastAsia="宋体" w:hAnsi="宋体" w:cs="Times New Roman" w:hint="eastAsia"/>
                <w:b/>
                <w:color w:val="FF0000"/>
                <w:szCs w:val="21"/>
              </w:rPr>
              <w:t>#</w:t>
            </w:r>
            <w:r w:rsidRPr="000C68A3">
              <w:rPr>
                <w:rFonts w:ascii="宋体" w:eastAsia="宋体" w:hAnsi="宋体" w:cs="Times New Roman" w:hint="eastAsia"/>
                <w:bCs/>
                <w:szCs w:val="21"/>
              </w:rPr>
              <w:t>5.</w:t>
            </w:r>
            <w:r w:rsidRPr="000C68A3">
              <w:rPr>
                <w:rFonts w:ascii="Calibri" w:eastAsia="宋体" w:hAnsi="Calibri" w:cs="Times New Roman" w:hint="eastAsia"/>
                <w:szCs w:val="21"/>
              </w:rPr>
              <w:t>投屏水印：支持投屏画面显示投</w:t>
            </w:r>
            <w:proofErr w:type="gramStart"/>
            <w:r w:rsidRPr="000C68A3">
              <w:rPr>
                <w:rFonts w:ascii="Calibri" w:eastAsia="宋体" w:hAnsi="Calibri" w:cs="Times New Roman" w:hint="eastAsia"/>
                <w:szCs w:val="21"/>
              </w:rPr>
              <w:t>屏环境</w:t>
            </w:r>
            <w:proofErr w:type="gramEnd"/>
            <w:r w:rsidRPr="000C68A3">
              <w:rPr>
                <w:rFonts w:ascii="Calibri" w:eastAsia="宋体" w:hAnsi="Calibri" w:cs="Times New Roman" w:hint="eastAsia"/>
                <w:szCs w:val="21"/>
              </w:rPr>
              <w:t>水印信息（设备名称、当前会议室、时间等），方便信息追溯；（需提供权威机构出具的检测报告</w:t>
            </w:r>
            <w:r w:rsidRPr="000C68A3">
              <w:rPr>
                <w:rFonts w:ascii="宋体" w:eastAsia="宋体" w:hAnsi="宋体" w:cs="Times New Roman" w:hint="eastAsia"/>
                <w:szCs w:val="21"/>
              </w:rPr>
              <w:t>，并加盖投标人公章</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6.</w:t>
            </w:r>
            <w:r w:rsidRPr="000C68A3">
              <w:rPr>
                <w:rFonts w:ascii="Calibri" w:eastAsia="宋体" w:hAnsi="Calibri" w:cs="Times New Roman" w:hint="eastAsia"/>
                <w:szCs w:val="21"/>
              </w:rPr>
              <w:t>抢投模式：提供抢投开启和关闭功能，允许或者禁止下一个用户的投屏画面抢占当前显示画面；</w:t>
            </w:r>
          </w:p>
          <w:p w:rsidR="000C68A3" w:rsidRPr="000C68A3" w:rsidRDefault="000C68A3" w:rsidP="000C68A3">
            <w:pPr>
              <w:spacing w:line="360" w:lineRule="auto"/>
              <w:rPr>
                <w:rFonts w:ascii="Calibri" w:eastAsia="宋体" w:hAnsi="Calibri" w:cs="Times New Roman"/>
                <w:szCs w:val="21"/>
              </w:rPr>
            </w:pPr>
            <w:r w:rsidRPr="000C68A3">
              <w:rPr>
                <w:rFonts w:ascii="宋体" w:eastAsia="宋体" w:hAnsi="宋体" w:cs="Times New Roman" w:hint="eastAsia"/>
                <w:b/>
                <w:color w:val="FF0000"/>
                <w:szCs w:val="21"/>
              </w:rPr>
              <w:t>#</w:t>
            </w:r>
            <w:r w:rsidRPr="000C68A3">
              <w:rPr>
                <w:rFonts w:ascii="宋体" w:eastAsia="宋体" w:hAnsi="宋体" w:cs="Times New Roman" w:hint="eastAsia"/>
                <w:bCs/>
                <w:color w:val="000000"/>
                <w:szCs w:val="21"/>
              </w:rPr>
              <w:t>7</w:t>
            </w:r>
            <w:r w:rsidRPr="000C68A3">
              <w:rPr>
                <w:rFonts w:ascii="Calibri" w:eastAsia="宋体" w:hAnsi="Calibri" w:cs="Times New Roman" w:hint="eastAsia"/>
                <w:szCs w:val="21"/>
              </w:rPr>
              <w:t>.</w:t>
            </w:r>
            <w:proofErr w:type="gramStart"/>
            <w:r w:rsidRPr="000C68A3">
              <w:rPr>
                <w:rFonts w:ascii="Calibri" w:eastAsia="宋体" w:hAnsi="Calibri" w:cs="Times New Roman" w:hint="eastAsia"/>
                <w:szCs w:val="21"/>
              </w:rPr>
              <w:t>投屏反控</w:t>
            </w:r>
            <w:proofErr w:type="gramEnd"/>
            <w:r w:rsidRPr="000C68A3">
              <w:rPr>
                <w:rFonts w:ascii="Calibri" w:eastAsia="宋体" w:hAnsi="Calibri" w:cs="Times New Roman" w:hint="eastAsia"/>
                <w:szCs w:val="21"/>
              </w:rPr>
              <w:t>：支持</w:t>
            </w:r>
            <w:r w:rsidRPr="000C68A3">
              <w:rPr>
                <w:rFonts w:ascii="Calibri" w:eastAsia="宋体" w:hAnsi="Calibri" w:cs="Times New Roman" w:hint="eastAsia"/>
                <w:szCs w:val="21"/>
              </w:rPr>
              <w:t>USB Touch</w:t>
            </w:r>
            <w:r w:rsidRPr="000C68A3">
              <w:rPr>
                <w:rFonts w:ascii="Calibri" w:eastAsia="宋体" w:hAnsi="Calibri" w:cs="Times New Roman" w:hint="eastAsia"/>
                <w:szCs w:val="21"/>
              </w:rPr>
              <w:t>，支持</w:t>
            </w:r>
            <w:r w:rsidRPr="000C68A3">
              <w:rPr>
                <w:rFonts w:ascii="Calibri" w:eastAsia="宋体" w:hAnsi="Calibri" w:cs="Times New Roman" w:hint="eastAsia"/>
                <w:szCs w:val="21"/>
              </w:rPr>
              <w:t>Android</w:t>
            </w:r>
            <w:r w:rsidRPr="000C68A3">
              <w:rPr>
                <w:rFonts w:ascii="Calibri" w:eastAsia="宋体" w:hAnsi="Calibri" w:cs="Times New Roman" w:hint="eastAsia"/>
                <w:szCs w:val="21"/>
              </w:rPr>
              <w:t>手机和</w:t>
            </w:r>
            <w:r w:rsidRPr="000C68A3">
              <w:rPr>
                <w:rFonts w:ascii="Calibri" w:eastAsia="宋体" w:hAnsi="Calibri" w:cs="Times New Roman" w:hint="eastAsia"/>
                <w:szCs w:val="21"/>
              </w:rPr>
              <w:t>Windows/Mac</w:t>
            </w:r>
            <w:r w:rsidRPr="000C68A3">
              <w:rPr>
                <w:rFonts w:ascii="Calibri" w:eastAsia="宋体" w:hAnsi="Calibri" w:cs="Times New Roman" w:hint="eastAsia"/>
                <w:szCs w:val="21"/>
              </w:rPr>
              <w:t>电脑投屏反向控制；（</w:t>
            </w:r>
            <w:r w:rsidRPr="000C68A3">
              <w:rPr>
                <w:rFonts w:ascii="宋体" w:eastAsia="宋体" w:hAnsi="宋体" w:cs="宋体" w:hint="eastAsia"/>
                <w:szCs w:val="21"/>
              </w:rPr>
              <w:t>需</w:t>
            </w:r>
            <w:r w:rsidRPr="000C68A3">
              <w:rPr>
                <w:rFonts w:ascii="宋体" w:eastAsia="新宋体" w:hAnsi="宋体" w:cs="宋体" w:hint="eastAsia"/>
                <w:szCs w:val="21"/>
              </w:rPr>
              <w:t>提供国家认可的检测报告复印件</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8.</w:t>
            </w:r>
            <w:r w:rsidRPr="000C68A3">
              <w:rPr>
                <w:rFonts w:ascii="Calibri" w:eastAsia="宋体" w:hAnsi="Calibri" w:cs="Times New Roman"/>
                <w:szCs w:val="21"/>
              </w:rPr>
              <w:t>HDMI IN</w:t>
            </w:r>
            <w:r w:rsidRPr="000C68A3">
              <w:rPr>
                <w:rFonts w:ascii="Calibri" w:eastAsia="宋体" w:hAnsi="Calibri" w:cs="Times New Roman"/>
                <w:szCs w:val="21"/>
              </w:rPr>
              <w:t>信源反控：提供</w:t>
            </w:r>
            <w:r w:rsidRPr="000C68A3">
              <w:rPr>
                <w:rFonts w:ascii="Calibri" w:eastAsia="宋体" w:hAnsi="Calibri" w:cs="Times New Roman"/>
                <w:szCs w:val="21"/>
              </w:rPr>
              <w:t>HDMI IN</w:t>
            </w:r>
            <w:r w:rsidRPr="000C68A3">
              <w:rPr>
                <w:rFonts w:ascii="Calibri" w:eastAsia="宋体" w:hAnsi="Calibri" w:cs="Times New Roman"/>
                <w:szCs w:val="21"/>
              </w:rPr>
              <w:t>信源反馈功能，</w:t>
            </w:r>
            <w:r w:rsidRPr="000C68A3">
              <w:rPr>
                <w:rFonts w:ascii="Calibri" w:eastAsia="宋体" w:hAnsi="Calibri" w:cs="Times New Roman"/>
                <w:szCs w:val="21"/>
              </w:rPr>
              <w:t>Windows</w:t>
            </w:r>
            <w:r w:rsidRPr="000C68A3">
              <w:rPr>
                <w:rFonts w:ascii="Calibri" w:eastAsia="宋体" w:hAnsi="Calibri" w:cs="Times New Roman"/>
                <w:szCs w:val="21"/>
              </w:rPr>
              <w:t>电脑或</w:t>
            </w:r>
            <w:r w:rsidRPr="000C68A3">
              <w:rPr>
                <w:rFonts w:ascii="Calibri" w:eastAsia="宋体" w:hAnsi="Calibri" w:cs="Times New Roman"/>
                <w:szCs w:val="21"/>
              </w:rPr>
              <w:t>OPS</w:t>
            </w:r>
            <w:r w:rsidRPr="000C68A3">
              <w:rPr>
                <w:rFonts w:ascii="Calibri" w:eastAsia="宋体" w:hAnsi="Calibri" w:cs="Times New Roman"/>
                <w:szCs w:val="21"/>
              </w:rPr>
              <w:t>信号通过</w:t>
            </w:r>
            <w:r w:rsidRPr="000C68A3">
              <w:rPr>
                <w:rFonts w:ascii="Calibri" w:eastAsia="宋体" w:hAnsi="Calibri" w:cs="Times New Roman"/>
                <w:szCs w:val="21"/>
              </w:rPr>
              <w:t>HDMI IN</w:t>
            </w:r>
            <w:r w:rsidRPr="000C68A3">
              <w:rPr>
                <w:rFonts w:ascii="Calibri" w:eastAsia="宋体" w:hAnsi="Calibri" w:cs="Times New Roman"/>
                <w:szCs w:val="21"/>
              </w:rPr>
              <w:t>接入互动终端，可通过连接互动终端的触摸显示屏反向控制</w:t>
            </w:r>
            <w:r w:rsidRPr="000C68A3">
              <w:rPr>
                <w:rFonts w:ascii="Calibri" w:eastAsia="宋体" w:hAnsi="Calibri" w:cs="Times New Roman"/>
                <w:szCs w:val="21"/>
              </w:rPr>
              <w:t>Windows</w:t>
            </w:r>
            <w:r w:rsidRPr="000C68A3">
              <w:rPr>
                <w:rFonts w:ascii="Calibri" w:eastAsia="宋体" w:hAnsi="Calibri" w:cs="Times New Roman"/>
                <w:szCs w:val="21"/>
              </w:rPr>
              <w:t>电脑或</w:t>
            </w:r>
            <w:r w:rsidRPr="000C68A3">
              <w:rPr>
                <w:rFonts w:ascii="Calibri" w:eastAsia="宋体" w:hAnsi="Calibri" w:cs="Times New Roman"/>
                <w:szCs w:val="21"/>
              </w:rPr>
              <w:t>OPS</w:t>
            </w:r>
            <w:r w:rsidRPr="000C68A3">
              <w:rPr>
                <w:rFonts w:ascii="Calibri" w:eastAsia="宋体" w:hAnsi="Calibri" w:cs="Times New Roman"/>
                <w:szCs w:val="21"/>
              </w:rPr>
              <w:t>；</w:t>
            </w:r>
          </w:p>
          <w:p w:rsidR="000C68A3" w:rsidRPr="000C68A3" w:rsidRDefault="000C68A3" w:rsidP="000C68A3">
            <w:pPr>
              <w:spacing w:line="360" w:lineRule="auto"/>
              <w:rPr>
                <w:rFonts w:ascii="Calibri" w:eastAsia="宋体" w:hAnsi="Calibri" w:cs="Times New Roman"/>
                <w:szCs w:val="21"/>
              </w:rPr>
            </w:pPr>
            <w:r w:rsidRPr="000C68A3">
              <w:rPr>
                <w:rFonts w:ascii="宋体" w:eastAsia="宋体" w:hAnsi="宋体" w:cs="Times New Roman" w:hint="eastAsia"/>
                <w:b/>
                <w:color w:val="FF0000"/>
                <w:szCs w:val="21"/>
              </w:rPr>
              <w:t>#9</w:t>
            </w:r>
            <w:r w:rsidRPr="000C68A3">
              <w:rPr>
                <w:rFonts w:ascii="宋体" w:eastAsia="宋体" w:hAnsi="宋体" w:cs="Times New Roman" w:hint="eastAsia"/>
                <w:bCs/>
                <w:szCs w:val="21"/>
              </w:rPr>
              <w:t>.</w:t>
            </w:r>
            <w:r w:rsidRPr="000C68A3">
              <w:rPr>
                <w:rFonts w:ascii="Calibri" w:eastAsia="宋体" w:hAnsi="Calibri" w:cs="Times New Roman" w:hint="eastAsia"/>
                <w:szCs w:val="21"/>
              </w:rPr>
              <w:t>无线会议：支持</w:t>
            </w:r>
            <w:r w:rsidRPr="000C68A3">
              <w:rPr>
                <w:rFonts w:ascii="Calibri" w:eastAsia="宋体" w:hAnsi="Calibri" w:cs="Times New Roman" w:hint="eastAsia"/>
                <w:szCs w:val="21"/>
              </w:rPr>
              <w:t>BYOM</w:t>
            </w:r>
            <w:r w:rsidRPr="000C68A3">
              <w:rPr>
                <w:rFonts w:ascii="Calibri" w:eastAsia="宋体" w:hAnsi="Calibri" w:cs="Times New Roman" w:hint="eastAsia"/>
                <w:szCs w:val="21"/>
              </w:rPr>
              <w:t>功能，可选配</w:t>
            </w:r>
            <w:proofErr w:type="gramStart"/>
            <w:r w:rsidRPr="000C68A3">
              <w:rPr>
                <w:rFonts w:ascii="Calibri" w:eastAsia="宋体" w:hAnsi="Calibri" w:cs="Times New Roman" w:hint="eastAsia"/>
                <w:szCs w:val="21"/>
              </w:rPr>
              <w:t>无线会议</w:t>
            </w:r>
            <w:proofErr w:type="gramEnd"/>
            <w:r w:rsidRPr="000C68A3">
              <w:rPr>
                <w:rFonts w:ascii="Calibri" w:eastAsia="宋体" w:hAnsi="Calibri" w:cs="Times New Roman" w:hint="eastAsia"/>
                <w:szCs w:val="21"/>
              </w:rPr>
              <w:t>伴侣可实现电脑无线连接会议室</w:t>
            </w:r>
            <w:r w:rsidRPr="000C68A3">
              <w:rPr>
                <w:rFonts w:ascii="Calibri" w:eastAsia="宋体" w:hAnsi="Calibri" w:cs="Times New Roman" w:hint="eastAsia"/>
                <w:szCs w:val="21"/>
              </w:rPr>
              <w:t>AV</w:t>
            </w:r>
            <w:r w:rsidRPr="000C68A3">
              <w:rPr>
                <w:rFonts w:ascii="Calibri" w:eastAsia="宋体" w:hAnsi="Calibri" w:cs="Times New Roman" w:hint="eastAsia"/>
                <w:szCs w:val="21"/>
              </w:rPr>
              <w:t>设备（</w:t>
            </w:r>
            <w:r w:rsidRPr="000C68A3">
              <w:rPr>
                <w:rFonts w:ascii="Calibri" w:eastAsia="宋体" w:hAnsi="Calibri" w:cs="Times New Roman" w:hint="eastAsia"/>
                <w:szCs w:val="21"/>
              </w:rPr>
              <w:t>USB</w:t>
            </w:r>
            <w:r w:rsidRPr="000C68A3">
              <w:rPr>
                <w:rFonts w:ascii="Calibri" w:eastAsia="宋体" w:hAnsi="Calibri" w:cs="Times New Roman" w:hint="eastAsia"/>
                <w:szCs w:val="21"/>
              </w:rPr>
              <w:t>摄像机、麦克风、音响等），支持</w:t>
            </w:r>
            <w:r w:rsidRPr="000C68A3">
              <w:rPr>
                <w:rFonts w:ascii="Calibri" w:eastAsia="宋体" w:hAnsi="Calibri" w:cs="Times New Roman" w:hint="eastAsia"/>
                <w:szCs w:val="21"/>
              </w:rPr>
              <w:t>Teams</w:t>
            </w:r>
            <w:r w:rsidRPr="000C68A3">
              <w:rPr>
                <w:rFonts w:ascii="Calibri" w:eastAsia="宋体" w:hAnsi="Calibri" w:cs="Times New Roman" w:hint="eastAsia"/>
                <w:szCs w:val="21"/>
              </w:rPr>
              <w:t>、</w:t>
            </w:r>
            <w:r w:rsidRPr="000C68A3">
              <w:rPr>
                <w:rFonts w:ascii="Calibri" w:eastAsia="宋体" w:hAnsi="Calibri" w:cs="Times New Roman" w:hint="eastAsia"/>
                <w:szCs w:val="21"/>
              </w:rPr>
              <w:t>Zoom</w:t>
            </w:r>
            <w:r w:rsidRPr="000C68A3">
              <w:rPr>
                <w:rFonts w:ascii="Calibri" w:eastAsia="宋体" w:hAnsi="Calibri" w:cs="Times New Roman" w:hint="eastAsia"/>
                <w:szCs w:val="21"/>
              </w:rPr>
              <w:t>、</w:t>
            </w:r>
            <w:proofErr w:type="gramStart"/>
            <w:r w:rsidRPr="000C68A3">
              <w:rPr>
                <w:rFonts w:ascii="Calibri" w:eastAsia="宋体" w:hAnsi="Calibri" w:cs="Times New Roman" w:hint="eastAsia"/>
                <w:szCs w:val="21"/>
              </w:rPr>
              <w:t>腾讯会议</w:t>
            </w:r>
            <w:proofErr w:type="gramEnd"/>
            <w:r w:rsidRPr="000C68A3">
              <w:rPr>
                <w:rFonts w:ascii="Calibri" w:eastAsia="宋体" w:hAnsi="Calibri" w:cs="Times New Roman" w:hint="eastAsia"/>
                <w:szCs w:val="21"/>
              </w:rPr>
              <w:t>、钉钉、</w:t>
            </w:r>
            <w:proofErr w:type="gramStart"/>
            <w:r w:rsidRPr="000C68A3">
              <w:rPr>
                <w:rFonts w:ascii="Calibri" w:eastAsia="宋体" w:hAnsi="Calibri" w:cs="Times New Roman" w:hint="eastAsia"/>
                <w:szCs w:val="21"/>
              </w:rPr>
              <w:t>会畅等</w:t>
            </w:r>
            <w:proofErr w:type="gramEnd"/>
            <w:r w:rsidRPr="000C68A3">
              <w:rPr>
                <w:rFonts w:ascii="Calibri" w:eastAsia="宋体" w:hAnsi="Calibri" w:cs="Times New Roman" w:hint="eastAsia"/>
                <w:szCs w:val="21"/>
              </w:rPr>
              <w:t>视频会议平台；（</w:t>
            </w:r>
            <w:r w:rsidRPr="000C68A3">
              <w:rPr>
                <w:rFonts w:ascii="宋体" w:eastAsia="宋体" w:hAnsi="宋体" w:cs="宋体" w:hint="eastAsia"/>
                <w:szCs w:val="21"/>
              </w:rPr>
              <w:t>需</w:t>
            </w:r>
            <w:r w:rsidRPr="000C68A3">
              <w:rPr>
                <w:rFonts w:ascii="宋体" w:eastAsia="新宋体" w:hAnsi="宋体" w:cs="宋体" w:hint="eastAsia"/>
                <w:szCs w:val="21"/>
              </w:rPr>
              <w:t>提供国家认可的检测报告复印件</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color w:val="FF0000"/>
                <w:szCs w:val="21"/>
              </w:rPr>
            </w:pPr>
            <w:r w:rsidRPr="000C68A3">
              <w:rPr>
                <w:rFonts w:ascii="Calibri" w:eastAsia="宋体" w:hAnsi="Calibri" w:cs="Times New Roman" w:hint="eastAsia"/>
                <w:szCs w:val="21"/>
              </w:rPr>
              <w:t>10.</w:t>
            </w:r>
            <w:r w:rsidRPr="000C68A3">
              <w:rPr>
                <w:rFonts w:ascii="Calibri" w:eastAsia="宋体" w:hAnsi="Calibri" w:cs="Times New Roman" w:hint="eastAsia"/>
                <w:szCs w:val="21"/>
              </w:rPr>
              <w:t>语音字幕：支持将语音实时转换成字幕信息，支持保存、导出。</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lastRenderedPageBreak/>
              <w:t>11.</w:t>
            </w:r>
            <w:r w:rsidRPr="000C68A3">
              <w:rPr>
                <w:rFonts w:ascii="Calibri" w:eastAsia="宋体" w:hAnsi="Calibri" w:cs="Times New Roman" w:hint="eastAsia"/>
                <w:szCs w:val="21"/>
              </w:rPr>
              <w:t>多画面显示：最大可支持</w:t>
            </w:r>
            <w:r w:rsidRPr="000C68A3">
              <w:rPr>
                <w:rFonts w:ascii="Calibri" w:eastAsia="宋体" w:hAnsi="Calibri" w:cs="Times New Roman" w:hint="eastAsia"/>
                <w:szCs w:val="21"/>
              </w:rPr>
              <w:t>16</w:t>
            </w:r>
            <w:r w:rsidRPr="000C68A3">
              <w:rPr>
                <w:rFonts w:ascii="Calibri" w:eastAsia="宋体" w:hAnsi="Calibri" w:cs="Times New Roman" w:hint="eastAsia"/>
                <w:szCs w:val="21"/>
              </w:rPr>
              <w:t>路投屏终端同时无线投屏显示，能够在显示终端上自适应进行</w:t>
            </w:r>
            <w:r w:rsidRPr="000C68A3">
              <w:rPr>
                <w:rFonts w:ascii="Calibri" w:eastAsia="宋体" w:hAnsi="Calibri" w:cs="Times New Roman" w:hint="eastAsia"/>
                <w:szCs w:val="21"/>
              </w:rPr>
              <w:t>1</w:t>
            </w:r>
            <w:r w:rsidRPr="000C68A3">
              <w:rPr>
                <w:rFonts w:ascii="Calibri" w:eastAsia="宋体" w:hAnsi="Calibri" w:cs="Times New Roman" w:hint="eastAsia"/>
                <w:szCs w:val="21"/>
              </w:rPr>
              <w:t>、</w:t>
            </w:r>
            <w:r w:rsidRPr="000C68A3">
              <w:rPr>
                <w:rFonts w:ascii="Calibri" w:eastAsia="宋体" w:hAnsi="Calibri" w:cs="Times New Roman" w:hint="eastAsia"/>
                <w:szCs w:val="21"/>
              </w:rPr>
              <w:t>2</w:t>
            </w:r>
            <w:r w:rsidRPr="000C68A3">
              <w:rPr>
                <w:rFonts w:ascii="Calibri" w:eastAsia="宋体" w:hAnsi="Calibri" w:cs="Times New Roman" w:hint="eastAsia"/>
                <w:szCs w:val="21"/>
              </w:rPr>
              <w:t>、</w:t>
            </w:r>
            <w:r w:rsidRPr="000C68A3">
              <w:rPr>
                <w:rFonts w:ascii="Calibri" w:eastAsia="宋体" w:hAnsi="Calibri" w:cs="Times New Roman" w:hint="eastAsia"/>
                <w:szCs w:val="21"/>
              </w:rPr>
              <w:t>3</w:t>
            </w:r>
            <w:r w:rsidRPr="000C68A3">
              <w:rPr>
                <w:rFonts w:ascii="Calibri" w:eastAsia="宋体" w:hAnsi="Calibri" w:cs="Times New Roman" w:hint="eastAsia"/>
                <w:szCs w:val="21"/>
              </w:rPr>
              <w:t>、</w:t>
            </w:r>
            <w:r w:rsidRPr="000C68A3">
              <w:rPr>
                <w:rFonts w:ascii="Calibri" w:eastAsia="宋体" w:hAnsi="Calibri" w:cs="Times New Roman" w:hint="eastAsia"/>
                <w:szCs w:val="21"/>
              </w:rPr>
              <w:t>4</w:t>
            </w:r>
            <w:r w:rsidRPr="000C68A3">
              <w:rPr>
                <w:rFonts w:ascii="Calibri" w:eastAsia="宋体" w:hAnsi="Calibri" w:cs="Times New Roman" w:hint="eastAsia"/>
                <w:szCs w:val="21"/>
              </w:rPr>
              <w:t>、</w:t>
            </w:r>
            <w:r w:rsidRPr="000C68A3">
              <w:rPr>
                <w:rFonts w:ascii="Calibri" w:eastAsia="宋体" w:hAnsi="Calibri" w:cs="Times New Roman" w:hint="eastAsia"/>
                <w:szCs w:val="21"/>
              </w:rPr>
              <w:t>6</w:t>
            </w:r>
            <w:r w:rsidRPr="000C68A3">
              <w:rPr>
                <w:rFonts w:ascii="Calibri" w:eastAsia="宋体" w:hAnsi="Calibri" w:cs="Times New Roman" w:hint="eastAsia"/>
                <w:szCs w:val="21"/>
              </w:rPr>
              <w:t>、</w:t>
            </w:r>
            <w:r w:rsidRPr="000C68A3">
              <w:rPr>
                <w:rFonts w:ascii="Calibri" w:eastAsia="宋体" w:hAnsi="Calibri" w:cs="Times New Roman" w:hint="eastAsia"/>
                <w:szCs w:val="21"/>
              </w:rPr>
              <w:t>8</w:t>
            </w:r>
            <w:r w:rsidRPr="000C68A3">
              <w:rPr>
                <w:rFonts w:ascii="Calibri" w:eastAsia="宋体" w:hAnsi="Calibri" w:cs="Times New Roman" w:hint="eastAsia"/>
                <w:szCs w:val="21"/>
              </w:rPr>
              <w:t>、</w:t>
            </w:r>
            <w:r w:rsidRPr="000C68A3">
              <w:rPr>
                <w:rFonts w:ascii="Calibri" w:eastAsia="宋体" w:hAnsi="Calibri" w:cs="Times New Roman" w:hint="eastAsia"/>
                <w:szCs w:val="21"/>
              </w:rPr>
              <w:t>9</w:t>
            </w:r>
            <w:r w:rsidRPr="000C68A3">
              <w:rPr>
                <w:rFonts w:ascii="Calibri" w:eastAsia="宋体" w:hAnsi="Calibri" w:cs="Times New Roman" w:hint="eastAsia"/>
                <w:szCs w:val="21"/>
              </w:rPr>
              <w:t>、</w:t>
            </w:r>
            <w:r w:rsidRPr="000C68A3">
              <w:rPr>
                <w:rFonts w:ascii="Calibri" w:eastAsia="宋体" w:hAnsi="Calibri" w:cs="Times New Roman" w:hint="eastAsia"/>
                <w:szCs w:val="21"/>
              </w:rPr>
              <w:t>16</w:t>
            </w:r>
            <w:r w:rsidRPr="000C68A3">
              <w:rPr>
                <w:rFonts w:ascii="Calibri" w:eastAsia="宋体" w:hAnsi="Calibri" w:cs="Times New Roman" w:hint="eastAsia"/>
                <w:szCs w:val="21"/>
              </w:rPr>
              <w:t>多窗口显示切换。多屏画面布局下，支持对单一显示画面静音、全屏或移出操作；</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12.</w:t>
            </w:r>
            <w:r w:rsidRPr="000C68A3">
              <w:rPr>
                <w:rFonts w:ascii="Calibri" w:eastAsia="宋体" w:hAnsi="Calibri" w:cs="Times New Roman" w:hint="eastAsia"/>
                <w:szCs w:val="21"/>
              </w:rPr>
              <w:t>镜像显示：支持多台智能设备组网实现镜像显示，实现一投多功能；</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13.</w:t>
            </w:r>
            <w:r w:rsidRPr="000C68A3">
              <w:rPr>
                <w:rFonts w:ascii="Calibri" w:eastAsia="宋体" w:hAnsi="Calibri" w:cs="Times New Roman"/>
                <w:szCs w:val="21"/>
              </w:rPr>
              <w:t>屏幕工具</w:t>
            </w:r>
            <w:r w:rsidRPr="000C68A3">
              <w:rPr>
                <w:rFonts w:ascii="Calibri" w:eastAsia="宋体" w:hAnsi="Calibri" w:cs="Times New Roman" w:hint="eastAsia"/>
                <w:szCs w:val="21"/>
              </w:rPr>
              <w:t>栏</w:t>
            </w:r>
            <w:r w:rsidRPr="000C68A3">
              <w:rPr>
                <w:rFonts w:ascii="Calibri" w:eastAsia="宋体" w:hAnsi="Calibri" w:cs="Times New Roman"/>
                <w:szCs w:val="21"/>
              </w:rPr>
              <w:t>：</w:t>
            </w:r>
            <w:r w:rsidRPr="000C68A3">
              <w:rPr>
                <w:rFonts w:ascii="Calibri" w:eastAsia="宋体" w:hAnsi="Calibri" w:cs="Times New Roman" w:hint="eastAsia"/>
                <w:szCs w:val="21"/>
              </w:rPr>
              <w:t>显示侧</w:t>
            </w:r>
            <w:proofErr w:type="gramStart"/>
            <w:r w:rsidRPr="000C68A3">
              <w:rPr>
                <w:rFonts w:ascii="Calibri" w:eastAsia="宋体" w:hAnsi="Calibri" w:cs="Times New Roman" w:hint="eastAsia"/>
                <w:szCs w:val="21"/>
              </w:rPr>
              <w:t>边栏</w:t>
            </w:r>
            <w:r w:rsidRPr="000C68A3">
              <w:rPr>
                <w:rFonts w:ascii="Calibri" w:eastAsia="宋体" w:hAnsi="Calibri" w:cs="Times New Roman"/>
                <w:szCs w:val="21"/>
              </w:rPr>
              <w:t>设备</w:t>
            </w:r>
            <w:proofErr w:type="gramEnd"/>
            <w:r w:rsidRPr="000C68A3">
              <w:rPr>
                <w:rFonts w:ascii="Calibri" w:eastAsia="宋体" w:hAnsi="Calibri" w:cs="Times New Roman"/>
                <w:szCs w:val="21"/>
              </w:rPr>
              <w:t>功能按钮区域，用户可直接在触控显示屏上触控操作，也可在系统设备上连接</w:t>
            </w:r>
            <w:r w:rsidRPr="000C68A3">
              <w:rPr>
                <w:rFonts w:ascii="Calibri" w:eastAsia="宋体" w:hAnsi="Calibri" w:cs="Times New Roman"/>
                <w:szCs w:val="21"/>
              </w:rPr>
              <w:t>USB</w:t>
            </w:r>
            <w:r w:rsidRPr="000C68A3">
              <w:rPr>
                <w:rFonts w:ascii="Calibri" w:eastAsia="宋体" w:hAnsi="Calibri" w:cs="Times New Roman"/>
                <w:szCs w:val="21"/>
              </w:rPr>
              <w:t>鼠标点击工具条上的功能来控制，具有</w:t>
            </w:r>
            <w:r w:rsidRPr="000C68A3">
              <w:rPr>
                <w:rFonts w:ascii="Calibri" w:eastAsia="宋体" w:hAnsi="Calibri" w:cs="Times New Roman" w:hint="eastAsia"/>
                <w:szCs w:val="21"/>
              </w:rPr>
              <w:t>信号源切换、电子白板</w:t>
            </w:r>
            <w:r w:rsidRPr="000C68A3">
              <w:rPr>
                <w:rFonts w:ascii="Calibri" w:eastAsia="宋体" w:hAnsi="Calibri" w:cs="Times New Roman"/>
                <w:szCs w:val="21"/>
              </w:rPr>
              <w:t>、</w:t>
            </w:r>
            <w:r w:rsidRPr="000C68A3">
              <w:rPr>
                <w:rFonts w:ascii="Calibri" w:eastAsia="宋体" w:hAnsi="Calibri" w:cs="Times New Roman" w:hint="eastAsia"/>
                <w:szCs w:val="21"/>
              </w:rPr>
              <w:t>批注</w:t>
            </w:r>
            <w:r w:rsidRPr="000C68A3">
              <w:rPr>
                <w:rFonts w:ascii="Calibri" w:eastAsia="宋体" w:hAnsi="Calibri" w:cs="Times New Roman"/>
                <w:szCs w:val="21"/>
              </w:rPr>
              <w:t>、</w:t>
            </w:r>
            <w:r w:rsidRPr="000C68A3">
              <w:rPr>
                <w:rFonts w:ascii="Calibri" w:eastAsia="宋体" w:hAnsi="Calibri" w:cs="Times New Roman" w:hint="eastAsia"/>
                <w:szCs w:val="21"/>
              </w:rPr>
              <w:t>设置</w:t>
            </w:r>
            <w:r w:rsidRPr="000C68A3">
              <w:rPr>
                <w:rFonts w:ascii="Calibri" w:eastAsia="宋体" w:hAnsi="Calibri" w:cs="Times New Roman"/>
                <w:szCs w:val="21"/>
              </w:rPr>
              <w:t>等功能按钮。工具</w:t>
            </w:r>
            <w:r w:rsidRPr="000C68A3">
              <w:rPr>
                <w:rFonts w:ascii="Calibri" w:eastAsia="宋体" w:hAnsi="Calibri" w:cs="Times New Roman" w:hint="eastAsia"/>
                <w:szCs w:val="21"/>
              </w:rPr>
              <w:t>栏支持自用隐藏；</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14.UI</w:t>
            </w:r>
            <w:r w:rsidRPr="000C68A3">
              <w:rPr>
                <w:rFonts w:ascii="Calibri" w:eastAsia="宋体" w:hAnsi="Calibri" w:cs="Times New Roman" w:hint="eastAsia"/>
                <w:szCs w:val="21"/>
              </w:rPr>
              <w:t>主题：内置多套</w:t>
            </w:r>
            <w:r w:rsidRPr="000C68A3">
              <w:rPr>
                <w:rFonts w:ascii="Calibri" w:eastAsia="宋体" w:hAnsi="Calibri" w:cs="Times New Roman" w:hint="eastAsia"/>
                <w:szCs w:val="21"/>
              </w:rPr>
              <w:t>UI</w:t>
            </w:r>
            <w:r w:rsidRPr="000C68A3">
              <w:rPr>
                <w:rFonts w:ascii="Calibri" w:eastAsia="宋体" w:hAnsi="Calibri" w:cs="Times New Roman" w:hint="eastAsia"/>
                <w:szCs w:val="21"/>
              </w:rPr>
              <w:t>设计模板，可自定义选择</w:t>
            </w:r>
            <w:r w:rsidRPr="000C68A3">
              <w:rPr>
                <w:rFonts w:ascii="Calibri" w:eastAsia="宋体" w:hAnsi="Calibri" w:cs="Times New Roman" w:hint="eastAsia"/>
                <w:szCs w:val="21"/>
              </w:rPr>
              <w:t>UI</w:t>
            </w:r>
            <w:r w:rsidRPr="000C68A3">
              <w:rPr>
                <w:rFonts w:ascii="Calibri" w:eastAsia="宋体" w:hAnsi="Calibri" w:cs="Times New Roman" w:hint="eastAsia"/>
                <w:szCs w:val="21"/>
              </w:rPr>
              <w:t>风格；</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15.</w:t>
            </w:r>
            <w:r w:rsidRPr="000C68A3">
              <w:rPr>
                <w:rFonts w:ascii="Calibri" w:eastAsia="宋体" w:hAnsi="Calibri" w:cs="Times New Roman" w:hint="eastAsia"/>
                <w:szCs w:val="21"/>
              </w:rPr>
              <w:t>电子白板：内置电子白板功能，可流畅书写，支持多彩画笔、屏幕清除、内容圈画、书写移动、内容复制、文件保存、背景更换、图片插入、</w:t>
            </w:r>
            <w:proofErr w:type="gramStart"/>
            <w:r w:rsidRPr="000C68A3">
              <w:rPr>
                <w:rFonts w:ascii="Calibri" w:eastAsia="宋体" w:hAnsi="Calibri" w:cs="Times New Roman" w:hint="eastAsia"/>
                <w:szCs w:val="21"/>
              </w:rPr>
              <w:t>二维码分享</w:t>
            </w:r>
            <w:proofErr w:type="gramEnd"/>
            <w:r w:rsidRPr="000C68A3">
              <w:rPr>
                <w:rFonts w:ascii="Calibri" w:eastAsia="宋体" w:hAnsi="Calibri" w:cs="Times New Roman" w:hint="eastAsia"/>
                <w:szCs w:val="21"/>
              </w:rPr>
              <w:t>等功能；</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16.</w:t>
            </w:r>
            <w:r w:rsidRPr="000C68A3">
              <w:rPr>
                <w:rFonts w:ascii="Calibri" w:eastAsia="宋体" w:hAnsi="Calibri" w:cs="Times New Roman"/>
                <w:szCs w:val="21"/>
              </w:rPr>
              <w:t>批注功能：支持对当前屏幕的批注，提供</w:t>
            </w:r>
            <w:r w:rsidRPr="000C68A3">
              <w:rPr>
                <w:rFonts w:ascii="Calibri" w:eastAsia="宋体" w:hAnsi="Calibri" w:cs="Times New Roman" w:hint="eastAsia"/>
                <w:szCs w:val="21"/>
              </w:rPr>
              <w:t>多彩</w:t>
            </w:r>
            <w:r w:rsidRPr="000C68A3">
              <w:rPr>
                <w:rFonts w:ascii="Calibri" w:eastAsia="宋体" w:hAnsi="Calibri" w:cs="Times New Roman"/>
                <w:szCs w:val="21"/>
              </w:rPr>
              <w:t>画笔标注，支持</w:t>
            </w:r>
            <w:r w:rsidRPr="000C68A3">
              <w:rPr>
                <w:rFonts w:ascii="Calibri" w:eastAsia="宋体" w:hAnsi="Calibri" w:cs="Times New Roman" w:hint="eastAsia"/>
                <w:szCs w:val="21"/>
              </w:rPr>
              <w:t>批注保存、二</w:t>
            </w:r>
            <w:proofErr w:type="gramStart"/>
            <w:r w:rsidRPr="000C68A3">
              <w:rPr>
                <w:rFonts w:ascii="Calibri" w:eastAsia="宋体" w:hAnsi="Calibri" w:cs="Times New Roman" w:hint="eastAsia"/>
                <w:szCs w:val="21"/>
              </w:rPr>
              <w:t>维码扫码</w:t>
            </w:r>
            <w:proofErr w:type="gramEnd"/>
            <w:r w:rsidRPr="000C68A3">
              <w:rPr>
                <w:rFonts w:ascii="Calibri" w:eastAsia="宋体" w:hAnsi="Calibri" w:cs="Times New Roman" w:hint="eastAsia"/>
                <w:szCs w:val="21"/>
              </w:rPr>
              <w:t>浏览保存功能。</w:t>
            </w:r>
          </w:p>
          <w:p w:rsidR="000C68A3" w:rsidRPr="000C68A3" w:rsidRDefault="000C68A3" w:rsidP="000C68A3">
            <w:pPr>
              <w:spacing w:line="360" w:lineRule="auto"/>
              <w:rPr>
                <w:rFonts w:ascii="Calibri" w:eastAsia="宋体" w:hAnsi="Calibri" w:cs="Times New Roman"/>
                <w:szCs w:val="21"/>
              </w:rPr>
            </w:pPr>
            <w:r w:rsidRPr="000C68A3">
              <w:rPr>
                <w:rFonts w:ascii="宋体" w:eastAsia="宋体" w:hAnsi="宋体" w:cs="Times New Roman" w:hint="eastAsia"/>
                <w:b/>
                <w:color w:val="FF0000"/>
                <w:szCs w:val="21"/>
              </w:rPr>
              <w:t>#</w:t>
            </w:r>
            <w:r w:rsidRPr="000C68A3">
              <w:rPr>
                <w:rFonts w:ascii="Calibri" w:eastAsia="宋体" w:hAnsi="Calibri" w:cs="Times New Roman" w:hint="eastAsia"/>
                <w:szCs w:val="21"/>
              </w:rPr>
              <w:t>17.OPS</w:t>
            </w:r>
            <w:r w:rsidRPr="000C68A3">
              <w:rPr>
                <w:rFonts w:ascii="Calibri" w:eastAsia="宋体" w:hAnsi="Calibri" w:cs="Times New Roman" w:hint="eastAsia"/>
                <w:szCs w:val="21"/>
              </w:rPr>
              <w:t>联动显示：将智能盒子</w:t>
            </w:r>
            <w:r w:rsidRPr="000C68A3">
              <w:rPr>
                <w:rFonts w:ascii="Calibri" w:eastAsia="宋体" w:hAnsi="Calibri" w:cs="Times New Roman" w:hint="eastAsia"/>
                <w:szCs w:val="21"/>
              </w:rPr>
              <w:t>Type-C</w:t>
            </w:r>
            <w:r w:rsidRPr="000C68A3">
              <w:rPr>
                <w:rFonts w:ascii="Calibri" w:eastAsia="宋体" w:hAnsi="Calibri" w:cs="Times New Roman" w:hint="eastAsia"/>
                <w:szCs w:val="21"/>
              </w:rPr>
              <w:t>接口与</w:t>
            </w:r>
            <w:r w:rsidRPr="000C68A3">
              <w:rPr>
                <w:rFonts w:ascii="Calibri" w:eastAsia="宋体" w:hAnsi="Calibri" w:cs="Times New Roman" w:hint="eastAsia"/>
                <w:szCs w:val="21"/>
              </w:rPr>
              <w:t>OPS</w:t>
            </w:r>
            <w:r w:rsidRPr="000C68A3">
              <w:rPr>
                <w:rFonts w:ascii="Calibri" w:eastAsia="宋体" w:hAnsi="Calibri" w:cs="Times New Roman" w:hint="eastAsia"/>
                <w:szCs w:val="21"/>
              </w:rPr>
              <w:t>主机</w:t>
            </w:r>
            <w:r w:rsidRPr="000C68A3">
              <w:rPr>
                <w:rFonts w:ascii="Calibri" w:eastAsia="宋体" w:hAnsi="Calibri" w:cs="Times New Roman" w:hint="eastAsia"/>
                <w:szCs w:val="21"/>
              </w:rPr>
              <w:t>USB</w:t>
            </w:r>
            <w:r w:rsidRPr="000C68A3">
              <w:rPr>
                <w:rFonts w:ascii="Calibri" w:eastAsia="宋体" w:hAnsi="Calibri" w:cs="Times New Roman" w:hint="eastAsia"/>
                <w:szCs w:val="21"/>
              </w:rPr>
              <w:t>接口直连，实现无线投屏画面直接在</w:t>
            </w:r>
            <w:r w:rsidRPr="000C68A3">
              <w:rPr>
                <w:rFonts w:ascii="Calibri" w:eastAsia="宋体" w:hAnsi="Calibri" w:cs="Times New Roman" w:hint="eastAsia"/>
                <w:szCs w:val="21"/>
              </w:rPr>
              <w:t xml:space="preserve">OPS </w:t>
            </w:r>
            <w:r w:rsidRPr="000C68A3">
              <w:rPr>
                <w:rFonts w:ascii="Calibri" w:eastAsia="宋体" w:hAnsi="Calibri" w:cs="Times New Roman" w:hint="eastAsia"/>
                <w:szCs w:val="21"/>
              </w:rPr>
              <w:t>界面进行显示和功能操控，无需切换</w:t>
            </w:r>
            <w:r w:rsidRPr="000C68A3">
              <w:rPr>
                <w:rFonts w:ascii="Calibri" w:eastAsia="宋体" w:hAnsi="Calibri" w:cs="Times New Roman" w:hint="eastAsia"/>
                <w:szCs w:val="21"/>
              </w:rPr>
              <w:t>HDMI</w:t>
            </w:r>
            <w:r w:rsidRPr="000C68A3">
              <w:rPr>
                <w:rFonts w:ascii="Calibri" w:eastAsia="宋体" w:hAnsi="Calibri" w:cs="Times New Roman" w:hint="eastAsia"/>
                <w:szCs w:val="21"/>
              </w:rPr>
              <w:t>信号源；（</w:t>
            </w:r>
            <w:r w:rsidRPr="000C68A3">
              <w:rPr>
                <w:rFonts w:ascii="宋体" w:eastAsia="宋体" w:hAnsi="宋体" w:cs="宋体" w:hint="eastAsia"/>
                <w:szCs w:val="21"/>
              </w:rPr>
              <w:t>需</w:t>
            </w:r>
            <w:r w:rsidRPr="000C68A3">
              <w:rPr>
                <w:rFonts w:ascii="宋体" w:eastAsia="新宋体" w:hAnsi="宋体" w:cs="宋体" w:hint="eastAsia"/>
                <w:szCs w:val="21"/>
              </w:rPr>
              <w:t>提供国家认可的检测报告复印件</w:t>
            </w:r>
            <w:r w:rsidRPr="000C68A3">
              <w:rPr>
                <w:rFonts w:ascii="Calibri" w:eastAsia="宋体" w:hAnsi="Calibri" w:cs="Times New Roman" w:hint="eastAsia"/>
                <w:color w:val="FF0000"/>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18.</w:t>
            </w:r>
            <w:r w:rsidRPr="000C68A3">
              <w:rPr>
                <w:rFonts w:ascii="Calibri" w:eastAsia="宋体" w:hAnsi="Calibri" w:cs="Times New Roman" w:hint="eastAsia"/>
                <w:szCs w:val="21"/>
              </w:rPr>
              <w:t>自定义壁纸：支持自定义更换系统壁纸及更换系统开机动画，壁纸或视频文件可循环播放；</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color w:val="FF0000"/>
                <w:szCs w:val="21"/>
              </w:rPr>
              <w:t>#</w:t>
            </w:r>
            <w:r w:rsidRPr="000C68A3">
              <w:rPr>
                <w:rFonts w:ascii="Calibri" w:eastAsia="宋体" w:hAnsi="Calibri" w:cs="Times New Roman" w:hint="eastAsia"/>
                <w:szCs w:val="21"/>
              </w:rPr>
              <w:t>19.</w:t>
            </w:r>
            <w:r w:rsidRPr="000C68A3">
              <w:rPr>
                <w:rFonts w:ascii="Calibri" w:eastAsia="宋体" w:hAnsi="Calibri" w:cs="Times New Roman" w:hint="eastAsia"/>
                <w:szCs w:val="21"/>
              </w:rPr>
              <w:t>信息发布：内置图片、视频、字幕推送功能，通过</w:t>
            </w:r>
            <w:r w:rsidRPr="000C68A3">
              <w:rPr>
                <w:rFonts w:ascii="Calibri" w:eastAsia="宋体" w:hAnsi="Calibri" w:cs="Times New Roman" w:hint="eastAsia"/>
                <w:szCs w:val="21"/>
              </w:rPr>
              <w:t>web</w:t>
            </w:r>
            <w:r w:rsidRPr="000C68A3">
              <w:rPr>
                <w:rFonts w:ascii="Calibri" w:eastAsia="宋体" w:hAnsi="Calibri" w:cs="Times New Roman" w:hint="eastAsia"/>
                <w:szCs w:val="21"/>
              </w:rPr>
              <w:t>管理系统或统一管理平台，可自定义设置信息发布的内容和发布；（</w:t>
            </w:r>
            <w:r w:rsidRPr="000C68A3">
              <w:rPr>
                <w:rFonts w:ascii="宋体" w:eastAsia="宋体" w:hAnsi="宋体" w:cs="宋体" w:hint="eastAsia"/>
                <w:szCs w:val="21"/>
              </w:rPr>
              <w:t>需</w:t>
            </w:r>
            <w:r w:rsidRPr="000C68A3">
              <w:rPr>
                <w:rFonts w:ascii="宋体" w:eastAsia="新宋体" w:hAnsi="宋体" w:cs="宋体" w:hint="eastAsia"/>
                <w:szCs w:val="21"/>
              </w:rPr>
              <w:t>提供国家认可的检测报告复印件</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20.U</w:t>
            </w:r>
            <w:r w:rsidRPr="000C68A3">
              <w:rPr>
                <w:rFonts w:ascii="Calibri" w:eastAsia="宋体" w:hAnsi="Calibri" w:cs="Times New Roman" w:hint="eastAsia"/>
                <w:szCs w:val="21"/>
              </w:rPr>
              <w:t>盘浏览：支持</w:t>
            </w:r>
            <w:r w:rsidRPr="000C68A3">
              <w:rPr>
                <w:rFonts w:ascii="Calibri" w:eastAsia="宋体" w:hAnsi="Calibri" w:cs="Times New Roman" w:hint="eastAsia"/>
                <w:szCs w:val="21"/>
              </w:rPr>
              <w:t>U</w:t>
            </w:r>
            <w:r w:rsidRPr="000C68A3">
              <w:rPr>
                <w:rFonts w:ascii="Calibri" w:eastAsia="宋体" w:hAnsi="Calibri" w:cs="Times New Roman" w:hint="eastAsia"/>
                <w:szCs w:val="21"/>
              </w:rPr>
              <w:t>盘浏览功能，支持图片、视频等文件浏览播放；</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21.</w:t>
            </w:r>
            <w:r w:rsidRPr="000C68A3">
              <w:rPr>
                <w:rFonts w:ascii="Calibri" w:eastAsia="宋体" w:hAnsi="Calibri" w:cs="Times New Roman" w:hint="eastAsia"/>
                <w:szCs w:val="21"/>
              </w:rPr>
              <w:t>联动开关机：支持智能盒子与显示设备同步开关机，将智能盒子</w:t>
            </w:r>
            <w:r w:rsidRPr="000C68A3">
              <w:rPr>
                <w:rFonts w:ascii="Calibri" w:eastAsia="宋体" w:hAnsi="Calibri" w:cs="Times New Roman" w:hint="eastAsia"/>
                <w:szCs w:val="21"/>
              </w:rPr>
              <w:t>micro USB</w:t>
            </w:r>
            <w:r w:rsidRPr="000C68A3">
              <w:rPr>
                <w:rFonts w:ascii="Calibri" w:eastAsia="宋体" w:hAnsi="Calibri" w:cs="Times New Roman" w:hint="eastAsia"/>
                <w:szCs w:val="21"/>
              </w:rPr>
              <w:t>接口与显示设备</w:t>
            </w:r>
            <w:r w:rsidRPr="000C68A3">
              <w:rPr>
                <w:rFonts w:ascii="Calibri" w:eastAsia="宋体" w:hAnsi="Calibri" w:cs="Times New Roman" w:hint="eastAsia"/>
                <w:szCs w:val="21"/>
              </w:rPr>
              <w:t>USB</w:t>
            </w:r>
            <w:r w:rsidRPr="000C68A3">
              <w:rPr>
                <w:rFonts w:ascii="Calibri" w:eastAsia="宋体" w:hAnsi="Calibri" w:cs="Times New Roman" w:hint="eastAsia"/>
                <w:szCs w:val="21"/>
              </w:rPr>
              <w:t>直连，智能盒子通过</w:t>
            </w:r>
            <w:r w:rsidRPr="000C68A3">
              <w:rPr>
                <w:rFonts w:ascii="Calibri" w:eastAsia="宋体" w:hAnsi="Calibri" w:cs="Times New Roman" w:hint="eastAsia"/>
                <w:szCs w:val="21"/>
              </w:rPr>
              <w:lastRenderedPageBreak/>
              <w:t>检测显示设备</w:t>
            </w:r>
            <w:r w:rsidRPr="000C68A3">
              <w:rPr>
                <w:rFonts w:ascii="Calibri" w:eastAsia="宋体" w:hAnsi="Calibri" w:cs="Times New Roman" w:hint="eastAsia"/>
                <w:szCs w:val="21"/>
              </w:rPr>
              <w:t>USB</w:t>
            </w:r>
            <w:r w:rsidRPr="000C68A3">
              <w:rPr>
                <w:rFonts w:ascii="Calibri" w:eastAsia="宋体" w:hAnsi="Calibri" w:cs="Times New Roman" w:hint="eastAsia"/>
                <w:szCs w:val="21"/>
              </w:rPr>
              <w:t>有无电流判断显示设备开关机状态来自动进行开关机处理。</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22.</w:t>
            </w:r>
            <w:r w:rsidRPr="000C68A3">
              <w:rPr>
                <w:rFonts w:ascii="Calibri" w:eastAsia="宋体" w:hAnsi="Calibri" w:cs="Times New Roman" w:hint="eastAsia"/>
                <w:szCs w:val="21"/>
              </w:rPr>
              <w:t>独立信源接入：支持第三方</w:t>
            </w:r>
            <w:r w:rsidRPr="000C68A3">
              <w:rPr>
                <w:rFonts w:ascii="Calibri" w:eastAsia="宋体" w:hAnsi="Calibri" w:cs="Times New Roman" w:hint="eastAsia"/>
                <w:szCs w:val="21"/>
              </w:rPr>
              <w:t>HDMI</w:t>
            </w:r>
            <w:r w:rsidRPr="000C68A3">
              <w:rPr>
                <w:rFonts w:ascii="Calibri" w:eastAsia="宋体" w:hAnsi="Calibri" w:cs="Times New Roman" w:hint="eastAsia"/>
                <w:szCs w:val="21"/>
              </w:rPr>
              <w:t>独立信号源接入功能，可设置</w:t>
            </w:r>
            <w:r w:rsidRPr="000C68A3">
              <w:rPr>
                <w:rFonts w:ascii="Calibri" w:eastAsia="宋体" w:hAnsi="Calibri" w:cs="Times New Roman" w:hint="eastAsia"/>
                <w:szCs w:val="21"/>
              </w:rPr>
              <w:t>HDMI</w:t>
            </w:r>
            <w:r w:rsidRPr="000C68A3">
              <w:rPr>
                <w:rFonts w:ascii="Calibri" w:eastAsia="宋体" w:hAnsi="Calibri" w:cs="Times New Roman" w:hint="eastAsia"/>
                <w:szCs w:val="21"/>
              </w:rPr>
              <w:t>接入显示优化或无线投屏显示优先，实现有线投屏和无线投屏的逻辑显示自定义设置；</w:t>
            </w:r>
          </w:p>
          <w:p w:rsidR="000C68A3" w:rsidRPr="000C68A3" w:rsidRDefault="000C68A3" w:rsidP="000C68A3">
            <w:pPr>
              <w:spacing w:line="360" w:lineRule="auto"/>
              <w:rPr>
                <w:rFonts w:ascii="Calibri" w:eastAsia="宋体" w:hAnsi="Calibri" w:cs="Times New Roman"/>
                <w:szCs w:val="21"/>
              </w:rPr>
            </w:pPr>
            <w:r w:rsidRPr="000C68A3">
              <w:rPr>
                <w:rFonts w:ascii="宋体" w:eastAsia="宋体" w:hAnsi="宋体" w:cs="Times New Roman" w:hint="eastAsia"/>
                <w:b/>
                <w:color w:val="FF0000"/>
                <w:szCs w:val="21"/>
              </w:rPr>
              <w:t>#</w:t>
            </w:r>
            <w:r w:rsidRPr="000C68A3">
              <w:rPr>
                <w:rFonts w:ascii="宋体" w:eastAsia="宋体" w:hAnsi="宋体" w:cs="Times New Roman" w:hint="eastAsia"/>
                <w:bCs/>
                <w:szCs w:val="21"/>
              </w:rPr>
              <w:t>23.</w:t>
            </w:r>
            <w:r w:rsidRPr="000C68A3">
              <w:rPr>
                <w:rFonts w:ascii="Calibri" w:eastAsia="宋体" w:hAnsi="Calibri" w:cs="Times New Roman" w:hint="eastAsia"/>
                <w:szCs w:val="21"/>
              </w:rPr>
              <w:t>RTSP</w:t>
            </w:r>
            <w:r w:rsidRPr="000C68A3">
              <w:rPr>
                <w:rFonts w:ascii="Calibri" w:eastAsia="宋体" w:hAnsi="Calibri" w:cs="Times New Roman" w:hint="eastAsia"/>
                <w:szCs w:val="21"/>
              </w:rPr>
              <w:t>流媒体：支持</w:t>
            </w:r>
            <w:r w:rsidRPr="000C68A3">
              <w:rPr>
                <w:rFonts w:ascii="Calibri" w:eastAsia="宋体" w:hAnsi="Calibri" w:cs="Times New Roman" w:hint="eastAsia"/>
                <w:szCs w:val="21"/>
              </w:rPr>
              <w:t>RTSP</w:t>
            </w:r>
            <w:r w:rsidRPr="000C68A3">
              <w:rPr>
                <w:rFonts w:ascii="Calibri" w:eastAsia="宋体" w:hAnsi="Calibri" w:cs="Times New Roman" w:hint="eastAsia"/>
                <w:szCs w:val="21"/>
              </w:rPr>
              <w:t>流媒体服务，可对接录播服务器；（</w:t>
            </w:r>
            <w:r w:rsidRPr="000C68A3">
              <w:rPr>
                <w:rFonts w:ascii="宋体" w:eastAsia="宋体" w:hAnsi="宋体" w:cs="宋体" w:hint="eastAsia"/>
                <w:szCs w:val="21"/>
              </w:rPr>
              <w:t>需</w:t>
            </w:r>
            <w:r w:rsidRPr="000C68A3">
              <w:rPr>
                <w:rFonts w:ascii="宋体" w:eastAsia="新宋体" w:hAnsi="宋体" w:cs="宋体" w:hint="eastAsia"/>
                <w:szCs w:val="21"/>
              </w:rPr>
              <w:t>提供国家认可的检测报告复印件</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24.</w:t>
            </w:r>
            <w:r w:rsidRPr="000C68A3">
              <w:rPr>
                <w:rFonts w:ascii="Calibri" w:eastAsia="宋体" w:hAnsi="Calibri" w:cs="Times New Roman" w:hint="eastAsia"/>
                <w:szCs w:val="21"/>
              </w:rPr>
              <w:t>投</w:t>
            </w:r>
            <w:proofErr w:type="gramStart"/>
            <w:r w:rsidRPr="000C68A3">
              <w:rPr>
                <w:rFonts w:ascii="Calibri" w:eastAsia="宋体" w:hAnsi="Calibri" w:cs="Times New Roman" w:hint="eastAsia"/>
                <w:szCs w:val="21"/>
              </w:rPr>
              <w:t>屏状态</w:t>
            </w:r>
            <w:proofErr w:type="gramEnd"/>
            <w:r w:rsidRPr="000C68A3">
              <w:rPr>
                <w:rFonts w:ascii="Calibri" w:eastAsia="宋体" w:hAnsi="Calibri" w:cs="Times New Roman" w:hint="eastAsia"/>
                <w:szCs w:val="21"/>
              </w:rPr>
              <w:t>监测：支持投屏分辨率、丢包率、码率、</w:t>
            </w:r>
            <w:proofErr w:type="gramStart"/>
            <w:r w:rsidRPr="000C68A3">
              <w:rPr>
                <w:rFonts w:ascii="Calibri" w:eastAsia="宋体" w:hAnsi="Calibri" w:cs="Times New Roman" w:hint="eastAsia"/>
                <w:szCs w:val="21"/>
              </w:rPr>
              <w:t>帧率及</w:t>
            </w:r>
            <w:proofErr w:type="gramEnd"/>
            <w:r w:rsidRPr="000C68A3">
              <w:rPr>
                <w:rFonts w:ascii="Calibri" w:eastAsia="宋体" w:hAnsi="Calibri" w:cs="Times New Roman" w:hint="eastAsia"/>
                <w:szCs w:val="21"/>
              </w:rPr>
              <w:t>信号强度信息显示；</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25.WEB</w:t>
            </w:r>
            <w:r w:rsidRPr="000C68A3">
              <w:rPr>
                <w:rFonts w:ascii="Calibri" w:eastAsia="宋体" w:hAnsi="Calibri" w:cs="Times New Roman" w:hint="eastAsia"/>
                <w:szCs w:val="21"/>
              </w:rPr>
              <w:t>管理：智能终端支持</w:t>
            </w:r>
            <w:r w:rsidRPr="000C68A3">
              <w:rPr>
                <w:rFonts w:ascii="Calibri" w:eastAsia="宋体" w:hAnsi="Calibri" w:cs="Times New Roman" w:hint="eastAsia"/>
                <w:szCs w:val="21"/>
              </w:rPr>
              <w:t>web</w:t>
            </w:r>
            <w:r w:rsidRPr="000C68A3">
              <w:rPr>
                <w:rFonts w:ascii="Calibri" w:eastAsia="宋体" w:hAnsi="Calibri" w:cs="Times New Roman" w:hint="eastAsia"/>
                <w:szCs w:val="21"/>
              </w:rPr>
              <w:t>管理控制，通过</w:t>
            </w:r>
            <w:r w:rsidRPr="000C68A3">
              <w:rPr>
                <w:rFonts w:ascii="Calibri" w:eastAsia="宋体" w:hAnsi="Calibri" w:cs="Times New Roman" w:hint="eastAsia"/>
                <w:szCs w:val="21"/>
              </w:rPr>
              <w:t>web</w:t>
            </w:r>
            <w:r w:rsidRPr="000C68A3">
              <w:rPr>
                <w:rFonts w:ascii="Calibri" w:eastAsia="宋体" w:hAnsi="Calibri" w:cs="Times New Roman" w:hint="eastAsia"/>
                <w:szCs w:val="21"/>
              </w:rPr>
              <w:t>管理可远程进行设备参数配置和产品运维；</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26.</w:t>
            </w:r>
            <w:r w:rsidRPr="000C68A3">
              <w:rPr>
                <w:rFonts w:ascii="Calibri" w:eastAsia="宋体" w:hAnsi="Calibri" w:cs="Times New Roman" w:hint="eastAsia"/>
                <w:szCs w:val="21"/>
              </w:rPr>
              <w:t>自动开关机：内置独立</w:t>
            </w:r>
            <w:r w:rsidRPr="000C68A3">
              <w:rPr>
                <w:rFonts w:ascii="Calibri" w:eastAsia="宋体" w:hAnsi="Calibri" w:cs="Times New Roman" w:hint="eastAsia"/>
                <w:szCs w:val="21"/>
              </w:rPr>
              <w:t>MCU</w:t>
            </w:r>
            <w:r w:rsidRPr="000C68A3">
              <w:rPr>
                <w:rFonts w:ascii="Calibri" w:eastAsia="宋体" w:hAnsi="Calibri" w:cs="Times New Roman" w:hint="eastAsia"/>
                <w:szCs w:val="21"/>
              </w:rPr>
              <w:t>处理电路，可监控主机状态，支持定时开关机，延时开关，定时重启功能；</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27.</w:t>
            </w:r>
            <w:r w:rsidRPr="000C68A3">
              <w:rPr>
                <w:rFonts w:ascii="Calibri" w:eastAsia="宋体" w:hAnsi="Calibri" w:cs="Times New Roman" w:hint="eastAsia"/>
                <w:szCs w:val="21"/>
              </w:rPr>
              <w:t>自动休眠：支持空闲时自动进入休眠状态；</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28.Web</w:t>
            </w:r>
            <w:r w:rsidRPr="000C68A3">
              <w:rPr>
                <w:rFonts w:ascii="Calibri" w:eastAsia="宋体" w:hAnsi="Calibri" w:cs="Times New Roman" w:hint="eastAsia"/>
                <w:szCs w:val="21"/>
              </w:rPr>
              <w:t>上网认证：支持</w:t>
            </w:r>
            <w:r w:rsidRPr="000C68A3">
              <w:rPr>
                <w:rFonts w:ascii="Calibri" w:eastAsia="宋体" w:hAnsi="Calibri" w:cs="Times New Roman" w:hint="eastAsia"/>
                <w:szCs w:val="21"/>
              </w:rPr>
              <w:t>Portal</w:t>
            </w:r>
            <w:r w:rsidRPr="000C68A3">
              <w:rPr>
                <w:rFonts w:ascii="Calibri" w:eastAsia="宋体" w:hAnsi="Calibri" w:cs="Times New Roman" w:hint="eastAsia"/>
                <w:szCs w:val="21"/>
              </w:rPr>
              <w:t>登录认证，提供更安全的网络连接服务；</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29.</w:t>
            </w:r>
            <w:r w:rsidRPr="000C68A3">
              <w:rPr>
                <w:rFonts w:ascii="Calibri" w:eastAsia="宋体" w:hAnsi="Calibri" w:cs="Times New Roman" w:hint="eastAsia"/>
                <w:szCs w:val="21"/>
              </w:rPr>
              <w:t>集控管理：可接入统一管理平台，支持远程管控，支持统一运维管控；</w:t>
            </w:r>
          </w:p>
          <w:p w:rsidR="000C68A3" w:rsidRPr="000C68A3" w:rsidRDefault="000C68A3" w:rsidP="000C68A3">
            <w:pPr>
              <w:spacing w:line="360" w:lineRule="auto"/>
              <w:jc w:val="left"/>
              <w:rPr>
                <w:rFonts w:ascii="Calibri" w:eastAsia="宋体" w:hAnsi="Calibri" w:cs="Times New Roman"/>
                <w:szCs w:val="21"/>
              </w:rPr>
            </w:pPr>
            <w:r w:rsidRPr="000C68A3">
              <w:rPr>
                <w:rFonts w:ascii="Calibri" w:eastAsia="宋体" w:hAnsi="Calibri" w:cs="Times New Roman" w:hint="eastAsia"/>
                <w:szCs w:val="21"/>
              </w:rPr>
              <w:t>30.</w:t>
            </w:r>
            <w:r w:rsidRPr="000C68A3">
              <w:rPr>
                <w:rFonts w:ascii="Calibri" w:eastAsia="宋体" w:hAnsi="Calibri" w:cs="Times New Roman" w:hint="eastAsia"/>
                <w:szCs w:val="21"/>
              </w:rPr>
              <w:t>中控</w:t>
            </w:r>
            <w:r w:rsidRPr="000C68A3">
              <w:rPr>
                <w:rFonts w:ascii="Calibri" w:eastAsia="宋体" w:hAnsi="Calibri" w:cs="Times New Roman" w:hint="eastAsia"/>
                <w:szCs w:val="21"/>
              </w:rPr>
              <w:t>API</w:t>
            </w:r>
            <w:r w:rsidRPr="000C68A3">
              <w:rPr>
                <w:rFonts w:ascii="Calibri" w:eastAsia="宋体" w:hAnsi="Calibri" w:cs="Times New Roman" w:hint="eastAsia"/>
                <w:szCs w:val="21"/>
              </w:rPr>
              <w:t>：可提供控制</w:t>
            </w:r>
            <w:r w:rsidRPr="000C68A3">
              <w:rPr>
                <w:rFonts w:ascii="Calibri" w:eastAsia="宋体" w:hAnsi="Calibri" w:cs="Times New Roman" w:hint="eastAsia"/>
                <w:szCs w:val="21"/>
              </w:rPr>
              <w:t>API</w:t>
            </w:r>
            <w:r w:rsidRPr="000C68A3">
              <w:rPr>
                <w:rFonts w:ascii="Calibri" w:eastAsia="宋体" w:hAnsi="Calibri" w:cs="Times New Roman" w:hint="eastAsia"/>
                <w:szCs w:val="21"/>
              </w:rPr>
              <w:t>接口，可与外部中控、智慧讲台等物联网设备集成对接；</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31.</w:t>
            </w:r>
            <w:proofErr w:type="gramStart"/>
            <w:r w:rsidRPr="000C68A3">
              <w:rPr>
                <w:rFonts w:ascii="Calibri" w:eastAsia="宋体" w:hAnsi="Calibri" w:cs="Times New Roman" w:hint="eastAsia"/>
                <w:szCs w:val="21"/>
              </w:rPr>
              <w:t>四核</w:t>
            </w:r>
            <w:r w:rsidRPr="000C68A3">
              <w:rPr>
                <w:rFonts w:ascii="Calibri" w:eastAsia="宋体" w:hAnsi="Calibri" w:cs="Times New Roman" w:hint="eastAsia"/>
                <w:szCs w:val="21"/>
              </w:rPr>
              <w:t>64</w:t>
            </w:r>
            <w:r w:rsidRPr="000C68A3">
              <w:rPr>
                <w:rFonts w:ascii="Calibri" w:eastAsia="宋体" w:hAnsi="Calibri" w:cs="Times New Roman" w:hint="eastAsia"/>
                <w:szCs w:val="21"/>
              </w:rPr>
              <w:t>位</w:t>
            </w:r>
            <w:proofErr w:type="gramEnd"/>
            <w:r w:rsidRPr="000C68A3">
              <w:rPr>
                <w:rFonts w:ascii="Calibri" w:eastAsia="宋体" w:hAnsi="Calibri" w:cs="Times New Roman" w:hint="eastAsia"/>
                <w:szCs w:val="21"/>
              </w:rPr>
              <w:t>CPU</w:t>
            </w:r>
            <w:r w:rsidRPr="000C68A3">
              <w:rPr>
                <w:rFonts w:ascii="Calibri" w:eastAsia="宋体" w:hAnsi="Calibri" w:cs="Times New Roman" w:hint="eastAsia"/>
                <w:szCs w:val="21"/>
              </w:rPr>
              <w:t>，主频最高</w:t>
            </w:r>
            <w:r w:rsidRPr="000C68A3">
              <w:rPr>
                <w:rFonts w:ascii="Calibri" w:eastAsia="宋体" w:hAnsi="Calibri" w:cs="Times New Roman" w:hint="eastAsia"/>
                <w:szCs w:val="21"/>
              </w:rPr>
              <w:t>1.8GHz</w:t>
            </w:r>
            <w:r w:rsidRPr="000C68A3">
              <w:rPr>
                <w:rFonts w:ascii="Calibri" w:eastAsia="宋体" w:hAnsi="Calibri" w:cs="Times New Roman" w:hint="eastAsia"/>
                <w:szCs w:val="21"/>
              </w:rPr>
              <w:t>，显示分辨率：</w:t>
            </w:r>
            <w:r w:rsidRPr="000C68A3">
              <w:rPr>
                <w:rFonts w:ascii="Calibri" w:eastAsia="宋体" w:hAnsi="Calibri" w:cs="Times New Roman" w:hint="eastAsia"/>
                <w:szCs w:val="21"/>
              </w:rPr>
              <w:t>3840*2160</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32</w:t>
            </w:r>
            <w:r w:rsidRPr="000C68A3">
              <w:rPr>
                <w:rFonts w:ascii="Calibri" w:eastAsia="宋体" w:hAnsi="Calibri" w:cs="Times New Roman" w:hint="eastAsia"/>
                <w:szCs w:val="21"/>
              </w:rPr>
              <w:t>视频接口：</w:t>
            </w:r>
            <w:r w:rsidRPr="000C68A3">
              <w:rPr>
                <w:rFonts w:ascii="宋体" w:eastAsia="宋体" w:hAnsi="宋体" w:cs="Times New Roman" w:hint="eastAsia"/>
                <w:szCs w:val="21"/>
              </w:rPr>
              <w:t>HDMI输入≥1，HDMI输出≥1</w:t>
            </w:r>
            <w:r w:rsidRPr="000C68A3">
              <w:rPr>
                <w:rFonts w:ascii="Calibri" w:eastAsia="宋体" w:hAnsi="Calibri" w:cs="Times New Roman" w:hint="eastAsia"/>
                <w:szCs w:val="21"/>
              </w:rPr>
              <w:t>，最大支持</w:t>
            </w:r>
            <w:r w:rsidRPr="000C68A3">
              <w:rPr>
                <w:rFonts w:ascii="Calibri" w:eastAsia="宋体" w:hAnsi="Calibri" w:cs="Times New Roman" w:hint="eastAsia"/>
                <w:szCs w:val="21"/>
              </w:rPr>
              <w:t>4K</w:t>
            </w:r>
            <w:r w:rsidRPr="000C68A3">
              <w:rPr>
                <w:rFonts w:ascii="Calibri" w:eastAsia="宋体" w:hAnsi="Calibri" w:cs="Times New Roman" w:hint="eastAsia"/>
                <w:szCs w:val="21"/>
              </w:rPr>
              <w:t>高清输入；</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33.</w:t>
            </w:r>
            <w:r w:rsidRPr="000C68A3">
              <w:rPr>
                <w:rFonts w:ascii="宋体" w:eastAsia="宋体" w:hAnsi="宋体" w:cs="Times New Roman" w:hint="eastAsia"/>
                <w:szCs w:val="21"/>
              </w:rPr>
              <w:t>具有独立非外扩展的接口：具备≥4个USB3.0，≥</w:t>
            </w:r>
            <w:r w:rsidRPr="000C68A3">
              <w:rPr>
                <w:rFonts w:ascii="Calibri" w:eastAsia="宋体" w:hAnsi="Calibri" w:cs="Times New Roman" w:hint="eastAsia"/>
                <w:szCs w:val="21"/>
              </w:rPr>
              <w:t>1</w:t>
            </w:r>
            <w:r w:rsidRPr="000C68A3">
              <w:rPr>
                <w:rFonts w:ascii="Calibri" w:eastAsia="宋体" w:hAnsi="Calibri" w:cs="Times New Roman" w:hint="eastAsia"/>
                <w:szCs w:val="21"/>
              </w:rPr>
              <w:t>个</w:t>
            </w:r>
            <w:r w:rsidRPr="000C68A3">
              <w:rPr>
                <w:rFonts w:ascii="Calibri" w:eastAsia="宋体" w:hAnsi="Calibri" w:cs="Times New Roman" w:hint="eastAsia"/>
                <w:szCs w:val="21"/>
              </w:rPr>
              <w:t>USB2.0</w:t>
            </w:r>
            <w:r w:rsidRPr="000C68A3">
              <w:rPr>
                <w:rFonts w:ascii="Calibri" w:eastAsia="宋体" w:hAnsi="Calibri" w:cs="Times New Roman" w:hint="eastAsia"/>
                <w:szCs w:val="21"/>
              </w:rPr>
              <w:t>，</w:t>
            </w:r>
            <w:r w:rsidRPr="000C68A3">
              <w:rPr>
                <w:rFonts w:ascii="宋体" w:eastAsia="宋体" w:hAnsi="宋体" w:cs="Times New Roman" w:hint="eastAsia"/>
                <w:szCs w:val="21"/>
              </w:rPr>
              <w:t>≥</w:t>
            </w:r>
            <w:r w:rsidRPr="000C68A3">
              <w:rPr>
                <w:rFonts w:ascii="Calibri" w:eastAsia="宋体" w:hAnsi="Calibri" w:cs="Times New Roman" w:hint="eastAsia"/>
                <w:szCs w:val="21"/>
              </w:rPr>
              <w:t>1</w:t>
            </w:r>
            <w:r w:rsidRPr="000C68A3">
              <w:rPr>
                <w:rFonts w:ascii="Calibri" w:eastAsia="宋体" w:hAnsi="Calibri" w:cs="Times New Roman" w:hint="eastAsia"/>
                <w:szCs w:val="21"/>
              </w:rPr>
              <w:t>个</w:t>
            </w:r>
            <w:r w:rsidRPr="000C68A3">
              <w:rPr>
                <w:rFonts w:ascii="Calibri" w:eastAsia="宋体" w:hAnsi="Calibri" w:cs="Times New Roman" w:hint="eastAsia"/>
                <w:szCs w:val="21"/>
              </w:rPr>
              <w:t>Type-C</w:t>
            </w:r>
            <w:r w:rsidRPr="000C68A3">
              <w:rPr>
                <w:rFonts w:ascii="Calibri" w:eastAsia="宋体" w:hAnsi="Calibri" w:cs="Times New Roman" w:hint="eastAsia"/>
                <w:szCs w:val="21"/>
              </w:rPr>
              <w:t>，</w:t>
            </w:r>
            <w:r w:rsidRPr="000C68A3">
              <w:rPr>
                <w:rFonts w:ascii="宋体" w:eastAsia="宋体" w:hAnsi="宋体" w:cs="Times New Roman" w:hint="eastAsia"/>
                <w:szCs w:val="21"/>
              </w:rPr>
              <w:t>≥</w:t>
            </w:r>
            <w:r w:rsidRPr="000C68A3">
              <w:rPr>
                <w:rFonts w:ascii="Calibri" w:eastAsia="宋体" w:hAnsi="Calibri" w:cs="Times New Roman" w:hint="eastAsia"/>
                <w:szCs w:val="21"/>
              </w:rPr>
              <w:t>1</w:t>
            </w:r>
            <w:r w:rsidRPr="000C68A3">
              <w:rPr>
                <w:rFonts w:ascii="Calibri" w:eastAsia="宋体" w:hAnsi="Calibri" w:cs="Times New Roman" w:hint="eastAsia"/>
                <w:szCs w:val="21"/>
              </w:rPr>
              <w:t>个</w:t>
            </w:r>
            <w:r w:rsidRPr="000C68A3">
              <w:rPr>
                <w:rFonts w:ascii="Calibri" w:eastAsia="宋体" w:hAnsi="Calibri" w:cs="Times New Roman" w:hint="eastAsia"/>
                <w:szCs w:val="21"/>
              </w:rPr>
              <w:t>MircoUSB</w:t>
            </w:r>
            <w:r w:rsidRPr="000C68A3">
              <w:rPr>
                <w:rFonts w:ascii="Calibri" w:eastAsia="宋体" w:hAnsi="Calibri" w:cs="Times New Roman" w:hint="eastAsia"/>
                <w:szCs w:val="21"/>
              </w:rPr>
              <w:t>（</w:t>
            </w:r>
            <w:r w:rsidRPr="000C68A3">
              <w:rPr>
                <w:rFonts w:ascii="Calibri" w:eastAsia="宋体" w:hAnsi="Calibri" w:cs="Times New Roman" w:hint="eastAsia"/>
                <w:szCs w:val="21"/>
              </w:rPr>
              <w:t>ACS</w:t>
            </w:r>
            <w:r w:rsidRPr="000C68A3">
              <w:rPr>
                <w:rFonts w:ascii="Calibri" w:eastAsia="宋体" w:hAnsi="Calibri" w:cs="Times New Roman" w:hint="eastAsia"/>
                <w:szCs w:val="21"/>
              </w:rPr>
              <w:t>）；</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34.</w:t>
            </w:r>
            <w:r w:rsidRPr="000C68A3">
              <w:rPr>
                <w:rFonts w:ascii="宋体" w:eastAsia="宋体" w:hAnsi="宋体" w:cs="Times New Roman" w:hint="eastAsia"/>
                <w:szCs w:val="21"/>
              </w:rPr>
              <w:t>无线网络设计：整机无需外接无线网卡，整机</w:t>
            </w:r>
            <w:proofErr w:type="gramStart"/>
            <w:r w:rsidRPr="000C68A3">
              <w:rPr>
                <w:rFonts w:ascii="宋体" w:eastAsia="宋体" w:hAnsi="宋体" w:cs="Times New Roman" w:hint="eastAsia"/>
                <w:szCs w:val="21"/>
              </w:rPr>
              <w:t>需支持</w:t>
            </w:r>
            <w:proofErr w:type="gramEnd"/>
            <w:r w:rsidRPr="000C68A3">
              <w:rPr>
                <w:rFonts w:ascii="宋体" w:eastAsia="宋体" w:hAnsi="宋体" w:cs="Times New Roman" w:hint="eastAsia"/>
                <w:szCs w:val="21"/>
              </w:rPr>
              <w:t>Wi-Fi6版本，</w:t>
            </w:r>
            <w:r w:rsidRPr="000C68A3">
              <w:rPr>
                <w:rFonts w:ascii="Calibri" w:eastAsia="宋体" w:hAnsi="Calibri" w:cs="Times New Roman" w:hint="eastAsia"/>
                <w:szCs w:val="21"/>
              </w:rPr>
              <w:t>支持</w:t>
            </w:r>
            <w:r w:rsidRPr="000C68A3">
              <w:rPr>
                <w:rFonts w:ascii="宋体" w:eastAsia="宋体" w:hAnsi="宋体" w:cs="Times New Roman" w:hint="eastAsia"/>
                <w:szCs w:val="21"/>
              </w:rPr>
              <w:t>Wi-Fi、AP热点</w:t>
            </w:r>
            <w:r w:rsidRPr="000C68A3">
              <w:rPr>
                <w:rFonts w:ascii="Calibri" w:eastAsia="宋体" w:hAnsi="Calibri" w:cs="Times New Roman" w:hint="eastAsia"/>
                <w:szCs w:val="21"/>
              </w:rPr>
              <w:t>、</w:t>
            </w:r>
            <w:r w:rsidRPr="000C68A3">
              <w:rPr>
                <w:rFonts w:ascii="Calibri" w:eastAsia="宋体" w:hAnsi="Calibri" w:cs="Times New Roman" w:hint="eastAsia"/>
                <w:szCs w:val="21"/>
              </w:rPr>
              <w:t>STA</w:t>
            </w:r>
            <w:r w:rsidRPr="000C68A3">
              <w:rPr>
                <w:rFonts w:ascii="Calibri" w:eastAsia="宋体" w:hAnsi="Calibri" w:cs="Times New Roman" w:hint="eastAsia"/>
                <w:szCs w:val="21"/>
              </w:rPr>
              <w:t>终端连接、</w:t>
            </w:r>
            <w:r w:rsidRPr="000C68A3">
              <w:rPr>
                <w:rFonts w:ascii="Calibri" w:eastAsia="宋体" w:hAnsi="Calibri" w:cs="Times New Roman" w:hint="eastAsia"/>
                <w:szCs w:val="21"/>
              </w:rPr>
              <w:t>WiFi P2P</w:t>
            </w:r>
            <w:r w:rsidRPr="000C68A3">
              <w:rPr>
                <w:rFonts w:ascii="Calibri" w:eastAsia="宋体" w:hAnsi="Calibri" w:cs="Times New Roman" w:hint="eastAsia"/>
                <w:szCs w:val="21"/>
              </w:rPr>
              <w:t>工作模式</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35.</w:t>
            </w:r>
            <w:r w:rsidRPr="000C68A3">
              <w:rPr>
                <w:rFonts w:ascii="Calibri" w:eastAsia="宋体" w:hAnsi="Calibri" w:cs="Times New Roman" w:hint="eastAsia"/>
                <w:szCs w:val="21"/>
              </w:rPr>
              <w:t>有线网络：</w:t>
            </w:r>
            <w:r w:rsidRPr="000C68A3">
              <w:rPr>
                <w:rFonts w:ascii="Calibri" w:eastAsia="宋体" w:hAnsi="Calibri" w:cs="Times New Roman" w:hint="eastAsia"/>
                <w:szCs w:val="21"/>
              </w:rPr>
              <w:t>1</w:t>
            </w:r>
            <w:r w:rsidRPr="000C68A3">
              <w:rPr>
                <w:rFonts w:ascii="Calibri" w:eastAsia="宋体" w:hAnsi="Calibri" w:cs="Times New Roman" w:hint="eastAsia"/>
                <w:szCs w:val="21"/>
              </w:rPr>
              <w:t>个</w:t>
            </w:r>
            <w:r w:rsidRPr="000C68A3">
              <w:rPr>
                <w:rFonts w:ascii="Calibri" w:eastAsia="宋体" w:hAnsi="Calibri" w:cs="Times New Roman" w:hint="eastAsia"/>
                <w:szCs w:val="21"/>
              </w:rPr>
              <w:t>10/100/1000Mbps</w:t>
            </w:r>
            <w:r w:rsidRPr="000C68A3">
              <w:rPr>
                <w:rFonts w:ascii="Calibri" w:eastAsia="宋体" w:hAnsi="Calibri" w:cs="Times New Roman" w:hint="eastAsia"/>
                <w:szCs w:val="21"/>
              </w:rPr>
              <w:t>以太网</w:t>
            </w:r>
            <w:r w:rsidRPr="000C68A3">
              <w:rPr>
                <w:rFonts w:ascii="Calibri" w:eastAsia="宋体" w:hAnsi="Calibri" w:cs="Times New Roman" w:hint="eastAsia"/>
                <w:szCs w:val="21"/>
              </w:rPr>
              <w:t>RJ45</w:t>
            </w:r>
            <w:r w:rsidRPr="000C68A3">
              <w:rPr>
                <w:rFonts w:ascii="Calibri" w:eastAsia="宋体" w:hAnsi="Calibri" w:cs="Times New Roman" w:hint="eastAsia"/>
                <w:szCs w:val="21"/>
              </w:rPr>
              <w:t>接口；</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lastRenderedPageBreak/>
              <w:t>36.</w:t>
            </w:r>
            <w:r w:rsidRPr="000C68A3">
              <w:rPr>
                <w:rFonts w:ascii="Calibri" w:eastAsia="宋体" w:hAnsi="Calibri" w:cs="Times New Roman" w:hint="eastAsia"/>
                <w:szCs w:val="21"/>
              </w:rPr>
              <w:t>天线：内置</w:t>
            </w:r>
            <w:r w:rsidRPr="000C68A3">
              <w:rPr>
                <w:rFonts w:ascii="Calibri" w:eastAsia="宋体" w:hAnsi="Calibri" w:cs="Times New Roman" w:hint="eastAsia"/>
                <w:szCs w:val="21"/>
              </w:rPr>
              <w:t>4</w:t>
            </w:r>
            <w:r w:rsidRPr="000C68A3">
              <w:rPr>
                <w:rFonts w:ascii="Calibri" w:eastAsia="宋体" w:hAnsi="Calibri" w:cs="Times New Roman" w:hint="eastAsia"/>
                <w:szCs w:val="21"/>
              </w:rPr>
              <w:t>根高增益全向天线；</w:t>
            </w:r>
          </w:p>
          <w:p w:rsidR="000C68A3" w:rsidRPr="000C68A3" w:rsidRDefault="000C68A3" w:rsidP="000C68A3">
            <w:pPr>
              <w:spacing w:line="360" w:lineRule="auto"/>
              <w:rPr>
                <w:rFonts w:ascii="Calibri" w:eastAsia="宋体" w:hAnsi="Calibri" w:cs="Times New Roman"/>
                <w:szCs w:val="21"/>
              </w:rPr>
            </w:pPr>
            <w:r w:rsidRPr="000C68A3">
              <w:rPr>
                <w:rFonts w:ascii="Calibri" w:eastAsia="宋体" w:hAnsi="Calibri" w:cs="Times New Roman" w:hint="eastAsia"/>
                <w:szCs w:val="21"/>
              </w:rPr>
              <w:t>37.</w:t>
            </w:r>
            <w:r w:rsidRPr="000C68A3">
              <w:rPr>
                <w:rFonts w:ascii="Calibri" w:eastAsia="宋体" w:hAnsi="Calibri" w:cs="Times New Roman" w:hint="eastAsia"/>
                <w:szCs w:val="21"/>
              </w:rPr>
              <w:t>结构：铝合金外壳；提供</w:t>
            </w:r>
            <w:r w:rsidRPr="000C68A3">
              <w:rPr>
                <w:rFonts w:ascii="Calibri" w:eastAsia="宋体" w:hAnsi="Calibri" w:cs="Times New Roman" w:hint="eastAsia"/>
                <w:szCs w:val="21"/>
              </w:rPr>
              <w:t>1</w:t>
            </w:r>
            <w:r w:rsidRPr="000C68A3">
              <w:rPr>
                <w:rFonts w:ascii="Calibri" w:eastAsia="宋体" w:hAnsi="Calibri" w:cs="Times New Roman" w:hint="eastAsia"/>
                <w:szCs w:val="21"/>
              </w:rPr>
              <w:t>个</w:t>
            </w:r>
            <w:r w:rsidRPr="000C68A3">
              <w:rPr>
                <w:rFonts w:ascii="Calibri" w:eastAsia="宋体" w:hAnsi="Calibri" w:cs="Times New Roman" w:hint="eastAsia"/>
                <w:szCs w:val="21"/>
              </w:rPr>
              <w:t>5*3mm</w:t>
            </w:r>
            <w:r w:rsidRPr="000C68A3">
              <w:rPr>
                <w:rFonts w:ascii="Calibri" w:eastAsia="宋体" w:hAnsi="Calibri" w:cs="Times New Roman" w:hint="eastAsia"/>
                <w:szCs w:val="21"/>
              </w:rPr>
              <w:t>专用防盗锁孔；</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8</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USB</w:t>
            </w:r>
            <w:r w:rsidRPr="000C68A3">
              <w:rPr>
                <w:rFonts w:ascii="Calibri" w:eastAsia="新宋体" w:hAnsi="Calibri" w:cs="宋体" w:hint="eastAsia"/>
                <w:szCs w:val="21"/>
              </w:rPr>
              <w:t>相机</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1.图像传感器：</w:t>
            </w:r>
            <w:proofErr w:type="gramStart"/>
            <w:r w:rsidRPr="000C68A3">
              <w:rPr>
                <w:rFonts w:ascii="宋体" w:eastAsia="宋体" w:hAnsi="宋体" w:cs="宋体" w:hint="eastAsia"/>
                <w:szCs w:val="21"/>
              </w:rPr>
              <w:t>不劣与</w:t>
            </w:r>
            <w:proofErr w:type="gramEnd"/>
            <w:r w:rsidRPr="000C68A3">
              <w:rPr>
                <w:rFonts w:ascii="宋体" w:eastAsia="宋体" w:hAnsi="宋体" w:cs="宋体" w:hint="eastAsia"/>
                <w:szCs w:val="21"/>
              </w:rPr>
              <w:t>1/2.8英寸4K CMOS传感器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2.有效像素：≥800万</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3.USB音频：支持</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4.USB通信协议：UVC、UAC</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5.PTZ控制：支持EPTZ</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6.音频输入接口：≥2路内置MIC</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7.视频输出接口：≥1路USB 3.0接口</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9</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proofErr w:type="gramStart"/>
            <w:r w:rsidRPr="000C68A3">
              <w:rPr>
                <w:rFonts w:ascii="Calibri" w:eastAsia="新宋体" w:hAnsi="Calibri" w:cs="宋体" w:hint="eastAsia"/>
                <w:szCs w:val="21"/>
              </w:rPr>
              <w:t>主扩扬声器</w:t>
            </w:r>
            <w:proofErr w:type="gramEnd"/>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1.系统类型：4*4寸二分频音箱；</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2.灵敏度：≥96dB；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3.额定功率：≥160W；</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4.频率响应：不劣于140Hz-18kHz（-10dB）；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5.最大声压级（连续/峰值）：≥118dB/124dB；</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6.标称覆盖角：80°x30°。</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只</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10</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辅助扬声器</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1.系统类型：4*4寸二分频音箱；</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2.灵敏度：≥96dB；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3.额定功率：≥160W；</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4.频率响应：不劣于140Hz-18kHz（-10dB）；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5.最大声压级（连续/峰值）：≥118dB/124dB；</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6.标称覆盖角（H×V）：80°×30°。</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只</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11</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proofErr w:type="gramStart"/>
            <w:r w:rsidRPr="000C68A3">
              <w:rPr>
                <w:rFonts w:ascii="Calibri" w:eastAsia="新宋体" w:hAnsi="Calibri" w:cs="宋体" w:hint="eastAsia"/>
                <w:szCs w:val="21"/>
              </w:rPr>
              <w:t>主扩扬声器</w:t>
            </w:r>
            <w:proofErr w:type="gramEnd"/>
            <w:r w:rsidRPr="000C68A3">
              <w:rPr>
                <w:rFonts w:ascii="Calibri" w:eastAsia="新宋体" w:hAnsi="Calibri" w:cs="宋体" w:hint="eastAsia"/>
                <w:szCs w:val="21"/>
              </w:rPr>
              <w:t>功放</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1.8Ω立体声功率：≥350W×2；</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2.4Ω立体声功率：≥480W×2；</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3.8Ω桥接功率：≥960W×1；</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4.频率范围：20Hz-20kHz +1/-1dB；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5.总谐波失真：≤0.1%；</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6.信噪比：≥100dB；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7.阻尼系数：≥150：1；</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8.转换速率：25V/us；</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9.电压放大倍数（0.775V）：63；</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10.输入阻抗：20kΩ平衡/10kΩ非平衡。</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12</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辅助扬声器功放</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1.8Ω立体声功率：≥350W×2；</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2.4Ω立体声功率：≥480W×2；</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lastRenderedPageBreak/>
              <w:t>3.8Ω桥接功率：≥960W×1；</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4.频率范围：20Hz-20kHz +1/-1dB；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5.总谐波失真：≤0.1%；</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6.信噪比：≥100dB；</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7.阻尼系数：≥150：1；</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8.转换速率：25V/us；</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9.电压放大倍数（0.775V）：63；</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10.输入阻抗：20kΩ平衡/10kΩ非平衡。</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13</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调音台</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1.不少于16通道调音台；</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2.不少于10个话筒/16个线路输入接口；</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3.≥4编组母线+1立体声母线接口；</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4.≥4路AUX接口；</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5.单旋钮压缩器；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6.+48V幻象供电；</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7.频响：+0.5dB/-0.5dB（20Hz-20kHz）；</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8.总谐波失真：0.03%@+14dBu（20 Hz-20kHz）。</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14</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音频处理器</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1.≥8路平衡式话筒/线路输入，≥8路平衡式输出；≥8路网络数字信号输入，≥8路网络数字信号输出；</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2.24bit/48kHz 取样频率，高性能A/D D/A 转换器和32-bit 浮点 DSP 处理器；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3.功能模块：噪声门、31段图示均衡器、压宿器、自动增益、反馈消除器、回声消除器（AEC）、噪声消除器、自动混音器、矩阵路由器；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4.输入处理功能：100Hz低切、哑音、相位、</w:t>
            </w:r>
            <w:proofErr w:type="gramStart"/>
            <w:r w:rsidRPr="000C68A3">
              <w:rPr>
                <w:rFonts w:ascii="宋体" w:eastAsia="宋体" w:hAnsi="宋体" w:cs="宋体" w:hint="eastAsia"/>
                <w:szCs w:val="21"/>
              </w:rPr>
              <w:t>幻像</w:t>
            </w:r>
            <w:proofErr w:type="gramEnd"/>
            <w:r w:rsidRPr="000C68A3">
              <w:rPr>
                <w:rFonts w:ascii="宋体" w:eastAsia="宋体" w:hAnsi="宋体" w:cs="宋体" w:hint="eastAsia"/>
                <w:szCs w:val="21"/>
              </w:rPr>
              <w:t>供电、粉红噪声、白噪声、正弦波发生器；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5.输出处理功能：10段参量均衡器、分频器、延时器、限幅器、信号</w:t>
            </w:r>
            <w:proofErr w:type="gramStart"/>
            <w:r w:rsidRPr="000C68A3">
              <w:rPr>
                <w:rFonts w:ascii="宋体" w:eastAsia="宋体" w:hAnsi="宋体" w:cs="宋体" w:hint="eastAsia"/>
                <w:szCs w:val="21"/>
              </w:rPr>
              <w:t>指示表器等</w:t>
            </w:r>
            <w:proofErr w:type="gramEnd"/>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6.具有RS-485接口，支持自动摄像跟踪功能，轻松实现视频会议；RS-232双向串行控制接口；</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7.具有GPIO可编程控制接口，支持8通道自定义输入输出，支持外部电平、可实现消防联动等功能；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8.场景预设：具有99个场景保存位置，断电自动保护记忆功能；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9.具有1个数字Dante主接口、1个数字Dante备份接口</w:t>
            </w:r>
            <w:r w:rsidRPr="000C68A3">
              <w:rPr>
                <w:rFonts w:ascii="宋体" w:eastAsia="宋体" w:hAnsi="宋体" w:cs="宋体" w:hint="eastAsia"/>
                <w:szCs w:val="21"/>
              </w:rPr>
              <w:lastRenderedPageBreak/>
              <w:t>（RJ45网口）；</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10.具有≥1个RJ45网络控制接口，可连接电脑或网络中控主机（UDP协议）实时控制；</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11.具有≥1个带USB接口（支持录音及播放功能）；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12.软件操作界面可切换简体中文、繁体中文、英文显示格式；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13.最大输出电平：≥17dBu；</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14.总谐波失真:≤0.009%；</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15.信噪比：≥109dB。</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15</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电源时序器</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1.≥8路电源时序控制器（带数字电压显示表）；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2.电源插座：后面板≥8个16A万用插座，1-4路带滤波功能，前面板1个16A万用插座；</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3.单通道的最大电流为≥16A，总输入电流容量为≥32A；</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4.中控接口：有RS232与RS485两种方式；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5.控制软件件：具有电脑软件，实现显示控制方式；</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6.通过线控接口，可外接开关对设备进行操作时序的开和关。</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16</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机柜</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1、标准：22U；</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2、尺寸：600mm*600mm*1200mm（宽*深*高）；</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3、黑色，玻璃门；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4、拆装式结构，机柜侧板采用两段式侧板，支持带侧板与不带侧板机柜并排安装，落地式设计，安装立柱可前后任意调节；</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5、高通风率网孔门，蜂窝六角孔直径≥6.35mm，搭边≥0.72mm，通风率≥75%；</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6、门内侧附有方钢管；</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7、四点推拉式锁具，可扩展密码锁、磁卡锁等功能；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8、侧横梁≥17mm*73mm，具备五排孔；</w:t>
            </w:r>
          </w:p>
          <w:p w:rsidR="000C68A3" w:rsidRPr="000C68A3" w:rsidRDefault="000C68A3" w:rsidP="000C68A3">
            <w:pPr>
              <w:adjustRightInd w:val="0"/>
              <w:snapToGrid w:val="0"/>
              <w:spacing w:line="360" w:lineRule="auto"/>
              <w:jc w:val="left"/>
              <w:rPr>
                <w:rFonts w:ascii="Calibri" w:eastAsia="新宋体" w:hAnsi="Calibri" w:cs="宋体"/>
                <w:szCs w:val="21"/>
              </w:rPr>
            </w:pPr>
            <w:r w:rsidRPr="000C68A3">
              <w:rPr>
                <w:rFonts w:ascii="宋体" w:eastAsia="宋体" w:hAnsi="宋体" w:cs="宋体" w:hint="eastAsia"/>
                <w:szCs w:val="21"/>
              </w:rPr>
              <w:t>9、机柜内设置多点接地及提供多种可选接地附件。</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left"/>
              <w:rPr>
                <w:rFonts w:ascii="Calibri" w:eastAsia="新宋体" w:hAnsi="Calibri" w:cs="宋体"/>
                <w:szCs w:val="21"/>
              </w:rPr>
            </w:pPr>
            <w:r w:rsidRPr="000C68A3">
              <w:rPr>
                <w:rFonts w:ascii="Calibri" w:eastAsia="新宋体" w:hAnsi="Calibri" w:cs="宋体" w:hint="eastAsia"/>
                <w:szCs w:val="21"/>
              </w:rPr>
              <w:t>三、计算机设备</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台式计算机</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详见附件一：台式计算机详细技术要求。</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88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便携式计算机</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Calibri" w:eastAsia="新宋体" w:hAnsi="Calibri" w:cs="宋体" w:hint="eastAsia"/>
                <w:szCs w:val="21"/>
              </w:rPr>
              <w:t>详见附件二：便携式计算机详细技术要求。</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41</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教师控制显</w:t>
            </w:r>
            <w:r w:rsidRPr="000C68A3">
              <w:rPr>
                <w:rFonts w:ascii="Calibri" w:eastAsia="新宋体" w:hAnsi="Calibri" w:cs="宋体" w:hint="eastAsia"/>
                <w:szCs w:val="21"/>
              </w:rPr>
              <w:lastRenderedPageBreak/>
              <w:t>示终端</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lastRenderedPageBreak/>
              <w:t>1.显示尺寸≥23.8英寸，分辨率≥1920×1080；</w:t>
            </w:r>
          </w:p>
          <w:p w:rsidR="000C68A3" w:rsidRPr="000C68A3" w:rsidRDefault="000C68A3" w:rsidP="000C68A3">
            <w:pPr>
              <w:adjustRightInd w:val="0"/>
              <w:snapToGrid w:val="0"/>
              <w:spacing w:line="360" w:lineRule="auto"/>
              <w:jc w:val="left"/>
              <w:rPr>
                <w:rFonts w:ascii="Calibri" w:eastAsia="宋体" w:hAnsi="Calibri" w:cs="宋体"/>
                <w:szCs w:val="21"/>
              </w:rPr>
            </w:pPr>
            <w:r w:rsidRPr="000C68A3">
              <w:rPr>
                <w:rFonts w:ascii="宋体" w:eastAsia="宋体" w:hAnsi="宋体" w:cs="宋体" w:hint="eastAsia"/>
                <w:szCs w:val="21"/>
              </w:rPr>
              <w:lastRenderedPageBreak/>
              <w:t>2.VGA接口≥1个，HDMI接口≥1个。</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8519" w:type="dxa"/>
            <w:gridSpan w:val="5"/>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center"/>
              <w:rPr>
                <w:rFonts w:ascii="Calibri" w:eastAsia="新宋体" w:hAnsi="Calibri" w:cs="宋体"/>
                <w:szCs w:val="21"/>
              </w:rPr>
            </w:pPr>
            <w:r w:rsidRPr="000C68A3">
              <w:rPr>
                <w:rFonts w:ascii="Calibri" w:eastAsia="新宋体" w:hAnsi="Calibri" w:cs="宋体" w:hint="eastAsia"/>
                <w:szCs w:val="21"/>
              </w:rPr>
              <w:t>四、报告</w:t>
            </w:r>
            <w:proofErr w:type="gramStart"/>
            <w:r w:rsidRPr="000C68A3">
              <w:rPr>
                <w:rFonts w:ascii="Calibri" w:eastAsia="新宋体" w:hAnsi="Calibri" w:cs="宋体" w:hint="eastAsia"/>
                <w:szCs w:val="21"/>
              </w:rPr>
              <w:t>厅设备</w:t>
            </w:r>
            <w:proofErr w:type="gramEnd"/>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UPS</w:t>
            </w:r>
            <w:r w:rsidRPr="000C68A3">
              <w:rPr>
                <w:rFonts w:ascii="Calibri" w:eastAsia="新宋体" w:hAnsi="Calibri" w:cs="宋体" w:hint="eastAsia"/>
                <w:szCs w:val="21"/>
              </w:rPr>
              <w:t>电源</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numPr>
                <w:ilvl w:val="0"/>
                <w:numId w:val="21"/>
              </w:numPr>
              <w:adjustRightInd w:val="0"/>
              <w:snapToGrid w:val="0"/>
              <w:spacing w:line="360" w:lineRule="auto"/>
              <w:ind w:firstLineChars="200" w:firstLine="420"/>
              <w:rPr>
                <w:rFonts w:ascii="宋体" w:eastAsia="宋体" w:hAnsi="宋体" w:cs="宋体"/>
                <w:szCs w:val="21"/>
              </w:rPr>
            </w:pPr>
            <w:r w:rsidRPr="000C68A3">
              <w:rPr>
                <w:rFonts w:ascii="宋体" w:eastAsia="宋体" w:hAnsi="宋体" w:cs="宋体" w:hint="eastAsia"/>
                <w:szCs w:val="21"/>
              </w:rPr>
              <w:t>额定功率：≥3000VA/2400W；</w:t>
            </w:r>
          </w:p>
          <w:p w:rsidR="000C68A3" w:rsidRPr="000C68A3" w:rsidRDefault="000C68A3" w:rsidP="000C68A3">
            <w:pPr>
              <w:numPr>
                <w:ilvl w:val="0"/>
                <w:numId w:val="21"/>
              </w:numPr>
              <w:adjustRightInd w:val="0"/>
              <w:snapToGrid w:val="0"/>
              <w:spacing w:line="360" w:lineRule="auto"/>
              <w:ind w:firstLineChars="200" w:firstLine="420"/>
              <w:rPr>
                <w:rFonts w:ascii="宋体" w:eastAsia="宋体" w:hAnsi="宋体" w:cs="宋体"/>
                <w:szCs w:val="21"/>
              </w:rPr>
            </w:pPr>
            <w:r w:rsidRPr="000C68A3">
              <w:rPr>
                <w:rFonts w:ascii="宋体" w:eastAsia="宋体" w:hAnsi="宋体" w:cs="宋体" w:hint="eastAsia"/>
                <w:szCs w:val="21"/>
              </w:rPr>
              <w:t>UPS内置电池续航能力：≥10分钟；</w:t>
            </w:r>
          </w:p>
          <w:p w:rsidR="000C68A3" w:rsidRPr="000C68A3" w:rsidRDefault="000C68A3" w:rsidP="000C68A3">
            <w:pPr>
              <w:numPr>
                <w:ilvl w:val="0"/>
                <w:numId w:val="21"/>
              </w:numPr>
              <w:adjustRightInd w:val="0"/>
              <w:snapToGrid w:val="0"/>
              <w:spacing w:line="360" w:lineRule="auto"/>
              <w:ind w:firstLineChars="200" w:firstLine="420"/>
              <w:rPr>
                <w:rFonts w:ascii="宋体" w:eastAsia="宋体" w:hAnsi="宋体" w:cs="宋体"/>
                <w:szCs w:val="21"/>
              </w:rPr>
            </w:pPr>
            <w:r w:rsidRPr="000C68A3">
              <w:rPr>
                <w:rFonts w:ascii="宋体" w:eastAsia="宋体" w:hAnsi="宋体" w:cs="宋体" w:hint="eastAsia"/>
                <w:szCs w:val="21"/>
              </w:rPr>
              <w:t>输入：115VAC-300AVC；</w:t>
            </w:r>
          </w:p>
          <w:p w:rsidR="000C68A3" w:rsidRPr="000C68A3" w:rsidRDefault="000C68A3" w:rsidP="000C68A3">
            <w:pPr>
              <w:numPr>
                <w:ilvl w:val="0"/>
                <w:numId w:val="21"/>
              </w:numPr>
              <w:adjustRightInd w:val="0"/>
              <w:snapToGrid w:val="0"/>
              <w:spacing w:line="360" w:lineRule="auto"/>
              <w:ind w:firstLineChars="200" w:firstLine="420"/>
              <w:rPr>
                <w:rFonts w:ascii="宋体" w:eastAsia="宋体" w:hAnsi="宋体" w:cs="宋体"/>
                <w:szCs w:val="21"/>
              </w:rPr>
            </w:pPr>
            <w:r w:rsidRPr="000C68A3">
              <w:rPr>
                <w:rFonts w:ascii="宋体" w:eastAsia="宋体" w:hAnsi="宋体" w:cs="宋体" w:hint="eastAsia"/>
                <w:szCs w:val="21"/>
              </w:rPr>
              <w:t>输入功因：≥0.97；</w:t>
            </w:r>
          </w:p>
          <w:p w:rsidR="000C68A3" w:rsidRPr="000C68A3" w:rsidRDefault="000C68A3" w:rsidP="000C68A3">
            <w:pPr>
              <w:numPr>
                <w:ilvl w:val="0"/>
                <w:numId w:val="21"/>
              </w:numPr>
              <w:adjustRightInd w:val="0"/>
              <w:snapToGrid w:val="0"/>
              <w:spacing w:line="360" w:lineRule="auto"/>
              <w:ind w:firstLineChars="200" w:firstLine="420"/>
              <w:rPr>
                <w:rFonts w:ascii="宋体" w:eastAsia="宋体" w:hAnsi="宋体" w:cs="宋体"/>
                <w:szCs w:val="21"/>
              </w:rPr>
            </w:pPr>
            <w:r w:rsidRPr="000C68A3">
              <w:rPr>
                <w:rFonts w:ascii="宋体" w:eastAsia="宋体" w:hAnsi="宋体" w:cs="宋体" w:hint="eastAsia"/>
                <w:szCs w:val="21"/>
              </w:rPr>
              <w:t>规格：机架式≤4U。</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台</w:t>
            </w:r>
          </w:p>
        </w:tc>
      </w:tr>
      <w:tr w:rsidR="000C68A3" w:rsidRPr="000C68A3" w:rsidTr="00465B7C">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left"/>
              <w:rPr>
                <w:rFonts w:ascii="Calibri" w:eastAsia="新宋体" w:hAnsi="Calibri" w:cs="宋体"/>
                <w:szCs w:val="21"/>
              </w:rPr>
            </w:pPr>
            <w:r w:rsidRPr="000C68A3">
              <w:rPr>
                <w:rFonts w:ascii="Calibri" w:eastAsia="新宋体" w:hAnsi="Calibri" w:cs="宋体" w:hint="eastAsia"/>
                <w:szCs w:val="21"/>
              </w:rPr>
              <w:t>五、操作系统及办公软件</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桌面操作系统</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w:t>
            </w:r>
            <w:r w:rsidRPr="000C68A3">
              <w:rPr>
                <w:rFonts w:ascii="宋体" w:eastAsia="宋体" w:hAnsi="宋体" w:cs="宋体" w:hint="eastAsia"/>
                <w:sz w:val="20"/>
                <w:szCs w:val="20"/>
              </w:rPr>
              <w:t>拥有自主知识产权的国产操作系统，符合GB/T29490-2013知识产权体系管理认证</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w:t>
            </w:r>
            <w:r w:rsidRPr="000C68A3">
              <w:rPr>
                <w:rFonts w:ascii="宋体" w:eastAsia="宋体" w:hAnsi="宋体" w:cs="宋体" w:hint="eastAsia"/>
                <w:sz w:val="20"/>
                <w:szCs w:val="20"/>
              </w:rPr>
              <w:t>政府采购要求操作系统产品需满足财政部、工业和信息化部发布的《操作系统政府采购需求标准（2023年版）》中对桌面操作系统政府采购需求标准的要求</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3.CPU支持主流芯片平台，</w:t>
            </w:r>
            <w:r w:rsidRPr="000C68A3">
              <w:rPr>
                <w:rFonts w:ascii="宋体" w:eastAsia="宋体" w:hAnsi="宋体" w:cs="宋体" w:hint="eastAsia"/>
                <w:sz w:val="20"/>
                <w:szCs w:val="20"/>
              </w:rPr>
              <w:t>包括飞腾FT-1500A/FT-2000+、鲲鹏、龙芯、兆芯、海光等</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w:t>
            </w:r>
            <w:proofErr w:type="gramStart"/>
            <w:r w:rsidRPr="000C68A3">
              <w:rPr>
                <w:rFonts w:ascii="宋体" w:eastAsia="宋体" w:hAnsi="宋体" w:cs="宋体" w:hint="eastAsia"/>
                <w:szCs w:val="21"/>
              </w:rPr>
              <w:t>国密浏览器</w:t>
            </w:r>
            <w:proofErr w:type="gramEnd"/>
            <w:r w:rsidRPr="000C68A3">
              <w:rPr>
                <w:rFonts w:ascii="宋体" w:eastAsia="宋体" w:hAnsi="宋体" w:cs="宋体" w:hint="eastAsia"/>
                <w:szCs w:val="21"/>
              </w:rPr>
              <w:t>提供同品牌自</w:t>
            </w:r>
            <w:proofErr w:type="gramStart"/>
            <w:r w:rsidRPr="000C68A3">
              <w:rPr>
                <w:rFonts w:ascii="宋体" w:eastAsia="宋体" w:hAnsi="宋体" w:cs="宋体" w:hint="eastAsia"/>
                <w:szCs w:val="21"/>
              </w:rPr>
              <w:t>研</w:t>
            </w:r>
            <w:proofErr w:type="gramEnd"/>
            <w:r w:rsidRPr="000C68A3">
              <w:rPr>
                <w:rFonts w:ascii="宋体" w:eastAsia="宋体" w:hAnsi="宋体" w:cs="宋体" w:hint="eastAsia"/>
                <w:szCs w:val="21"/>
              </w:rPr>
              <w:t>浏览器，且浏览器产品满足GM/T 0087《浏览器密码应用接口规范》、GM/T 0028《密码模块安全技术要求》、GB/T 38636《信息安全技术传输层密码协议（TLCP）》等规范标准；</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5.磁盘检查系统支持磁盘健康检测、磁盘分区表错误检测、磁盘坏道修复检测；</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6.安全要求满足《信息安全技术 操作系统安全技术要求》GB/T 20272-2019（第四级）；</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7.</w:t>
            </w:r>
            <w:r w:rsidRPr="000C68A3">
              <w:rPr>
                <w:rFonts w:ascii="宋体" w:eastAsia="宋体" w:hAnsi="宋体" w:cs="宋体" w:hint="eastAsia"/>
                <w:sz w:val="20"/>
                <w:szCs w:val="20"/>
              </w:rPr>
              <w:t>系统默认提供备份还原工具，支持数据备份、数据还原，支持系统全量备份、系统增量备份，提供一键还原</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8.</w:t>
            </w:r>
            <w:r w:rsidRPr="000C68A3">
              <w:rPr>
                <w:rFonts w:ascii="宋体" w:eastAsia="宋体" w:hAnsi="宋体" w:cs="宋体" w:hint="eastAsia"/>
                <w:sz w:val="20"/>
                <w:szCs w:val="20"/>
              </w:rPr>
              <w:t>支持内核和核外统一访问控制安全框架，提供安全中心管控工具，提供图形化应用执行控制工具，具有检查应用程序完整性、来源等功能</w:t>
            </w:r>
            <w:r w:rsidRPr="000C68A3">
              <w:rPr>
                <w:rFonts w:ascii="宋体" w:eastAsia="宋体" w:hAnsi="宋体" w:cs="宋体" w:hint="eastAsia"/>
                <w:szCs w:val="21"/>
              </w:rPr>
              <w:t>；</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9中文处理采用 i18n（国际化）技术和标准；支持最新国家标准字符集 GB18030-2022。</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169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套</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办公软件</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一、整体基础性能；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1.投标产品提供运行在LINUX国产操作系统上运行的office办公软件产品，包含文字处理、表格计算、幻灯片</w:t>
            </w:r>
            <w:r w:rsidRPr="000C68A3">
              <w:rPr>
                <w:rFonts w:ascii="宋体" w:eastAsia="宋体" w:hAnsi="宋体" w:cs="宋体" w:hint="eastAsia"/>
                <w:szCs w:val="21"/>
              </w:rPr>
              <w:lastRenderedPageBreak/>
              <w:t>演示三个组件；</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2.投标产品支持PDF版式文件格式互转功能，可与Word、Excel、PPT格式文档相互转换；</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4.文件格式要求：所投办公软件能生成.doc/docx/dot/wps/xls/xlxs/xlt/et/ppt/pptx/pps/dps等文件格式；</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二、文字模块指标；</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1.文字模块支持截</w:t>
            </w:r>
            <w:proofErr w:type="gramStart"/>
            <w:r w:rsidRPr="000C68A3">
              <w:rPr>
                <w:rFonts w:ascii="宋体" w:eastAsia="宋体" w:hAnsi="宋体" w:cs="宋体" w:hint="eastAsia"/>
                <w:szCs w:val="21"/>
              </w:rPr>
              <w:t>图取字功能</w:t>
            </w:r>
            <w:proofErr w:type="gramEnd"/>
            <w:r w:rsidRPr="000C68A3">
              <w:rPr>
                <w:rFonts w:ascii="宋体" w:eastAsia="宋体" w:hAnsi="宋体" w:cs="宋体" w:hint="eastAsia"/>
                <w:szCs w:val="21"/>
              </w:rPr>
              <w:t>，对截图和已有图片进行内容识别；</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2.文字模块具有导航窗格，支持目录导航、章节导航、书签导航功能；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3.文字模块支持智能目录功能，可以自动识别文档结构，实时调整文档目录；标题格式不用调整样式，也可智能自动生成目录；</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三、表格模块指标；</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1.表格模块支持在表格中一键插入求和、计数、平均值等常用公式。支持多列数据合并操作。支持单元格数据的循环引用；</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2.表格模块支持右键插入行数的手动输入，便于一次性插入多行；</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3.表格模块支持表格的快速合并选择，支持教师用户一键选择合并居中、合并单元格、合并相同单元格、合并内容、取消合并单元格、拆分并填充内容；</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四、演示模块指标；</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1.演示模块支持双击幻灯片启动播放功能；</w:t>
            </w:r>
          </w:p>
          <w:p w:rsidR="000C68A3" w:rsidRPr="000C68A3" w:rsidRDefault="000C68A3" w:rsidP="000C68A3">
            <w:pPr>
              <w:adjustRightInd w:val="0"/>
              <w:snapToGrid w:val="0"/>
              <w:spacing w:line="360" w:lineRule="auto"/>
              <w:jc w:val="left"/>
              <w:rPr>
                <w:rFonts w:ascii="宋体" w:eastAsia="宋体" w:hAnsi="宋体" w:cs="宋体"/>
                <w:szCs w:val="21"/>
              </w:rPr>
            </w:pPr>
            <w:r w:rsidRPr="000C68A3">
              <w:rPr>
                <w:rFonts w:ascii="宋体" w:eastAsia="宋体" w:hAnsi="宋体" w:cs="宋体" w:hint="eastAsia"/>
                <w:szCs w:val="21"/>
              </w:rPr>
              <w:t>2.可支持手机移动OFFICE客户端进行控制PC端OFFICE放映的演示文档，实现把手机变成遥控器，便于演讲人能随时切换演示文档。</w:t>
            </w:r>
          </w:p>
          <w:p w:rsidR="000C68A3" w:rsidRPr="000C68A3" w:rsidRDefault="000C68A3" w:rsidP="000C68A3">
            <w:pPr>
              <w:widowControl/>
              <w:jc w:val="left"/>
              <w:textAlignment w:val="center"/>
              <w:rPr>
                <w:rFonts w:ascii="宋体" w:eastAsia="宋体" w:hAnsi="宋体" w:cs="宋体"/>
                <w:szCs w:val="21"/>
              </w:rPr>
            </w:pPr>
            <w:r w:rsidRPr="000C68A3">
              <w:rPr>
                <w:rFonts w:ascii="宋体" w:eastAsia="宋体" w:hAnsi="宋体" w:cs="宋体" w:hint="eastAsia"/>
                <w:szCs w:val="21"/>
              </w:rPr>
              <w:t>四、功能应用指标</w:t>
            </w:r>
          </w:p>
          <w:p w:rsidR="000C68A3" w:rsidRPr="000C68A3" w:rsidRDefault="000C68A3" w:rsidP="000C68A3">
            <w:pPr>
              <w:keepNext/>
              <w:keepLines/>
              <w:numPr>
                <w:ilvl w:val="1"/>
                <w:numId w:val="0"/>
              </w:numPr>
              <w:adjustRightInd w:val="0"/>
              <w:snapToGrid w:val="0"/>
              <w:spacing w:before="60" w:after="60" w:line="360" w:lineRule="auto"/>
              <w:outlineLvl w:val="1"/>
              <w:rPr>
                <w:rFonts w:ascii="宋体" w:eastAsia="宋体" w:hAnsi="宋体" w:cs="宋体"/>
                <w:b/>
                <w:bCs/>
                <w:snapToGrid w:val="0"/>
                <w:szCs w:val="21"/>
              </w:rPr>
            </w:pPr>
            <w:r w:rsidRPr="000C68A3">
              <w:rPr>
                <w:rFonts w:ascii="宋体" w:eastAsia="宋体" w:hAnsi="宋体" w:cs="宋体" w:hint="eastAsia"/>
                <w:b/>
                <w:bCs/>
                <w:snapToGrid w:val="0"/>
                <w:szCs w:val="21"/>
              </w:rPr>
              <w:lastRenderedPageBreak/>
              <w:t>1.</w:t>
            </w:r>
            <w:r w:rsidRPr="000C68A3">
              <w:rPr>
                <w:rFonts w:ascii="宋体" w:eastAsia="宋体" w:hAnsi="宋体" w:cs="宋体" w:hint="eastAsia"/>
                <w:snapToGrid w:val="0"/>
                <w:color w:val="000000"/>
                <w:szCs w:val="21"/>
              </w:rPr>
              <w:t>支持表单功能，可创建基础表单、考试、打卡、接龙等多种常用信息采集表，提供多种常用模板，并且支持链接、二维码、海报、微信、QQ等方式进行邀请填写，后台自动生成Excel表格和填报情况汇总；</w:t>
            </w:r>
          </w:p>
          <w:p w:rsidR="000C68A3" w:rsidRPr="000C68A3" w:rsidRDefault="000C68A3" w:rsidP="000C68A3">
            <w:pPr>
              <w:spacing w:line="360" w:lineRule="auto"/>
              <w:rPr>
                <w:rFonts w:ascii="宋体" w:eastAsia="宋体" w:hAnsi="宋体" w:cs="宋体"/>
                <w:szCs w:val="21"/>
              </w:rPr>
            </w:pPr>
            <w:r w:rsidRPr="000C68A3">
              <w:rPr>
                <w:rFonts w:ascii="宋体" w:eastAsia="宋体" w:hAnsi="宋体" w:cs="宋体" w:hint="eastAsia"/>
                <w:color w:val="FF0000"/>
                <w:szCs w:val="21"/>
              </w:rPr>
              <w:t>#</w:t>
            </w:r>
            <w:r w:rsidRPr="000C68A3">
              <w:rPr>
                <w:rFonts w:ascii="宋体" w:eastAsia="宋体" w:hAnsi="宋体" w:cs="宋体" w:hint="eastAsia"/>
                <w:szCs w:val="21"/>
              </w:rPr>
              <w:t>2.支持教学功能，为方便教师备课、教研、办公，提供教学辅助功能，可选择教师或者学生角色身份进行备课、资源调用、便捷工具使用；（需提供证明文件或功能截图）</w:t>
            </w:r>
          </w:p>
          <w:p w:rsidR="000C68A3" w:rsidRPr="000C68A3" w:rsidRDefault="000C68A3" w:rsidP="000C68A3">
            <w:pPr>
              <w:widowControl/>
              <w:jc w:val="left"/>
              <w:textAlignment w:val="center"/>
              <w:rPr>
                <w:rFonts w:ascii="宋体" w:eastAsia="宋体" w:hAnsi="宋体" w:cs="宋体"/>
                <w:szCs w:val="21"/>
              </w:rPr>
            </w:pPr>
            <w:r w:rsidRPr="000C68A3">
              <w:rPr>
                <w:rFonts w:ascii="宋体" w:eastAsia="宋体" w:hAnsi="宋体" w:cs="宋体" w:hint="eastAsia"/>
                <w:szCs w:val="21"/>
              </w:rPr>
              <w:t>五：云端存储指标</w:t>
            </w:r>
          </w:p>
          <w:p w:rsidR="000C68A3" w:rsidRPr="000C68A3" w:rsidRDefault="000C68A3" w:rsidP="000C68A3">
            <w:pPr>
              <w:spacing w:after="120"/>
              <w:jc w:val="left"/>
              <w:rPr>
                <w:rFonts w:ascii="宋体" w:eastAsia="宋体" w:hAnsi="宋体" w:cs="宋体"/>
                <w:b/>
                <w:bCs/>
                <w:szCs w:val="21"/>
              </w:rPr>
            </w:pPr>
            <w:r w:rsidRPr="000C68A3">
              <w:rPr>
                <w:rFonts w:ascii="宋体" w:eastAsia="宋体" w:hAnsi="宋体" w:cs="宋体" w:hint="eastAsia"/>
                <w:szCs w:val="21"/>
              </w:rPr>
              <w:t>1.教师</w:t>
            </w:r>
            <w:r w:rsidRPr="000C68A3">
              <w:rPr>
                <w:rFonts w:ascii="宋体" w:eastAsia="宋体" w:hAnsi="宋体" w:cs="宋体" w:hint="eastAsia"/>
                <w:color w:val="000000"/>
                <w:kern w:val="0"/>
                <w:szCs w:val="21"/>
                <w:lang w:bidi="ar"/>
              </w:rPr>
              <w:t>云文档空间具备</w:t>
            </w:r>
            <w:r w:rsidRPr="000C68A3">
              <w:rPr>
                <w:rFonts w:ascii="宋体" w:eastAsia="宋体" w:hAnsi="宋体" w:cs="宋体" w:hint="eastAsia"/>
                <w:color w:val="000000"/>
                <w:kern w:val="0"/>
                <w:szCs w:val="21"/>
                <w:lang w:eastAsia="zh" w:bidi="ar"/>
              </w:rPr>
              <w:t>365</w:t>
            </w:r>
            <w:r w:rsidRPr="000C68A3">
              <w:rPr>
                <w:rFonts w:ascii="宋体" w:eastAsia="宋体" w:hAnsi="宋体" w:cs="宋体" w:hint="eastAsia"/>
                <w:color w:val="000000"/>
                <w:kern w:val="0"/>
                <w:szCs w:val="21"/>
                <w:lang w:bidi="ar"/>
              </w:rPr>
              <w:t>GB/人的存储容量，还可以根据教师使用情况进行分配；</w:t>
            </w:r>
          </w:p>
          <w:p w:rsidR="000C68A3" w:rsidRPr="000C68A3" w:rsidRDefault="000C68A3" w:rsidP="000C68A3">
            <w:pPr>
              <w:spacing w:after="120"/>
              <w:jc w:val="left"/>
              <w:rPr>
                <w:rFonts w:ascii="宋体" w:eastAsia="宋体" w:hAnsi="宋体" w:cs="宋体"/>
                <w:color w:val="000000"/>
                <w:kern w:val="0"/>
                <w:szCs w:val="21"/>
                <w:lang w:bidi="ar"/>
              </w:rPr>
            </w:pPr>
            <w:r w:rsidRPr="000C68A3">
              <w:rPr>
                <w:rFonts w:ascii="宋体" w:eastAsia="宋体" w:hAnsi="宋体" w:cs="宋体" w:hint="eastAsia"/>
                <w:color w:val="000000"/>
                <w:kern w:val="0"/>
                <w:szCs w:val="21"/>
                <w:lang w:bidi="ar"/>
              </w:rPr>
              <w:t>2.支持提供公网云存储，可通过账号登录；</w:t>
            </w:r>
            <w:proofErr w:type="gramStart"/>
            <w:r w:rsidRPr="000C68A3">
              <w:rPr>
                <w:rFonts w:ascii="宋体" w:eastAsia="宋体" w:hAnsi="宋体" w:cs="宋体" w:hint="eastAsia"/>
                <w:color w:val="000000"/>
                <w:kern w:val="0"/>
                <w:szCs w:val="21"/>
                <w:lang w:bidi="ar"/>
              </w:rPr>
              <w:t>支持外链分享</w:t>
            </w:r>
            <w:proofErr w:type="gramEnd"/>
            <w:r w:rsidRPr="000C68A3">
              <w:rPr>
                <w:rFonts w:ascii="宋体" w:eastAsia="宋体" w:hAnsi="宋体" w:cs="宋体" w:hint="eastAsia"/>
                <w:color w:val="000000"/>
                <w:kern w:val="0"/>
                <w:szCs w:val="21"/>
                <w:lang w:bidi="ar"/>
              </w:rPr>
              <w:t>、支持文档漫游，支持历史版本、全文检索等功能；支持文档实时跟踪与备份恢复；支持提供后台管理功能，文档统一把控；</w:t>
            </w:r>
          </w:p>
          <w:p w:rsidR="000C68A3" w:rsidRPr="000C68A3" w:rsidRDefault="000C68A3" w:rsidP="000C68A3">
            <w:pPr>
              <w:spacing w:after="120"/>
              <w:jc w:val="left"/>
              <w:rPr>
                <w:rFonts w:ascii="Calibri" w:eastAsia="宋体" w:hAnsi="Calibri" w:cs="Times New Roman"/>
                <w:szCs w:val="21"/>
              </w:rPr>
            </w:pPr>
            <w:r w:rsidRPr="000C68A3">
              <w:rPr>
                <w:rFonts w:ascii="宋体" w:eastAsia="宋体" w:hAnsi="宋体" w:cs="宋体" w:hint="eastAsia"/>
                <w:kern w:val="0"/>
                <w:szCs w:val="21"/>
                <w:lang w:bidi="ar"/>
              </w:rPr>
              <w:t>3.支持云文档调用本地office客户端打开，支持office客户端编辑文档内容同步上云。</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lastRenderedPageBreak/>
              <w:t xml:space="preserve">169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套</w:t>
            </w:r>
          </w:p>
        </w:tc>
      </w:tr>
      <w:tr w:rsidR="000C68A3" w:rsidRPr="000C68A3" w:rsidTr="00465B7C">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left"/>
              <w:rPr>
                <w:rFonts w:ascii="Calibri" w:eastAsia="新宋体" w:hAnsi="Calibri" w:cs="宋体"/>
                <w:szCs w:val="21"/>
              </w:rPr>
            </w:pPr>
            <w:r w:rsidRPr="000C68A3">
              <w:rPr>
                <w:rFonts w:ascii="Calibri" w:eastAsia="新宋体" w:hAnsi="Calibri" w:cs="宋体" w:hint="eastAsia"/>
                <w:szCs w:val="21"/>
              </w:rPr>
              <w:lastRenderedPageBreak/>
              <w:t>六、辅材及安装调试</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p>
        </w:tc>
      </w:tr>
      <w:tr w:rsidR="000C68A3" w:rsidRPr="000C68A3" w:rsidTr="00465B7C">
        <w:trPr>
          <w:trHeight w:val="9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线材辅料</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276" w:lineRule="auto"/>
              <w:jc w:val="left"/>
              <w:rPr>
                <w:rFonts w:ascii="Calibri" w:eastAsia="新宋体" w:hAnsi="Calibri" w:cs="宋体"/>
                <w:szCs w:val="21"/>
              </w:rPr>
            </w:pPr>
            <w:r w:rsidRPr="000C68A3">
              <w:rPr>
                <w:rFonts w:ascii="宋体" w:eastAsia="宋体" w:hAnsi="宋体" w:cs="宋体" w:hint="eastAsia"/>
                <w:szCs w:val="21"/>
              </w:rPr>
              <w:t>施工过程中涉及的管线、线槽、</w:t>
            </w:r>
            <w:proofErr w:type="gramStart"/>
            <w:r w:rsidRPr="000C68A3">
              <w:rPr>
                <w:rFonts w:ascii="宋体" w:eastAsia="宋体" w:hAnsi="宋体" w:cs="宋体" w:hint="eastAsia"/>
                <w:szCs w:val="21"/>
              </w:rPr>
              <w:t>包塑金属软管</w:t>
            </w:r>
            <w:proofErr w:type="gramEnd"/>
            <w:r w:rsidRPr="000C68A3">
              <w:rPr>
                <w:rFonts w:ascii="宋体" w:eastAsia="宋体" w:hAnsi="宋体" w:cs="宋体" w:hint="eastAsia"/>
                <w:szCs w:val="21"/>
              </w:rPr>
              <w:t>、管卡、管箍、弯管接头、软管接头、锁紧螺母、钢钉线卡、水泥钉、钢制膨胀螺栓、标签等。</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项</w:t>
            </w:r>
          </w:p>
        </w:tc>
      </w:tr>
      <w:tr w:rsidR="000C68A3" w:rsidRPr="000C68A3" w:rsidTr="00465B7C">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安装调试</w:t>
            </w:r>
          </w:p>
        </w:tc>
        <w:tc>
          <w:tcPr>
            <w:tcW w:w="567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spacing w:line="276" w:lineRule="auto"/>
              <w:jc w:val="left"/>
              <w:rPr>
                <w:rFonts w:ascii="Calibri" w:eastAsia="新宋体" w:hAnsi="Calibri" w:cs="宋体"/>
                <w:szCs w:val="21"/>
              </w:rPr>
            </w:pPr>
            <w:r w:rsidRPr="000C68A3">
              <w:rPr>
                <w:rFonts w:ascii="宋体" w:eastAsia="宋体" w:hAnsi="宋体" w:cs="宋体" w:hint="eastAsia"/>
                <w:szCs w:val="21"/>
              </w:rPr>
              <w:t>按国家标准进行系统集成的实施、硬件设备安装、应用软件调试、系统测试。</w:t>
            </w:r>
          </w:p>
        </w:tc>
        <w:tc>
          <w:tcPr>
            <w:tcW w:w="536"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adjustRightInd w:val="0"/>
              <w:snapToGrid w:val="0"/>
              <w:jc w:val="center"/>
              <w:rPr>
                <w:rFonts w:ascii="Calibri" w:eastAsia="新宋体" w:hAnsi="Calibri" w:cs="宋体"/>
                <w:szCs w:val="21"/>
              </w:rPr>
            </w:pPr>
            <w:r w:rsidRPr="000C68A3">
              <w:rPr>
                <w:rFonts w:ascii="Calibri" w:eastAsia="新宋体" w:hAnsi="Calibri" w:cs="宋体" w:hint="eastAsia"/>
                <w:szCs w:val="21"/>
              </w:rPr>
              <w:t>项</w:t>
            </w:r>
          </w:p>
        </w:tc>
      </w:tr>
    </w:tbl>
    <w:p w:rsidR="000C68A3" w:rsidRPr="000C68A3" w:rsidRDefault="000C68A3" w:rsidP="000C68A3">
      <w:pPr>
        <w:spacing w:line="560" w:lineRule="exact"/>
        <w:ind w:firstLineChars="200" w:firstLine="480"/>
        <w:contextualSpacing/>
        <w:rPr>
          <w:rFonts w:ascii="宋体" w:eastAsia="宋体" w:hAnsi="宋体" w:cs="宋体"/>
          <w:kern w:val="1"/>
          <w:sz w:val="24"/>
          <w:szCs w:val="24"/>
        </w:rPr>
      </w:pPr>
    </w:p>
    <w:p w:rsidR="000C68A3" w:rsidRPr="000C68A3" w:rsidRDefault="000C68A3" w:rsidP="000C68A3">
      <w:pPr>
        <w:spacing w:line="560" w:lineRule="exact"/>
        <w:ind w:firstLineChars="200" w:firstLine="480"/>
        <w:contextualSpacing/>
        <w:rPr>
          <w:rFonts w:ascii="宋体" w:eastAsia="宋体" w:hAnsi="宋体" w:cs="宋体"/>
          <w:kern w:val="1"/>
          <w:sz w:val="24"/>
          <w:szCs w:val="24"/>
        </w:rPr>
      </w:pPr>
      <w:r w:rsidRPr="000C68A3">
        <w:rPr>
          <w:rFonts w:ascii="宋体" w:eastAsia="宋体" w:hAnsi="宋体" w:cs="宋体" w:hint="eastAsia"/>
          <w:kern w:val="1"/>
          <w:sz w:val="24"/>
          <w:szCs w:val="24"/>
        </w:rPr>
        <w:t>★条款均为实质性响应条款，投标文件须完全响应，未实质响应的，按照无效投标处理。标注为</w:t>
      </w:r>
      <w:r w:rsidRPr="000C68A3">
        <w:rPr>
          <w:rFonts w:ascii="宋体" w:eastAsia="宋体" w:hAnsi="宋体" w:cs="宋体" w:hint="eastAsia"/>
          <w:b/>
          <w:kern w:val="1"/>
          <w:sz w:val="24"/>
          <w:szCs w:val="24"/>
        </w:rPr>
        <w:t>#</w:t>
      </w:r>
      <w:r w:rsidRPr="000C68A3">
        <w:rPr>
          <w:rFonts w:ascii="宋体" w:eastAsia="宋体" w:hAnsi="宋体" w:cs="宋体" w:hint="eastAsia"/>
          <w:kern w:val="1"/>
          <w:sz w:val="24"/>
          <w:szCs w:val="24"/>
        </w:rPr>
        <w:t>的技术指标，为重要指标，任何负偏离将导致扣分；</w:t>
      </w:r>
    </w:p>
    <w:p w:rsidR="000C68A3" w:rsidRPr="000C68A3" w:rsidRDefault="000C68A3" w:rsidP="000C68A3">
      <w:pPr>
        <w:spacing w:line="560" w:lineRule="exact"/>
        <w:ind w:firstLineChars="200" w:firstLine="480"/>
        <w:contextualSpacing/>
        <w:rPr>
          <w:rFonts w:ascii="宋体" w:eastAsia="宋体" w:hAnsi="宋体" w:cs="宋体"/>
          <w:kern w:val="1"/>
          <w:sz w:val="24"/>
          <w:szCs w:val="24"/>
        </w:rPr>
      </w:pPr>
    </w:p>
    <w:p w:rsidR="000C68A3" w:rsidRPr="000C68A3" w:rsidRDefault="000C68A3" w:rsidP="000C68A3">
      <w:pPr>
        <w:keepNext/>
        <w:keepLines/>
        <w:autoSpaceDE w:val="0"/>
        <w:autoSpaceDN w:val="0"/>
        <w:spacing w:line="360" w:lineRule="auto"/>
        <w:jc w:val="left"/>
        <w:outlineLvl w:val="2"/>
        <w:rPr>
          <w:rFonts w:ascii="宋体" w:eastAsia="宋体" w:hAnsi="Times New Roman" w:cs="Times New Roman"/>
          <w:b/>
          <w:kern w:val="0"/>
          <w:sz w:val="24"/>
          <w:szCs w:val="20"/>
          <w:u w:val="single"/>
        </w:rPr>
      </w:pPr>
      <w:bookmarkStart w:id="15" w:name="_GoBack"/>
      <w:bookmarkEnd w:id="15"/>
      <w:r w:rsidRPr="000C68A3">
        <w:rPr>
          <w:rFonts w:ascii="宋体" w:eastAsia="宋体" w:hAnsi="Times New Roman" w:cs="Times New Roman" w:hint="eastAsia"/>
          <w:b/>
          <w:kern w:val="0"/>
          <w:sz w:val="24"/>
          <w:szCs w:val="20"/>
          <w:u w:val="single"/>
        </w:rPr>
        <w:t>2.验收标准</w:t>
      </w:r>
    </w:p>
    <w:p w:rsidR="000C68A3" w:rsidRPr="000C68A3" w:rsidRDefault="000C68A3" w:rsidP="000C68A3">
      <w:pPr>
        <w:spacing w:line="360" w:lineRule="auto"/>
        <w:ind w:firstLine="420"/>
        <w:rPr>
          <w:rFonts w:ascii="宋体" w:eastAsia="宋体" w:hAnsi="宋体" w:cs="宋体"/>
          <w:szCs w:val="24"/>
        </w:rPr>
      </w:pPr>
      <w:bookmarkStart w:id="16" w:name="OLE_LINK1"/>
      <w:r w:rsidRPr="000C68A3">
        <w:rPr>
          <w:rFonts w:ascii="宋体" w:eastAsia="宋体" w:hAnsi="宋体" w:cs="宋体" w:hint="eastAsia"/>
          <w:szCs w:val="24"/>
        </w:rPr>
        <w:t>（1）设备到货：设备到货前应将安装环境要求书面通知采购人，并与采购人协商足够准备时间。到货时需按采购人要求将设备在双方商定的时间运到指定安装位置，并由设备安装工程师当场进行开箱检查。</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t>（2）设备安装调试：设备经开箱检查确认一切正常后，由设备安装工程</w:t>
      </w:r>
      <w:proofErr w:type="gramStart"/>
      <w:r w:rsidRPr="000C68A3">
        <w:rPr>
          <w:rFonts w:ascii="宋体" w:eastAsia="宋体" w:hAnsi="宋体" w:cs="宋体" w:hint="eastAsia"/>
          <w:szCs w:val="24"/>
        </w:rPr>
        <w:t>师执行</w:t>
      </w:r>
      <w:proofErr w:type="gramEnd"/>
      <w:r w:rsidRPr="000C68A3">
        <w:rPr>
          <w:rFonts w:ascii="宋体" w:eastAsia="宋体" w:hAnsi="宋体" w:cs="宋体" w:hint="eastAsia"/>
          <w:szCs w:val="24"/>
        </w:rPr>
        <w:t>安装调试直至达到验收指标（以技术规格要求指标为验收指标）。由采购人进行使用性能方面的验收。</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lastRenderedPageBreak/>
        <w:t>（3）设备安装、调试完成后，由采购人组织验收，验收合格后，采购人及中标人双方共同签署验收文件。</w:t>
      </w:r>
    </w:p>
    <w:p w:rsidR="000C68A3" w:rsidRPr="000C68A3" w:rsidRDefault="000C68A3" w:rsidP="000C68A3">
      <w:pPr>
        <w:spacing w:line="360" w:lineRule="auto"/>
        <w:ind w:firstLine="420"/>
        <w:rPr>
          <w:rFonts w:ascii="宋体" w:eastAsia="宋体" w:hAnsi="宋体" w:cs="宋体"/>
          <w:szCs w:val="24"/>
        </w:rPr>
      </w:pPr>
      <w:r w:rsidRPr="000C68A3">
        <w:rPr>
          <w:rFonts w:ascii="宋体" w:eastAsia="宋体" w:hAnsi="宋体" w:cs="宋体" w:hint="eastAsia"/>
          <w:szCs w:val="24"/>
        </w:rPr>
        <w:t>（4）设备的性能应符合投标人投标文件中承诺的技术指标，所有指标验收必须由采购人确认。</w:t>
      </w:r>
    </w:p>
    <w:p w:rsidR="000C68A3" w:rsidRPr="000C68A3" w:rsidRDefault="000C68A3" w:rsidP="000C68A3">
      <w:pPr>
        <w:adjustRightInd w:val="0"/>
        <w:snapToGrid w:val="0"/>
        <w:spacing w:line="360" w:lineRule="auto"/>
        <w:ind w:firstLineChars="200" w:firstLine="420"/>
        <w:rPr>
          <w:rFonts w:ascii="宋体" w:eastAsia="宋体" w:hAnsi="宋体" w:cs="Times New Roman"/>
        </w:rPr>
      </w:pPr>
      <w:r w:rsidRPr="000C68A3">
        <w:rPr>
          <w:rFonts w:ascii="宋体" w:eastAsia="宋体" w:hAnsi="宋体" w:cs="宋体" w:hint="eastAsia"/>
          <w:szCs w:val="24"/>
        </w:rPr>
        <w:t>（5）最终验收时，按招标文件、投标文件及合同要求对所提供产品数量、质量、性能进行验收，对产品运转有关技术指标和性能进行测试和验收。</w:t>
      </w:r>
    </w:p>
    <w:bookmarkEnd w:id="16"/>
    <w:p w:rsidR="000C68A3" w:rsidRPr="000C68A3" w:rsidRDefault="000C68A3" w:rsidP="000C68A3">
      <w:pPr>
        <w:spacing w:line="360" w:lineRule="auto"/>
        <w:ind w:firstLineChars="200" w:firstLine="482"/>
        <w:rPr>
          <w:rFonts w:ascii="宋体" w:eastAsia="宋体" w:hAnsi="宋体" w:cs="Times New Roman"/>
          <w:b/>
          <w:sz w:val="24"/>
        </w:rPr>
      </w:pPr>
      <w:r w:rsidRPr="000C68A3">
        <w:rPr>
          <w:rFonts w:ascii="宋体" w:eastAsia="宋体" w:hAnsi="宋体" w:cs="Times New Roman" w:hint="eastAsia"/>
          <w:b/>
          <w:sz w:val="24"/>
        </w:rPr>
        <w:br w:type="page"/>
      </w:r>
    </w:p>
    <w:p w:rsidR="000C68A3" w:rsidRPr="000C68A3" w:rsidRDefault="000C68A3" w:rsidP="000C68A3">
      <w:pPr>
        <w:spacing w:line="560" w:lineRule="exact"/>
        <w:ind w:firstLineChars="200" w:firstLine="482"/>
        <w:contextualSpacing/>
        <w:rPr>
          <w:rFonts w:ascii="宋体" w:eastAsia="宋体" w:hAnsi="宋体" w:cs="Times New Roman"/>
          <w:sz w:val="24"/>
        </w:rPr>
      </w:pPr>
      <w:r w:rsidRPr="000C68A3">
        <w:rPr>
          <w:rFonts w:ascii="宋体" w:eastAsia="宋体" w:hAnsi="宋体" w:cs="Times New Roman" w:hint="eastAsia"/>
          <w:b/>
          <w:sz w:val="24"/>
        </w:rPr>
        <w:lastRenderedPageBreak/>
        <w:t>附件一：</w:t>
      </w:r>
      <w:r w:rsidRPr="000C68A3">
        <w:rPr>
          <w:rFonts w:ascii="宋体" w:eastAsia="宋体" w:hAnsi="宋体" w:cs="宋体" w:hint="eastAsia"/>
          <w:b/>
          <w:sz w:val="24"/>
        </w:rPr>
        <w:t>台式计算机详细技术要求；</w:t>
      </w:r>
    </w:p>
    <w:tbl>
      <w:tblPr>
        <w:tblW w:w="0" w:type="auto"/>
        <w:tblInd w:w="114" w:type="dxa"/>
        <w:tblLayout w:type="fixed"/>
        <w:tblLook w:val="04A0" w:firstRow="1" w:lastRow="0" w:firstColumn="1" w:lastColumn="0" w:noHBand="0" w:noVBand="1"/>
      </w:tblPr>
      <w:tblGrid>
        <w:gridCol w:w="802"/>
        <w:gridCol w:w="968"/>
        <w:gridCol w:w="967"/>
        <w:gridCol w:w="1083"/>
        <w:gridCol w:w="3670"/>
        <w:gridCol w:w="717"/>
      </w:tblGrid>
      <w:tr w:rsidR="000C68A3" w:rsidRPr="000C68A3" w:rsidTr="00465B7C">
        <w:trPr>
          <w:trHeight w:val="735"/>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jc w:val="center"/>
              <w:rPr>
                <w:rFonts w:ascii="宋体" w:eastAsia="宋体" w:hAnsi="宋体" w:cs="宋体"/>
                <w:b/>
                <w:szCs w:val="21"/>
              </w:rPr>
            </w:pPr>
            <w:r w:rsidRPr="000C68A3">
              <w:rPr>
                <w:rFonts w:ascii="宋体" w:eastAsia="宋体" w:hAnsi="宋体" w:cs="宋体" w:hint="eastAsia"/>
                <w:b/>
                <w:szCs w:val="21"/>
              </w:rPr>
              <w:t>序号</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jc w:val="center"/>
              <w:rPr>
                <w:rFonts w:ascii="宋体" w:eastAsia="宋体" w:hAnsi="宋体" w:cs="宋体"/>
                <w:b/>
                <w:szCs w:val="21"/>
              </w:rPr>
            </w:pPr>
            <w:r w:rsidRPr="000C68A3">
              <w:rPr>
                <w:rFonts w:ascii="宋体" w:eastAsia="宋体" w:hAnsi="宋体" w:cs="宋体" w:hint="eastAsia"/>
                <w:b/>
                <w:szCs w:val="21"/>
              </w:rPr>
              <w:t>指标分类</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jc w:val="center"/>
              <w:rPr>
                <w:rFonts w:ascii="宋体" w:eastAsia="宋体" w:hAnsi="宋体" w:cs="宋体"/>
                <w:b/>
                <w:szCs w:val="21"/>
              </w:rPr>
            </w:pPr>
            <w:hyperlink w:anchor="Sheet1!A3" w:history="1">
              <w:r w:rsidRPr="000C68A3">
                <w:rPr>
                  <w:rFonts w:ascii="宋体" w:eastAsia="宋体" w:hAnsi="宋体" w:cs="宋体" w:hint="eastAsia"/>
                  <w:b/>
                  <w:szCs w:val="21"/>
                </w:rPr>
                <w:t>一级指标</w:t>
              </w:r>
            </w:hyperlink>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jc w:val="center"/>
              <w:rPr>
                <w:rFonts w:ascii="宋体" w:eastAsia="宋体" w:hAnsi="宋体" w:cs="宋体"/>
                <w:b/>
                <w:szCs w:val="21"/>
              </w:rPr>
            </w:pPr>
            <w:r w:rsidRPr="000C68A3">
              <w:rPr>
                <w:rFonts w:ascii="宋体" w:eastAsia="宋体" w:hAnsi="宋体" w:cs="宋体" w:hint="eastAsia"/>
                <w:b/>
                <w:szCs w:val="21"/>
              </w:rPr>
              <w:t>二级指标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jc w:val="center"/>
              <w:rPr>
                <w:rFonts w:ascii="宋体" w:eastAsia="宋体" w:hAnsi="宋体" w:cs="宋体"/>
                <w:b/>
                <w:szCs w:val="21"/>
              </w:rPr>
            </w:pPr>
            <w:r w:rsidRPr="000C68A3">
              <w:rPr>
                <w:rFonts w:ascii="宋体" w:eastAsia="宋体" w:hAnsi="宋体" w:cs="宋体" w:hint="eastAsia"/>
                <w:b/>
                <w:szCs w:val="21"/>
              </w:rPr>
              <w:t>指标要求</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jc w:val="center"/>
              <w:rPr>
                <w:rFonts w:ascii="宋体" w:eastAsia="宋体" w:hAnsi="宋体" w:cs="宋体"/>
                <w:b/>
                <w:szCs w:val="21"/>
              </w:rPr>
            </w:pPr>
            <w:r w:rsidRPr="000C68A3">
              <w:rPr>
                <w:rFonts w:ascii="宋体" w:eastAsia="宋体" w:hAnsi="宋体" w:cs="宋体" w:hint="eastAsia"/>
                <w:b/>
                <w:szCs w:val="21"/>
              </w:rPr>
              <w:t>备注</w:t>
            </w:r>
          </w:p>
        </w:tc>
      </w:tr>
      <w:tr w:rsidR="000C68A3" w:rsidRPr="000C68A3" w:rsidTr="00465B7C">
        <w:trPr>
          <w:trHeight w:val="9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CPU规格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★CPU 信息</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供应商给出 CPU 信息，包含 CPU 型号、物理核心数、主频、末级缓存容量、线程数、热设计功耗及内存的最高速率、通道数</w:t>
            </w:r>
            <w:proofErr w:type="gramStart"/>
            <w:r w:rsidRPr="000C68A3">
              <w:rPr>
                <w:rFonts w:ascii="宋体" w:eastAsia="宋体" w:hAnsi="宋体" w:cs="Times New Roman" w:hint="eastAsia"/>
                <w:szCs w:val="21"/>
              </w:rPr>
              <w:t>和位宽</w:t>
            </w:r>
            <w:proofErr w:type="gramEnd"/>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★内存配置容量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≥16GB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★内存类型</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DDR4/LPDDR4/LPDDR4X 及以上内存类型</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8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★内存条配置数量（</w:t>
            </w:r>
            <w:proofErr w:type="gramStart"/>
            <w:r w:rsidRPr="000C68A3">
              <w:rPr>
                <w:rFonts w:ascii="宋体" w:eastAsia="宋体" w:hAnsi="宋体" w:cs="Times New Roman" w:hint="eastAsia"/>
                <w:szCs w:val="21"/>
              </w:rPr>
              <w:t>板载内存</w:t>
            </w:r>
            <w:proofErr w:type="gramEnd"/>
            <w:r w:rsidRPr="000C68A3">
              <w:rPr>
                <w:rFonts w:ascii="宋体" w:eastAsia="宋体" w:hAnsi="宋体" w:cs="Times New Roman" w:hint="eastAsia"/>
                <w:szCs w:val="21"/>
              </w:rPr>
              <w:t>不涉及）</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★主板集成模块</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集成资源扩展模块、计算处理模块、音频扩展模块等，主板的互联拓扑可通过处理器或交换电路实现</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★主板支持的 CPU和内存情况</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供应商给出主板支持的 CPU 和内存型号和数量</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主板内PCIe 插槽数量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PCIe 插槽数量不少于2个</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特殊孔位及接口</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预留满足USB3.0数据传输规范内的接口，工作电压5V，最大电流应不小于3A</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★主板其他内置接口</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供应商给出相关 SATA、M.2、USB 接口数量及占用状态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★单内存插槽最大可支持容量（</w:t>
            </w:r>
            <w:proofErr w:type="gramStart"/>
            <w:r w:rsidRPr="000C68A3">
              <w:rPr>
                <w:rFonts w:ascii="宋体" w:eastAsia="宋体" w:hAnsi="宋体" w:cs="Times New Roman" w:hint="eastAsia"/>
                <w:szCs w:val="21"/>
              </w:rPr>
              <w:t>板载</w:t>
            </w:r>
            <w:r w:rsidRPr="000C68A3">
              <w:rPr>
                <w:rFonts w:ascii="宋体" w:eastAsia="宋体" w:hAnsi="宋体" w:cs="Times New Roman" w:hint="eastAsia"/>
                <w:szCs w:val="21"/>
              </w:rPr>
              <w:lastRenderedPageBreak/>
              <w:t>内存</w:t>
            </w:r>
            <w:proofErr w:type="gramEnd"/>
            <w:r w:rsidRPr="000C68A3">
              <w:rPr>
                <w:rFonts w:ascii="宋体" w:eastAsia="宋体" w:hAnsi="宋体" w:cs="Times New Roman" w:hint="eastAsia"/>
                <w:szCs w:val="21"/>
              </w:rPr>
              <w:t>不涉及）</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lastRenderedPageBreak/>
              <w:t>≥8GB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8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★内存插槽满配时提供的最高内存总容量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≥16GB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2"/>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存储设备规格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★固态盘数量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≥1个</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★固态存储容量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≥512GB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★机械硬盘数量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≥1个</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★机械硬盘总容量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≥1TB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★机械硬盘转速</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≥5400rpm</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机械硬盘接口协议</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SATA3.0 及以上或 SAS3.0 及以上接口</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★机械硬盘形态</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 xml:space="preserve">2.5 </w:t>
            </w:r>
            <w:proofErr w:type="gramStart"/>
            <w:r w:rsidRPr="000C68A3">
              <w:rPr>
                <w:rFonts w:ascii="宋体" w:eastAsia="宋体" w:hAnsi="宋体" w:cs="Times New Roman" w:hint="eastAsia"/>
                <w:szCs w:val="21"/>
              </w:rPr>
              <w:t>英寸或</w:t>
            </w:r>
            <w:proofErr w:type="gramEnd"/>
            <w:r w:rsidRPr="000C68A3">
              <w:rPr>
                <w:rFonts w:ascii="宋体" w:eastAsia="宋体" w:hAnsi="宋体" w:cs="Times New Roman" w:hint="eastAsia"/>
                <w:szCs w:val="21"/>
              </w:rPr>
              <w:t xml:space="preserve"> 3.5 英寸等</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固态存储接口协议</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UFS/SATA/PCIe/NVMe 等类型接口协议</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★固态存储形态</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采用插卡或</w:t>
            </w:r>
            <w:proofErr w:type="gramStart"/>
            <w:r w:rsidRPr="000C68A3">
              <w:rPr>
                <w:rFonts w:ascii="宋体" w:eastAsia="宋体" w:hAnsi="宋体" w:cs="Times New Roman" w:hint="eastAsia"/>
                <w:szCs w:val="21"/>
              </w:rPr>
              <w:t>板载等</w:t>
            </w:r>
            <w:proofErr w:type="gramEnd"/>
            <w:r w:rsidRPr="000C68A3">
              <w:rPr>
                <w:rFonts w:ascii="宋体" w:eastAsia="宋体" w:hAnsi="宋体" w:cs="Times New Roman" w:hint="eastAsia"/>
                <w:szCs w:val="21"/>
              </w:rPr>
              <w:t>形态，可选用符合M.2 或 2.5 寸 SATA 或 mSATA 等标准的插卡形态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存储设备</w:t>
            </w:r>
            <w:proofErr w:type="gramStart"/>
            <w:r w:rsidRPr="000C68A3">
              <w:rPr>
                <w:rFonts w:ascii="宋体" w:eastAsia="宋体" w:hAnsi="宋体" w:cs="Times New Roman" w:hint="eastAsia"/>
                <w:szCs w:val="21"/>
              </w:rPr>
              <w:t>扩展盘位</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★存储设备其他参数要求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a)固态盘应符合 SJ/T 11654 相关规定；</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b)机械硬盘准备时间应不大于30s；侧面固定螺丝孔数量可为 4 孔或 6 孔；工作状态环境温度应满足 5℃~55℃ ;其它参数应符合GB/T 12628 相关规定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23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显卡规格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w:t>
            </w:r>
            <w:proofErr w:type="gramStart"/>
            <w:r w:rsidRPr="000C68A3">
              <w:rPr>
                <w:rFonts w:ascii="宋体" w:eastAsia="宋体" w:hAnsi="宋体" w:cs="Times New Roman" w:hint="eastAsia"/>
                <w:szCs w:val="21"/>
              </w:rPr>
              <w:t>卡类型</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独立显卡</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32"/>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★独立显</w:t>
            </w:r>
            <w:proofErr w:type="gramStart"/>
            <w:r w:rsidRPr="000C68A3">
              <w:rPr>
                <w:rFonts w:ascii="宋体" w:eastAsia="宋体" w:hAnsi="宋体" w:cs="Times New Roman" w:hint="eastAsia"/>
                <w:szCs w:val="21"/>
              </w:rPr>
              <w:t>卡显存类型</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left"/>
              <w:rPr>
                <w:rFonts w:ascii="宋体" w:eastAsia="宋体" w:hAnsi="宋体" w:cs="Times New Roman"/>
                <w:szCs w:val="21"/>
              </w:rPr>
            </w:pPr>
            <w:r w:rsidRPr="000C68A3">
              <w:rPr>
                <w:rFonts w:ascii="宋体" w:eastAsia="宋体" w:hAnsi="宋体" w:cs="Times New Roman" w:hint="eastAsia"/>
                <w:szCs w:val="21"/>
              </w:rPr>
              <w:t>显</w:t>
            </w:r>
            <w:proofErr w:type="gramStart"/>
            <w:r w:rsidRPr="000C68A3">
              <w:rPr>
                <w:rFonts w:ascii="宋体" w:eastAsia="宋体" w:hAnsi="宋体" w:cs="Times New Roman" w:hint="eastAsia"/>
                <w:szCs w:val="21"/>
              </w:rPr>
              <w:t>存类型应</w:t>
            </w:r>
            <w:proofErr w:type="gramEnd"/>
            <w:r w:rsidRPr="000C68A3">
              <w:rPr>
                <w:rFonts w:ascii="宋体" w:eastAsia="宋体" w:hAnsi="宋体" w:cs="Times New Roman" w:hint="eastAsia"/>
                <w:szCs w:val="21"/>
              </w:rPr>
              <w:t>为DDR3/DDR4/GDDR5/GDDR6/LPDDR4</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★独立显</w:t>
            </w:r>
            <w:proofErr w:type="gramStart"/>
            <w:r w:rsidRPr="000C68A3">
              <w:rPr>
                <w:rFonts w:ascii="宋体" w:eastAsia="宋体" w:hAnsi="宋体" w:cs="Times New Roman" w:hint="eastAsia"/>
                <w:szCs w:val="21"/>
              </w:rPr>
              <w:t>卡显存位宽</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显</w:t>
            </w:r>
            <w:proofErr w:type="gramStart"/>
            <w:r w:rsidRPr="000C68A3">
              <w:rPr>
                <w:rFonts w:ascii="宋体" w:eastAsia="宋体" w:hAnsi="宋体" w:cs="Times New Roman" w:hint="eastAsia"/>
                <w:szCs w:val="21"/>
              </w:rPr>
              <w:t>存位宽</w:t>
            </w:r>
            <w:proofErr w:type="gramEnd"/>
            <w:r w:rsidRPr="000C68A3">
              <w:rPr>
                <w:rFonts w:ascii="宋体" w:eastAsia="宋体" w:hAnsi="宋体" w:cs="Times New Roman" w:hint="eastAsia"/>
                <w:szCs w:val="21"/>
              </w:rPr>
              <w:t>≥64 位</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★独立</w:t>
            </w:r>
            <w:proofErr w:type="gramStart"/>
            <w:r w:rsidRPr="000C68A3">
              <w:rPr>
                <w:rFonts w:ascii="宋体" w:eastAsia="宋体" w:hAnsi="宋体" w:cs="Times New Roman" w:hint="eastAsia"/>
                <w:szCs w:val="21"/>
              </w:rPr>
              <w:t>显卡显存</w:t>
            </w:r>
            <w:proofErr w:type="gramEnd"/>
            <w:r w:rsidRPr="000C68A3">
              <w:rPr>
                <w:rFonts w:ascii="宋体" w:eastAsia="宋体" w:hAnsi="宋体" w:cs="Times New Roman" w:hint="eastAsia"/>
                <w:szCs w:val="21"/>
              </w:rPr>
              <w:t>容量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显存容量≥2GB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3"/>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独立显卡接口协议</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PCIe 协议版本大于等于 2.0 或 HT（HyperTransport）协议版本大于等于 3.0 的独立显卡接口协议</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显示设备规格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w:t>
            </w:r>
            <w:proofErr w:type="gramStart"/>
            <w:r w:rsidRPr="000C68A3">
              <w:rPr>
                <w:rFonts w:ascii="宋体" w:eastAsia="宋体" w:hAnsi="宋体" w:cs="Times New Roman" w:hint="eastAsia"/>
                <w:szCs w:val="21"/>
              </w:rPr>
              <w:t>显示屏屏占比</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≥85%</w:t>
            </w:r>
          </w:p>
        </w:tc>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29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★显示屏分辨率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w:t>
            </w:r>
            <w:r w:rsidRPr="000C68A3">
              <w:rPr>
                <w:rFonts w:ascii="宋体" w:eastAsia="宋体" w:hAnsi="宋体" w:cs="Times New Roman"/>
                <w:szCs w:val="21"/>
              </w:rPr>
              <w:t>1920x1080</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显示屏像素密度</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≥85 像素/英寸</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显示屏可视角度</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水平≥170 °</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★显示屏尺寸</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w:t>
            </w:r>
            <w:r w:rsidRPr="000C68A3">
              <w:rPr>
                <w:rFonts w:ascii="宋体" w:eastAsia="宋体" w:hAnsi="宋体" w:cs="Times New Roman"/>
                <w:szCs w:val="21"/>
              </w:rPr>
              <w:t>23.8</w:t>
            </w:r>
            <w:r w:rsidRPr="000C68A3">
              <w:rPr>
                <w:rFonts w:ascii="宋体" w:eastAsia="宋体" w:hAnsi="宋体" w:cs="Times New Roman" w:hint="eastAsia"/>
                <w:szCs w:val="21"/>
              </w:rPr>
              <w:t>英寸</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★显示屏屏幕比例</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16:9或16:10或3:2</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★显示器外观颜色</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黑色</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★显示屏防蓝光</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支持防蓝光模式，蓝光加权辐射亮度比应≤0.0012W/(·cd·sr)（</w:t>
            </w:r>
            <w:proofErr w:type="gramStart"/>
            <w:r w:rsidRPr="000C68A3">
              <w:rPr>
                <w:rFonts w:ascii="宋体" w:eastAsia="宋体" w:hAnsi="宋体" w:cs="Times New Roman" w:hint="eastAsia"/>
                <w:szCs w:val="21"/>
              </w:rPr>
              <w:t>瓦每坎特拉每球面</w:t>
            </w:r>
            <w:proofErr w:type="gramEnd"/>
            <w:r w:rsidRPr="000C68A3">
              <w:rPr>
                <w:rFonts w:ascii="宋体" w:eastAsia="宋体" w:hAnsi="宋体" w:cs="Times New Roman" w:hint="eastAsia"/>
                <w:szCs w:val="21"/>
              </w:rPr>
              <w:t>度）</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★显示屏低频闪</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显示屏应支持低频闪≤-35dB</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★显示屏防炫目</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显示屏镜面反射率≤10%</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38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外设规格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传声器数量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39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扬声器数量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★鼠标数量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≥1个</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≥1个</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摄像头数量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光驱数量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1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★键盘按键数目</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104键</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摄像头像素</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摄像头分辨率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扬声器功率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扬声器频率范围</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49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扬声器总谐波失真</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扬声器最大声压级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★键盘连接方式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有线或无线</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1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w:t>
            </w:r>
            <w:proofErr w:type="gramStart"/>
            <w:r w:rsidRPr="000C68A3">
              <w:rPr>
                <w:rFonts w:ascii="宋体" w:eastAsia="宋体" w:hAnsi="宋体" w:cs="Times New Roman" w:hint="eastAsia"/>
                <w:szCs w:val="21"/>
              </w:rPr>
              <w:t>键盘键程</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2.3mm ~ 4.0mm</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★键盘按键压力</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按键压力应在 0.54 N±0.14N</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★有线键盘连接线</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≥1.5 米</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3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★键盘颜色</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黑色</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56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键盘其他要求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键盘外观结构、连接方式、主要功能、安全、电磁兼容性、可靠性应符合GB/T14081 的相关规定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★鼠标连接方式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有线或无线</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★有线鼠标连接线</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≥1.5 米</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59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★鼠标 DPI分辨率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800~1600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★鼠标颜色</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黑色、银灰等商务色系</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★鼠标其他要求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其它参数应符合GB/T 26245 的相关规定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内置光驱</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lef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网络设备规格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★有线网卡数量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无线网卡及天线数量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单无线网卡天线数量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3"/>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外部接口规格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★USB 接口数量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USB接口总数≥4个，(含3个USB3.0，及以上接口）</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USB</w:t>
            </w:r>
            <w:proofErr w:type="gramStart"/>
            <w:r w:rsidRPr="000C68A3">
              <w:rPr>
                <w:rFonts w:ascii="宋体" w:eastAsia="宋体" w:hAnsi="宋体" w:cs="Times New Roman" w:hint="eastAsia"/>
                <w:szCs w:val="21"/>
              </w:rPr>
              <w:t>母座接口</w:t>
            </w:r>
            <w:proofErr w:type="gramEnd"/>
            <w:r w:rsidRPr="000C68A3">
              <w:rPr>
                <w:rFonts w:ascii="宋体" w:eastAsia="宋体" w:hAnsi="宋体" w:cs="Times New Roman" w:hint="eastAsia"/>
                <w:szCs w:val="21"/>
              </w:rPr>
              <w:t>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★视频接口数量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bookmarkStart w:id="17" w:name="OLE_LINK11"/>
            <w:r w:rsidRPr="000C68A3">
              <w:rPr>
                <w:rFonts w:ascii="宋体" w:eastAsia="宋体" w:hAnsi="宋体" w:cs="Times New Roman" w:hint="eastAsia"/>
                <w:szCs w:val="21"/>
              </w:rPr>
              <w:t>至少支持VGA、HDMI、DVI、DP、Type-C中2种显示接口，并与显示器接口相匹配；</w:t>
            </w:r>
            <w:bookmarkEnd w:id="17"/>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1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69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★音频接口数量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≥3</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存储卡接口数量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145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71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整机基础规格</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★整机外观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 产品表面不应有凹痕、划伤、裂缝、变形和污染等。表面涂层均匀，不应起泡、龟裂、脱落和磨损，金属零部件无锈蚀及其它机械损伤；</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b) 产品表面说明功能的文字、符号、标志，应清晰、端正、牢固</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★状态指示灯</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在产品显著位置提供状态指示功能，</w:t>
            </w:r>
            <w:proofErr w:type="gramStart"/>
            <w:r w:rsidRPr="000C68A3">
              <w:rPr>
                <w:rFonts w:ascii="宋体" w:eastAsia="宋体" w:hAnsi="宋体" w:cs="Times New Roman" w:hint="eastAsia"/>
                <w:szCs w:val="21"/>
              </w:rPr>
              <w:t>如运行</w:t>
            </w:r>
            <w:proofErr w:type="gramEnd"/>
            <w:r w:rsidRPr="000C68A3">
              <w:rPr>
                <w:rFonts w:ascii="宋体" w:eastAsia="宋体" w:hAnsi="宋体" w:cs="Times New Roman" w:hint="eastAsia"/>
                <w:szCs w:val="21"/>
              </w:rPr>
              <w:t>状态，并由供应商提供详细参数</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73</w:t>
            </w:r>
          </w:p>
        </w:tc>
        <w:tc>
          <w:tcPr>
            <w:tcW w:w="968" w:type="dxa"/>
            <w:tcBorders>
              <w:top w:val="single" w:sz="4" w:space="0" w:color="000000"/>
              <w:left w:val="single" w:sz="4" w:space="0" w:color="000000"/>
              <w:bottom w:val="nil"/>
              <w:right w:val="nil"/>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★整机结构</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 机箱应符合 GB/T 4208、GB/T 26246的相关规定；</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b) 产品内部结构应符合通用部件的安装需求；</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c) 所有输入输出接口应符合相关国家或行业标准；</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d) 产品零部件应紧固无松动，可插拔部件应可靠连接，开关、按钮和其它控制部件应灵活可靠，布局应方便使用；</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e) 所有 I/O 连接器及需插接线缆的部位应预留采购人操作空间，方便插拔解锁与插拔线缆；</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f) 可插拔板卡插槽部位应预留安装、拆卸或更换板卡空间；</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g) 拆装可能接触到的金属剪口或金属尖角部位应做防划伤处理，以保证安全；</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h) 整机内部走线应规整，固线结构和位置要合理可靠并做防割线处理，需便于理线和插拔操作，走线应不影响系统各主要部件组装和拆卸；</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i) 如需</w:t>
            </w:r>
            <w:proofErr w:type="gramStart"/>
            <w:r w:rsidRPr="000C68A3">
              <w:rPr>
                <w:rFonts w:ascii="宋体" w:eastAsia="宋体" w:hAnsi="宋体" w:cs="Times New Roman" w:hint="eastAsia"/>
                <w:szCs w:val="21"/>
              </w:rPr>
              <w:t>通过孔走线</w:t>
            </w:r>
            <w:proofErr w:type="gramEnd"/>
            <w:r w:rsidRPr="000C68A3">
              <w:rPr>
                <w:rFonts w:ascii="宋体" w:eastAsia="宋体" w:hAnsi="宋体" w:cs="Times New Roman" w:hint="eastAsia"/>
                <w:szCs w:val="21"/>
              </w:rPr>
              <w:t>，过线孔应做防割线理；</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j) 各插头位置和插拔方向应合理，应做到插拔无障碍设计，具备</w:t>
            </w:r>
            <w:proofErr w:type="gramStart"/>
            <w:r w:rsidRPr="000C68A3">
              <w:rPr>
                <w:rFonts w:ascii="宋体" w:eastAsia="宋体" w:hAnsi="宋体" w:cs="Times New Roman" w:hint="eastAsia"/>
                <w:szCs w:val="21"/>
              </w:rPr>
              <w:t>防呆设计</w:t>
            </w:r>
            <w:proofErr w:type="gramEnd"/>
            <w:r w:rsidRPr="000C68A3">
              <w:rPr>
                <w:rFonts w:ascii="宋体" w:eastAsia="宋体" w:hAnsi="宋体" w:cs="Times New Roman" w:hint="eastAsia"/>
                <w:szCs w:val="21"/>
              </w:rPr>
              <w:t>，有效避免误操作；</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k) 各主要部件拆装无障碍，使用常规</w:t>
            </w:r>
            <w:r w:rsidRPr="000C68A3">
              <w:rPr>
                <w:rFonts w:ascii="宋体" w:eastAsia="宋体" w:hAnsi="宋体" w:cs="Times New Roman" w:hint="eastAsia"/>
                <w:szCs w:val="21"/>
              </w:rPr>
              <w:lastRenderedPageBreak/>
              <w:t>工具拆装，无特殊拆装工具需求；</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l) 各主要部件拆装步骤要少，各自</w:t>
            </w:r>
            <w:proofErr w:type="gramStart"/>
            <w:r w:rsidRPr="000C68A3">
              <w:rPr>
                <w:rFonts w:ascii="宋体" w:eastAsia="宋体" w:hAnsi="宋体" w:cs="Times New Roman" w:hint="eastAsia"/>
                <w:szCs w:val="21"/>
              </w:rPr>
              <w:t>拆装需</w:t>
            </w:r>
            <w:proofErr w:type="gramEnd"/>
            <w:r w:rsidRPr="000C68A3">
              <w:rPr>
                <w:rFonts w:ascii="宋体" w:eastAsia="宋体" w:hAnsi="宋体" w:cs="Times New Roman" w:hint="eastAsia"/>
                <w:szCs w:val="21"/>
              </w:rPr>
              <w:t>避免相互干扰；</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m) 对于整机或零部件外表面为高亮面的，应粘贴保护膜，保护膜需粘贴牢固，运输、组装等过程不易脱落，撕下无残留；</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n) 其它要求应符合GB/T 9813.1的相关规定。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★机箱防护要求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机箱应符合 GB/T 4208 中 IP20 防护要求</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★整机噪音</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产品工作在空闲状态下，产品的声功率级应不超过 4.5 Bel</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★整机散热</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在环境温度 25℃及处理器满载情况下，产品表面温度应符合如下要求：；</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 出风口在机箱后面</w:t>
            </w:r>
            <w:proofErr w:type="gramStart"/>
            <w:r w:rsidRPr="000C68A3">
              <w:rPr>
                <w:rFonts w:ascii="宋体" w:eastAsia="宋体" w:hAnsi="宋体" w:cs="Times New Roman" w:hint="eastAsia"/>
                <w:szCs w:val="21"/>
              </w:rPr>
              <w:t>板情况</w:t>
            </w:r>
            <w:proofErr w:type="gramEnd"/>
            <w:r w:rsidRPr="000C68A3">
              <w:rPr>
                <w:rFonts w:ascii="宋体" w:eastAsia="宋体" w:hAnsi="宋体" w:cs="Times New Roman" w:hint="eastAsia"/>
                <w:szCs w:val="21"/>
              </w:rPr>
              <w:t>下，出风口温度不高于55℃ ；</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b) 可触及面温度不高于45℃ ；</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c) 显示器表面温度：显示屏不高于38℃ , 显示屏上下灯带位置温度（如涉及）不高于40℃ , 出风口温度不高于 45℃</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★整机能效限定值</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产品能效限定值应达到 GB 28380-2012标准中能效等级2级及以上</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9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★机身材质</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金属</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6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79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★机身颜色</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黑色</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产品规格</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★机箱尺寸容量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机</w:t>
            </w:r>
            <w:proofErr w:type="gramStart"/>
            <w:r w:rsidRPr="000C68A3">
              <w:rPr>
                <w:rFonts w:ascii="宋体" w:eastAsia="宋体" w:hAnsi="宋体" w:cs="Times New Roman" w:hint="eastAsia"/>
                <w:szCs w:val="21"/>
              </w:rPr>
              <w:t>箱体积应不</w:t>
            </w:r>
            <w:proofErr w:type="gramEnd"/>
            <w:r w:rsidRPr="000C68A3">
              <w:rPr>
                <w:rFonts w:ascii="宋体" w:eastAsia="宋体" w:hAnsi="宋体" w:cs="Times New Roman" w:hint="eastAsia"/>
                <w:szCs w:val="21"/>
              </w:rPr>
              <w:t>大于15L</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8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CPU性能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★CPU物理核数</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w:t>
            </w:r>
            <w:r w:rsidRPr="000C68A3">
              <w:rPr>
                <w:rFonts w:ascii="宋体" w:eastAsia="宋体" w:hAnsi="宋体" w:cs="Times New Roman"/>
                <w:szCs w:val="21"/>
              </w:rPr>
              <w:t>8</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3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★CPU主频</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≥3.0GHz</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1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★CPU末级缓存容</w:t>
            </w:r>
            <w:r w:rsidRPr="000C68A3">
              <w:rPr>
                <w:rFonts w:ascii="宋体" w:eastAsia="宋体" w:hAnsi="宋体" w:cs="Times New Roman" w:hint="eastAsia"/>
                <w:szCs w:val="21"/>
              </w:rPr>
              <w:lastRenderedPageBreak/>
              <w:t>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lastRenderedPageBreak/>
              <w:t>≥16MB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★CPU 支持的内存最高速率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≥2666MT/s</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内存性能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★内存读写速率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≥2666MT/s</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显卡性能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★显示分辨率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≥1920x1080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★显卡显示芯片核心频率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≥300MHz</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5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★显存等效频率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≥1000MT/s</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6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89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★显卡可支持多</w:t>
            </w:r>
            <w:proofErr w:type="gramStart"/>
            <w:r w:rsidRPr="000C68A3">
              <w:rPr>
                <w:rFonts w:ascii="宋体" w:eastAsia="宋体" w:hAnsi="宋体" w:cs="Times New Roman" w:hint="eastAsia"/>
                <w:szCs w:val="21"/>
              </w:rPr>
              <w:t>屏同时</w:t>
            </w:r>
            <w:proofErr w:type="gramEnd"/>
            <w:r w:rsidRPr="000C68A3">
              <w:rPr>
                <w:rFonts w:ascii="宋体" w:eastAsia="宋体" w:hAnsi="宋体" w:cs="Times New Roman" w:hint="eastAsia"/>
                <w:szCs w:val="21"/>
              </w:rPr>
              <w:t>显示数量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显卡应支持 2 块屏幕同时显示，分辨率应不低于1920×1080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显示设备性能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★显示屏刷新率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≥75Hz</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★显示屏位深</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≥8 位</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w:t>
            </w:r>
            <w:proofErr w:type="gramStart"/>
            <w:r w:rsidRPr="000C68A3">
              <w:rPr>
                <w:rFonts w:ascii="宋体" w:eastAsia="宋体" w:hAnsi="宋体" w:cs="Times New Roman" w:hint="eastAsia"/>
                <w:szCs w:val="21"/>
              </w:rPr>
              <w:t>显示屏色域</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≥99% sRGB</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6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w:t>
            </w:r>
            <w:proofErr w:type="gramStart"/>
            <w:r w:rsidRPr="000C68A3">
              <w:rPr>
                <w:rFonts w:ascii="宋体" w:eastAsia="宋体" w:hAnsi="宋体" w:cs="Times New Roman" w:hint="eastAsia"/>
                <w:szCs w:val="21"/>
              </w:rPr>
              <w:t>显示屏色准</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△E ≤ 4</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54"/>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★显示屏响应时间</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≤8ms</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4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★显示屏亮度</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≥250 尼特</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★显示屏亮度一致性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≥70%</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6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★显示屏对比度</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≥1000：1</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w:t>
            </w:r>
            <w:r w:rsidRPr="000C68A3">
              <w:rPr>
                <w:rFonts w:ascii="宋体" w:eastAsia="宋体" w:hAnsi="宋体" w:cs="Times New Roman" w:hint="eastAsia"/>
                <w:szCs w:val="21"/>
              </w:rPr>
              <w:lastRenderedPageBreak/>
              <w:t>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w:t>
            </w:r>
            <w:r w:rsidRPr="000C68A3">
              <w:rPr>
                <w:rFonts w:ascii="宋体" w:eastAsia="宋体" w:hAnsi="宋体" w:cs="Times New Roman" w:hint="eastAsia"/>
                <w:szCs w:val="21"/>
              </w:rPr>
              <w:lastRenderedPageBreak/>
              <w:t>其他参数</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lastRenderedPageBreak/>
              <w:t>其它参数应符合SJ/T 11292 的相关</w:t>
            </w:r>
            <w:r w:rsidRPr="000C68A3">
              <w:rPr>
                <w:rFonts w:ascii="宋体" w:eastAsia="宋体" w:hAnsi="宋体" w:cs="Times New Roman" w:hint="eastAsia"/>
                <w:szCs w:val="21"/>
              </w:rPr>
              <w:lastRenderedPageBreak/>
              <w:t>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99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网络设备性能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★有线网卡速率</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最高速率应不低于 1000Mbps，应支持10Mbps、100Mbps、1000Mbps 速率自适应，支持IPV6网络协议</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支持无线网络通信技术协议</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1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性能要求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无线网卡频宽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6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★内存扩展接口(</w:t>
            </w:r>
            <w:proofErr w:type="gramStart"/>
            <w:r w:rsidRPr="000C68A3">
              <w:rPr>
                <w:rFonts w:ascii="宋体" w:eastAsia="宋体" w:hAnsi="宋体" w:cs="Times New Roman" w:hint="eastAsia"/>
                <w:szCs w:val="21"/>
              </w:rPr>
              <w:t>板载内存</w:t>
            </w:r>
            <w:proofErr w:type="gramEnd"/>
            <w:r w:rsidRPr="000C68A3">
              <w:rPr>
                <w:rFonts w:ascii="宋体" w:eastAsia="宋体" w:hAnsi="宋体" w:cs="Times New Roman" w:hint="eastAsia"/>
                <w:szCs w:val="21"/>
              </w:rPr>
              <w:t>不涉及)</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 xml:space="preserve">≥2 </w:t>
            </w:r>
            <w:proofErr w:type="gramStart"/>
            <w:r w:rsidRPr="000C68A3">
              <w:rPr>
                <w:rFonts w:ascii="宋体" w:eastAsia="宋体" w:hAnsi="宋体" w:cs="Times New Roman" w:hint="eastAsia"/>
                <w:szCs w:val="21"/>
              </w:rPr>
              <w:t>个</w:t>
            </w:r>
            <w:proofErr w:type="gramEnd"/>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存储扩展接口(</w:t>
            </w:r>
            <w:proofErr w:type="gramStart"/>
            <w:r w:rsidRPr="000C68A3">
              <w:rPr>
                <w:rFonts w:ascii="宋体" w:eastAsia="宋体" w:hAnsi="宋体" w:cs="Times New Roman" w:hint="eastAsia"/>
                <w:szCs w:val="21"/>
              </w:rPr>
              <w:t>板载存储</w:t>
            </w:r>
            <w:proofErr w:type="gramEnd"/>
            <w:r w:rsidRPr="000C68A3">
              <w:rPr>
                <w:rFonts w:ascii="宋体" w:eastAsia="宋体" w:hAnsi="宋体" w:cs="Times New Roman" w:hint="eastAsia"/>
                <w:szCs w:val="21"/>
              </w:rPr>
              <w:t>不涉及)</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供应商给出主板支持存储扩展接口类型，如 UFS3.0、SATA3.0、SAS3.0、M.2等类型接口</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 USB瞬间过流保护</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支持有瞬间过流保护功能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★主板防静电保护</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支持防静电保护功能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83"/>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★I/O接口功能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提供基于标准 USB 接口外设连接功能、基于音频输入输出接口的音频扩展功能、基于 PCIe 接口板卡扩展功能、基于 HDMI 或 VGA 或 Type-C 或 DVI 或 DP等接口外接显示器扩展功能、基于存储接口对产品进行增</w:t>
            </w:r>
            <w:proofErr w:type="gramStart"/>
            <w:r w:rsidRPr="000C68A3">
              <w:rPr>
                <w:rFonts w:ascii="宋体" w:eastAsia="宋体" w:hAnsi="宋体" w:cs="Times New Roman" w:hint="eastAsia"/>
                <w:szCs w:val="21"/>
              </w:rPr>
              <w:t>容功能</w:t>
            </w:r>
            <w:proofErr w:type="gramEnd"/>
            <w:r w:rsidRPr="000C68A3">
              <w:rPr>
                <w:rFonts w:ascii="宋体" w:eastAsia="宋体" w:hAnsi="宋体" w:cs="Times New Roman" w:hint="eastAsia"/>
                <w:szCs w:val="21"/>
              </w:rPr>
              <w:t>等。产品I/O 接口，应具备外接标准 USB 设备、显示器、音频设备等内外部设备能力</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显卡功能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★显卡外接显示接口</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至少支持VGA、HDMI、DVI、DP、Type-C中2种显示接口，并与显示器接口相匹配；</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108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独立显卡数量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9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109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显示设备功能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★显示器接口</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显示器应与显卡外接显示接口匹配</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★显示器支架</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显示器应提供显示器支架，根据采购人需求支持屏幕旋转、升降等</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★显示器参数调节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a)提供 OSD 选单按钮用于调节色彩、模式等；</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b)支持色温、亮度、对比度调节</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外设功能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摄像头物理隐私保护开关</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传声器降噪</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1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键盘背光</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★光驱功能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光驱应支持只读、刻录等类型；最大读取速度 CD 不低于 24×150KB/s；最大读取速度 DVD 不低于8×358KB/s；最大刻录速度CD 不低于24×150KB/s；最大刻录速度 DVD 不低于6×1358KB/s；兼容光盘类型包含只读光盘、可读写光盘、可擦写光盘等</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★存储功能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通过 SATA 固态存储/PCIe 固态存储/UFS 固态存储/SATA 硬磁盘等存储部件提供存储功能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176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内置控制器固态存储加密</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固态存储通过内置控制器硬件支持加密，不依赖处理器，保障数据安全性，但不得影响存储性能；</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 支持加密功能，且加密功能开启不影响SSD 读写性能；</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b) 支持固件加密、安全启动和安全升级；</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c) 支持数据的安全擦除</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118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网络设备功能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★网络功能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a)支持网络连接、网络开启/关闭功能；b)支持访问网络和数据交换功能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1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119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无线网卡频段</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2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物理开关</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★数据传输</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支持数据传输能力，并提供数据流量和异常日志记录功能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roofErr w:type="gramStart"/>
            <w:r w:rsidRPr="000C68A3">
              <w:rPr>
                <w:rFonts w:ascii="宋体" w:eastAsia="宋体" w:hAnsi="宋体" w:cs="Times New Roman" w:hint="eastAsia"/>
                <w:szCs w:val="21"/>
              </w:rPr>
              <w:t>蓝牙协议</w:t>
            </w:r>
            <w:proofErr w:type="gramEnd"/>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若</w:t>
            </w:r>
            <w:proofErr w:type="gramStart"/>
            <w:r w:rsidRPr="000C68A3">
              <w:rPr>
                <w:rFonts w:ascii="宋体" w:eastAsia="宋体" w:hAnsi="宋体" w:cs="Times New Roman" w:hint="eastAsia"/>
                <w:szCs w:val="21"/>
              </w:rPr>
              <w:t>支持蓝牙模块</w:t>
            </w:r>
            <w:proofErr w:type="gramEnd"/>
            <w:r w:rsidRPr="000C68A3">
              <w:rPr>
                <w:rFonts w:ascii="宋体" w:eastAsia="宋体" w:hAnsi="宋体" w:cs="Times New Roman" w:hint="eastAsia"/>
                <w:szCs w:val="21"/>
              </w:rPr>
              <w:t>，</w:t>
            </w:r>
            <w:proofErr w:type="gramStart"/>
            <w:r w:rsidRPr="000C68A3">
              <w:rPr>
                <w:rFonts w:ascii="宋体" w:eastAsia="宋体" w:hAnsi="宋体" w:cs="Times New Roman" w:hint="eastAsia"/>
                <w:szCs w:val="21"/>
              </w:rPr>
              <w:t>蓝牙协议</w:t>
            </w:r>
            <w:proofErr w:type="gramEnd"/>
            <w:r w:rsidRPr="000C68A3">
              <w:rPr>
                <w:rFonts w:ascii="宋体" w:eastAsia="宋体" w:hAnsi="宋体" w:cs="Times New Roman" w:hint="eastAsia"/>
                <w:szCs w:val="21"/>
              </w:rPr>
              <w:t>不低于 5.0版本</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★有线网卡接口类型</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RJ45接口</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无线网卡标准</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若配备无线网卡，产品应符合 GB15629.11 所有部分</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★网络设备拆装</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网络设备支持物理拆装，包括无线网卡</w:t>
            </w:r>
            <w:proofErr w:type="gramStart"/>
            <w:r w:rsidRPr="000C68A3">
              <w:rPr>
                <w:rFonts w:ascii="宋体" w:eastAsia="宋体" w:hAnsi="宋体" w:cs="Times New Roman" w:hint="eastAsia"/>
                <w:szCs w:val="21"/>
              </w:rPr>
              <w:t>和蓝牙模块</w:t>
            </w:r>
            <w:proofErr w:type="gramEnd"/>
            <w:r w:rsidRPr="000C68A3">
              <w:rPr>
                <w:rFonts w:ascii="宋体" w:eastAsia="宋体" w:hAnsi="宋体" w:cs="Times New Roman" w:hint="eastAsia"/>
                <w:szCs w:val="21"/>
              </w:rPr>
              <w:t>等</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5"/>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外部接口功能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★音频接口类型</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3.5mm 孔径 3 段式或 4 段式接口</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★视频接口类型</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至少支持VGA、HDMI、DVI、DP、Type-C中2种显示接口，并与显示器接口相匹配；</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★HDMI、DP、Type-C 显示接口要求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若提供 HDMI 或 DP 或 Type-C 作为显示接口，应支持音频和视频同步输出</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1178"/>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129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其他接口</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存储卡接口类型</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电源功能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★电源线适配能力</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电源适配器电线组件应符合GB/T15934 的要求，可拆线的插头和连接器可以不做要求</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操作系统及软件功能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★中文信息处理要求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 18030 的相关规定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133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★操作系统备份及还原功能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支持操作系统备份及还原功能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★固件备份还原能力</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支持备份及还原固件的功能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★操作系统及驱动升级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支持通过网络、闪存盘等方式对操作系统、驱动进行升级</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★固件升级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支持通过网络、闪存盘等方式对固件进行升级</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★BIOS 支持关闭通讯接口</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BIOS 关闭以太网及 USB 接口</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★固件查看信息</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支持查看固件版本、内存信息、主板信息、处理器信息和系统时间信息等功能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139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★固件设置启动顺序</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支持设置启动顺序功能，并按照设置的启动顺序启动</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★固件设置口令</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支持设置口令、修改口令、验证口令功能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★固件设置网络引导</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支持网络引导启动和关闭功能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生物识别功能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指纹识别</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人脸识别</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静脉识别</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硬件加速功能</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NPU/GPU等AI加速模块</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NPU/GPU 等AI加速模块</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视频编解码加速模</w:t>
            </w:r>
            <w:r w:rsidRPr="000C68A3">
              <w:rPr>
                <w:rFonts w:ascii="宋体" w:eastAsia="宋体" w:hAnsi="宋体" w:cs="Times New Roman" w:hint="eastAsia"/>
                <w:szCs w:val="21"/>
              </w:rPr>
              <w:lastRenderedPageBreak/>
              <w:t>块</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lastRenderedPageBreak/>
              <w:t>支持视频编解码加速模块</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功能要求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影像处理加速模块</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支持影像处理加速模块</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434"/>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存储设备可靠性</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★固态存储寿命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TBW ≥ 80TB（条件：240GB 硬盘容量）</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149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★机械硬盘寿命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通电时间≥5 万小时</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显示设备可靠性</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★显示屏屏幕失效点</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9813.2 的要求</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外设可靠性</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★键盘按键寿命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≥1000 万次</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★鼠标按键寿命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≥500 万次</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★键盘鼠标线材寿命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键盘鼠标所用线材经±60 °弯折不低于 3000 次，功能、外观完好</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★风扇寿命</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≥4 万小时</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整机可靠性要求</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★电磁兼容性要求的抗扰度</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9254.2 的规定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★环境条件要求的气候环境适应性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9813.1 中规定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53"/>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★环境条件要求的振动适应性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9813.1 中规定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81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158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★环境条件要求的冲击适应性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9813.1 中规定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88"/>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159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★环境条件要求的碰撞适应性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9813.1 中规定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86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★环境条件要求的运输包装件跌落适应性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9813.1 中规定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可靠性要求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★MTBF测试</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MTBF(m1)≥3万小时</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1485"/>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兼容要求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兼容要求</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★常用软件兼容</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支持流式软件、版式软件、浏览器、邮件采购人端、解压软件、多媒体、图形图像处理等常用软件</w:t>
            </w:r>
          </w:p>
        </w:tc>
        <w:tc>
          <w:tcPr>
            <w:tcW w:w="717" w:type="dxa"/>
            <w:vMerge w:val="restart"/>
            <w:tcBorders>
              <w:top w:val="single" w:sz="4" w:space="0" w:color="000000"/>
              <w:left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兼容要求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★数据库兼容</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兼容 3个及以上厂商的数据库产品</w:t>
            </w:r>
          </w:p>
        </w:tc>
        <w:tc>
          <w:tcPr>
            <w:tcW w:w="717" w:type="dxa"/>
            <w:vMerge/>
            <w:tcBorders>
              <w:left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1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兼容要求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★中间件兼容</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 xml:space="preserve">兼容 3 </w:t>
            </w:r>
            <w:proofErr w:type="gramStart"/>
            <w:r w:rsidRPr="000C68A3">
              <w:rPr>
                <w:rFonts w:ascii="宋体" w:eastAsia="宋体" w:hAnsi="宋体" w:cs="Times New Roman" w:hint="eastAsia"/>
                <w:szCs w:val="21"/>
              </w:rPr>
              <w:t>个</w:t>
            </w:r>
            <w:proofErr w:type="gramEnd"/>
            <w:r w:rsidRPr="000C68A3">
              <w:rPr>
                <w:rFonts w:ascii="宋体" w:eastAsia="宋体" w:hAnsi="宋体" w:cs="Times New Roman" w:hint="eastAsia"/>
                <w:szCs w:val="21"/>
              </w:rPr>
              <w:t>及以上厂商中间件产品</w:t>
            </w:r>
          </w:p>
        </w:tc>
        <w:tc>
          <w:tcPr>
            <w:tcW w:w="717" w:type="dxa"/>
            <w:vMerge/>
            <w:tcBorders>
              <w:left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兼容要求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★平台软件兼容</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 xml:space="preserve">兼容 3 </w:t>
            </w:r>
            <w:proofErr w:type="gramStart"/>
            <w:r w:rsidRPr="000C68A3">
              <w:rPr>
                <w:rFonts w:ascii="宋体" w:eastAsia="宋体" w:hAnsi="宋体" w:cs="Times New Roman" w:hint="eastAsia"/>
                <w:szCs w:val="21"/>
              </w:rPr>
              <w:t>个</w:t>
            </w:r>
            <w:proofErr w:type="gramEnd"/>
            <w:r w:rsidRPr="000C68A3">
              <w:rPr>
                <w:rFonts w:ascii="宋体" w:eastAsia="宋体" w:hAnsi="宋体" w:cs="Times New Roman" w:hint="eastAsia"/>
                <w:szCs w:val="21"/>
              </w:rPr>
              <w:t>及以上厂商</w:t>
            </w:r>
            <w:proofErr w:type="gramStart"/>
            <w:r w:rsidRPr="000C68A3">
              <w:rPr>
                <w:rFonts w:ascii="宋体" w:eastAsia="宋体" w:hAnsi="宋体" w:cs="Times New Roman" w:hint="eastAsia"/>
                <w:szCs w:val="21"/>
              </w:rPr>
              <w:t>云计算</w:t>
            </w:r>
            <w:proofErr w:type="gramEnd"/>
            <w:r w:rsidRPr="000C68A3">
              <w:rPr>
                <w:rFonts w:ascii="宋体" w:eastAsia="宋体" w:hAnsi="宋体" w:cs="Times New Roman" w:hint="eastAsia"/>
                <w:szCs w:val="21"/>
              </w:rPr>
              <w:t>及大数据平台</w:t>
            </w:r>
          </w:p>
        </w:tc>
        <w:tc>
          <w:tcPr>
            <w:tcW w:w="717" w:type="dxa"/>
            <w:vMerge/>
            <w:tcBorders>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5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包装及运输要求</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包装及运输要求</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★标志、包装、运输和贮存</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符合 GB/T 9813.1 和商品包装政府采购需求标准的相关规定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8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★配置检查工具</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供应商提供自检测试工具</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126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★服务响应</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a)供应商提供电话、电子邮件、远程连接等多种形式服务；</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 xml:space="preserve">b)供应商提供同城4h、异地 12h 技术响应服务，2 </w:t>
            </w:r>
            <w:proofErr w:type="gramStart"/>
            <w:r w:rsidRPr="000C68A3">
              <w:rPr>
                <w:rFonts w:ascii="宋体" w:eastAsia="宋体" w:hAnsi="宋体" w:cs="Times New Roman" w:hint="eastAsia"/>
                <w:szCs w:val="21"/>
              </w:rPr>
              <w:t>个</w:t>
            </w:r>
            <w:proofErr w:type="gramEnd"/>
            <w:r w:rsidRPr="000C68A3">
              <w:rPr>
                <w:rFonts w:ascii="宋体" w:eastAsia="宋体" w:hAnsi="宋体" w:cs="Times New Roman" w:hint="eastAsia"/>
                <w:szCs w:val="21"/>
              </w:rPr>
              <w:t>工作日解决问题，对于未能解决的问题和故障应提供可行的升级方案，并提供周转设备或更换设备；</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c)建立全国技术服务体系和服务团体，符合专业服务体系标准要求，提供原厂中文服务；</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lastRenderedPageBreak/>
              <w:t>d)服务周期内提供产品的维修、换件和升级服务</w:t>
            </w:r>
          </w:p>
        </w:tc>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14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169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★服务周期</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a) 设备停产后应继续提供质量保障服务（含备品备件），服务终止时间与最后一批设备交付时间间隔不低于</w:t>
            </w:r>
            <w:r w:rsidRPr="000C68A3">
              <w:rPr>
                <w:rFonts w:ascii="宋体" w:eastAsia="宋体" w:hAnsi="宋体" w:cs="Times New Roman"/>
                <w:szCs w:val="21"/>
              </w:rPr>
              <w:t>3</w:t>
            </w:r>
            <w:r w:rsidRPr="000C68A3">
              <w:rPr>
                <w:rFonts w:ascii="宋体" w:eastAsia="宋体" w:hAnsi="宋体" w:cs="Times New Roman" w:hint="eastAsia"/>
                <w:szCs w:val="21"/>
              </w:rPr>
              <w:t>年；</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b) 产品停止服务时间应提前 1 年告知；</w:t>
            </w:r>
          </w:p>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c) 应明确产品发布日期</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预装操作系统</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★培训服务</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供应商提供培训材料、产品手册、培训视频等培训相关内容</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0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★典型问题解决手册</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供应商提供典型问题解决说明文档或视频</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6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★厂家升级软件与扩容服务</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供应商提供上门升级部件/软件与扩容的增值服务</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★整机质量服务要求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免费服务周期（含换件和维修）应不小于</w:t>
            </w:r>
            <w:r w:rsidRPr="000C68A3">
              <w:rPr>
                <w:rFonts w:ascii="宋体" w:eastAsia="宋体" w:hAnsi="宋体" w:cs="Times New Roman"/>
                <w:szCs w:val="21"/>
              </w:rPr>
              <w:t>3</w:t>
            </w:r>
            <w:r w:rsidRPr="000C68A3">
              <w:rPr>
                <w:rFonts w:ascii="宋体" w:eastAsia="宋体" w:hAnsi="宋体" w:cs="Times New Roman" w:hint="eastAsia"/>
                <w:szCs w:val="21"/>
              </w:rPr>
              <w:t>年</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5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★合格证书要求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供应商提供产品合格证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★开箱组装/使用指导要求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供应商提供开箱组装/使用指导</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2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★驱动下载服务要求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供应商提供驱动光盘或下载方式</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4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178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★兼容适配软件下载服务要求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供应商提供兼容适配软件下载渠道（光盘、网站）</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179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服务要求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跨架构平台应用兼容</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供应商提供跨架构平台的应用兼容工具，支持一种或者一种以上不同架构平台的应用</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180</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供应保障要求</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供应链合</w:t>
            </w:r>
            <w:proofErr w:type="gramStart"/>
            <w:r w:rsidRPr="000C68A3">
              <w:rPr>
                <w:rFonts w:ascii="宋体" w:eastAsia="宋体" w:hAnsi="宋体" w:cs="Times New Roman" w:hint="eastAsia"/>
                <w:szCs w:val="21"/>
              </w:rPr>
              <w:t>规</w:t>
            </w:r>
            <w:proofErr w:type="gramEnd"/>
            <w:r w:rsidRPr="000C68A3">
              <w:rPr>
                <w:rFonts w:ascii="宋体" w:eastAsia="宋体" w:hAnsi="宋体" w:cs="Times New Roman" w:hint="eastAsia"/>
                <w:szCs w:val="21"/>
              </w:rPr>
              <w:t>性</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★产品部件保障</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w:t>
            </w:r>
            <w:proofErr w:type="gramStart"/>
            <w:r w:rsidRPr="000C68A3">
              <w:rPr>
                <w:rFonts w:ascii="宋体" w:eastAsia="宋体" w:hAnsi="宋体" w:cs="Times New Roman" w:hint="eastAsia"/>
                <w:szCs w:val="21"/>
              </w:rPr>
              <w:t>商保障</w:t>
            </w:r>
            <w:proofErr w:type="gramEnd"/>
            <w:r w:rsidRPr="000C68A3">
              <w:rPr>
                <w:rFonts w:ascii="宋体" w:eastAsia="宋体" w:hAnsi="宋体" w:cs="Times New Roman" w:hint="eastAsia"/>
                <w:szCs w:val="21"/>
              </w:rPr>
              <w:t>产品主要部件，提供6年的备件服务能力（自购买之日起），或提供可兼容原设备的升级换代产品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181</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供应保障要求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供应链质量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★抗干扰性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当产品部件出现供应风险时，供应商应通知采购人并提供风险应对方案确保产品的服务保障</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182</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供应保障要求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★供应能力证明</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供应商提供供应</w:t>
            </w:r>
            <w:proofErr w:type="gramStart"/>
            <w:r w:rsidRPr="000C68A3">
              <w:rPr>
                <w:rFonts w:ascii="宋体" w:eastAsia="宋体" w:hAnsi="宋体" w:cs="Times New Roman" w:hint="eastAsia"/>
                <w:szCs w:val="21"/>
              </w:rPr>
              <w:t>链稳定</w:t>
            </w:r>
            <w:proofErr w:type="gramEnd"/>
            <w:r w:rsidRPr="000C68A3">
              <w:rPr>
                <w:rFonts w:ascii="宋体" w:eastAsia="宋体" w:hAnsi="宋体" w:cs="Times New Roman" w:hint="eastAsia"/>
                <w:szCs w:val="21"/>
              </w:rPr>
              <w:t>承诺书，确保产品的部件在产品服务周期内稳定供货</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97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183</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安全要求</w:t>
            </w:r>
          </w:p>
        </w:tc>
        <w:tc>
          <w:tcPr>
            <w:tcW w:w="96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关键部件安全要求</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★关键部件安全要求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CPU和操作系统等关键部件应当符合安全可靠测评要求</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29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184</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安全要求</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整机安全性要求</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★密码算法实现</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CPU 芯片应符合 GM/T 0008 的相关规定，或芯片密码模块应符合GB/T 37092或 GM/T 0028 的相关规定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23"/>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185</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USB 端口管控</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 USB 端口管控</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34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186</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安全物理锁</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r w:rsidRPr="000C68A3">
              <w:rPr>
                <w:rFonts w:ascii="宋体" w:eastAsia="宋体" w:hAnsi="宋体" w:cs="Times New Roman" w:hint="eastAsia"/>
                <w:szCs w:val="21"/>
              </w:rPr>
              <w:t>支持安全物理锁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1380"/>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187</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★信息安全基本要求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rPr>
                <w:rFonts w:ascii="宋体" w:eastAsia="宋体" w:hAnsi="宋体" w:cs="Times New Roman"/>
                <w:szCs w:val="21"/>
              </w:rPr>
            </w:pPr>
            <w:r w:rsidRPr="000C68A3">
              <w:rPr>
                <w:rFonts w:ascii="宋体" w:eastAsia="宋体" w:hAnsi="宋体" w:cs="Times New Roman" w:hint="eastAsia"/>
                <w:szCs w:val="21"/>
              </w:rPr>
              <w:t>a) 产品应符合 GB/T 39276 的 5.2 的规定；</w:t>
            </w:r>
          </w:p>
          <w:p w:rsidR="000C68A3" w:rsidRPr="000C68A3" w:rsidRDefault="000C68A3" w:rsidP="000C68A3">
            <w:pPr>
              <w:rPr>
                <w:rFonts w:ascii="宋体" w:eastAsia="宋体" w:hAnsi="宋体" w:cs="Times New Roman"/>
                <w:szCs w:val="21"/>
              </w:rPr>
            </w:pPr>
            <w:r w:rsidRPr="000C68A3">
              <w:rPr>
                <w:rFonts w:ascii="宋体" w:eastAsia="宋体" w:hAnsi="宋体" w:cs="Times New Roman" w:hint="eastAsia"/>
                <w:szCs w:val="21"/>
              </w:rPr>
              <w:t>b) 生产厂商应建立漏洞跟踪表，保证产品版本涉及到的漏洞(如驱动程序等)可查看；</w:t>
            </w:r>
          </w:p>
          <w:p w:rsidR="000C68A3" w:rsidRPr="000C68A3" w:rsidRDefault="000C68A3" w:rsidP="000C68A3">
            <w:pPr>
              <w:rPr>
                <w:rFonts w:ascii="宋体" w:eastAsia="宋体" w:hAnsi="宋体" w:cs="Times New Roman"/>
                <w:szCs w:val="21"/>
              </w:rPr>
            </w:pPr>
            <w:r w:rsidRPr="000C68A3">
              <w:rPr>
                <w:rFonts w:ascii="宋体" w:eastAsia="宋体" w:hAnsi="宋体" w:cs="Times New Roman" w:hint="eastAsia"/>
                <w:szCs w:val="21"/>
              </w:rPr>
              <w:t>c) 产品不得包含已知的恶意代码或漏洞，不存在未声明的指令、功能、接口</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577"/>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188</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★固件安全启动</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rPr>
                <w:rFonts w:ascii="宋体" w:eastAsia="宋体" w:hAnsi="宋体" w:cs="Times New Roman"/>
                <w:szCs w:val="21"/>
              </w:rPr>
            </w:pPr>
            <w:r w:rsidRPr="000C68A3">
              <w:rPr>
                <w:rFonts w:ascii="宋体" w:eastAsia="宋体" w:hAnsi="宋体" w:cs="Times New Roman" w:hint="eastAsia"/>
                <w:szCs w:val="21"/>
              </w:rPr>
              <w:t>支持固件安全启动功能，固件启动过程中只有通过启动校验才能正常启动</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735"/>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189</w:t>
            </w:r>
          </w:p>
        </w:tc>
        <w:tc>
          <w:tcPr>
            <w:tcW w:w="96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安全要求</w:t>
            </w:r>
          </w:p>
        </w:tc>
        <w:tc>
          <w:tcPr>
            <w:tcW w:w="967"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★限用物质的限量要求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rPr>
                <w:rFonts w:ascii="宋体" w:eastAsia="宋体" w:hAnsi="宋体" w:cs="Times New Roman"/>
                <w:szCs w:val="21"/>
              </w:rPr>
            </w:pPr>
            <w:r w:rsidRPr="000C68A3">
              <w:rPr>
                <w:rFonts w:ascii="宋体" w:eastAsia="宋体" w:hAnsi="宋体" w:cs="Times New Roman" w:hint="eastAsia"/>
                <w:szCs w:val="21"/>
              </w:rPr>
              <w:t>符合GB/T26572中规定</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59"/>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190</w:t>
            </w:r>
          </w:p>
        </w:tc>
        <w:tc>
          <w:tcPr>
            <w:tcW w:w="968" w:type="dxa"/>
            <w:vMerge w:val="restart"/>
            <w:tcBorders>
              <w:top w:val="single" w:sz="4" w:space="0" w:color="000000"/>
              <w:left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预装软</w:t>
            </w:r>
            <w:r w:rsidRPr="000C68A3">
              <w:rPr>
                <w:rFonts w:ascii="宋体" w:eastAsia="宋体" w:hAnsi="宋体" w:cs="Times New Roman" w:hint="eastAsia"/>
                <w:szCs w:val="21"/>
              </w:rPr>
              <w:lastRenderedPageBreak/>
              <w:t>件要求</w:t>
            </w:r>
          </w:p>
        </w:tc>
        <w:tc>
          <w:tcPr>
            <w:tcW w:w="967" w:type="dxa"/>
            <w:vMerge w:val="restart"/>
            <w:tcBorders>
              <w:top w:val="single" w:sz="4" w:space="0" w:color="000000"/>
              <w:left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操作系</w:t>
            </w:r>
            <w:r w:rsidRPr="000C68A3">
              <w:rPr>
                <w:rFonts w:ascii="宋体" w:eastAsia="宋体" w:hAnsi="宋体" w:cs="Times New Roman" w:hint="eastAsia"/>
                <w:szCs w:val="21"/>
              </w:rPr>
              <w:lastRenderedPageBreak/>
              <w:t>统要求</w:t>
            </w: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授权承诺</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r w:rsidR="000C68A3" w:rsidRPr="000C68A3" w:rsidTr="00465B7C">
        <w:trPr>
          <w:trHeight w:val="659"/>
        </w:trPr>
        <w:tc>
          <w:tcPr>
            <w:tcW w:w="802"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lastRenderedPageBreak/>
              <w:t>191</w:t>
            </w:r>
          </w:p>
        </w:tc>
        <w:tc>
          <w:tcPr>
            <w:tcW w:w="968" w:type="dxa"/>
            <w:vMerge/>
            <w:tcBorders>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967" w:type="dxa"/>
            <w:vMerge/>
            <w:tcBorders>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jc w:val="center"/>
              <w:rPr>
                <w:rFonts w:ascii="宋体" w:eastAsia="宋体" w:hAnsi="宋体" w:cs="Times New Roman"/>
                <w:szCs w:val="21"/>
              </w:rPr>
            </w:pPr>
            <w:r w:rsidRPr="000C68A3">
              <w:rPr>
                <w:rFonts w:ascii="宋体" w:eastAsia="宋体" w:hAnsi="宋体" w:cs="Times New Roman" w:hint="eastAsia"/>
                <w:szCs w:val="21"/>
              </w:rPr>
              <w:t>主要功能要求</w:t>
            </w:r>
          </w:p>
        </w:tc>
        <w:tc>
          <w:tcPr>
            <w:tcW w:w="3670"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rPr>
                <w:rFonts w:ascii="宋体" w:eastAsia="宋体" w:hAnsi="宋体" w:cs="Times New Roman"/>
                <w:szCs w:val="21"/>
              </w:rPr>
            </w:pPr>
            <w:r w:rsidRPr="000C68A3">
              <w:rPr>
                <w:rFonts w:ascii="宋体" w:eastAsia="宋体" w:hAnsi="宋体" w:cs="Times New Roman" w:hint="eastAsia"/>
                <w:szCs w:val="21"/>
              </w:rPr>
              <w:t>本项目不需要</w:t>
            </w:r>
          </w:p>
        </w:tc>
        <w:tc>
          <w:tcPr>
            <w:tcW w:w="717"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line="380" w:lineRule="exact"/>
              <w:rPr>
                <w:rFonts w:ascii="宋体" w:eastAsia="宋体" w:hAnsi="宋体" w:cs="Times New Roman"/>
                <w:szCs w:val="21"/>
              </w:rPr>
            </w:pPr>
          </w:p>
        </w:tc>
      </w:tr>
    </w:tbl>
    <w:p w:rsidR="000C68A3" w:rsidRPr="000C68A3" w:rsidRDefault="000C68A3" w:rsidP="000C68A3">
      <w:pPr>
        <w:adjustRightInd w:val="0"/>
        <w:snapToGrid w:val="0"/>
        <w:spacing w:line="360" w:lineRule="auto"/>
        <w:jc w:val="left"/>
        <w:rPr>
          <w:rFonts w:ascii="宋体" w:eastAsia="宋体" w:hAnsi="宋体" w:cs="宋体"/>
          <w:b/>
          <w:sz w:val="32"/>
          <w:szCs w:val="32"/>
        </w:rPr>
      </w:pPr>
    </w:p>
    <w:p w:rsidR="000C68A3" w:rsidRPr="000C68A3" w:rsidRDefault="000C68A3" w:rsidP="000C68A3">
      <w:pPr>
        <w:spacing w:line="360" w:lineRule="auto"/>
        <w:ind w:firstLineChars="200" w:firstLine="482"/>
        <w:rPr>
          <w:rFonts w:ascii="Calibri" w:eastAsia="宋体" w:hAnsi="Calibri" w:cs="Times New Roman"/>
          <w:b/>
          <w:sz w:val="24"/>
        </w:rPr>
      </w:pPr>
      <w:r w:rsidRPr="000C68A3">
        <w:rPr>
          <w:rFonts w:ascii="Calibri" w:eastAsia="宋体" w:hAnsi="Calibri" w:cs="Times New Roman" w:hint="eastAsia"/>
          <w:b/>
          <w:sz w:val="24"/>
        </w:rPr>
        <w:br w:type="page"/>
      </w:r>
    </w:p>
    <w:p w:rsidR="000C68A3" w:rsidRPr="000C68A3" w:rsidRDefault="000C68A3" w:rsidP="000C68A3">
      <w:pPr>
        <w:spacing w:line="560" w:lineRule="exact"/>
        <w:contextualSpacing/>
        <w:rPr>
          <w:rFonts w:ascii="Calibri" w:eastAsia="宋体" w:hAnsi="Calibri" w:cs="Times New Roman"/>
          <w:sz w:val="24"/>
        </w:rPr>
      </w:pPr>
      <w:r w:rsidRPr="000C68A3">
        <w:rPr>
          <w:rFonts w:ascii="Calibri" w:eastAsia="宋体" w:hAnsi="Calibri" w:cs="Times New Roman" w:hint="eastAsia"/>
          <w:b/>
          <w:sz w:val="24"/>
        </w:rPr>
        <w:lastRenderedPageBreak/>
        <w:t>附件二：便携式计算机</w:t>
      </w:r>
      <w:r w:rsidRPr="000C68A3">
        <w:rPr>
          <w:rFonts w:ascii="宋体" w:eastAsia="宋体" w:hAnsi="宋体" w:cs="宋体" w:hint="eastAsia"/>
          <w:b/>
          <w:sz w:val="24"/>
        </w:rPr>
        <w:t>详细技术要求；</w:t>
      </w:r>
    </w:p>
    <w:tbl>
      <w:tblPr>
        <w:tblW w:w="0" w:type="auto"/>
        <w:tblLayout w:type="fixed"/>
        <w:tblLook w:val="04A0" w:firstRow="1" w:lastRow="0" w:firstColumn="1" w:lastColumn="0" w:noHBand="0" w:noVBand="1"/>
      </w:tblPr>
      <w:tblGrid>
        <w:gridCol w:w="575"/>
        <w:gridCol w:w="1035"/>
        <w:gridCol w:w="1035"/>
        <w:gridCol w:w="1388"/>
        <w:gridCol w:w="3678"/>
        <w:gridCol w:w="804"/>
      </w:tblGrid>
      <w:tr w:rsidR="000C68A3" w:rsidRPr="000C68A3" w:rsidTr="00465B7C">
        <w:trPr>
          <w:trHeight w:val="855"/>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b/>
                <w:bCs/>
                <w:szCs w:val="21"/>
              </w:rPr>
            </w:pPr>
            <w:r w:rsidRPr="000C68A3">
              <w:rPr>
                <w:rFonts w:ascii="宋体" w:eastAsia="宋体" w:hAnsi="宋体" w:cs="宋体" w:hint="eastAsia"/>
                <w:b/>
                <w:bCs/>
                <w:kern w:val="0"/>
                <w:szCs w:val="21"/>
                <w:lang w:bidi="ar"/>
              </w:rPr>
              <w:t>序号</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b/>
                <w:bCs/>
                <w:szCs w:val="21"/>
              </w:rPr>
            </w:pPr>
            <w:r w:rsidRPr="000C68A3">
              <w:rPr>
                <w:rFonts w:ascii="宋体" w:eastAsia="宋体" w:hAnsi="宋体" w:cs="宋体" w:hint="eastAsia"/>
                <w:b/>
                <w:bCs/>
                <w:kern w:val="0"/>
                <w:szCs w:val="21"/>
                <w:lang w:bidi="ar"/>
              </w:rPr>
              <w:t>指标分类</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b/>
                <w:bCs/>
                <w:szCs w:val="21"/>
              </w:rPr>
            </w:pPr>
            <w:hyperlink w:anchor="Sheet1!A3" w:history="1">
              <w:r w:rsidRPr="000C68A3">
                <w:rPr>
                  <w:rFonts w:ascii="宋体" w:eastAsia="宋体" w:hAnsi="宋体" w:cs="宋体" w:hint="eastAsia"/>
                  <w:b/>
                  <w:bCs/>
                  <w:kern w:val="0"/>
                  <w:szCs w:val="21"/>
                  <w:lang w:bidi="ar"/>
                </w:rPr>
                <w:t>一级指标</w:t>
              </w:r>
            </w:hyperlink>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b/>
                <w:bCs/>
                <w:szCs w:val="21"/>
              </w:rPr>
            </w:pPr>
            <w:r w:rsidRPr="000C68A3">
              <w:rPr>
                <w:rFonts w:ascii="宋体" w:eastAsia="宋体" w:hAnsi="宋体" w:cs="宋体" w:hint="eastAsia"/>
                <w:b/>
                <w:bCs/>
                <w:kern w:val="0"/>
                <w:szCs w:val="21"/>
                <w:lang w:bidi="ar"/>
              </w:rPr>
              <w:t>二级指标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482"/>
              <w:jc w:val="center"/>
              <w:textAlignment w:val="center"/>
              <w:rPr>
                <w:rFonts w:ascii="宋体" w:eastAsia="宋体" w:hAnsi="宋体" w:cs="宋体"/>
                <w:b/>
                <w:bCs/>
                <w:szCs w:val="21"/>
              </w:rPr>
            </w:pPr>
            <w:r w:rsidRPr="000C68A3">
              <w:rPr>
                <w:rFonts w:ascii="宋体" w:eastAsia="宋体" w:hAnsi="宋体" w:cs="宋体" w:hint="eastAsia"/>
                <w:b/>
                <w:bCs/>
                <w:kern w:val="0"/>
                <w:szCs w:val="21"/>
                <w:lang w:bidi="ar"/>
              </w:rPr>
              <w:t>指标要求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b/>
                <w:bCs/>
                <w:szCs w:val="21"/>
              </w:rPr>
            </w:pPr>
            <w:r w:rsidRPr="000C68A3">
              <w:rPr>
                <w:rFonts w:ascii="宋体" w:eastAsia="宋体" w:hAnsi="宋体" w:cs="宋体" w:hint="eastAsia"/>
                <w:b/>
                <w:bCs/>
                <w:kern w:val="0"/>
                <w:szCs w:val="21"/>
                <w:lang w:bidi="ar"/>
              </w:rPr>
              <w:t>备注</w:t>
            </w:r>
          </w:p>
        </w:tc>
      </w:tr>
      <w:tr w:rsidR="000C68A3" w:rsidRPr="000C68A3" w:rsidTr="00465B7C">
        <w:trPr>
          <w:trHeight w:val="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CPU规格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★CPU信息</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kern w:val="0"/>
                <w:szCs w:val="21"/>
                <w:lang w:bidi="ar"/>
              </w:rPr>
            </w:pPr>
            <w:r w:rsidRPr="000C68A3">
              <w:rPr>
                <w:rFonts w:ascii="宋体" w:eastAsia="宋体" w:hAnsi="宋体" w:cs="宋体" w:hint="eastAsia"/>
                <w:kern w:val="0"/>
                <w:szCs w:val="21"/>
                <w:lang w:bidi="ar"/>
              </w:rPr>
              <w:t>供应商给出 CPU 信息，包含 CPU 型号、物理核心数、主频、末级缓存容量、线程数、热设计功耗及内存的最高速率、通道数</w:t>
            </w:r>
            <w:proofErr w:type="gramStart"/>
            <w:r w:rsidRPr="000C68A3">
              <w:rPr>
                <w:rFonts w:ascii="宋体" w:eastAsia="宋体" w:hAnsi="宋体" w:cs="宋体" w:hint="eastAsia"/>
                <w:kern w:val="0"/>
                <w:szCs w:val="21"/>
                <w:lang w:bidi="ar"/>
              </w:rPr>
              <w:t>和位宽</w:t>
            </w:r>
            <w:proofErr w:type="gramEnd"/>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480"/>
              <w:jc w:val="left"/>
              <w:textAlignment w:val="center"/>
              <w:rPr>
                <w:rFonts w:ascii="宋体" w:eastAsia="宋体" w:hAnsi="宋体" w:cs="宋体"/>
                <w:szCs w:val="21"/>
              </w:rPr>
            </w:pPr>
          </w:p>
        </w:tc>
      </w:tr>
      <w:tr w:rsidR="000C68A3" w:rsidRPr="000C68A3" w:rsidTr="00465B7C">
        <w:trPr>
          <w:trHeight w:val="3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内存规格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★内存配置容量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≥16GB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★内存类型</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支持DDR4/LPDDR4/LPDDR4X及以上内存类型</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★内存条配置数量（</w:t>
            </w:r>
            <w:proofErr w:type="gramStart"/>
            <w:r w:rsidRPr="000C68A3">
              <w:rPr>
                <w:rFonts w:ascii="宋体" w:eastAsia="宋体" w:hAnsi="宋体" w:cs="宋体" w:hint="eastAsia"/>
                <w:kern w:val="0"/>
                <w:szCs w:val="21"/>
                <w:lang w:bidi="ar"/>
              </w:rPr>
              <w:t>板载内存</w:t>
            </w:r>
            <w:proofErr w:type="gramEnd"/>
            <w:r w:rsidRPr="000C68A3">
              <w:rPr>
                <w:rFonts w:ascii="宋体" w:eastAsia="宋体" w:hAnsi="宋体" w:cs="宋体" w:hint="eastAsia"/>
                <w:kern w:val="0"/>
                <w:szCs w:val="21"/>
                <w:lang w:bidi="ar"/>
              </w:rPr>
              <w:t>不涉及）</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85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主板规格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★主板集成模块</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集成资源扩展模块、计算处理模块、音频扩展模块等，主板的互联拓扑可通过处理器或交换电路实现</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85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★主板支持的CPU和内存情况</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供应商给出主板支持的 CPU 和内存型号和数量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主板内置PCIe插槽数量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特殊孔位及接口</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13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★单内存插槽最大可支持容量（</w:t>
            </w:r>
            <w:proofErr w:type="gramStart"/>
            <w:r w:rsidRPr="000C68A3">
              <w:rPr>
                <w:rFonts w:ascii="宋体" w:eastAsia="宋体" w:hAnsi="宋体" w:cs="宋体" w:hint="eastAsia"/>
                <w:kern w:val="0"/>
                <w:szCs w:val="21"/>
                <w:lang w:bidi="ar"/>
              </w:rPr>
              <w:t>板载内存</w:t>
            </w:r>
            <w:proofErr w:type="gramEnd"/>
            <w:r w:rsidRPr="000C68A3">
              <w:rPr>
                <w:rFonts w:ascii="宋体" w:eastAsia="宋体" w:hAnsi="宋体" w:cs="宋体" w:hint="eastAsia"/>
                <w:kern w:val="0"/>
                <w:szCs w:val="21"/>
                <w:lang w:bidi="ar"/>
              </w:rPr>
              <w:t>不涉及）</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≥8GB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★内存插槽满配时提供</w:t>
            </w:r>
            <w:r w:rsidRPr="000C68A3">
              <w:rPr>
                <w:rFonts w:ascii="宋体" w:eastAsia="宋体" w:hAnsi="宋体" w:cs="宋体" w:hint="eastAsia"/>
                <w:kern w:val="0"/>
                <w:szCs w:val="21"/>
                <w:lang w:bidi="ar"/>
              </w:rPr>
              <w:lastRenderedPageBreak/>
              <w:t>的最高内存总容量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≥16GB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存储设备规格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★固态盘数量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55"/>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★固态存储容量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≥512GB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★固态盘数量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机械硬盘数量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机械硬盘总容量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机械硬盘转速</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7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机械硬盘接口协议</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机械硬盘形态</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固态存储接口协议</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支持UFS/SATA/PCIe/NVMe等类型接口协议</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固态存储形态</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可采用插卡或</w:t>
            </w:r>
            <w:proofErr w:type="gramStart"/>
            <w:r w:rsidRPr="000C68A3">
              <w:rPr>
                <w:rFonts w:ascii="宋体" w:eastAsia="宋体" w:hAnsi="宋体" w:cs="宋体" w:hint="eastAsia"/>
                <w:kern w:val="0"/>
                <w:szCs w:val="21"/>
                <w:lang w:bidi="ar"/>
              </w:rPr>
              <w:t>板载等</w:t>
            </w:r>
            <w:proofErr w:type="gramEnd"/>
            <w:r w:rsidRPr="000C68A3">
              <w:rPr>
                <w:rFonts w:ascii="宋体" w:eastAsia="宋体" w:hAnsi="宋体" w:cs="宋体" w:hint="eastAsia"/>
                <w:kern w:val="0"/>
                <w:szCs w:val="21"/>
                <w:lang w:bidi="ar"/>
              </w:rPr>
              <w:t>形态，插卡形态</w:t>
            </w:r>
            <w:proofErr w:type="gramStart"/>
            <w:r w:rsidRPr="000C68A3">
              <w:rPr>
                <w:rFonts w:ascii="宋体" w:eastAsia="宋体" w:hAnsi="宋体" w:cs="宋体" w:hint="eastAsia"/>
                <w:kern w:val="0"/>
                <w:szCs w:val="21"/>
                <w:lang w:bidi="ar"/>
              </w:rPr>
              <w:t>宜符合</w:t>
            </w:r>
            <w:proofErr w:type="gramEnd"/>
            <w:r w:rsidRPr="000C68A3">
              <w:rPr>
                <w:rFonts w:ascii="宋体" w:eastAsia="宋体" w:hAnsi="宋体" w:cs="宋体" w:hint="eastAsia"/>
                <w:kern w:val="0"/>
                <w:szCs w:val="21"/>
                <w:lang w:bidi="ar"/>
              </w:rPr>
              <w:t>M.2或mSATA等标准尺寸和接口定义</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★存储设备</w:t>
            </w:r>
            <w:proofErr w:type="gramStart"/>
            <w:r w:rsidRPr="000C68A3">
              <w:rPr>
                <w:rFonts w:ascii="宋体" w:eastAsia="宋体" w:hAnsi="宋体" w:cs="宋体" w:hint="eastAsia"/>
                <w:kern w:val="0"/>
                <w:szCs w:val="21"/>
                <w:lang w:bidi="ar"/>
              </w:rPr>
              <w:t>扩展盘位</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10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★存储设备其他参与要求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固态盘应符合SJ/T 11654相关规定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w:t>
            </w:r>
            <w:proofErr w:type="gramStart"/>
            <w:r w:rsidRPr="000C68A3">
              <w:rPr>
                <w:rFonts w:ascii="宋体" w:eastAsia="宋体" w:hAnsi="宋体" w:cs="宋体" w:hint="eastAsia"/>
                <w:kern w:val="0"/>
                <w:szCs w:val="21"/>
                <w:lang w:bidi="ar"/>
              </w:rPr>
              <w:t>卡类型</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szCs w:val="21"/>
              </w:rPr>
              <w:t>独立显卡或集成显卡</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独立显</w:t>
            </w:r>
            <w:proofErr w:type="gramStart"/>
            <w:r w:rsidRPr="000C68A3">
              <w:rPr>
                <w:rFonts w:ascii="宋体" w:eastAsia="宋体" w:hAnsi="宋体" w:cs="宋体" w:hint="eastAsia"/>
                <w:kern w:val="0"/>
                <w:szCs w:val="21"/>
                <w:lang w:bidi="ar"/>
              </w:rPr>
              <w:t>卡显存类型</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szCs w:val="21"/>
              </w:rPr>
              <w:t>若配置独立显卡，显</w:t>
            </w:r>
            <w:proofErr w:type="gramStart"/>
            <w:r w:rsidRPr="000C68A3">
              <w:rPr>
                <w:rFonts w:ascii="宋体" w:eastAsia="宋体" w:hAnsi="宋体" w:cs="宋体" w:hint="eastAsia"/>
                <w:szCs w:val="21"/>
              </w:rPr>
              <w:t>存类型应</w:t>
            </w:r>
            <w:proofErr w:type="gramEnd"/>
            <w:r w:rsidRPr="000C68A3">
              <w:rPr>
                <w:rFonts w:ascii="宋体" w:eastAsia="宋体" w:hAnsi="宋体" w:cs="宋体" w:hint="eastAsia"/>
                <w:szCs w:val="21"/>
              </w:rPr>
              <w:t>为DDR3/DDR4/GDDR5/GDDR6/LPDDR4</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5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25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独立显</w:t>
            </w:r>
            <w:proofErr w:type="gramStart"/>
            <w:r w:rsidRPr="000C68A3">
              <w:rPr>
                <w:rFonts w:ascii="宋体" w:eastAsia="宋体" w:hAnsi="宋体" w:cs="宋体" w:hint="eastAsia"/>
                <w:kern w:val="0"/>
                <w:szCs w:val="21"/>
                <w:lang w:bidi="ar"/>
              </w:rPr>
              <w:t>卡显存位宽</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szCs w:val="21"/>
              </w:rPr>
              <w:t>若配置独立显卡，显</w:t>
            </w:r>
            <w:proofErr w:type="gramStart"/>
            <w:r w:rsidRPr="000C68A3">
              <w:rPr>
                <w:rFonts w:ascii="宋体" w:eastAsia="宋体" w:hAnsi="宋体" w:cs="宋体" w:hint="eastAsia"/>
                <w:szCs w:val="21"/>
              </w:rPr>
              <w:t>存位宽</w:t>
            </w:r>
            <w:proofErr w:type="gramEnd"/>
            <w:r w:rsidRPr="000C68A3">
              <w:rPr>
                <w:rFonts w:ascii="宋体" w:eastAsia="宋体" w:hAnsi="宋体" w:cs="宋体" w:hint="eastAsia"/>
                <w:szCs w:val="21"/>
              </w:rPr>
              <w:t>≥32 位</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独立</w:t>
            </w:r>
            <w:proofErr w:type="gramStart"/>
            <w:r w:rsidRPr="000C68A3">
              <w:rPr>
                <w:rFonts w:ascii="宋体" w:eastAsia="宋体" w:hAnsi="宋体" w:cs="宋体" w:hint="eastAsia"/>
                <w:kern w:val="0"/>
                <w:szCs w:val="21"/>
                <w:lang w:bidi="ar"/>
              </w:rPr>
              <w:t>显卡显存</w:t>
            </w:r>
            <w:proofErr w:type="gramEnd"/>
            <w:r w:rsidRPr="000C68A3">
              <w:rPr>
                <w:rFonts w:ascii="宋体" w:eastAsia="宋体" w:hAnsi="宋体" w:cs="宋体" w:hint="eastAsia"/>
                <w:kern w:val="0"/>
                <w:szCs w:val="21"/>
                <w:lang w:bidi="ar"/>
              </w:rPr>
              <w:t>容量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szCs w:val="21"/>
              </w:rPr>
              <w:t>若配置独立显卡，显存容量≥512MB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独立显卡接口协议</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szCs w:val="21"/>
              </w:rPr>
              <w:t>支持 PCIe 协议版本大于等于 2.0 或HT（HyperTransport）协议版本大于等于 3.0 的独立显卡接口协议</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显示设备规格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显示屏屏占比</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≥80%</w:t>
            </w:r>
          </w:p>
        </w:tc>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480"/>
              <w:jc w:val="left"/>
              <w:textAlignment w:val="center"/>
              <w:rPr>
                <w:rFonts w:ascii="宋体" w:eastAsia="宋体" w:hAnsi="宋体" w:cs="宋体"/>
                <w:szCs w:val="21"/>
              </w:rPr>
            </w:pPr>
          </w:p>
        </w:tc>
      </w:tr>
      <w:tr w:rsidR="000C68A3" w:rsidRPr="000C68A3" w:rsidTr="00465B7C">
        <w:trPr>
          <w:trHeight w:val="3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29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★显示屏分辨率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≥1920x1080</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显示屏像素密度</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≥150 像素/英寸</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显示屏可视角度</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水平≥170 °</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★显示屏尺寸</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≥14英寸</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★显示屏屏幕比例</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16:9或16:10或3:2</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★显示屏防蓝光</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支持防蓝光模式，蓝光加权辐射亮度比应≤0.0012W/( ·cd ·sr)（</w:t>
            </w:r>
            <w:proofErr w:type="gramStart"/>
            <w:r w:rsidRPr="000C68A3">
              <w:rPr>
                <w:rFonts w:ascii="宋体" w:eastAsia="宋体" w:hAnsi="宋体" w:cs="宋体" w:hint="eastAsia"/>
                <w:kern w:val="0"/>
                <w:szCs w:val="21"/>
                <w:lang w:bidi="ar"/>
              </w:rPr>
              <w:t>瓦每坎特拉每球面</w:t>
            </w:r>
            <w:proofErr w:type="gramEnd"/>
            <w:r w:rsidRPr="000C68A3">
              <w:rPr>
                <w:rFonts w:ascii="宋体" w:eastAsia="宋体" w:hAnsi="宋体" w:cs="宋体" w:hint="eastAsia"/>
                <w:kern w:val="0"/>
                <w:szCs w:val="21"/>
                <w:lang w:bidi="ar"/>
              </w:rPr>
              <w:t>度）</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★显示屏低频闪</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显示屏应支持低频闪≤-35dB</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★显示屏防炫目</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显示器镜面反射率≤10%</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外设规格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★传声器数量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★扬声器数量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39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★鼠标数量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40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★键盘数量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★触</w:t>
            </w:r>
            <w:proofErr w:type="gramStart"/>
            <w:r w:rsidRPr="000C68A3">
              <w:rPr>
                <w:rFonts w:ascii="宋体" w:eastAsia="宋体" w:hAnsi="宋体" w:cs="宋体" w:hint="eastAsia"/>
                <w:kern w:val="0"/>
                <w:szCs w:val="21"/>
                <w:lang w:bidi="ar"/>
              </w:rPr>
              <w:t>控板数量</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★摄像头数量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光驱数量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≥0个</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★键盘按键数目</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≥62键</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★摄像头像素</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≥100 万</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0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★摄像头分辨率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≥1280x720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7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★内置扬声器功率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≥1瓦/</w:t>
            </w:r>
            <w:proofErr w:type="gramStart"/>
            <w:r w:rsidRPr="000C68A3">
              <w:rPr>
                <w:rFonts w:ascii="宋体" w:eastAsia="宋体" w:hAnsi="宋体" w:cs="宋体" w:hint="eastAsia"/>
                <w:kern w:val="0"/>
                <w:szCs w:val="21"/>
                <w:lang w:bidi="ar"/>
              </w:rPr>
              <w:t>个</w:t>
            </w:r>
            <w:proofErr w:type="gramEnd"/>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★内置扬声器频率范围</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49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★内置扬声器总谐波失真</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★内置扬声器最大声压级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最大声压级在粉红噪声播放场景下，工作距离处声压级宜不低于 70dB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键盘键程</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0.9mm ~ 2.3 mm</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43"/>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★键盘按键压力</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按键压力宜在 0.3～0.8N 之间</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0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★键盘颜色</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黑色/灰色</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★鼠标连接方式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有线或无线</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1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55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★有线鼠标连接线</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≥1.5 米</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★鼠标DPI分辨率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800~1600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5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鼠标颜色</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黑色、银灰等商务色系</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★鼠标其他要求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其它参数应符合 GB/T 26245 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59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触控板尺寸</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≥70mm×50mm</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触控板材质</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采用</w:t>
            </w:r>
            <w:proofErr w:type="gramStart"/>
            <w:r w:rsidRPr="000C68A3">
              <w:rPr>
                <w:rFonts w:ascii="宋体" w:eastAsia="宋体" w:hAnsi="宋体" w:cs="宋体" w:hint="eastAsia"/>
                <w:kern w:val="0"/>
                <w:szCs w:val="21"/>
                <w:lang w:bidi="ar"/>
              </w:rPr>
              <w:t>麦拉片或</w:t>
            </w:r>
            <w:proofErr w:type="gramEnd"/>
            <w:r w:rsidRPr="000C68A3">
              <w:rPr>
                <w:rFonts w:ascii="宋体" w:eastAsia="宋体" w:hAnsi="宋体" w:cs="宋体" w:hint="eastAsia"/>
                <w:kern w:val="0"/>
                <w:szCs w:val="21"/>
                <w:lang w:bidi="ar"/>
              </w:rPr>
              <w:t>玻璃等材质</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光驱规格</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网络设备规格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★有线网卡数量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≥1（可通过扩展</w:t>
            </w:r>
            <w:proofErr w:type="gramStart"/>
            <w:r w:rsidRPr="000C68A3">
              <w:rPr>
                <w:rFonts w:ascii="宋体" w:eastAsia="宋体" w:hAnsi="宋体" w:cs="宋体" w:hint="eastAsia"/>
                <w:kern w:val="0"/>
                <w:szCs w:val="21"/>
                <w:lang w:bidi="ar"/>
              </w:rPr>
              <w:t>坞</w:t>
            </w:r>
            <w:proofErr w:type="gramEnd"/>
            <w:r w:rsidRPr="000C68A3">
              <w:rPr>
                <w:rFonts w:ascii="宋体" w:eastAsia="宋体" w:hAnsi="宋体" w:cs="宋体" w:hint="eastAsia"/>
                <w:kern w:val="0"/>
                <w:szCs w:val="21"/>
                <w:lang w:bidi="ar"/>
              </w:rPr>
              <w:t>支持，如通过该方式，需提供扩展</w:t>
            </w:r>
            <w:proofErr w:type="gramStart"/>
            <w:r w:rsidRPr="000C68A3">
              <w:rPr>
                <w:rFonts w:ascii="宋体" w:eastAsia="宋体" w:hAnsi="宋体" w:cs="宋体" w:hint="eastAsia"/>
                <w:kern w:val="0"/>
                <w:szCs w:val="21"/>
                <w:lang w:bidi="ar"/>
              </w:rPr>
              <w:t>坞</w:t>
            </w:r>
            <w:proofErr w:type="gramEnd"/>
            <w:r w:rsidRPr="000C68A3">
              <w:rPr>
                <w:rFonts w:ascii="宋体" w:eastAsia="宋体" w:hAnsi="宋体" w:cs="宋体" w:hint="eastAsia"/>
                <w:kern w:val="0"/>
                <w:szCs w:val="21"/>
                <w:lang w:bidi="ar"/>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5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无线网卡及天线数量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单无线网卡天线数量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外部接口规格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★USB接口数量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USB 接口数量应不少于4个，至少包含2个USB3.0及以上标准接口（可通过拓展</w:t>
            </w:r>
            <w:proofErr w:type="gramStart"/>
            <w:r w:rsidRPr="000C68A3">
              <w:rPr>
                <w:rFonts w:ascii="宋体" w:eastAsia="宋体" w:hAnsi="宋体" w:cs="宋体" w:hint="eastAsia"/>
                <w:kern w:val="0"/>
                <w:szCs w:val="21"/>
                <w:lang w:bidi="ar"/>
              </w:rPr>
              <w:t>坞</w:t>
            </w:r>
            <w:proofErr w:type="gramEnd"/>
            <w:r w:rsidRPr="000C68A3">
              <w:rPr>
                <w:rFonts w:ascii="宋体" w:eastAsia="宋体" w:hAnsi="宋体" w:cs="宋体" w:hint="eastAsia"/>
                <w:kern w:val="0"/>
                <w:szCs w:val="21"/>
                <w:lang w:bidi="ar"/>
              </w:rPr>
              <w:t>实现）</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★视频接口数量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0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★输入充电接口数量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★音频接口数量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69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存储卡接口数量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70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电池规格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★电池额定能量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≥50Wh</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71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★电池充放电次数</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≥500次（常温下500次充放电后电池容量应不低于原始容量的80%）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72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▲快速充电功能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支持快速充电功能，如 UFCS、USB PD</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73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★电池安全要求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 31241 的规定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74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proofErr w:type="gramStart"/>
            <w:r w:rsidRPr="000C68A3">
              <w:rPr>
                <w:rFonts w:ascii="宋体" w:eastAsia="宋体" w:hAnsi="宋体" w:cs="宋体" w:hint="eastAsia"/>
                <w:kern w:val="0"/>
                <w:szCs w:val="21"/>
                <w:lang w:bidi="ar"/>
              </w:rPr>
              <w:t>电池电</w:t>
            </w:r>
            <w:proofErr w:type="gramEnd"/>
            <w:r w:rsidRPr="000C68A3">
              <w:rPr>
                <w:rFonts w:ascii="宋体" w:eastAsia="宋体" w:hAnsi="宋体" w:cs="宋体" w:hint="eastAsia"/>
                <w:kern w:val="0"/>
                <w:szCs w:val="21"/>
                <w:lang w:bidi="ar"/>
              </w:rPr>
              <w:t>芯材质</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供应商给出</w:t>
            </w:r>
            <w:proofErr w:type="gramStart"/>
            <w:r w:rsidRPr="000C68A3">
              <w:rPr>
                <w:rFonts w:ascii="宋体" w:eastAsia="宋体" w:hAnsi="宋体" w:cs="宋体" w:hint="eastAsia"/>
                <w:kern w:val="0"/>
                <w:szCs w:val="21"/>
                <w:lang w:bidi="ar"/>
              </w:rPr>
              <w:t>电池电</w:t>
            </w:r>
            <w:proofErr w:type="gramEnd"/>
            <w:r w:rsidRPr="000C68A3">
              <w:rPr>
                <w:rFonts w:ascii="宋体" w:eastAsia="宋体" w:hAnsi="宋体" w:cs="宋体" w:hint="eastAsia"/>
                <w:kern w:val="0"/>
                <w:szCs w:val="21"/>
                <w:lang w:bidi="ar"/>
              </w:rPr>
              <w:t>芯材料信息</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5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75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整机基础规格</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★整机外观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a) 产品表面不应有凹痕、划伤、裂缝、变形和污染等。表面涂层均匀，不应起泡、龟裂、脱落和磨损，金属零部件无锈蚀及其它机械损伤；</w:t>
            </w:r>
            <w:r w:rsidRPr="000C68A3">
              <w:rPr>
                <w:rFonts w:ascii="宋体" w:eastAsia="宋体" w:hAnsi="宋体" w:cs="宋体" w:hint="eastAsia"/>
                <w:kern w:val="0"/>
                <w:szCs w:val="21"/>
                <w:lang w:bidi="ar"/>
              </w:rPr>
              <w:br/>
              <w:t xml:space="preserve"> b) 产品表面说明功能的文字、符号、标志，应清晰、端正、牢固；</w:t>
            </w:r>
            <w:r w:rsidRPr="000C68A3">
              <w:rPr>
                <w:rFonts w:ascii="宋体" w:eastAsia="宋体" w:hAnsi="宋体" w:cs="宋体" w:hint="eastAsia"/>
                <w:kern w:val="0"/>
                <w:szCs w:val="21"/>
                <w:lang w:bidi="ar"/>
              </w:rPr>
              <w:br/>
              <w:t>c) 宜在产品显著位置提供运行状态指示功能，并由生产厂商提供详细参数</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1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76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★整机结构</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a) 产品应符合 GB/T 4208 的相关规定；</w:t>
            </w:r>
            <w:r w:rsidRPr="000C68A3">
              <w:rPr>
                <w:rFonts w:ascii="宋体" w:eastAsia="宋体" w:hAnsi="宋体" w:cs="宋体" w:hint="eastAsia"/>
                <w:kern w:val="0"/>
                <w:szCs w:val="21"/>
                <w:lang w:bidi="ar"/>
              </w:rPr>
              <w:br/>
              <w:t>b) 产品内部结构应符合通用部件的安装需要；</w:t>
            </w:r>
            <w:r w:rsidRPr="000C68A3">
              <w:rPr>
                <w:rFonts w:ascii="宋体" w:eastAsia="宋体" w:hAnsi="宋体" w:cs="宋体" w:hint="eastAsia"/>
                <w:kern w:val="0"/>
                <w:szCs w:val="21"/>
                <w:lang w:bidi="ar"/>
              </w:rPr>
              <w:br/>
              <w:t>c) 所有输入输出接口应符合相关国家或行业标准；</w:t>
            </w:r>
            <w:r w:rsidRPr="000C68A3">
              <w:rPr>
                <w:rFonts w:ascii="宋体" w:eastAsia="宋体" w:hAnsi="宋体" w:cs="宋体" w:hint="eastAsia"/>
                <w:kern w:val="0"/>
                <w:szCs w:val="21"/>
                <w:lang w:bidi="ar"/>
              </w:rPr>
              <w:br/>
              <w:t>d) 产品零部件应紧固无松动，可插拔部件应可靠连接，开关、按钮和其它控制部件应灵活可靠，布局应方便使用；</w:t>
            </w:r>
            <w:r w:rsidRPr="000C68A3">
              <w:rPr>
                <w:rFonts w:ascii="宋体" w:eastAsia="宋体" w:hAnsi="宋体" w:cs="宋体" w:hint="eastAsia"/>
                <w:kern w:val="0"/>
                <w:szCs w:val="21"/>
                <w:lang w:bidi="ar"/>
              </w:rPr>
              <w:br/>
              <w:t>e) 所有 I/O连接器及需插接线缆的部位应预留用户操作空间，方便插拔解锁与插拔线缆；</w:t>
            </w:r>
            <w:r w:rsidRPr="000C68A3">
              <w:rPr>
                <w:rFonts w:ascii="宋体" w:eastAsia="宋体" w:hAnsi="宋体" w:cs="宋体" w:hint="eastAsia"/>
                <w:kern w:val="0"/>
                <w:szCs w:val="21"/>
                <w:lang w:bidi="ar"/>
              </w:rPr>
              <w:br/>
              <w:t>f) 可插拔板卡插槽部位应预留安装、拆卸或更换板卡空间；</w:t>
            </w:r>
            <w:r w:rsidRPr="000C68A3">
              <w:rPr>
                <w:rFonts w:ascii="宋体" w:eastAsia="宋体" w:hAnsi="宋体" w:cs="宋体" w:hint="eastAsia"/>
                <w:kern w:val="0"/>
                <w:szCs w:val="21"/>
                <w:lang w:bidi="ar"/>
              </w:rPr>
              <w:br/>
              <w:t>g) 拆装可能接触到的金属剪口或金属尖角部位应做防划伤处理，以保证</w:t>
            </w:r>
            <w:r w:rsidRPr="000C68A3">
              <w:rPr>
                <w:rFonts w:ascii="宋体" w:eastAsia="宋体" w:hAnsi="宋体" w:cs="宋体" w:hint="eastAsia"/>
                <w:kern w:val="0"/>
                <w:szCs w:val="21"/>
                <w:lang w:bidi="ar"/>
              </w:rPr>
              <w:lastRenderedPageBreak/>
              <w:t>安全；</w:t>
            </w:r>
            <w:r w:rsidRPr="000C68A3">
              <w:rPr>
                <w:rFonts w:ascii="宋体" w:eastAsia="宋体" w:hAnsi="宋体" w:cs="宋体" w:hint="eastAsia"/>
                <w:kern w:val="0"/>
                <w:szCs w:val="21"/>
                <w:lang w:bidi="ar"/>
              </w:rPr>
              <w:br/>
              <w:t>h) 整机内部走线应规整，固线结构和位置要合理可靠并做防割线处理，需便于理线和插拔操作，走线应不影响系统各主要部件组装和拆卸；</w:t>
            </w:r>
            <w:r w:rsidRPr="000C68A3">
              <w:rPr>
                <w:rFonts w:ascii="宋体" w:eastAsia="宋体" w:hAnsi="宋体" w:cs="宋体" w:hint="eastAsia"/>
                <w:kern w:val="0"/>
                <w:szCs w:val="21"/>
                <w:lang w:bidi="ar"/>
              </w:rPr>
              <w:br/>
              <w:t>i) 如需</w:t>
            </w:r>
            <w:proofErr w:type="gramStart"/>
            <w:r w:rsidRPr="000C68A3">
              <w:rPr>
                <w:rFonts w:ascii="宋体" w:eastAsia="宋体" w:hAnsi="宋体" w:cs="宋体" w:hint="eastAsia"/>
                <w:kern w:val="0"/>
                <w:szCs w:val="21"/>
                <w:lang w:bidi="ar"/>
              </w:rPr>
              <w:t>通过孔走线</w:t>
            </w:r>
            <w:proofErr w:type="gramEnd"/>
            <w:r w:rsidRPr="000C68A3">
              <w:rPr>
                <w:rFonts w:ascii="宋体" w:eastAsia="宋体" w:hAnsi="宋体" w:cs="宋体" w:hint="eastAsia"/>
                <w:kern w:val="0"/>
                <w:szCs w:val="21"/>
                <w:lang w:bidi="ar"/>
              </w:rPr>
              <w:t>，过线孔应做防割线处理；</w:t>
            </w:r>
            <w:r w:rsidRPr="000C68A3">
              <w:rPr>
                <w:rFonts w:ascii="宋体" w:eastAsia="宋体" w:hAnsi="宋体" w:cs="宋体" w:hint="eastAsia"/>
                <w:kern w:val="0"/>
                <w:szCs w:val="21"/>
                <w:lang w:bidi="ar"/>
              </w:rPr>
              <w:br/>
              <w:t>j) 各插头位置和插拔方向应合理，应做到插拔无障碍设计，具备</w:t>
            </w:r>
            <w:proofErr w:type="gramStart"/>
            <w:r w:rsidRPr="000C68A3">
              <w:rPr>
                <w:rFonts w:ascii="宋体" w:eastAsia="宋体" w:hAnsi="宋体" w:cs="宋体" w:hint="eastAsia"/>
                <w:kern w:val="0"/>
                <w:szCs w:val="21"/>
                <w:lang w:bidi="ar"/>
              </w:rPr>
              <w:t>防呆设计</w:t>
            </w:r>
            <w:proofErr w:type="gramEnd"/>
            <w:r w:rsidRPr="000C68A3">
              <w:rPr>
                <w:rFonts w:ascii="宋体" w:eastAsia="宋体" w:hAnsi="宋体" w:cs="宋体" w:hint="eastAsia"/>
                <w:kern w:val="0"/>
                <w:szCs w:val="21"/>
                <w:lang w:bidi="ar"/>
              </w:rPr>
              <w:t>，有效避免误操作；</w:t>
            </w:r>
            <w:r w:rsidRPr="000C68A3">
              <w:rPr>
                <w:rFonts w:ascii="宋体" w:eastAsia="宋体" w:hAnsi="宋体" w:cs="宋体" w:hint="eastAsia"/>
                <w:kern w:val="0"/>
                <w:szCs w:val="21"/>
                <w:lang w:bidi="ar"/>
              </w:rPr>
              <w:br/>
              <w:t>k) 各主要部件拆装无障碍，使用常规工具拆装，无特殊拆装工具需求；</w:t>
            </w:r>
            <w:r w:rsidRPr="000C68A3">
              <w:rPr>
                <w:rFonts w:ascii="宋体" w:eastAsia="宋体" w:hAnsi="宋体" w:cs="宋体" w:hint="eastAsia"/>
                <w:kern w:val="0"/>
                <w:szCs w:val="21"/>
                <w:lang w:bidi="ar"/>
              </w:rPr>
              <w:br/>
              <w:t>l) 各主要部件拆装步骤要少，各自</w:t>
            </w:r>
            <w:proofErr w:type="gramStart"/>
            <w:r w:rsidRPr="000C68A3">
              <w:rPr>
                <w:rFonts w:ascii="宋体" w:eastAsia="宋体" w:hAnsi="宋体" w:cs="宋体" w:hint="eastAsia"/>
                <w:kern w:val="0"/>
                <w:szCs w:val="21"/>
                <w:lang w:bidi="ar"/>
              </w:rPr>
              <w:t>拆装需</w:t>
            </w:r>
            <w:proofErr w:type="gramEnd"/>
            <w:r w:rsidRPr="000C68A3">
              <w:rPr>
                <w:rFonts w:ascii="宋体" w:eastAsia="宋体" w:hAnsi="宋体" w:cs="宋体" w:hint="eastAsia"/>
                <w:kern w:val="0"/>
                <w:szCs w:val="21"/>
                <w:lang w:bidi="ar"/>
              </w:rPr>
              <w:t>避免相互干扰；</w:t>
            </w:r>
            <w:r w:rsidRPr="000C68A3">
              <w:rPr>
                <w:rFonts w:ascii="宋体" w:eastAsia="宋体" w:hAnsi="宋体" w:cs="宋体" w:hint="eastAsia"/>
                <w:kern w:val="0"/>
                <w:szCs w:val="21"/>
                <w:lang w:bidi="ar"/>
              </w:rPr>
              <w:br/>
              <w:t>m) 对于整机或零部件外表面为高亮面的，应粘贴保护膜，保护膜需粘贴牢固，运输、组装等过程不易脱落，撕下无残留；</w:t>
            </w:r>
            <w:r w:rsidRPr="000C68A3">
              <w:rPr>
                <w:rFonts w:ascii="宋体" w:eastAsia="宋体" w:hAnsi="宋体" w:cs="宋体" w:hint="eastAsia"/>
                <w:kern w:val="0"/>
                <w:szCs w:val="21"/>
                <w:lang w:bidi="ar"/>
              </w:rPr>
              <w:br/>
              <w:t>n) 显示屏的开合机械寿命应能承受至少 15000 次的显示屏开合，显示屏机械转轴的扭力应保持初始状态下扭力的 75%以上；</w:t>
            </w:r>
            <w:r w:rsidRPr="000C68A3">
              <w:rPr>
                <w:rFonts w:ascii="宋体" w:eastAsia="宋体" w:hAnsi="宋体" w:cs="宋体" w:hint="eastAsia"/>
                <w:kern w:val="0"/>
                <w:szCs w:val="21"/>
                <w:lang w:bidi="ar"/>
              </w:rPr>
              <w:br/>
              <w:t>o) 其它要求应符合 GB/T 9813.2 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77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★整机噪音</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25</w:t>
            </w:r>
            <w:proofErr w:type="gramStart"/>
            <w:r w:rsidRPr="000C68A3">
              <w:rPr>
                <w:rFonts w:ascii="宋体" w:eastAsia="宋体" w:hAnsi="宋体" w:cs="宋体" w:hint="eastAsia"/>
                <w:kern w:val="0"/>
                <w:szCs w:val="21"/>
                <w:lang w:bidi="ar"/>
              </w:rPr>
              <w:t>摄氏度环温条件</w:t>
            </w:r>
            <w:proofErr w:type="gramEnd"/>
            <w:r w:rsidRPr="000C68A3">
              <w:rPr>
                <w:rFonts w:ascii="宋体" w:eastAsia="宋体" w:hAnsi="宋体" w:cs="宋体" w:hint="eastAsia"/>
                <w:kern w:val="0"/>
                <w:szCs w:val="21"/>
                <w:lang w:bidi="ar"/>
              </w:rPr>
              <w:t>：空闲小于等于 38dBA，满载小于等于45dBA</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78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★整机散热</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产品在环境温度25℃且运行在满载的状态下，可触及面温度范围内应不高于45℃ , 各表面温度应符合以下要求：</w:t>
            </w:r>
            <w:r w:rsidRPr="000C68A3">
              <w:rPr>
                <w:rFonts w:ascii="宋体" w:eastAsia="宋体" w:hAnsi="宋体" w:cs="宋体" w:hint="eastAsia"/>
                <w:kern w:val="0"/>
                <w:szCs w:val="21"/>
                <w:lang w:bidi="ar"/>
              </w:rPr>
              <w:br/>
              <w:t>a) 键帽温度不高于38℃ ;</w:t>
            </w:r>
            <w:r w:rsidRPr="000C68A3">
              <w:rPr>
                <w:rFonts w:ascii="宋体" w:eastAsia="宋体" w:hAnsi="宋体" w:cs="宋体" w:hint="eastAsia"/>
                <w:kern w:val="0"/>
                <w:szCs w:val="21"/>
                <w:lang w:bidi="ar"/>
              </w:rPr>
              <w:br/>
              <w:t>b) 键盘间隙温度不高于40℃ ;</w:t>
            </w:r>
            <w:r w:rsidRPr="000C68A3">
              <w:rPr>
                <w:rFonts w:ascii="宋体" w:eastAsia="宋体" w:hAnsi="宋体" w:cs="宋体" w:hint="eastAsia"/>
                <w:kern w:val="0"/>
                <w:szCs w:val="21"/>
                <w:lang w:bidi="ar"/>
              </w:rPr>
              <w:br/>
              <w:t>c) 掌托温度不高于38℃ ;</w:t>
            </w:r>
            <w:r w:rsidRPr="000C68A3">
              <w:rPr>
                <w:rFonts w:ascii="宋体" w:eastAsia="宋体" w:hAnsi="宋体" w:cs="宋体" w:hint="eastAsia"/>
                <w:kern w:val="0"/>
                <w:szCs w:val="21"/>
                <w:lang w:bidi="ar"/>
              </w:rPr>
              <w:br/>
              <w:t xml:space="preserve">d) </w:t>
            </w:r>
            <w:proofErr w:type="gramStart"/>
            <w:r w:rsidRPr="000C68A3">
              <w:rPr>
                <w:rFonts w:ascii="宋体" w:eastAsia="宋体" w:hAnsi="宋体" w:cs="宋体" w:hint="eastAsia"/>
                <w:kern w:val="0"/>
                <w:szCs w:val="21"/>
                <w:lang w:bidi="ar"/>
              </w:rPr>
              <w:t>触控板温度</w:t>
            </w:r>
            <w:proofErr w:type="gramEnd"/>
            <w:r w:rsidRPr="000C68A3">
              <w:rPr>
                <w:rFonts w:ascii="宋体" w:eastAsia="宋体" w:hAnsi="宋体" w:cs="宋体" w:hint="eastAsia"/>
                <w:kern w:val="0"/>
                <w:szCs w:val="21"/>
                <w:lang w:bidi="ar"/>
              </w:rPr>
              <w:t>不高于38℃ ;</w:t>
            </w:r>
            <w:r w:rsidRPr="000C68A3">
              <w:rPr>
                <w:rFonts w:ascii="宋体" w:eastAsia="宋体" w:hAnsi="宋体" w:cs="宋体" w:hint="eastAsia"/>
                <w:kern w:val="0"/>
                <w:szCs w:val="21"/>
                <w:lang w:bidi="ar"/>
              </w:rPr>
              <w:br/>
              <w:t>e) 底壳温度不高于45℃</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79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★整机能效限定值</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产品能效限定值应达到GB28380-2012标准中能效等级2级及以上</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★整机重量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≤1.7kg</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★整机厚度</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≤18mm（不含脚垫）</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机身材质</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金属</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产品规格</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★机身颜色</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黑色/银灰</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CPU性能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★CPU物理核数</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w:t>
            </w:r>
            <w:r w:rsidRPr="000C68A3">
              <w:rPr>
                <w:rFonts w:ascii="宋体" w:eastAsia="宋体" w:hAnsi="宋体" w:cs="宋体"/>
                <w:kern w:val="0"/>
                <w:szCs w:val="21"/>
                <w:lang w:bidi="ar"/>
              </w:rPr>
              <w:t>8</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★CPU主频</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≥2.3GHz</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★CPU末级缓存容量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≥8MB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★CPU支持的内存最高速率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≥2666MT/s</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内存性能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★内存读写速率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≥2666MT/s</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27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89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显卡性能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★显示分辨率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≥1920x1080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2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★显卡显示芯片核心频率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≥300MHz</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5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★显存等效频率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≥1000MT/s</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8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★显卡可支持多</w:t>
            </w:r>
            <w:proofErr w:type="gramStart"/>
            <w:r w:rsidRPr="000C68A3">
              <w:rPr>
                <w:rFonts w:ascii="宋体" w:eastAsia="宋体" w:hAnsi="宋体" w:cs="宋体" w:hint="eastAsia"/>
                <w:kern w:val="0"/>
                <w:szCs w:val="21"/>
                <w:lang w:bidi="ar"/>
              </w:rPr>
              <w:t>屏同时</w:t>
            </w:r>
            <w:proofErr w:type="gramEnd"/>
            <w:r w:rsidRPr="000C68A3">
              <w:rPr>
                <w:rFonts w:ascii="宋体" w:eastAsia="宋体" w:hAnsi="宋体" w:cs="宋体" w:hint="eastAsia"/>
                <w:kern w:val="0"/>
                <w:szCs w:val="21"/>
                <w:lang w:bidi="ar"/>
              </w:rPr>
              <w:t>显示数量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显卡应支持2块屏幕同时显示，分辨率应不低于1920*1080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2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显示设备性能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★显示屏刷新率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≥60Hz</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2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94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★显示屏位深</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≥8位</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显示屏色域</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≥99% sRGB</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1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显示屏色准</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△E ≤ 4</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2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★显示屏响应时间</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≤30ms</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257"/>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★显示屏亮度</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≥250 尼特</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99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★显示屏亮度一致性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≥70%</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100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★显示屏对比度</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≥1500：1</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101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★显示屏其他参数</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其它参数应符合 SJ/T 11292 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8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102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网络设备性能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★有线网卡速率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最高速率不低于1000Mbps，支持10Mbps、100Mbps、1000Mbps 速率自适应</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0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103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★支持无线网络通信技术协议</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 WAP I 或 WiFi5.0 及以上协议，支持IPV6网络协议</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104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★无线网卡频宽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≥20MHz</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3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105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电源适配器性能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★电源适配器电源效率</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在20%/50%/100%负载下效率均应不低于87%</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106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性能要求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待机性能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★满载待机性能（LTP）</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≥1.5小时</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8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107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主板功能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★内存扩展接口(</w:t>
            </w:r>
            <w:proofErr w:type="gramStart"/>
            <w:r w:rsidRPr="000C68A3">
              <w:rPr>
                <w:rFonts w:ascii="宋体" w:eastAsia="宋体" w:hAnsi="宋体" w:cs="宋体" w:hint="eastAsia"/>
                <w:kern w:val="0"/>
                <w:szCs w:val="21"/>
                <w:lang w:bidi="ar"/>
              </w:rPr>
              <w:t>板载内存</w:t>
            </w:r>
            <w:proofErr w:type="gramEnd"/>
            <w:r w:rsidRPr="000C68A3">
              <w:rPr>
                <w:rFonts w:ascii="宋体" w:eastAsia="宋体" w:hAnsi="宋体" w:cs="宋体" w:hint="eastAsia"/>
                <w:kern w:val="0"/>
                <w:szCs w:val="21"/>
                <w:lang w:bidi="ar"/>
              </w:rPr>
              <w:t>不涉及)</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供应商给出内存扩展接口数量</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8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108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存储扩展接口(</w:t>
            </w:r>
            <w:proofErr w:type="gramStart"/>
            <w:r w:rsidRPr="000C68A3">
              <w:rPr>
                <w:rFonts w:ascii="宋体" w:eastAsia="宋体" w:hAnsi="宋体" w:cs="宋体" w:hint="eastAsia"/>
                <w:kern w:val="0"/>
                <w:szCs w:val="21"/>
                <w:lang w:bidi="ar"/>
              </w:rPr>
              <w:t>板载存储</w:t>
            </w:r>
            <w:proofErr w:type="gramEnd"/>
            <w:r w:rsidRPr="000C68A3">
              <w:rPr>
                <w:rFonts w:ascii="宋体" w:eastAsia="宋体" w:hAnsi="宋体" w:cs="宋体" w:hint="eastAsia"/>
                <w:kern w:val="0"/>
                <w:szCs w:val="21"/>
                <w:lang w:bidi="ar"/>
              </w:rPr>
              <w:t>不涉及)</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供应商给出主板支持存储扩展接口类型，如 UFS3.0、SATA3.0、SAS3.0、M.2 等类型接口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109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★主板USB瞬间过流保护</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支持瞬间过流保护功能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★主板防静电保护</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支持防静电保护功能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13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★I/O接口功能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内置或通过扩展</w:t>
            </w:r>
            <w:proofErr w:type="gramStart"/>
            <w:r w:rsidRPr="000C68A3">
              <w:rPr>
                <w:rFonts w:ascii="宋体" w:eastAsia="宋体" w:hAnsi="宋体" w:cs="宋体" w:hint="eastAsia"/>
                <w:kern w:val="0"/>
                <w:szCs w:val="21"/>
                <w:lang w:bidi="ar"/>
              </w:rPr>
              <w:t>坞</w:t>
            </w:r>
            <w:proofErr w:type="gramEnd"/>
            <w:r w:rsidRPr="000C68A3">
              <w:rPr>
                <w:rFonts w:ascii="宋体" w:eastAsia="宋体" w:hAnsi="宋体" w:cs="宋体" w:hint="eastAsia"/>
                <w:kern w:val="0"/>
                <w:szCs w:val="21"/>
                <w:lang w:bidi="ar"/>
              </w:rPr>
              <w:t>支持数据传输接口、视频接口、音频接口、网络接口、电源接口等各类标准接口产品应集成键盘、</w:t>
            </w:r>
            <w:proofErr w:type="gramStart"/>
            <w:r w:rsidRPr="000C68A3">
              <w:rPr>
                <w:rFonts w:ascii="宋体" w:eastAsia="宋体" w:hAnsi="宋体" w:cs="宋体" w:hint="eastAsia"/>
                <w:kern w:val="0"/>
                <w:szCs w:val="21"/>
                <w:lang w:bidi="ar"/>
              </w:rPr>
              <w:t>触控板输入</w:t>
            </w:r>
            <w:proofErr w:type="gramEnd"/>
            <w:r w:rsidRPr="000C68A3">
              <w:rPr>
                <w:rFonts w:ascii="宋体" w:eastAsia="宋体" w:hAnsi="宋体" w:cs="宋体" w:hint="eastAsia"/>
                <w:kern w:val="0"/>
                <w:szCs w:val="21"/>
                <w:lang w:bidi="ar"/>
              </w:rPr>
              <w:t>部件，同时应具备接入键盘、鼠标、写字板等外设的能力，</w:t>
            </w:r>
            <w:proofErr w:type="gramStart"/>
            <w:r w:rsidRPr="000C68A3">
              <w:rPr>
                <w:rFonts w:ascii="宋体" w:eastAsia="宋体" w:hAnsi="宋体" w:cs="宋体" w:hint="eastAsia"/>
                <w:kern w:val="0"/>
                <w:szCs w:val="21"/>
                <w:lang w:bidi="ar"/>
              </w:rPr>
              <w:t>宜支持</w:t>
            </w:r>
            <w:proofErr w:type="gramEnd"/>
            <w:r w:rsidRPr="000C68A3">
              <w:rPr>
                <w:rFonts w:ascii="宋体" w:eastAsia="宋体" w:hAnsi="宋体" w:cs="宋体" w:hint="eastAsia"/>
                <w:kern w:val="0"/>
                <w:szCs w:val="21"/>
                <w:lang w:bidi="ar"/>
              </w:rPr>
              <w:t>触摸屏、语音交互、手写笔等人机交互功能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显卡功能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★显卡外接显示接口</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至少支持 VGA、HDMI、DVI、DP、Type-C中1种显示接口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8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支持显示屏，同时应支持外接显示器。显示屏和外接显示器应支持多</w:t>
            </w:r>
            <w:proofErr w:type="gramStart"/>
            <w:r w:rsidRPr="000C68A3">
              <w:rPr>
                <w:rFonts w:ascii="宋体" w:eastAsia="宋体" w:hAnsi="宋体" w:cs="宋体" w:hint="eastAsia"/>
                <w:kern w:val="0"/>
                <w:szCs w:val="21"/>
                <w:lang w:bidi="ar"/>
              </w:rPr>
              <w:t>屏同时</w:t>
            </w:r>
            <w:proofErr w:type="gramEnd"/>
            <w:r w:rsidRPr="000C68A3">
              <w:rPr>
                <w:rFonts w:ascii="宋体" w:eastAsia="宋体" w:hAnsi="宋体" w:cs="宋体" w:hint="eastAsia"/>
                <w:kern w:val="0"/>
                <w:szCs w:val="21"/>
                <w:lang w:bidi="ar"/>
              </w:rPr>
              <w:t>显示，显示模式应支持复制模式和扩展模式</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外设功能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摄像头物理隐私保护开关</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257"/>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传声器降噪</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支持降噪功能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音频处理功能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支持音频效果处理功能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0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键盘背光</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支持键盘背光</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proofErr w:type="gramStart"/>
            <w:r w:rsidRPr="000C68A3">
              <w:rPr>
                <w:rFonts w:ascii="宋体" w:eastAsia="宋体" w:hAnsi="宋体" w:cs="宋体" w:hint="eastAsia"/>
                <w:kern w:val="0"/>
                <w:szCs w:val="21"/>
                <w:lang w:bidi="ar"/>
              </w:rPr>
              <w:t>触控板多</w:t>
            </w:r>
            <w:proofErr w:type="gramEnd"/>
            <w:r w:rsidRPr="000C68A3">
              <w:rPr>
                <w:rFonts w:ascii="宋体" w:eastAsia="宋体" w:hAnsi="宋体" w:cs="宋体" w:hint="eastAsia"/>
                <w:kern w:val="0"/>
                <w:szCs w:val="21"/>
                <w:lang w:bidi="ar"/>
              </w:rPr>
              <w:t>点触控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119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光驱功能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光驱应支持只读、刻录等类型；最大读取速度 CD 不低于24×150KB/s；</w:t>
            </w:r>
            <w:r w:rsidRPr="000C68A3">
              <w:rPr>
                <w:rFonts w:ascii="宋体" w:eastAsia="宋体" w:hAnsi="宋体" w:cs="宋体" w:hint="eastAsia"/>
                <w:kern w:val="0"/>
                <w:szCs w:val="21"/>
                <w:lang w:bidi="ar"/>
              </w:rPr>
              <w:lastRenderedPageBreak/>
              <w:t>最大读取速度 DVD 不低于8×1358KB/s；最大刻录速度 CD 不低于24×150KB/s；最大刻录速度 DVD 不低于6×1358KB/s；应兼容光盘类型包含只读光盘、可读写光盘、可擦写光盘等</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120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存储功能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★存储功能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支持信息存储功能，包括支持易失性存储功能和非易失性存储功能。为提升存储性能和降低存储功耗，非易失性存储</w:t>
            </w:r>
            <w:proofErr w:type="gramStart"/>
            <w:r w:rsidRPr="000C68A3">
              <w:rPr>
                <w:rFonts w:ascii="宋体" w:eastAsia="宋体" w:hAnsi="宋体" w:cs="宋体" w:hint="eastAsia"/>
                <w:kern w:val="0"/>
                <w:szCs w:val="21"/>
                <w:lang w:bidi="ar"/>
              </w:rPr>
              <w:t>宜支持</w:t>
            </w:r>
            <w:proofErr w:type="gramEnd"/>
            <w:r w:rsidRPr="000C68A3">
              <w:rPr>
                <w:rFonts w:ascii="宋体" w:eastAsia="宋体" w:hAnsi="宋体" w:cs="宋体" w:hint="eastAsia"/>
                <w:kern w:val="0"/>
                <w:szCs w:val="21"/>
                <w:lang w:bidi="ar"/>
              </w:rPr>
              <w:t>固态存储设备，如 SSD/UFS。产品应支持外出接口可以与独立的存储设备进行数据交互</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网络设备功能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★网络功能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a)支持网络连接、网络开启/关闭功能；b)支持访问网络和数据交换功能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★无线网卡频段</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支持双频段</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物理开关</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★数据传输</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支持数据传输能力，并提供数据流量和异常日志记录功能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蓝牙协议</w:t>
            </w:r>
            <w:proofErr w:type="gramEnd"/>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proofErr w:type="gramStart"/>
            <w:r w:rsidRPr="000C68A3">
              <w:rPr>
                <w:rFonts w:ascii="宋体" w:eastAsia="宋体" w:hAnsi="宋体" w:cs="宋体" w:hint="eastAsia"/>
                <w:kern w:val="0"/>
                <w:szCs w:val="21"/>
                <w:lang w:bidi="ar"/>
              </w:rPr>
              <w:t>支持蓝牙模块</w:t>
            </w:r>
            <w:proofErr w:type="gramEnd"/>
            <w:r w:rsidRPr="000C68A3">
              <w:rPr>
                <w:rFonts w:ascii="宋体" w:eastAsia="宋体" w:hAnsi="宋体" w:cs="宋体" w:hint="eastAsia"/>
                <w:kern w:val="0"/>
                <w:szCs w:val="21"/>
                <w:lang w:bidi="ar"/>
              </w:rPr>
              <w:t>，</w:t>
            </w:r>
            <w:proofErr w:type="gramStart"/>
            <w:r w:rsidRPr="000C68A3">
              <w:rPr>
                <w:rFonts w:ascii="宋体" w:eastAsia="宋体" w:hAnsi="宋体" w:cs="宋体" w:hint="eastAsia"/>
                <w:kern w:val="0"/>
                <w:szCs w:val="21"/>
                <w:lang w:bidi="ar"/>
              </w:rPr>
              <w:t>蓝牙协议</w:t>
            </w:r>
            <w:proofErr w:type="gramEnd"/>
            <w:r w:rsidRPr="000C68A3">
              <w:rPr>
                <w:rFonts w:ascii="宋体" w:eastAsia="宋体" w:hAnsi="宋体" w:cs="宋体" w:hint="eastAsia"/>
                <w:kern w:val="0"/>
                <w:szCs w:val="21"/>
                <w:lang w:bidi="ar"/>
              </w:rPr>
              <w:t>不低于5.0版本</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★有线网卡接口类型</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支持RJ45接口或支持扩展接口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★无线网卡标准</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符合GB15629.11所有部分</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网络设备拆装</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本项目不做要求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0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129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外部接口功能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★音频接口类型</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不少于1个，</w:t>
            </w:r>
            <w:proofErr w:type="gramStart"/>
            <w:r w:rsidRPr="000C68A3">
              <w:rPr>
                <w:rFonts w:ascii="宋体" w:eastAsia="宋体" w:hAnsi="宋体" w:cs="宋体" w:hint="eastAsia"/>
                <w:kern w:val="0"/>
                <w:szCs w:val="21"/>
                <w:lang w:bidi="ar"/>
              </w:rPr>
              <w:t>宜支持</w:t>
            </w:r>
            <w:proofErr w:type="gramEnd"/>
            <w:r w:rsidRPr="000C68A3">
              <w:rPr>
                <w:rFonts w:ascii="宋体" w:eastAsia="宋体" w:hAnsi="宋体" w:cs="宋体" w:hint="eastAsia"/>
                <w:kern w:val="0"/>
                <w:szCs w:val="21"/>
                <w:lang w:bidi="ar"/>
              </w:rPr>
              <w:t>3.5mm孔径的3段式或4段式接口。若支持4段式接口，</w:t>
            </w:r>
            <w:proofErr w:type="gramStart"/>
            <w:r w:rsidRPr="000C68A3">
              <w:rPr>
                <w:rFonts w:ascii="宋体" w:eastAsia="宋体" w:hAnsi="宋体" w:cs="宋体" w:hint="eastAsia"/>
                <w:kern w:val="0"/>
                <w:szCs w:val="21"/>
                <w:lang w:bidi="ar"/>
              </w:rPr>
              <w:t>宜支持线序</w:t>
            </w:r>
            <w:proofErr w:type="gramEnd"/>
            <w:r w:rsidRPr="000C68A3">
              <w:rPr>
                <w:rFonts w:ascii="宋体" w:eastAsia="宋体" w:hAnsi="宋体" w:cs="宋体" w:hint="eastAsia"/>
                <w:kern w:val="0"/>
                <w:szCs w:val="21"/>
                <w:lang w:bidi="ar"/>
              </w:rPr>
              <w:t>的自动识别及切换功能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0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130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★视频接口类型</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至少支持 VGA、HDMI、DVI、DP、Type-C中1种显示接口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13"/>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★HDMI、DP、Type-C显示接口要求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若提供HDMI或DP或Type-C作为显示接口，应支持音频和视频同步输出</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★输入充电接口类型</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DC in或Type-C接口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133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其他接口</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9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134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textAlignment w:val="center"/>
              <w:rPr>
                <w:rFonts w:ascii="宋体" w:eastAsia="宋体" w:hAnsi="宋体" w:cs="宋体"/>
                <w:szCs w:val="21"/>
              </w:rPr>
            </w:pPr>
            <w:r w:rsidRPr="000C68A3">
              <w:rPr>
                <w:rFonts w:ascii="宋体" w:eastAsia="宋体" w:hAnsi="宋体" w:cs="宋体" w:hint="eastAsia"/>
                <w:kern w:val="0"/>
                <w:szCs w:val="21"/>
                <w:lang w:bidi="ar"/>
              </w:rPr>
              <w:t>存储卡接口类型</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电源功能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电池快充</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支持快速充电功能，如 UFCS、USB PD</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★电源线适配能力</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符合GB 15934-2008对于可拆线插头GB15934不做要求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操作系统及软件功能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★中文信息处理要求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符合GB18030的相关规定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★操作系统备份及还原功能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支持操作系统备份及还原功能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139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★固件备份还原能力</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支持备份及还原固件的功能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★操作系统及驱动升级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支持通过网络、闪存盘等方式对操作系统、驱动进行升级</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固件升级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支持通过网络、闪存盘等方式对固件进行升级</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142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★BIOS支持关闭通讯接口</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支持BIOS关闭以太网及USB接口功能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★固件查看信息</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支持查看固件版本、内存信息、主板信息、处理器信息和系统时间信息等功能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144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★固件设置启动顺序</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支持设置启动顺序功能，并按照设置的启动顺序启动</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★固件设置口令</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支持设置口令、修改口令、验证口令功能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★固件设置网络引导</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支持网络引导启动和关闭功能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5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生物识别功能（满足其中之一）</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指纹识别</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指纹识别功能符合GB/T37742的相关规定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3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人脸识别</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人脸识别功能符合GB/T37036.3的相关规定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149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静脉识别</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指静脉识别功能符合GB/T33135的相关规定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150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硬件加速功能</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NPU/GPU等AI加速模块</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支持NPU/GPU等AI加速模块</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151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视频编解码加速模块</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支持视频编解码加速模块</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152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功能要求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影像处理加速模块</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支持影像处理加速模块</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3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153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存储设备可靠性</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★固态存储寿命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TBW ≥ 80TB（条件：240GB 硬盘容量）</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154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★机械硬盘寿命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通电时间≥5 万小时（本项目不需要）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155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显示设备可靠性</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★显示屏屏幕失效点</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符合GB/T9813.2的要求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156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外设可靠性</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★键盘按键寿命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≥1000 万次</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157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★鼠标按键寿命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≥500 万次</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158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★键盘鼠标线材寿命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键盘鼠标所用线材经±60 °弯折不低于3000次，功能、外观完好</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159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★风扇寿命</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≥4 万小时</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整机可靠性要求</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★电磁兼容性要求的抗扰度</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符合GB/T9254.2 的规定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★环境条件要求的气候环境适应性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GB/T9813.2 中规定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★环境条件要求的振动适应性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GB/T9813.2 中规定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★环境条件要求的冲击适应性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GB/T9813.2 中规定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★环境条件要求的碰撞适应性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GB/T9813.2 中规定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★环境条件要求的自由跌落适应性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GB/T9813.2 中规定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121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★环境条件要求的运输包装跌落适应性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GB/T9813.2 中规定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4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167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可靠性要求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★MTBF测试</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szCs w:val="21"/>
              </w:rPr>
              <w:t>本项目不做要求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168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兼容要求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兼容要求</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★常用软件兼容</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支持流式软件、版式软件、浏览器、邮件客户端、解压软件、多媒体、图形图像处理等常用软件</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169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兼容要求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★数据库兼容</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 xml:space="preserve">兼容 3 </w:t>
            </w:r>
            <w:proofErr w:type="gramStart"/>
            <w:r w:rsidRPr="000C68A3">
              <w:rPr>
                <w:rFonts w:ascii="宋体" w:eastAsia="宋体" w:hAnsi="宋体" w:cs="宋体" w:hint="eastAsia"/>
                <w:kern w:val="0"/>
                <w:szCs w:val="21"/>
                <w:lang w:bidi="ar"/>
              </w:rPr>
              <w:t>个</w:t>
            </w:r>
            <w:proofErr w:type="gramEnd"/>
            <w:r w:rsidRPr="000C68A3">
              <w:rPr>
                <w:rFonts w:ascii="宋体" w:eastAsia="宋体" w:hAnsi="宋体" w:cs="宋体" w:hint="eastAsia"/>
                <w:kern w:val="0"/>
                <w:szCs w:val="21"/>
                <w:lang w:bidi="ar"/>
              </w:rPr>
              <w:t>及以上厂商的数据库产品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0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170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兼容要求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★中间件兼容</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 xml:space="preserve">兼容 3 </w:t>
            </w:r>
            <w:proofErr w:type="gramStart"/>
            <w:r w:rsidRPr="000C68A3">
              <w:rPr>
                <w:rFonts w:ascii="宋体" w:eastAsia="宋体" w:hAnsi="宋体" w:cs="宋体" w:hint="eastAsia"/>
                <w:kern w:val="0"/>
                <w:szCs w:val="21"/>
                <w:lang w:bidi="ar"/>
              </w:rPr>
              <w:t>个</w:t>
            </w:r>
            <w:proofErr w:type="gramEnd"/>
            <w:r w:rsidRPr="000C68A3">
              <w:rPr>
                <w:rFonts w:ascii="宋体" w:eastAsia="宋体" w:hAnsi="宋体" w:cs="宋体" w:hint="eastAsia"/>
                <w:kern w:val="0"/>
                <w:szCs w:val="21"/>
                <w:lang w:bidi="ar"/>
              </w:rPr>
              <w:t>及以上厂商中间件产品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171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兼容要求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★平台软件兼容</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 xml:space="preserve">兼容 3 </w:t>
            </w:r>
            <w:proofErr w:type="gramStart"/>
            <w:r w:rsidRPr="000C68A3">
              <w:rPr>
                <w:rFonts w:ascii="宋体" w:eastAsia="宋体" w:hAnsi="宋体" w:cs="宋体" w:hint="eastAsia"/>
                <w:kern w:val="0"/>
                <w:szCs w:val="21"/>
                <w:lang w:bidi="ar"/>
              </w:rPr>
              <w:t>个</w:t>
            </w:r>
            <w:proofErr w:type="gramEnd"/>
            <w:r w:rsidRPr="000C68A3">
              <w:rPr>
                <w:rFonts w:ascii="宋体" w:eastAsia="宋体" w:hAnsi="宋体" w:cs="宋体" w:hint="eastAsia"/>
                <w:kern w:val="0"/>
                <w:szCs w:val="21"/>
                <w:lang w:bidi="ar"/>
              </w:rPr>
              <w:t>及以上厂商</w:t>
            </w:r>
            <w:proofErr w:type="gramStart"/>
            <w:r w:rsidRPr="000C68A3">
              <w:rPr>
                <w:rFonts w:ascii="宋体" w:eastAsia="宋体" w:hAnsi="宋体" w:cs="宋体" w:hint="eastAsia"/>
                <w:kern w:val="0"/>
                <w:szCs w:val="21"/>
                <w:lang w:bidi="ar"/>
              </w:rPr>
              <w:t>云计算</w:t>
            </w:r>
            <w:proofErr w:type="gramEnd"/>
            <w:r w:rsidRPr="000C68A3">
              <w:rPr>
                <w:rFonts w:ascii="宋体" w:eastAsia="宋体" w:hAnsi="宋体" w:cs="宋体" w:hint="eastAsia"/>
                <w:kern w:val="0"/>
                <w:szCs w:val="21"/>
                <w:lang w:bidi="ar"/>
              </w:rPr>
              <w:t>及大数据平台</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172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包装及运输要求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包装及运输要求</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★标志、包装、运输和贮存</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符合GB/T9813.2和商品包装政府采购需求标准的相关规定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173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★配置检查工具</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提供自检测试工具</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1474"/>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174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★服务响应</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a）提供产品</w:t>
            </w:r>
            <w:r w:rsidRPr="000C68A3">
              <w:rPr>
                <w:rFonts w:ascii="宋体" w:eastAsia="宋体" w:hAnsi="宋体" w:cs="宋体"/>
                <w:kern w:val="0"/>
                <w:szCs w:val="21"/>
                <w:lang w:bidi="ar"/>
              </w:rPr>
              <w:t>3</w:t>
            </w:r>
            <w:r w:rsidRPr="000C68A3">
              <w:rPr>
                <w:rFonts w:ascii="宋体" w:eastAsia="宋体" w:hAnsi="宋体" w:cs="宋体" w:hint="eastAsia"/>
                <w:kern w:val="0"/>
                <w:szCs w:val="21"/>
                <w:lang w:bidi="ar"/>
              </w:rPr>
              <w:t>年维保（其中包含电池及电源线等）及上门服务（满足同城 4 小时、异地 12 小时响应要求）；</w:t>
            </w:r>
            <w:r w:rsidRPr="000C68A3">
              <w:rPr>
                <w:rFonts w:ascii="宋体" w:eastAsia="宋体" w:hAnsi="宋体" w:cs="宋体" w:hint="eastAsia"/>
                <w:kern w:val="0"/>
                <w:szCs w:val="21"/>
                <w:lang w:bidi="ar"/>
              </w:rPr>
              <w:br/>
              <w:t>b）提供政企专线 7*24 在线服务；</w:t>
            </w:r>
            <w:r w:rsidRPr="000C68A3">
              <w:rPr>
                <w:rFonts w:ascii="宋体" w:eastAsia="宋体" w:hAnsi="宋体" w:cs="宋体" w:hint="eastAsia"/>
                <w:kern w:val="0"/>
                <w:szCs w:val="21"/>
                <w:lang w:bidi="ar"/>
              </w:rPr>
              <w:br/>
              <w:t>c）现场保障技术服务团队员，国内上门服务地级市覆盖率达 100%</w:t>
            </w:r>
          </w:p>
        </w:tc>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480"/>
              <w:jc w:val="left"/>
              <w:textAlignment w:val="center"/>
              <w:rPr>
                <w:rFonts w:ascii="宋体" w:eastAsia="宋体" w:hAnsi="宋体" w:cs="宋体"/>
                <w:szCs w:val="21"/>
              </w:rPr>
            </w:pPr>
          </w:p>
        </w:tc>
      </w:tr>
      <w:tr w:rsidR="000C68A3" w:rsidRPr="000C68A3" w:rsidTr="00465B7C">
        <w:trPr>
          <w:trHeight w:val="986"/>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175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★服务周期</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w:t>
            </w:r>
            <w:proofErr w:type="gramStart"/>
            <w:r w:rsidRPr="000C68A3">
              <w:rPr>
                <w:rFonts w:ascii="宋体" w:eastAsia="宋体" w:hAnsi="宋体" w:cs="宋体" w:hint="eastAsia"/>
                <w:kern w:val="0"/>
                <w:szCs w:val="21"/>
                <w:lang w:bidi="ar"/>
              </w:rPr>
              <w:t>产品延保</w:t>
            </w:r>
            <w:proofErr w:type="gramEnd"/>
            <w:r w:rsidRPr="000C68A3">
              <w:rPr>
                <w:rFonts w:ascii="宋体" w:eastAsia="宋体" w:hAnsi="宋体" w:cs="宋体" w:hint="eastAsia"/>
                <w:kern w:val="0"/>
                <w:szCs w:val="21"/>
                <w:lang w:bidi="ar"/>
              </w:rPr>
              <w:t>≥</w:t>
            </w:r>
            <w:r w:rsidRPr="000C68A3">
              <w:rPr>
                <w:rFonts w:ascii="宋体" w:eastAsia="宋体" w:hAnsi="宋体" w:cs="宋体"/>
                <w:kern w:val="0"/>
                <w:szCs w:val="21"/>
                <w:lang w:bidi="ar"/>
              </w:rPr>
              <w:t>3</w:t>
            </w:r>
            <w:r w:rsidRPr="000C68A3">
              <w:rPr>
                <w:rFonts w:ascii="宋体" w:eastAsia="宋体" w:hAnsi="宋体" w:cs="宋体" w:hint="eastAsia"/>
                <w:kern w:val="0"/>
                <w:szCs w:val="21"/>
                <w:lang w:bidi="ar"/>
              </w:rPr>
              <w:t>年，提供</w:t>
            </w:r>
            <w:proofErr w:type="gramStart"/>
            <w:r w:rsidRPr="000C68A3">
              <w:rPr>
                <w:rFonts w:ascii="宋体" w:eastAsia="宋体" w:hAnsi="宋体" w:cs="宋体" w:hint="eastAsia"/>
                <w:kern w:val="0"/>
                <w:szCs w:val="21"/>
                <w:lang w:bidi="ar"/>
              </w:rPr>
              <w:t>每年延保服务</w:t>
            </w:r>
            <w:proofErr w:type="gramEnd"/>
            <w:r w:rsidRPr="000C68A3">
              <w:rPr>
                <w:rFonts w:ascii="宋体" w:eastAsia="宋体" w:hAnsi="宋体" w:cs="宋体" w:hint="eastAsia"/>
                <w:kern w:val="0"/>
                <w:szCs w:val="21"/>
                <w:lang w:bidi="ar"/>
              </w:rPr>
              <w:t>报价，提供备件服务能力≥</w:t>
            </w:r>
            <w:r w:rsidRPr="000C68A3">
              <w:rPr>
                <w:rFonts w:ascii="宋体" w:eastAsia="宋体" w:hAnsi="宋体" w:cs="宋体"/>
                <w:kern w:val="0"/>
                <w:szCs w:val="21"/>
                <w:lang w:bidi="ar"/>
              </w:rPr>
              <w:t>3</w:t>
            </w:r>
            <w:r w:rsidRPr="000C68A3">
              <w:rPr>
                <w:rFonts w:ascii="宋体" w:eastAsia="宋体" w:hAnsi="宋体" w:cs="宋体" w:hint="eastAsia"/>
                <w:kern w:val="0"/>
                <w:szCs w:val="21"/>
                <w:lang w:bidi="ar"/>
              </w:rPr>
              <w:t>年（自购买之日起）</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2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176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★操作系统，流式软件、版式软件及杀毒软件安装</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预装通过安全可靠测评并符合政府采购需求的正版操作系统，并根据用户实际使用需求在最终用户现场安装流式软件、版式软件及杀毒软件等办公软件</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177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★培训服务</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供应商提供培训材料、产品手册、培训视频等培训相关内容</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178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★典型问题解决手册</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供应商提供典型问题解决说明文档或视频</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179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★厂家升级软件与扩容服务</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供应商提供上门升级部件/软件的增值服务</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★整机质量服务要求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免费服务周期（含换件和维修）应不小于</w:t>
            </w:r>
            <w:r w:rsidRPr="000C68A3">
              <w:rPr>
                <w:rFonts w:ascii="宋体" w:eastAsia="宋体" w:hAnsi="宋体" w:cs="宋体"/>
                <w:kern w:val="0"/>
                <w:szCs w:val="21"/>
                <w:lang w:bidi="ar"/>
              </w:rPr>
              <w:t>3</w:t>
            </w:r>
            <w:r w:rsidRPr="000C68A3">
              <w:rPr>
                <w:rFonts w:ascii="宋体" w:eastAsia="宋体" w:hAnsi="宋体" w:cs="宋体" w:hint="eastAsia"/>
                <w:kern w:val="0"/>
                <w:szCs w:val="21"/>
                <w:lang w:bidi="ar"/>
              </w:rPr>
              <w:t>年</w:t>
            </w:r>
          </w:p>
        </w:tc>
        <w:tc>
          <w:tcPr>
            <w:tcW w:w="804"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★合格证书要求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供应商提供产品合格证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lastRenderedPageBreak/>
              <w:t>182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★开箱组装/使用指导要求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供应商提供开箱组装/使用指导</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98"/>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★驱动下载服务要求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供应商提供驱动光盘或下载方式</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★兼容适配软件下载服务要求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供应商提供兼容适配软件下载渠道（光盘、网站）</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服务要求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跨架构平台应用兼容</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供应商提供跨架构平台应用兼容工具，兼容一种或者一种以上不同架构平台的应用运行</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186</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供应保障要求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供应链合</w:t>
            </w:r>
            <w:proofErr w:type="gramStart"/>
            <w:r w:rsidRPr="000C68A3">
              <w:rPr>
                <w:rFonts w:ascii="宋体" w:eastAsia="宋体" w:hAnsi="宋体" w:cs="宋体" w:hint="eastAsia"/>
                <w:kern w:val="0"/>
                <w:szCs w:val="21"/>
                <w:lang w:bidi="ar"/>
              </w:rPr>
              <w:t>规</w:t>
            </w:r>
            <w:proofErr w:type="gramEnd"/>
            <w:r w:rsidRPr="000C68A3">
              <w:rPr>
                <w:rFonts w:ascii="宋体" w:eastAsia="宋体" w:hAnsi="宋体" w:cs="宋体" w:hint="eastAsia"/>
                <w:kern w:val="0"/>
                <w:szCs w:val="21"/>
                <w:lang w:bidi="ar"/>
              </w:rPr>
              <w:t>性</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★产品部件保障</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保障产品主要部件，应提供3年的备件服务能力(自购买之日起)，或提供可兼容原设备的升级换代产品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42"/>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187</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供应保障要求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供应链质量</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★抗干扰性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当产品部件出现供应风险时，供应商应通知采购人并提供风险应对方案确保产品的服务保障</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501"/>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188</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供应保障要求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★供应能力证明</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提供供应</w:t>
            </w:r>
            <w:proofErr w:type="gramStart"/>
            <w:r w:rsidRPr="000C68A3">
              <w:rPr>
                <w:rFonts w:ascii="宋体" w:eastAsia="宋体" w:hAnsi="宋体" w:cs="宋体" w:hint="eastAsia"/>
                <w:kern w:val="0"/>
                <w:szCs w:val="21"/>
                <w:lang w:bidi="ar"/>
              </w:rPr>
              <w:t>链稳定</w:t>
            </w:r>
            <w:proofErr w:type="gramEnd"/>
            <w:r w:rsidRPr="000C68A3">
              <w:rPr>
                <w:rFonts w:ascii="宋体" w:eastAsia="宋体" w:hAnsi="宋体" w:cs="宋体" w:hint="eastAsia"/>
                <w:kern w:val="0"/>
                <w:szCs w:val="21"/>
                <w:lang w:bidi="ar"/>
              </w:rPr>
              <w:t>承诺书，确保产品的部件在产品服务周期内稳定供货</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97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189</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安全要求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关键部件安全要求</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kern w:val="0"/>
                <w:szCs w:val="21"/>
                <w:lang w:bidi="ar"/>
              </w:rPr>
            </w:pPr>
            <w:hyperlink w:anchor="Sheet1!A204" w:history="1">
              <w:r w:rsidRPr="000C68A3">
                <w:rPr>
                  <w:rFonts w:ascii="宋体" w:eastAsia="宋体" w:hAnsi="宋体" w:cs="宋体" w:hint="eastAsia"/>
                  <w:kern w:val="0"/>
                  <w:szCs w:val="21"/>
                  <w:lang w:bidi="ar"/>
                </w:rPr>
                <w:t>★关键部件安全要求</w:t>
              </w:r>
            </w:hyperlink>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CPU和操作系统等关键部件应当符合安全可靠测评要求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jc w:val="left"/>
              <w:rPr>
                <w:rFonts w:ascii="宋体" w:eastAsia="宋体" w:hAnsi="宋体" w:cs="宋体"/>
                <w:szCs w:val="21"/>
              </w:rPr>
            </w:pPr>
          </w:p>
        </w:tc>
      </w:tr>
      <w:tr w:rsidR="000C68A3" w:rsidRPr="000C68A3" w:rsidTr="00465B7C">
        <w:trPr>
          <w:trHeight w:val="36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190</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安全要求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整机安全性要求</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USB端口管控</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支持USB端口管控</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191</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安全要求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★密码算法实现</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CPU 芯片应符合 GM/T 0008 的相关规定，或芯片密码模块应符合GB/T37092 或 GM/T0028 的相关规定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4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192</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安全要求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安全物理锁</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ind w:firstLine="200"/>
              <w:jc w:val="left"/>
              <w:textAlignment w:val="center"/>
              <w:rPr>
                <w:rFonts w:ascii="宋体" w:eastAsia="宋体" w:hAnsi="宋体" w:cs="宋体"/>
                <w:szCs w:val="21"/>
              </w:rPr>
            </w:pPr>
            <w:r w:rsidRPr="000C68A3">
              <w:rPr>
                <w:rFonts w:ascii="宋体" w:eastAsia="宋体" w:hAnsi="宋体" w:cs="宋体" w:hint="eastAsia"/>
                <w:kern w:val="0"/>
                <w:szCs w:val="21"/>
                <w:lang w:bidi="ar"/>
              </w:rPr>
              <w:t>本项目不做要求</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120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193</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安全要求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★信息安全基本要求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a) 应符合 GB/T 39276 的 5.2 的规定；</w:t>
            </w:r>
            <w:r w:rsidRPr="000C68A3">
              <w:rPr>
                <w:rFonts w:ascii="宋体" w:eastAsia="宋体" w:hAnsi="宋体" w:cs="宋体" w:hint="eastAsia"/>
                <w:kern w:val="0"/>
                <w:szCs w:val="21"/>
                <w:lang w:bidi="ar"/>
              </w:rPr>
              <w:br/>
              <w:t>b) 生产厂商应建立漏洞跟踪表，保证产品版本涉及到的漏洞(如驱动程序等)可查看；</w:t>
            </w:r>
            <w:r w:rsidRPr="000C68A3">
              <w:rPr>
                <w:rFonts w:ascii="宋体" w:eastAsia="宋体" w:hAnsi="宋体" w:cs="宋体" w:hint="eastAsia"/>
                <w:kern w:val="0"/>
                <w:szCs w:val="21"/>
                <w:lang w:bidi="ar"/>
              </w:rPr>
              <w:br/>
            </w:r>
            <w:r w:rsidRPr="000C68A3">
              <w:rPr>
                <w:rFonts w:ascii="宋体" w:eastAsia="宋体" w:hAnsi="宋体" w:cs="宋体" w:hint="eastAsia"/>
                <w:kern w:val="0"/>
                <w:szCs w:val="21"/>
                <w:lang w:bidi="ar"/>
              </w:rPr>
              <w:lastRenderedPageBreak/>
              <w:t>c) 不得包含已知的恶意代码或漏洞，不存在未声明的指令、功能、接口</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73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194</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安全要求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★固件安全启动</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支持固件安全启动功能，固件启动过程中只有通过启动校验才能正常启动</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615"/>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195</w:t>
            </w:r>
          </w:p>
        </w:tc>
        <w:tc>
          <w:tcPr>
            <w:tcW w:w="103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安全要求</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center"/>
              <w:rPr>
                <w:rFonts w:ascii="宋体" w:eastAsia="宋体" w:hAnsi="宋体" w:cs="宋体"/>
                <w:szCs w:val="21"/>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★限用物质的限量要求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76" w:lineRule="auto"/>
              <w:jc w:val="left"/>
              <w:textAlignment w:val="center"/>
              <w:rPr>
                <w:rFonts w:ascii="宋体" w:eastAsia="宋体" w:hAnsi="宋体" w:cs="宋体"/>
                <w:szCs w:val="21"/>
              </w:rPr>
            </w:pPr>
            <w:r w:rsidRPr="000C68A3">
              <w:rPr>
                <w:rFonts w:ascii="宋体" w:eastAsia="宋体" w:hAnsi="宋体" w:cs="宋体" w:hint="eastAsia"/>
                <w:kern w:val="0"/>
                <w:szCs w:val="21"/>
                <w:lang w:bidi="ar"/>
              </w:rPr>
              <w:t>符合 GB/T 26572 中规定</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ind w:firstLine="480"/>
              <w:jc w:val="left"/>
              <w:rPr>
                <w:rFonts w:ascii="宋体" w:eastAsia="宋体" w:hAnsi="宋体" w:cs="宋体"/>
                <w:szCs w:val="21"/>
              </w:rPr>
            </w:pPr>
          </w:p>
        </w:tc>
      </w:tr>
      <w:tr w:rsidR="000C68A3" w:rsidRPr="000C68A3" w:rsidTr="00465B7C">
        <w:trPr>
          <w:trHeight w:val="1980"/>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196</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预装软件要求</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szCs w:val="21"/>
              </w:rPr>
            </w:pPr>
            <w:r w:rsidRPr="000C68A3">
              <w:rPr>
                <w:rFonts w:ascii="宋体" w:eastAsia="宋体" w:hAnsi="宋体" w:cs="宋体" w:hint="eastAsia"/>
                <w:kern w:val="0"/>
                <w:szCs w:val="21"/>
                <w:lang w:bidi="ar"/>
              </w:rPr>
              <w:t>操作系统要求</w:t>
            </w: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jc w:val="center"/>
              <w:rPr>
                <w:rFonts w:ascii="宋体" w:eastAsia="宋体" w:hAnsi="宋体" w:cs="宋体"/>
                <w:szCs w:val="21"/>
              </w:rPr>
            </w:pPr>
            <w:r w:rsidRPr="000C68A3">
              <w:rPr>
                <w:rFonts w:ascii="宋体" w:eastAsia="宋体" w:hAnsi="宋体" w:cs="宋体" w:hint="eastAsia"/>
                <w:kern w:val="0"/>
                <w:szCs w:val="21"/>
                <w:lang w:bidi="ar"/>
              </w:rPr>
              <w:t>授权承诺</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rPr>
                <w:rFonts w:ascii="宋体" w:eastAsia="仿宋_GB2312" w:hAnsi="宋体" w:cs="宋体"/>
                <w:szCs w:val="21"/>
              </w:rPr>
            </w:pPr>
            <w:r w:rsidRPr="000C68A3">
              <w:rPr>
                <w:rFonts w:ascii="宋体" w:eastAsia="宋体" w:hAnsi="宋体" w:cs="Times New Roman" w:hint="eastAsia"/>
                <w:szCs w:val="21"/>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left"/>
              <w:textAlignment w:val="center"/>
              <w:rPr>
                <w:rFonts w:ascii="宋体" w:eastAsia="宋体" w:hAnsi="宋体" w:cs="宋体"/>
                <w:kern w:val="0"/>
                <w:szCs w:val="21"/>
                <w:highlight w:val="yellow"/>
                <w:lang w:bidi="ar"/>
              </w:rPr>
            </w:pPr>
          </w:p>
        </w:tc>
      </w:tr>
      <w:tr w:rsidR="000C68A3" w:rsidRPr="000C68A3" w:rsidTr="00465B7C">
        <w:trPr>
          <w:trHeight w:val="235"/>
        </w:trPr>
        <w:tc>
          <w:tcPr>
            <w:tcW w:w="575"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jc w:val="center"/>
              <w:textAlignment w:val="center"/>
              <w:rPr>
                <w:rFonts w:ascii="宋体" w:eastAsia="宋体" w:hAnsi="宋体" w:cs="宋体"/>
                <w:kern w:val="0"/>
                <w:szCs w:val="21"/>
                <w:lang w:bidi="ar"/>
              </w:rPr>
            </w:pPr>
            <w:r w:rsidRPr="000C68A3">
              <w:rPr>
                <w:rFonts w:ascii="宋体" w:eastAsia="宋体" w:hAnsi="宋体" w:cs="宋体" w:hint="eastAsia"/>
                <w:kern w:val="0"/>
                <w:szCs w:val="21"/>
                <w:lang w:bidi="ar"/>
              </w:rPr>
              <w:t>197</w:t>
            </w: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480"/>
              <w:jc w:val="center"/>
              <w:textAlignment w:val="center"/>
              <w:rPr>
                <w:rFonts w:ascii="宋体" w:eastAsia="宋体" w:hAnsi="宋体" w:cs="宋体"/>
                <w:kern w:val="0"/>
                <w:szCs w:val="21"/>
                <w:lang w:bidi="ar"/>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480"/>
              <w:jc w:val="center"/>
              <w:textAlignment w:val="center"/>
              <w:rPr>
                <w:rFonts w:ascii="宋体" w:eastAsia="宋体" w:hAnsi="宋体" w:cs="宋体"/>
                <w:kern w:val="0"/>
                <w:szCs w:val="21"/>
                <w:lang w:bidi="ar"/>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spacing w:after="160" w:line="259" w:lineRule="auto"/>
              <w:jc w:val="center"/>
              <w:rPr>
                <w:rFonts w:ascii="宋体" w:eastAsia="宋体" w:hAnsi="宋体" w:cs="宋体"/>
                <w:szCs w:val="21"/>
              </w:rPr>
            </w:pPr>
            <w:r w:rsidRPr="000C68A3">
              <w:rPr>
                <w:rFonts w:ascii="宋体" w:eastAsia="宋体" w:hAnsi="宋体" w:cs="宋体" w:hint="eastAsia"/>
                <w:kern w:val="0"/>
                <w:szCs w:val="21"/>
                <w:lang w:bidi="ar"/>
              </w:rPr>
              <w:t>主要功能要求</w:t>
            </w:r>
          </w:p>
        </w:tc>
        <w:tc>
          <w:tcPr>
            <w:tcW w:w="3678"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rPr>
                <w:rFonts w:ascii="宋体" w:eastAsia="仿宋_GB2312" w:hAnsi="宋体" w:cs="宋体"/>
                <w:kern w:val="0"/>
                <w:szCs w:val="21"/>
                <w:lang w:bidi="ar"/>
              </w:rPr>
            </w:pPr>
            <w:r w:rsidRPr="000C68A3">
              <w:rPr>
                <w:rFonts w:ascii="宋体" w:eastAsia="宋体" w:hAnsi="宋体" w:cs="Times New Roman" w:hint="eastAsia"/>
                <w:szCs w:val="21"/>
              </w:rPr>
              <w:t>本项目不需要</w:t>
            </w:r>
          </w:p>
        </w:tc>
        <w:tc>
          <w:tcPr>
            <w:tcW w:w="804" w:type="dxa"/>
            <w:tcBorders>
              <w:top w:val="single" w:sz="4" w:space="0" w:color="000000"/>
              <w:left w:val="single" w:sz="4" w:space="0" w:color="000000"/>
              <w:bottom w:val="single" w:sz="4" w:space="0" w:color="000000"/>
              <w:right w:val="single" w:sz="4" w:space="0" w:color="000000"/>
            </w:tcBorders>
            <w:vAlign w:val="center"/>
          </w:tcPr>
          <w:p w:rsidR="000C68A3" w:rsidRPr="000C68A3" w:rsidRDefault="000C68A3" w:rsidP="000C68A3">
            <w:pPr>
              <w:widowControl/>
              <w:spacing w:after="160" w:line="259" w:lineRule="auto"/>
              <w:ind w:firstLine="480"/>
              <w:jc w:val="left"/>
              <w:textAlignment w:val="center"/>
              <w:rPr>
                <w:rFonts w:ascii="宋体" w:eastAsia="宋体" w:hAnsi="宋体" w:cs="宋体"/>
                <w:kern w:val="0"/>
                <w:szCs w:val="21"/>
                <w:lang w:bidi="ar"/>
              </w:rPr>
            </w:pPr>
          </w:p>
        </w:tc>
      </w:tr>
    </w:tbl>
    <w:p w:rsidR="000C68A3" w:rsidRPr="000C68A3" w:rsidRDefault="000C68A3" w:rsidP="000C68A3">
      <w:pPr>
        <w:spacing w:line="360" w:lineRule="auto"/>
        <w:rPr>
          <w:rFonts w:ascii="宋体" w:eastAsia="宋体" w:hAnsi="宋体" w:cs="Times New Roman"/>
          <w:sz w:val="24"/>
        </w:rPr>
      </w:pPr>
      <w:r w:rsidRPr="000C68A3">
        <w:rPr>
          <w:rFonts w:ascii="宋体" w:eastAsia="宋体" w:hAnsi="宋体" w:cs="Times New Roman"/>
          <w:sz w:val="24"/>
        </w:rPr>
        <w:br w:type="page"/>
      </w:r>
    </w:p>
    <w:p w:rsidR="000C68A3" w:rsidRPr="000C68A3" w:rsidRDefault="000C68A3" w:rsidP="000C68A3">
      <w:pPr>
        <w:spacing w:line="360" w:lineRule="auto"/>
        <w:rPr>
          <w:rFonts w:ascii="宋体" w:eastAsia="宋体" w:hAnsi="宋体" w:cs="宋体"/>
          <w:sz w:val="24"/>
          <w:u w:val="single"/>
        </w:rPr>
      </w:pPr>
    </w:p>
    <w:p w:rsidR="000C68A3" w:rsidRPr="000C68A3" w:rsidRDefault="000C68A3" w:rsidP="000C68A3">
      <w:pPr>
        <w:numPr>
          <w:ilvl w:val="0"/>
          <w:numId w:val="22"/>
        </w:numPr>
        <w:adjustRightInd w:val="0"/>
        <w:snapToGrid w:val="0"/>
        <w:spacing w:line="360" w:lineRule="auto"/>
        <w:ind w:firstLineChars="200" w:firstLine="482"/>
        <w:jc w:val="left"/>
        <w:rPr>
          <w:rFonts w:ascii="宋体" w:eastAsia="宋体" w:hAnsi="宋体" w:cs="宋体"/>
          <w:b/>
          <w:bCs/>
          <w:sz w:val="24"/>
          <w:szCs w:val="24"/>
        </w:rPr>
      </w:pPr>
      <w:r w:rsidRPr="000C68A3">
        <w:rPr>
          <w:rFonts w:ascii="宋体" w:eastAsia="宋体" w:hAnsi="宋体" w:cs="宋体" w:hint="eastAsia"/>
          <w:b/>
          <w:bCs/>
          <w:sz w:val="24"/>
          <w:szCs w:val="24"/>
        </w:rPr>
        <w:t>商务要求</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1.</w:t>
      </w:r>
      <w:r w:rsidRPr="000C68A3">
        <w:rPr>
          <w:rFonts w:ascii="Calibri" w:eastAsia="宋体" w:hAnsi="Calibri" w:cs="Times New Roman" w:hint="eastAsia"/>
          <w:sz w:val="24"/>
        </w:rPr>
        <w:t>项目建设要求</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采购需求标的设备如有未含在内却影响整套系统功能完善的产品，请投标人自行列入采购设备清单内，总报价包含所有系统价格，此项目为交钥匙工程；实际施工中使用的未列明的设备线材、安装、调试，不单独列项显示，请包含在各项设备报价中。</w:t>
      </w:r>
    </w:p>
    <w:p w:rsidR="000C68A3" w:rsidRPr="000C68A3" w:rsidRDefault="000C68A3" w:rsidP="000C68A3">
      <w:pPr>
        <w:spacing w:line="360" w:lineRule="auto"/>
        <w:ind w:firstLineChars="200" w:firstLine="480"/>
        <w:rPr>
          <w:rFonts w:ascii="Calibri" w:eastAsia="宋体" w:hAnsi="Calibri" w:cs="Times New Roman"/>
          <w:sz w:val="24"/>
        </w:rPr>
      </w:pPr>
      <w:bookmarkStart w:id="18" w:name="_Hlk195715647"/>
      <w:r w:rsidRPr="000C68A3">
        <w:rPr>
          <w:rFonts w:ascii="Calibri" w:eastAsia="宋体" w:hAnsi="Calibri" w:cs="Times New Roman" w:hint="eastAsia"/>
          <w:sz w:val="24"/>
        </w:rPr>
        <w:t>中标人在项目实施阶段，对建筑内所有设备、设施、装修等，做好成品保护工作，因</w:t>
      </w:r>
      <w:r w:rsidRPr="000C68A3">
        <w:rPr>
          <w:rFonts w:ascii="Calibri" w:eastAsia="宋体" w:hAnsi="Calibri" w:cs="Times New Roman"/>
          <w:sz w:val="24"/>
        </w:rPr>
        <w:t>中标</w:t>
      </w:r>
      <w:proofErr w:type="gramStart"/>
      <w:r w:rsidRPr="000C68A3">
        <w:rPr>
          <w:rFonts w:ascii="Calibri" w:eastAsia="宋体" w:hAnsi="Calibri" w:cs="Times New Roman"/>
          <w:sz w:val="24"/>
        </w:rPr>
        <w:t>人</w:t>
      </w:r>
      <w:r w:rsidRPr="000C68A3">
        <w:rPr>
          <w:rFonts w:ascii="Calibri" w:eastAsia="宋体" w:hAnsi="Calibri" w:cs="Times New Roman" w:hint="eastAsia"/>
          <w:sz w:val="24"/>
        </w:rPr>
        <w:t>原因</w:t>
      </w:r>
      <w:proofErr w:type="gramEnd"/>
      <w:r w:rsidRPr="000C68A3">
        <w:rPr>
          <w:rFonts w:ascii="Calibri" w:eastAsia="宋体" w:hAnsi="Calibri" w:cs="Times New Roman" w:hint="eastAsia"/>
          <w:sz w:val="24"/>
        </w:rPr>
        <w:t>导致的损坏，由供应商负责更换、维修，恢复原样，该费用由</w:t>
      </w:r>
      <w:r w:rsidRPr="000C68A3">
        <w:rPr>
          <w:rFonts w:ascii="Calibri" w:eastAsia="宋体" w:hAnsi="Calibri" w:cs="Times New Roman"/>
          <w:sz w:val="24"/>
        </w:rPr>
        <w:t>中标人</w:t>
      </w:r>
      <w:r w:rsidRPr="000C68A3">
        <w:rPr>
          <w:rFonts w:ascii="Calibri" w:eastAsia="宋体" w:hAnsi="Calibri" w:cs="Times New Roman" w:hint="eastAsia"/>
          <w:sz w:val="24"/>
        </w:rPr>
        <w:t>自行承担。</w:t>
      </w:r>
    </w:p>
    <w:bookmarkEnd w:id="18"/>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2.</w:t>
      </w:r>
      <w:r w:rsidRPr="000C68A3">
        <w:rPr>
          <w:rFonts w:ascii="Calibri" w:eastAsia="宋体" w:hAnsi="Calibri" w:cs="Times New Roman" w:hint="eastAsia"/>
          <w:sz w:val="24"/>
        </w:rPr>
        <w:t>售后服务要求</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w:t>
      </w:r>
      <w:r w:rsidRPr="000C68A3">
        <w:rPr>
          <w:rFonts w:ascii="Calibri" w:eastAsia="宋体" w:hAnsi="Calibri" w:cs="Times New Roman" w:hint="eastAsia"/>
          <w:sz w:val="24"/>
        </w:rPr>
        <w:t>1</w:t>
      </w:r>
      <w:r w:rsidRPr="000C68A3">
        <w:rPr>
          <w:rFonts w:ascii="Calibri" w:eastAsia="宋体" w:hAnsi="Calibri" w:cs="Times New Roman" w:hint="eastAsia"/>
          <w:sz w:val="24"/>
        </w:rPr>
        <w:t>）设备自安装、调试合格之日起在正常使用状态下，质保期不得少于</w:t>
      </w:r>
      <w:r w:rsidRPr="000C68A3">
        <w:rPr>
          <w:rFonts w:ascii="Calibri" w:eastAsia="宋体" w:hAnsi="Calibri" w:cs="Times New Roman" w:hint="eastAsia"/>
          <w:sz w:val="24"/>
        </w:rPr>
        <w:t>36</w:t>
      </w:r>
      <w:r w:rsidRPr="000C68A3">
        <w:rPr>
          <w:rFonts w:ascii="Calibri" w:eastAsia="宋体" w:hAnsi="Calibri" w:cs="Times New Roman" w:hint="eastAsia"/>
          <w:sz w:val="24"/>
        </w:rPr>
        <w:t>个月；质保期内卖方免费负责设备维修、系统更新迭代升级等。投标人须提供</w:t>
      </w:r>
      <w:r w:rsidRPr="000C68A3">
        <w:rPr>
          <w:rFonts w:ascii="Calibri" w:eastAsia="宋体" w:hAnsi="Calibri" w:cs="Times New Roman" w:hint="eastAsia"/>
          <w:sz w:val="24"/>
        </w:rPr>
        <w:t>7</w:t>
      </w:r>
      <w:r w:rsidRPr="000C68A3">
        <w:rPr>
          <w:rFonts w:ascii="Calibri" w:eastAsia="宋体" w:hAnsi="Calibri" w:cs="Times New Roman" w:hint="eastAsia"/>
          <w:sz w:val="24"/>
        </w:rPr>
        <w:t>×</w:t>
      </w:r>
      <w:r w:rsidRPr="000C68A3">
        <w:rPr>
          <w:rFonts w:ascii="Calibri" w:eastAsia="宋体" w:hAnsi="Calibri" w:cs="Times New Roman" w:hint="eastAsia"/>
          <w:sz w:val="24"/>
        </w:rPr>
        <w:t>24</w:t>
      </w:r>
      <w:r w:rsidRPr="000C68A3">
        <w:rPr>
          <w:rFonts w:ascii="Calibri" w:eastAsia="宋体" w:hAnsi="Calibri" w:cs="Times New Roman" w:hint="eastAsia"/>
          <w:sz w:val="24"/>
        </w:rPr>
        <w:t>小时售后响应服务，</w:t>
      </w:r>
      <w:r w:rsidRPr="000C68A3">
        <w:rPr>
          <w:rFonts w:ascii="Calibri" w:eastAsia="宋体" w:hAnsi="Calibri" w:cs="Times New Roman" w:hint="eastAsia"/>
          <w:sz w:val="24"/>
        </w:rPr>
        <w:t>2</w:t>
      </w:r>
      <w:r w:rsidRPr="000C68A3">
        <w:rPr>
          <w:rFonts w:ascii="Calibri" w:eastAsia="宋体" w:hAnsi="Calibri" w:cs="Times New Roman" w:hint="eastAsia"/>
          <w:sz w:val="24"/>
        </w:rPr>
        <w:t>小时内响应；</w:t>
      </w:r>
      <w:r w:rsidRPr="000C68A3">
        <w:rPr>
          <w:rFonts w:ascii="Calibri" w:eastAsia="宋体" w:hAnsi="Calibri" w:cs="Times New Roman" w:hint="eastAsia"/>
          <w:sz w:val="24"/>
        </w:rPr>
        <w:t>4</w:t>
      </w:r>
      <w:r w:rsidRPr="000C68A3">
        <w:rPr>
          <w:rFonts w:ascii="Calibri" w:eastAsia="宋体" w:hAnsi="Calibri" w:cs="Times New Roman" w:hint="eastAsia"/>
          <w:sz w:val="24"/>
        </w:rPr>
        <w:t>小时内到达现场开展维修，</w:t>
      </w:r>
      <w:r w:rsidRPr="000C68A3">
        <w:rPr>
          <w:rFonts w:ascii="Calibri" w:eastAsia="宋体" w:hAnsi="Calibri" w:cs="Times New Roman" w:hint="eastAsia"/>
          <w:sz w:val="24"/>
        </w:rPr>
        <w:t>48</w:t>
      </w:r>
      <w:r w:rsidRPr="000C68A3">
        <w:rPr>
          <w:rFonts w:ascii="Calibri" w:eastAsia="宋体" w:hAnsi="Calibri" w:cs="Times New Roman" w:hint="eastAsia"/>
          <w:sz w:val="24"/>
        </w:rPr>
        <w:t>小时不能修复的提供备机。</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w:t>
      </w:r>
      <w:r w:rsidRPr="000C68A3">
        <w:rPr>
          <w:rFonts w:ascii="Calibri" w:eastAsia="宋体" w:hAnsi="Calibri" w:cs="Times New Roman" w:hint="eastAsia"/>
          <w:sz w:val="24"/>
        </w:rPr>
        <w:t>2</w:t>
      </w:r>
      <w:r w:rsidRPr="000C68A3">
        <w:rPr>
          <w:rFonts w:ascii="Calibri" w:eastAsia="宋体" w:hAnsi="Calibri" w:cs="Times New Roman" w:hint="eastAsia"/>
          <w:sz w:val="24"/>
        </w:rPr>
        <w:t>）提供长期技术支持服务。</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3.</w:t>
      </w:r>
      <w:r w:rsidRPr="000C68A3">
        <w:rPr>
          <w:rFonts w:ascii="Calibri" w:eastAsia="宋体" w:hAnsi="Calibri" w:cs="Times New Roman" w:hint="eastAsia"/>
          <w:sz w:val="24"/>
        </w:rPr>
        <w:t>培训服务要求</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投标人须不少于</w:t>
      </w:r>
      <w:r w:rsidRPr="000C68A3">
        <w:rPr>
          <w:rFonts w:ascii="Calibri" w:eastAsia="宋体" w:hAnsi="Calibri" w:cs="Times New Roman" w:hint="eastAsia"/>
          <w:sz w:val="24"/>
        </w:rPr>
        <w:t>24</w:t>
      </w:r>
      <w:r w:rsidRPr="000C68A3">
        <w:rPr>
          <w:rFonts w:ascii="Calibri" w:eastAsia="宋体" w:hAnsi="Calibri" w:cs="Times New Roman" w:hint="eastAsia"/>
          <w:sz w:val="24"/>
        </w:rPr>
        <w:t>课时的培训服务。培训内容包含但不限于：使用培训、维护维保培训、简单维修培训。</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4.</w:t>
      </w:r>
      <w:r w:rsidRPr="000C68A3">
        <w:rPr>
          <w:rFonts w:ascii="Calibri" w:eastAsia="宋体" w:hAnsi="Calibri" w:cs="Times New Roman" w:hint="eastAsia"/>
          <w:sz w:val="24"/>
        </w:rPr>
        <w:t>技术支持</w:t>
      </w:r>
    </w:p>
    <w:p w:rsidR="000C68A3" w:rsidRPr="000C68A3" w:rsidRDefault="000C68A3" w:rsidP="000C68A3">
      <w:pPr>
        <w:spacing w:line="360" w:lineRule="auto"/>
        <w:ind w:firstLineChars="200" w:firstLine="480"/>
        <w:rPr>
          <w:rFonts w:ascii="Calibri" w:eastAsia="宋体" w:hAnsi="Calibri" w:cs="Times New Roman"/>
          <w:sz w:val="24"/>
        </w:rPr>
      </w:pPr>
      <w:bookmarkStart w:id="19" w:name="_Hlk195206713"/>
      <w:r w:rsidRPr="000C68A3">
        <w:rPr>
          <w:rFonts w:ascii="Calibri" w:eastAsia="宋体" w:hAnsi="Calibri" w:cs="Times New Roman" w:hint="eastAsia"/>
          <w:sz w:val="24"/>
        </w:rPr>
        <w:t>项目完成后需配合采购人满足上级部门管理要求。</w:t>
      </w:r>
    </w:p>
    <w:bookmarkEnd w:id="19"/>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5.</w:t>
      </w:r>
      <w:r w:rsidRPr="000C68A3">
        <w:rPr>
          <w:rFonts w:ascii="Calibri" w:eastAsia="宋体" w:hAnsi="Calibri" w:cs="Times New Roman" w:hint="eastAsia"/>
          <w:sz w:val="24"/>
        </w:rPr>
        <w:t>合同履行期限</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计划于</w:t>
      </w:r>
      <w:r w:rsidRPr="000C68A3">
        <w:rPr>
          <w:rFonts w:ascii="Calibri" w:eastAsia="宋体" w:hAnsi="Calibri" w:cs="Times New Roman" w:hint="eastAsia"/>
          <w:sz w:val="24"/>
        </w:rPr>
        <w:t>2025</w:t>
      </w:r>
      <w:r w:rsidRPr="000C68A3">
        <w:rPr>
          <w:rFonts w:ascii="Calibri" w:eastAsia="宋体" w:hAnsi="Calibri" w:cs="Times New Roman" w:hint="eastAsia"/>
          <w:sz w:val="24"/>
        </w:rPr>
        <w:t>年</w:t>
      </w:r>
      <w:r w:rsidRPr="000C68A3">
        <w:rPr>
          <w:rFonts w:ascii="Calibri" w:eastAsia="宋体" w:hAnsi="Calibri" w:cs="Times New Roman" w:hint="eastAsia"/>
          <w:sz w:val="24"/>
        </w:rPr>
        <w:t>8</w:t>
      </w:r>
      <w:r w:rsidRPr="000C68A3">
        <w:rPr>
          <w:rFonts w:ascii="Calibri" w:eastAsia="宋体" w:hAnsi="Calibri" w:cs="Times New Roman" w:hint="eastAsia"/>
          <w:sz w:val="24"/>
        </w:rPr>
        <w:t>月</w:t>
      </w:r>
      <w:r w:rsidRPr="000C68A3">
        <w:rPr>
          <w:rFonts w:ascii="Calibri" w:eastAsia="宋体" w:hAnsi="Calibri" w:cs="Times New Roman" w:hint="eastAsia"/>
          <w:sz w:val="24"/>
        </w:rPr>
        <w:t>10</w:t>
      </w:r>
      <w:r w:rsidRPr="000C68A3">
        <w:rPr>
          <w:rFonts w:ascii="Calibri" w:eastAsia="宋体" w:hAnsi="Calibri" w:cs="Times New Roman" w:hint="eastAsia"/>
          <w:sz w:val="24"/>
        </w:rPr>
        <w:t>日之前完成供货、安装、调试、验收，具体进场时间以采购人通知为准。同时服从学校主体工程竣工验收及开学前等工作安排。</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6.</w:t>
      </w:r>
      <w:r w:rsidRPr="000C68A3">
        <w:rPr>
          <w:rFonts w:ascii="Calibri" w:eastAsia="宋体" w:hAnsi="Calibri" w:cs="Times New Roman" w:hint="eastAsia"/>
          <w:sz w:val="24"/>
        </w:rPr>
        <w:t>付款方式</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合同签订后，支付合同金额的</w:t>
      </w:r>
      <w:r w:rsidRPr="000C68A3">
        <w:rPr>
          <w:rFonts w:ascii="Calibri" w:eastAsia="宋体" w:hAnsi="Calibri" w:cs="Times New Roman" w:hint="eastAsia"/>
          <w:sz w:val="24"/>
        </w:rPr>
        <w:t>30%</w:t>
      </w:r>
      <w:r w:rsidRPr="000C68A3">
        <w:rPr>
          <w:rFonts w:ascii="Calibri" w:eastAsia="宋体" w:hAnsi="Calibri" w:cs="Times New Roman" w:hint="eastAsia"/>
          <w:sz w:val="24"/>
        </w:rPr>
        <w:t>；货到现场并安装、调试、验收合格后，支付不高于合同金额的</w:t>
      </w:r>
      <w:r w:rsidRPr="000C68A3">
        <w:rPr>
          <w:rFonts w:ascii="Calibri" w:eastAsia="宋体" w:hAnsi="Calibri" w:cs="Times New Roman" w:hint="eastAsia"/>
          <w:sz w:val="24"/>
        </w:rPr>
        <w:t>30%</w:t>
      </w:r>
      <w:bookmarkStart w:id="20" w:name="_Hlk195013153"/>
      <w:r w:rsidRPr="000C68A3">
        <w:rPr>
          <w:rFonts w:ascii="Calibri" w:eastAsia="宋体" w:hAnsi="Calibri" w:cs="Times New Roman" w:hint="eastAsia"/>
          <w:sz w:val="24"/>
        </w:rPr>
        <w:t>；验收合格之日起运行一年无问题后，支付剩余合同金额。最终付款时间以财政拨款为准，因财政资金按照相关程序和资金计划拨付本项目各项费用，因此拨付周期较长，所以供应商不得就采购人因费用拨付不到</w:t>
      </w:r>
      <w:r w:rsidRPr="000C68A3">
        <w:rPr>
          <w:rFonts w:ascii="Calibri" w:eastAsia="宋体" w:hAnsi="Calibri" w:cs="Times New Roman" w:hint="eastAsia"/>
          <w:sz w:val="24"/>
        </w:rPr>
        <w:lastRenderedPageBreak/>
        <w:t>位而因此导致的逾期付款提出索赔。</w:t>
      </w:r>
      <w:bookmarkEnd w:id="20"/>
    </w:p>
    <w:p w:rsidR="000C68A3" w:rsidRPr="000C68A3" w:rsidRDefault="000C68A3" w:rsidP="000C68A3">
      <w:pPr>
        <w:spacing w:line="360" w:lineRule="auto"/>
        <w:ind w:firstLineChars="200" w:firstLine="480"/>
        <w:rPr>
          <w:rFonts w:ascii="宋体" w:eastAsia="宋体" w:hAnsi="宋体" w:cs="Times New Roman"/>
          <w:sz w:val="24"/>
        </w:rPr>
      </w:pPr>
      <w:r w:rsidRPr="000C68A3">
        <w:rPr>
          <w:rFonts w:ascii="Calibri" w:eastAsia="宋体" w:hAnsi="Calibri" w:cs="Times New Roman" w:hint="eastAsia"/>
          <w:sz w:val="24"/>
        </w:rPr>
        <w:t>每次付款之前，中标</w:t>
      </w:r>
      <w:r w:rsidRPr="000C68A3">
        <w:rPr>
          <w:rFonts w:ascii="Calibri" w:eastAsia="宋体" w:hAnsi="Calibri" w:cs="Times New Roman"/>
          <w:sz w:val="24"/>
        </w:rPr>
        <w:t>人</w:t>
      </w:r>
      <w:r w:rsidRPr="000C68A3">
        <w:rPr>
          <w:rFonts w:ascii="Calibri" w:eastAsia="宋体" w:hAnsi="Calibri" w:cs="Times New Roman" w:hint="eastAsia"/>
          <w:sz w:val="24"/>
        </w:rPr>
        <w:t>应按照</w:t>
      </w:r>
      <w:r w:rsidRPr="000C68A3">
        <w:rPr>
          <w:rFonts w:ascii="Calibri" w:eastAsia="宋体" w:hAnsi="Calibri" w:cs="Times New Roman"/>
          <w:sz w:val="24"/>
        </w:rPr>
        <w:t>采购人</w:t>
      </w:r>
      <w:r w:rsidRPr="000C68A3">
        <w:rPr>
          <w:rFonts w:ascii="Calibri" w:eastAsia="宋体" w:hAnsi="Calibri" w:cs="Times New Roman" w:hint="eastAsia"/>
          <w:sz w:val="24"/>
        </w:rPr>
        <w:t>要求出具等额合</w:t>
      </w:r>
      <w:proofErr w:type="gramStart"/>
      <w:r w:rsidRPr="000C68A3">
        <w:rPr>
          <w:rFonts w:ascii="Calibri" w:eastAsia="宋体" w:hAnsi="Calibri" w:cs="Times New Roman" w:hint="eastAsia"/>
          <w:sz w:val="24"/>
        </w:rPr>
        <w:t>规</w:t>
      </w:r>
      <w:proofErr w:type="gramEnd"/>
      <w:r w:rsidRPr="000C68A3">
        <w:rPr>
          <w:rFonts w:ascii="Calibri" w:eastAsia="宋体" w:hAnsi="Calibri" w:cs="Times New Roman" w:hint="eastAsia"/>
          <w:sz w:val="24"/>
        </w:rPr>
        <w:t>的增值税发票，如中标</w:t>
      </w:r>
      <w:r w:rsidRPr="000C68A3">
        <w:rPr>
          <w:rFonts w:ascii="Calibri" w:eastAsia="宋体" w:hAnsi="Calibri" w:cs="Times New Roman"/>
          <w:sz w:val="24"/>
        </w:rPr>
        <w:t>人</w:t>
      </w:r>
      <w:r w:rsidRPr="000C68A3">
        <w:rPr>
          <w:rFonts w:ascii="Calibri" w:eastAsia="宋体" w:hAnsi="Calibri" w:cs="Times New Roman" w:hint="eastAsia"/>
          <w:sz w:val="24"/>
        </w:rPr>
        <w:t>提供的发票金额少于付款金额，</w:t>
      </w:r>
      <w:r w:rsidRPr="000C68A3">
        <w:rPr>
          <w:rFonts w:ascii="Calibri" w:eastAsia="宋体" w:hAnsi="Calibri" w:cs="Times New Roman"/>
          <w:sz w:val="24"/>
        </w:rPr>
        <w:t>采购人</w:t>
      </w:r>
      <w:r w:rsidRPr="000C68A3">
        <w:rPr>
          <w:rFonts w:ascii="Calibri" w:eastAsia="宋体" w:hAnsi="Calibri" w:cs="Times New Roman" w:hint="eastAsia"/>
          <w:sz w:val="24"/>
        </w:rPr>
        <w:t>有权依据发票金额进行付款。因中标</w:t>
      </w:r>
      <w:r w:rsidRPr="000C68A3">
        <w:rPr>
          <w:rFonts w:ascii="Calibri" w:eastAsia="宋体" w:hAnsi="Calibri" w:cs="Times New Roman"/>
          <w:sz w:val="24"/>
        </w:rPr>
        <w:t>人</w:t>
      </w:r>
      <w:r w:rsidRPr="000C68A3">
        <w:rPr>
          <w:rFonts w:ascii="Calibri" w:eastAsia="宋体" w:hAnsi="Calibri" w:cs="Times New Roman" w:hint="eastAsia"/>
          <w:sz w:val="24"/>
        </w:rPr>
        <w:t>未及时向甲方开具发票或因其开具的发票不规范、不合法或涉嫌虚开发票等问题，</w:t>
      </w:r>
      <w:r w:rsidRPr="000C68A3">
        <w:rPr>
          <w:rFonts w:ascii="Calibri" w:eastAsia="宋体" w:hAnsi="Calibri" w:cs="Times New Roman"/>
          <w:sz w:val="24"/>
        </w:rPr>
        <w:t>采购人</w:t>
      </w:r>
      <w:r w:rsidRPr="000C68A3">
        <w:rPr>
          <w:rFonts w:ascii="Calibri" w:eastAsia="宋体" w:hAnsi="Calibri" w:cs="Times New Roman" w:hint="eastAsia"/>
          <w:sz w:val="24"/>
        </w:rPr>
        <w:t>有权拒绝付款且不构成违约。</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7.</w:t>
      </w:r>
      <w:r w:rsidRPr="000C68A3">
        <w:rPr>
          <w:rFonts w:ascii="Calibri" w:eastAsia="宋体" w:hAnsi="Calibri" w:cs="Times New Roman" w:hint="eastAsia"/>
          <w:sz w:val="24"/>
        </w:rPr>
        <w:t>相关说明</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w:t>
      </w:r>
      <w:r w:rsidRPr="000C68A3">
        <w:rPr>
          <w:rFonts w:ascii="Calibri" w:eastAsia="宋体" w:hAnsi="Calibri" w:cs="Times New Roman" w:hint="eastAsia"/>
          <w:sz w:val="24"/>
        </w:rPr>
        <w:t>1</w:t>
      </w:r>
      <w:r w:rsidRPr="000C68A3">
        <w:rPr>
          <w:rFonts w:ascii="Calibri" w:eastAsia="宋体" w:hAnsi="Calibri" w:cs="Times New Roman" w:hint="eastAsia"/>
          <w:sz w:val="24"/>
        </w:rPr>
        <w:t>）投标人应以人民币报出本次招标所有货物和全部服务的总价。</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w:t>
      </w:r>
      <w:r w:rsidRPr="000C68A3">
        <w:rPr>
          <w:rFonts w:ascii="Calibri" w:eastAsia="宋体" w:hAnsi="Calibri" w:cs="Times New Roman" w:hint="eastAsia"/>
          <w:sz w:val="24"/>
        </w:rPr>
        <w:t>2</w:t>
      </w:r>
      <w:r w:rsidRPr="000C68A3">
        <w:rPr>
          <w:rFonts w:ascii="Calibri" w:eastAsia="宋体" w:hAnsi="Calibri" w:cs="Times New Roman" w:hint="eastAsia"/>
          <w:sz w:val="24"/>
        </w:rPr>
        <w:t>）投标人在合同履行期间（含质保期），如未能按照其投标文件响应的售后服务方案或承诺提供货物和服务，造成招标人经济损失的，招标人有权利要求投标人赔偿。</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w:t>
      </w:r>
      <w:r w:rsidRPr="000C68A3">
        <w:rPr>
          <w:rFonts w:ascii="Calibri" w:eastAsia="宋体" w:hAnsi="Calibri" w:cs="Times New Roman" w:hint="eastAsia"/>
          <w:sz w:val="24"/>
        </w:rPr>
        <w:t>3</w:t>
      </w:r>
      <w:r w:rsidRPr="000C68A3">
        <w:rPr>
          <w:rFonts w:ascii="Calibri" w:eastAsia="宋体" w:hAnsi="Calibri" w:cs="Times New Roman" w:hint="eastAsia"/>
          <w:sz w:val="24"/>
        </w:rPr>
        <w:t>）行业标准：按国家相关标准规范执行</w:t>
      </w:r>
    </w:p>
    <w:p w:rsidR="000C68A3" w:rsidRPr="000C68A3" w:rsidRDefault="000C68A3" w:rsidP="000C68A3">
      <w:pPr>
        <w:spacing w:line="360" w:lineRule="auto"/>
        <w:ind w:firstLineChars="200" w:firstLine="480"/>
        <w:rPr>
          <w:rFonts w:ascii="Calibri" w:eastAsia="宋体" w:hAnsi="Calibri" w:cs="Times New Roman"/>
          <w:sz w:val="24"/>
        </w:rPr>
      </w:pPr>
      <w:r w:rsidRPr="000C68A3">
        <w:rPr>
          <w:rFonts w:ascii="Calibri" w:eastAsia="宋体" w:hAnsi="Calibri" w:cs="Times New Roman" w:hint="eastAsia"/>
          <w:sz w:val="24"/>
        </w:rPr>
        <w:t>（</w:t>
      </w:r>
      <w:r w:rsidRPr="000C68A3">
        <w:rPr>
          <w:rFonts w:ascii="Calibri" w:eastAsia="宋体" w:hAnsi="Calibri" w:cs="Times New Roman" w:hint="eastAsia"/>
          <w:sz w:val="24"/>
        </w:rPr>
        <w:t>4</w:t>
      </w:r>
      <w:r w:rsidRPr="000C68A3">
        <w:rPr>
          <w:rFonts w:ascii="Calibri" w:eastAsia="宋体" w:hAnsi="Calibri" w:cs="Times New Roman" w:hint="eastAsia"/>
          <w:sz w:val="24"/>
        </w:rPr>
        <w:t>）验收标准：货物的原材料技术要求、包装、生产及质量检验标准，参照中华人民共和国安全行业标准及公安部最新的相关规定执行，到货时随附检验报告。</w:t>
      </w:r>
    </w:p>
    <w:p w:rsidR="00E80EB7" w:rsidRPr="000C68A3" w:rsidRDefault="00E80EB7"/>
    <w:sectPr w:rsidR="00E80EB7" w:rsidRPr="000C6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ˎ̥">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61A61C"/>
    <w:multiLevelType w:val="singleLevel"/>
    <w:tmpl w:val="9A61A61C"/>
    <w:lvl w:ilvl="0">
      <w:start w:val="2"/>
      <w:numFmt w:val="chineseCounting"/>
      <w:suff w:val="nothing"/>
      <w:lvlText w:val="%1、"/>
      <w:lvlJc w:val="left"/>
      <w:rPr>
        <w:rFonts w:hint="eastAsia"/>
      </w:rPr>
    </w:lvl>
  </w:abstractNum>
  <w:abstractNum w:abstractNumId="1" w15:restartNumberingAfterBreak="0">
    <w:nsid w:val="A09FA668"/>
    <w:multiLevelType w:val="singleLevel"/>
    <w:tmpl w:val="A09FA668"/>
    <w:lvl w:ilvl="0">
      <w:start w:val="4"/>
      <w:numFmt w:val="decimal"/>
      <w:lvlText w:val="%1."/>
      <w:lvlJc w:val="left"/>
      <w:pPr>
        <w:tabs>
          <w:tab w:val="left" w:pos="312"/>
        </w:tabs>
      </w:pPr>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11936C0"/>
    <w:multiLevelType w:val="singleLevel"/>
    <w:tmpl w:val="111936C0"/>
    <w:lvl w:ilvl="0">
      <w:start w:val="2"/>
      <w:numFmt w:val="chineseCounting"/>
      <w:suff w:val="nothing"/>
      <w:lvlText w:val="%1、"/>
      <w:lvlJc w:val="left"/>
      <w:rPr>
        <w:rFonts w:hint="eastAsia"/>
      </w:rPr>
    </w:lvl>
  </w:abstractNum>
  <w:abstractNum w:abstractNumId="20"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2F028EEA"/>
    <w:multiLevelType w:val="singleLevel"/>
    <w:tmpl w:val="2F028EEA"/>
    <w:lvl w:ilvl="0">
      <w:start w:val="12"/>
      <w:numFmt w:val="decimal"/>
      <w:lvlText w:val="%1."/>
      <w:lvlJc w:val="left"/>
      <w:pPr>
        <w:tabs>
          <w:tab w:val="left" w:pos="312"/>
        </w:tabs>
      </w:pPr>
    </w:lvl>
  </w:abstractNum>
  <w:abstractNum w:abstractNumId="2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3FA7316F"/>
    <w:multiLevelType w:val="singleLevel"/>
    <w:tmpl w:val="3FA7316F"/>
    <w:lvl w:ilvl="0">
      <w:start w:val="1"/>
      <w:numFmt w:val="decimal"/>
      <w:lvlText w:val="%1."/>
      <w:lvlJc w:val="left"/>
      <w:pPr>
        <w:tabs>
          <w:tab w:val="left" w:pos="312"/>
        </w:tabs>
      </w:pPr>
    </w:lvl>
  </w:abstractNum>
  <w:abstractNum w:abstractNumId="2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7" w15:restartNumberingAfterBreak="0">
    <w:nsid w:val="4A8CB3B9"/>
    <w:multiLevelType w:val="singleLevel"/>
    <w:tmpl w:val="4A8CB3B9"/>
    <w:lvl w:ilvl="0">
      <w:start w:val="1"/>
      <w:numFmt w:val="decimal"/>
      <w:lvlText w:val="%1."/>
      <w:lvlJc w:val="left"/>
      <w:pPr>
        <w:tabs>
          <w:tab w:val="left" w:pos="312"/>
        </w:tabs>
      </w:pPr>
    </w:lvl>
  </w:abstractNum>
  <w:abstractNum w:abstractNumId="2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675A7116"/>
    <w:multiLevelType w:val="singleLevel"/>
    <w:tmpl w:val="675A7116"/>
    <w:lvl w:ilvl="0">
      <w:start w:val="2"/>
      <w:numFmt w:val="decimal"/>
      <w:lvlText w:val="%1."/>
      <w:lvlJc w:val="left"/>
      <w:pPr>
        <w:tabs>
          <w:tab w:val="left" w:pos="312"/>
        </w:tabs>
      </w:pPr>
    </w:lvl>
  </w:abstractNum>
  <w:abstractNum w:abstractNumId="3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76C33217"/>
    <w:multiLevelType w:val="singleLevel"/>
    <w:tmpl w:val="76C33217"/>
    <w:lvl w:ilvl="0">
      <w:start w:val="2"/>
      <w:numFmt w:val="chineseCounting"/>
      <w:suff w:val="nothing"/>
      <w:lvlText w:val="%1、"/>
      <w:lvlJc w:val="left"/>
      <w:rPr>
        <w:rFonts w:hint="eastAsia"/>
      </w:rPr>
    </w:lvl>
  </w:abstractNum>
  <w:abstractNum w:abstractNumId="33"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34" w15:restartNumberingAfterBreak="0">
    <w:nsid w:val="7A0F6431"/>
    <w:multiLevelType w:val="singleLevel"/>
    <w:tmpl w:val="7A0F6431"/>
    <w:lvl w:ilvl="0">
      <w:start w:val="1"/>
      <w:numFmt w:val="decimal"/>
      <w:suff w:val="space"/>
      <w:lvlText w:val="%1."/>
      <w:lvlJc w:val="left"/>
    </w:lvl>
  </w:abstractNum>
  <w:num w:numId="1">
    <w:abstractNumId w:val="17"/>
  </w:num>
  <w:num w:numId="2">
    <w:abstractNumId w:val="12"/>
  </w:num>
  <w:num w:numId="3">
    <w:abstractNumId w:val="13"/>
  </w:num>
  <w:num w:numId="4">
    <w:abstractNumId w:val="11"/>
  </w:num>
  <w:num w:numId="5">
    <w:abstractNumId w:val="9"/>
  </w:num>
  <w:num w:numId="6">
    <w:abstractNumId w:val="10"/>
  </w:num>
  <w:num w:numId="7">
    <w:abstractNumId w:val="15"/>
  </w:num>
  <w:num w:numId="8">
    <w:abstractNumId w:val="33"/>
  </w:num>
  <w:num w:numId="9">
    <w:abstractNumId w:val="14"/>
  </w:num>
  <w:num w:numId="10">
    <w:abstractNumId w:val="20"/>
  </w:num>
  <w:num w:numId="11">
    <w:abstractNumId w:val="8"/>
  </w:num>
  <w:num w:numId="12">
    <w:abstractNumId w:val="24"/>
  </w:num>
  <w:num w:numId="13">
    <w:abstractNumId w:val="18"/>
  </w:num>
  <w:num w:numId="14">
    <w:abstractNumId w:val="31"/>
  </w:num>
  <w:num w:numId="15">
    <w:abstractNumId w:val="30"/>
  </w:num>
  <w:num w:numId="16">
    <w:abstractNumId w:val="32"/>
  </w:num>
  <w:num w:numId="17">
    <w:abstractNumId w:val="1"/>
  </w:num>
  <w:num w:numId="18">
    <w:abstractNumId w:val="21"/>
  </w:num>
  <w:num w:numId="19">
    <w:abstractNumId w:val="19"/>
  </w:num>
  <w:num w:numId="20">
    <w:abstractNumId w:val="25"/>
  </w:num>
  <w:num w:numId="21">
    <w:abstractNumId w:val="27"/>
  </w:num>
  <w:num w:numId="22">
    <w:abstractNumId w:val="0"/>
  </w:num>
  <w:num w:numId="23">
    <w:abstractNumId w:val="34"/>
  </w:num>
  <w:num w:numId="24">
    <w:abstractNumId w:val="3"/>
  </w:num>
  <w:num w:numId="25">
    <w:abstractNumId w:val="7"/>
  </w:num>
  <w:num w:numId="26">
    <w:abstractNumId w:val="5"/>
  </w:num>
  <w:num w:numId="27">
    <w:abstractNumId w:val="4"/>
  </w:num>
  <w:num w:numId="28">
    <w:abstractNumId w:val="2"/>
  </w:num>
  <w:num w:numId="29">
    <w:abstractNumId w:val="6"/>
  </w:num>
  <w:num w:numId="30">
    <w:abstractNumId w:val="29"/>
  </w:num>
  <w:num w:numId="31">
    <w:abstractNumId w:val="22"/>
  </w:num>
  <w:num w:numId="32">
    <w:abstractNumId w:val="26"/>
  </w:num>
  <w:num w:numId="33">
    <w:abstractNumId w:val="23"/>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A3"/>
    <w:rsid w:val="000C68A3"/>
    <w:rsid w:val="00E8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504A3-FF4D-4500-9273-A8EB59C2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0C68A3"/>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0C68A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6"/>
    <w:link w:val="3Char1"/>
    <w:qFormat/>
    <w:rsid w:val="000C68A3"/>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0C68A3"/>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0C68A3"/>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0C68A3"/>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0C68A3"/>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0C68A3"/>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0C68A3"/>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1"/>
    <w:qFormat/>
    <w:rsid w:val="000C68A3"/>
    <w:rPr>
      <w:rFonts w:ascii="宋体" w:eastAsia="宋体" w:hAnsi="Times New Roman" w:cs="Times New Roman"/>
      <w:b/>
      <w:kern w:val="44"/>
      <w:sz w:val="32"/>
      <w:szCs w:val="20"/>
    </w:rPr>
  </w:style>
  <w:style w:type="character" w:customStyle="1" w:styleId="2Char">
    <w:name w:val="标题 2 Char"/>
    <w:basedOn w:val="a7"/>
    <w:uiPriority w:val="2"/>
    <w:qFormat/>
    <w:rsid w:val="000C68A3"/>
    <w:rPr>
      <w:rFonts w:asciiTheme="majorHAnsi" w:eastAsiaTheme="majorEastAsia" w:hAnsiTheme="majorHAnsi" w:cstheme="majorBidi"/>
      <w:b/>
      <w:bCs/>
      <w:sz w:val="32"/>
      <w:szCs w:val="32"/>
    </w:rPr>
  </w:style>
  <w:style w:type="character" w:customStyle="1" w:styleId="3Char">
    <w:name w:val="标题 3 Char"/>
    <w:basedOn w:val="a7"/>
    <w:uiPriority w:val="3"/>
    <w:qFormat/>
    <w:rsid w:val="000C68A3"/>
    <w:rPr>
      <w:b/>
      <w:bCs/>
      <w:sz w:val="32"/>
      <w:szCs w:val="32"/>
    </w:rPr>
  </w:style>
  <w:style w:type="character" w:customStyle="1" w:styleId="4Char">
    <w:name w:val="标题 4 Char"/>
    <w:basedOn w:val="a7"/>
    <w:link w:val="4"/>
    <w:qFormat/>
    <w:rsid w:val="000C68A3"/>
    <w:rPr>
      <w:rFonts w:ascii="Times New Roman" w:eastAsia="宋体" w:hAnsi="Times New Roman" w:cs="Times New Roman"/>
      <w:kern w:val="0"/>
      <w:sz w:val="24"/>
      <w:szCs w:val="20"/>
    </w:rPr>
  </w:style>
  <w:style w:type="character" w:customStyle="1" w:styleId="5Char">
    <w:name w:val="标题 5 Char"/>
    <w:basedOn w:val="a7"/>
    <w:link w:val="5"/>
    <w:qFormat/>
    <w:rsid w:val="000C68A3"/>
    <w:rPr>
      <w:rFonts w:ascii="Times New Roman" w:eastAsia="宋体" w:hAnsi="Times New Roman" w:cs="Times New Roman"/>
      <w:b/>
      <w:kern w:val="0"/>
      <w:sz w:val="28"/>
      <w:szCs w:val="20"/>
    </w:rPr>
  </w:style>
  <w:style w:type="character" w:customStyle="1" w:styleId="6Char">
    <w:name w:val="标题 6 Char"/>
    <w:basedOn w:val="a7"/>
    <w:link w:val="6"/>
    <w:qFormat/>
    <w:rsid w:val="000C68A3"/>
    <w:rPr>
      <w:rFonts w:ascii="Arial" w:eastAsia="黑体" w:hAnsi="Arial" w:cs="Times New Roman"/>
      <w:b/>
      <w:kern w:val="0"/>
      <w:sz w:val="24"/>
      <w:szCs w:val="20"/>
    </w:rPr>
  </w:style>
  <w:style w:type="character" w:customStyle="1" w:styleId="7Char">
    <w:name w:val="标题 7 Char"/>
    <w:basedOn w:val="a7"/>
    <w:link w:val="7"/>
    <w:qFormat/>
    <w:rsid w:val="000C68A3"/>
    <w:rPr>
      <w:rFonts w:ascii="Times New Roman" w:eastAsia="宋体" w:hAnsi="Times New Roman" w:cs="Times New Roman"/>
      <w:b/>
      <w:kern w:val="0"/>
      <w:sz w:val="24"/>
      <w:szCs w:val="20"/>
    </w:rPr>
  </w:style>
  <w:style w:type="character" w:customStyle="1" w:styleId="8Char">
    <w:name w:val="标题 8 Char"/>
    <w:basedOn w:val="a7"/>
    <w:link w:val="8"/>
    <w:qFormat/>
    <w:rsid w:val="000C68A3"/>
    <w:rPr>
      <w:rFonts w:ascii="Arial" w:eastAsia="黑体" w:hAnsi="Arial" w:cs="Times New Roman"/>
      <w:kern w:val="0"/>
      <w:sz w:val="24"/>
      <w:szCs w:val="20"/>
    </w:rPr>
  </w:style>
  <w:style w:type="character" w:customStyle="1" w:styleId="9Char">
    <w:name w:val="标题 9 Char"/>
    <w:basedOn w:val="a7"/>
    <w:link w:val="9"/>
    <w:qFormat/>
    <w:rsid w:val="000C68A3"/>
    <w:rPr>
      <w:rFonts w:ascii="Arial" w:eastAsia="黑体" w:hAnsi="Arial" w:cs="Times New Roman"/>
      <w:kern w:val="0"/>
      <w:szCs w:val="20"/>
    </w:rPr>
  </w:style>
  <w:style w:type="numbering" w:customStyle="1" w:styleId="12">
    <w:name w:val="无列表1"/>
    <w:next w:val="a9"/>
    <w:uiPriority w:val="99"/>
    <w:semiHidden/>
    <w:unhideWhenUsed/>
    <w:rsid w:val="000C68A3"/>
  </w:style>
  <w:style w:type="paragraph" w:styleId="70">
    <w:name w:val="toc 7"/>
    <w:basedOn w:val="a6"/>
    <w:next w:val="a6"/>
    <w:qFormat/>
    <w:rsid w:val="000C68A3"/>
    <w:pPr>
      <w:ind w:leftChars="1200" w:left="2520"/>
    </w:pPr>
    <w:rPr>
      <w:rFonts w:ascii="Times New Roman" w:eastAsia="宋体" w:hAnsi="Times New Roman" w:cs="Times New Roman"/>
      <w:szCs w:val="24"/>
    </w:rPr>
  </w:style>
  <w:style w:type="paragraph" w:styleId="aa">
    <w:name w:val="Normal Indent"/>
    <w:basedOn w:val="a6"/>
    <w:link w:val="Char1"/>
    <w:qFormat/>
    <w:rsid w:val="000C68A3"/>
    <w:pPr>
      <w:autoSpaceDE w:val="0"/>
      <w:autoSpaceDN w:val="0"/>
      <w:adjustRightInd w:val="0"/>
      <w:ind w:firstLine="420"/>
      <w:jc w:val="left"/>
    </w:pPr>
    <w:rPr>
      <w:rFonts w:ascii="宋体" w:eastAsia="宋体" w:hAnsi="Times New Roman" w:cs="Times New Roman"/>
      <w:sz w:val="24"/>
      <w:szCs w:val="24"/>
    </w:rPr>
  </w:style>
  <w:style w:type="paragraph" w:styleId="ab">
    <w:name w:val="caption"/>
    <w:basedOn w:val="a6"/>
    <w:next w:val="a6"/>
    <w:qFormat/>
    <w:rsid w:val="000C68A3"/>
    <w:pPr>
      <w:spacing w:line="480" w:lineRule="auto"/>
    </w:pPr>
    <w:rPr>
      <w:rFonts w:ascii="华文中宋" w:eastAsia="华文中宋" w:hAnsi="华文中宋" w:cs="Times New Roman"/>
      <w:sz w:val="36"/>
      <w:szCs w:val="20"/>
    </w:rPr>
  </w:style>
  <w:style w:type="paragraph" w:styleId="ac">
    <w:name w:val="Document Map"/>
    <w:basedOn w:val="a6"/>
    <w:link w:val="Char"/>
    <w:qFormat/>
    <w:rsid w:val="000C68A3"/>
    <w:pPr>
      <w:shd w:val="clear" w:color="auto" w:fill="000080"/>
    </w:pPr>
    <w:rPr>
      <w:rFonts w:ascii="Times New Roman" w:eastAsia="宋体" w:hAnsi="Times New Roman" w:cs="Times New Roman"/>
      <w:szCs w:val="24"/>
    </w:rPr>
  </w:style>
  <w:style w:type="character" w:customStyle="1" w:styleId="Char">
    <w:name w:val="文档结构图 Char"/>
    <w:basedOn w:val="a7"/>
    <w:link w:val="ac"/>
    <w:qFormat/>
    <w:rsid w:val="000C68A3"/>
    <w:rPr>
      <w:rFonts w:ascii="Times New Roman" w:eastAsia="宋体" w:hAnsi="Times New Roman" w:cs="Times New Roman"/>
      <w:szCs w:val="24"/>
      <w:shd w:val="clear" w:color="auto" w:fill="000080"/>
    </w:rPr>
  </w:style>
  <w:style w:type="paragraph" w:styleId="ad">
    <w:name w:val="annotation text"/>
    <w:basedOn w:val="a6"/>
    <w:link w:val="Char10"/>
    <w:uiPriority w:val="99"/>
    <w:qFormat/>
    <w:rsid w:val="000C68A3"/>
    <w:pPr>
      <w:jc w:val="left"/>
    </w:pPr>
    <w:rPr>
      <w:rFonts w:ascii="Times New Roman" w:eastAsia="宋体" w:hAnsi="Times New Roman" w:cs="Times New Roman"/>
      <w:szCs w:val="24"/>
    </w:rPr>
  </w:style>
  <w:style w:type="character" w:customStyle="1" w:styleId="Char0">
    <w:name w:val="批注文字 Char"/>
    <w:basedOn w:val="a7"/>
    <w:uiPriority w:val="99"/>
    <w:qFormat/>
    <w:rsid w:val="000C68A3"/>
  </w:style>
  <w:style w:type="paragraph" w:styleId="31">
    <w:name w:val="Body Text 3"/>
    <w:basedOn w:val="a6"/>
    <w:link w:val="3Char0"/>
    <w:qFormat/>
    <w:rsid w:val="000C68A3"/>
    <w:pPr>
      <w:spacing w:after="120"/>
    </w:pPr>
    <w:rPr>
      <w:rFonts w:ascii="Times New Roman" w:eastAsia="宋体" w:hAnsi="Times New Roman" w:cs="Times New Roman"/>
      <w:sz w:val="16"/>
      <w:szCs w:val="16"/>
    </w:rPr>
  </w:style>
  <w:style w:type="character" w:customStyle="1" w:styleId="3Char0">
    <w:name w:val="正文文本 3 Char"/>
    <w:basedOn w:val="a7"/>
    <w:link w:val="31"/>
    <w:qFormat/>
    <w:rsid w:val="000C68A3"/>
    <w:rPr>
      <w:rFonts w:ascii="Times New Roman" w:eastAsia="宋体" w:hAnsi="Times New Roman" w:cs="Times New Roman"/>
      <w:sz w:val="16"/>
      <w:szCs w:val="16"/>
    </w:rPr>
  </w:style>
  <w:style w:type="paragraph" w:styleId="ae">
    <w:name w:val="Body Text"/>
    <w:basedOn w:val="a6"/>
    <w:link w:val="Char2"/>
    <w:qFormat/>
    <w:rsid w:val="000C68A3"/>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7"/>
    <w:link w:val="ae"/>
    <w:qFormat/>
    <w:rsid w:val="000C68A3"/>
    <w:rPr>
      <w:rFonts w:ascii="宋体" w:eastAsia="宋体" w:hAnsi="宋体" w:cs="Times New Roman"/>
      <w:sz w:val="24"/>
      <w:szCs w:val="24"/>
    </w:rPr>
  </w:style>
  <w:style w:type="paragraph" w:styleId="af">
    <w:name w:val="Body Text Indent"/>
    <w:basedOn w:val="a6"/>
    <w:link w:val="Char20"/>
    <w:qFormat/>
    <w:rsid w:val="000C68A3"/>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7"/>
    <w:qFormat/>
    <w:rsid w:val="000C68A3"/>
  </w:style>
  <w:style w:type="paragraph" w:styleId="22">
    <w:name w:val="List 2"/>
    <w:basedOn w:val="a6"/>
    <w:qFormat/>
    <w:rsid w:val="000C68A3"/>
    <w:pPr>
      <w:ind w:leftChars="200" w:left="100" w:hangingChars="200" w:hanging="200"/>
    </w:pPr>
    <w:rPr>
      <w:rFonts w:ascii="Times New Roman" w:eastAsia="宋体" w:hAnsi="Times New Roman" w:cs="Times New Roman"/>
      <w:szCs w:val="24"/>
    </w:rPr>
  </w:style>
  <w:style w:type="paragraph" w:styleId="af0">
    <w:name w:val="Block Text"/>
    <w:basedOn w:val="a6"/>
    <w:qFormat/>
    <w:rsid w:val="000C68A3"/>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0C68A3"/>
    <w:pPr>
      <w:ind w:leftChars="800" w:left="1680"/>
    </w:pPr>
    <w:rPr>
      <w:rFonts w:ascii="Times New Roman" w:eastAsia="宋体" w:hAnsi="Times New Roman" w:cs="Times New Roman"/>
      <w:szCs w:val="24"/>
    </w:rPr>
  </w:style>
  <w:style w:type="paragraph" w:styleId="32">
    <w:name w:val="toc 3"/>
    <w:basedOn w:val="a6"/>
    <w:next w:val="a6"/>
    <w:qFormat/>
    <w:rsid w:val="000C68A3"/>
    <w:pPr>
      <w:ind w:leftChars="400" w:left="840"/>
    </w:pPr>
    <w:rPr>
      <w:rFonts w:ascii="Times New Roman" w:eastAsia="宋体" w:hAnsi="Times New Roman" w:cs="Times New Roman"/>
      <w:szCs w:val="24"/>
    </w:rPr>
  </w:style>
  <w:style w:type="paragraph" w:styleId="af1">
    <w:name w:val="Plain Text"/>
    <w:basedOn w:val="a6"/>
    <w:link w:val="Char4"/>
    <w:qFormat/>
    <w:rsid w:val="000C68A3"/>
    <w:rPr>
      <w:rFonts w:ascii="宋体" w:eastAsia="宋体" w:hAnsi="Courier New" w:cs="Times New Roman" w:hint="eastAsia"/>
      <w:szCs w:val="20"/>
    </w:rPr>
  </w:style>
  <w:style w:type="character" w:customStyle="1" w:styleId="Char4">
    <w:name w:val="纯文本 Char"/>
    <w:basedOn w:val="a7"/>
    <w:link w:val="af1"/>
    <w:qFormat/>
    <w:rsid w:val="000C68A3"/>
    <w:rPr>
      <w:rFonts w:ascii="宋体" w:eastAsia="宋体" w:hAnsi="Courier New" w:cs="Times New Roman"/>
      <w:szCs w:val="20"/>
    </w:rPr>
  </w:style>
  <w:style w:type="paragraph" w:styleId="80">
    <w:name w:val="toc 8"/>
    <w:basedOn w:val="a6"/>
    <w:next w:val="a6"/>
    <w:qFormat/>
    <w:rsid w:val="000C68A3"/>
    <w:pPr>
      <w:ind w:leftChars="1400" w:left="2940"/>
    </w:pPr>
    <w:rPr>
      <w:rFonts w:ascii="Times New Roman" w:eastAsia="宋体" w:hAnsi="Times New Roman" w:cs="Times New Roman"/>
      <w:szCs w:val="24"/>
    </w:rPr>
  </w:style>
  <w:style w:type="paragraph" w:styleId="af2">
    <w:name w:val="Date"/>
    <w:basedOn w:val="a6"/>
    <w:next w:val="a6"/>
    <w:link w:val="Char5"/>
    <w:qFormat/>
    <w:rsid w:val="000C68A3"/>
    <w:pPr>
      <w:ind w:leftChars="2500" w:left="100"/>
    </w:pPr>
    <w:rPr>
      <w:rFonts w:ascii="仿宋_GB2312" w:eastAsia="仿宋_GB2312" w:hAnsi="宋体" w:cs="Times New Roman"/>
      <w:color w:val="000000"/>
      <w:sz w:val="24"/>
      <w:szCs w:val="24"/>
    </w:rPr>
  </w:style>
  <w:style w:type="character" w:customStyle="1" w:styleId="Char5">
    <w:name w:val="日期 Char"/>
    <w:basedOn w:val="a7"/>
    <w:link w:val="af2"/>
    <w:qFormat/>
    <w:rsid w:val="000C68A3"/>
    <w:rPr>
      <w:rFonts w:ascii="仿宋_GB2312" w:eastAsia="仿宋_GB2312" w:hAnsi="宋体" w:cs="Times New Roman"/>
      <w:color w:val="000000"/>
      <w:sz w:val="24"/>
      <w:szCs w:val="24"/>
    </w:rPr>
  </w:style>
  <w:style w:type="paragraph" w:styleId="23">
    <w:name w:val="Body Text Indent 2"/>
    <w:basedOn w:val="a6"/>
    <w:link w:val="2Char0"/>
    <w:qFormat/>
    <w:rsid w:val="000C68A3"/>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7"/>
    <w:link w:val="23"/>
    <w:qFormat/>
    <w:rsid w:val="000C68A3"/>
    <w:rPr>
      <w:rFonts w:ascii="仿宋_GB2312" w:eastAsia="仿宋_GB2312" w:hAnsi="Times New Roman" w:cs="Times New Roman"/>
      <w:sz w:val="24"/>
      <w:szCs w:val="24"/>
    </w:rPr>
  </w:style>
  <w:style w:type="paragraph" w:styleId="af3">
    <w:name w:val="Balloon Text"/>
    <w:basedOn w:val="a6"/>
    <w:link w:val="Char6"/>
    <w:qFormat/>
    <w:rsid w:val="000C68A3"/>
    <w:rPr>
      <w:rFonts w:ascii="Times New Roman" w:eastAsia="宋体" w:hAnsi="Times New Roman" w:cs="Times New Roman"/>
      <w:sz w:val="18"/>
      <w:szCs w:val="18"/>
    </w:rPr>
  </w:style>
  <w:style w:type="character" w:customStyle="1" w:styleId="Char6">
    <w:name w:val="批注框文本 Char"/>
    <w:basedOn w:val="a7"/>
    <w:link w:val="af3"/>
    <w:qFormat/>
    <w:rsid w:val="000C68A3"/>
    <w:rPr>
      <w:rFonts w:ascii="Times New Roman" w:eastAsia="宋体" w:hAnsi="Times New Roman" w:cs="Times New Roman"/>
      <w:sz w:val="18"/>
      <w:szCs w:val="18"/>
    </w:rPr>
  </w:style>
  <w:style w:type="paragraph" w:styleId="af4">
    <w:name w:val="footer"/>
    <w:basedOn w:val="a6"/>
    <w:link w:val="Char11"/>
    <w:qFormat/>
    <w:rsid w:val="000C68A3"/>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7"/>
    <w:uiPriority w:val="99"/>
    <w:qFormat/>
    <w:rsid w:val="000C68A3"/>
    <w:rPr>
      <w:sz w:val="18"/>
      <w:szCs w:val="18"/>
    </w:rPr>
  </w:style>
  <w:style w:type="paragraph" w:styleId="af5">
    <w:name w:val="header"/>
    <w:basedOn w:val="a6"/>
    <w:link w:val="Char12"/>
    <w:qFormat/>
    <w:rsid w:val="000C68A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7"/>
    <w:uiPriority w:val="99"/>
    <w:qFormat/>
    <w:rsid w:val="000C68A3"/>
    <w:rPr>
      <w:sz w:val="18"/>
      <w:szCs w:val="18"/>
    </w:rPr>
  </w:style>
  <w:style w:type="paragraph" w:styleId="13">
    <w:name w:val="toc 1"/>
    <w:basedOn w:val="a6"/>
    <w:next w:val="a6"/>
    <w:qFormat/>
    <w:rsid w:val="000C68A3"/>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0C68A3"/>
    <w:pPr>
      <w:ind w:leftChars="600" w:left="1260"/>
    </w:pPr>
    <w:rPr>
      <w:rFonts w:ascii="Times New Roman" w:eastAsia="宋体" w:hAnsi="Times New Roman" w:cs="Times New Roman"/>
      <w:szCs w:val="24"/>
    </w:rPr>
  </w:style>
  <w:style w:type="paragraph" w:styleId="60">
    <w:name w:val="toc 6"/>
    <w:basedOn w:val="a6"/>
    <w:next w:val="a6"/>
    <w:qFormat/>
    <w:rsid w:val="000C68A3"/>
    <w:pPr>
      <w:ind w:leftChars="1000" w:left="2100"/>
    </w:pPr>
    <w:rPr>
      <w:rFonts w:ascii="Times New Roman" w:eastAsia="宋体" w:hAnsi="Times New Roman" w:cs="Times New Roman"/>
      <w:szCs w:val="24"/>
    </w:rPr>
  </w:style>
  <w:style w:type="paragraph" w:styleId="33">
    <w:name w:val="Body Text Indent 3"/>
    <w:basedOn w:val="a6"/>
    <w:link w:val="3Char2"/>
    <w:qFormat/>
    <w:rsid w:val="000C68A3"/>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7"/>
    <w:link w:val="33"/>
    <w:qFormat/>
    <w:rsid w:val="000C68A3"/>
    <w:rPr>
      <w:rFonts w:ascii="宋体" w:eastAsia="宋体" w:hAnsi="Times New Roman" w:cs="Times New Roman"/>
      <w:kern w:val="0"/>
      <w:sz w:val="24"/>
      <w:szCs w:val="20"/>
    </w:rPr>
  </w:style>
  <w:style w:type="paragraph" w:styleId="24">
    <w:name w:val="toc 2"/>
    <w:basedOn w:val="a6"/>
    <w:next w:val="a6"/>
    <w:qFormat/>
    <w:rsid w:val="000C68A3"/>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0C68A3"/>
    <w:pPr>
      <w:ind w:leftChars="1600" w:left="3360"/>
    </w:pPr>
    <w:rPr>
      <w:rFonts w:ascii="Times New Roman" w:eastAsia="宋体" w:hAnsi="Times New Roman" w:cs="Times New Roman"/>
      <w:szCs w:val="24"/>
    </w:rPr>
  </w:style>
  <w:style w:type="paragraph" w:styleId="HTML">
    <w:name w:val="HTML Preformatted"/>
    <w:basedOn w:val="a6"/>
    <w:link w:val="HTMLChar"/>
    <w:qFormat/>
    <w:rsid w:val="000C68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7"/>
    <w:link w:val="HTML"/>
    <w:qFormat/>
    <w:rsid w:val="000C68A3"/>
    <w:rPr>
      <w:rFonts w:ascii="宋体" w:eastAsia="宋体" w:hAnsi="宋体" w:cs="宋体"/>
      <w:kern w:val="0"/>
      <w:sz w:val="24"/>
      <w:szCs w:val="24"/>
    </w:rPr>
  </w:style>
  <w:style w:type="paragraph" w:styleId="af6">
    <w:name w:val="Normal (Web)"/>
    <w:basedOn w:val="a6"/>
    <w:uiPriority w:val="99"/>
    <w:unhideWhenUsed/>
    <w:qFormat/>
    <w:rsid w:val="000C68A3"/>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0C68A3"/>
    <w:rPr>
      <w:rFonts w:ascii="Times New Roman" w:eastAsia="宋体" w:hAnsi="Times New Roman" w:cs="Times New Roman"/>
      <w:szCs w:val="20"/>
    </w:rPr>
  </w:style>
  <w:style w:type="paragraph" w:styleId="af7">
    <w:name w:val="Title"/>
    <w:basedOn w:val="a6"/>
    <w:link w:val="Char13"/>
    <w:qFormat/>
    <w:rsid w:val="000C68A3"/>
    <w:pPr>
      <w:jc w:val="center"/>
      <w:outlineLvl w:val="0"/>
    </w:pPr>
    <w:rPr>
      <w:rFonts w:ascii="Times New Roman" w:eastAsia="宋体" w:hAnsi="Times New Roman" w:cs="Times New Roman"/>
      <w:b/>
      <w:sz w:val="32"/>
      <w:szCs w:val="20"/>
    </w:rPr>
  </w:style>
  <w:style w:type="character" w:customStyle="1" w:styleId="Char9">
    <w:name w:val="标题 Char"/>
    <w:basedOn w:val="a7"/>
    <w:qFormat/>
    <w:rsid w:val="000C68A3"/>
    <w:rPr>
      <w:rFonts w:asciiTheme="majorHAnsi" w:eastAsia="宋体" w:hAnsiTheme="majorHAnsi" w:cstheme="majorBidi"/>
      <w:b/>
      <w:bCs/>
      <w:sz w:val="32"/>
      <w:szCs w:val="32"/>
    </w:rPr>
  </w:style>
  <w:style w:type="paragraph" w:styleId="af8">
    <w:name w:val="annotation subject"/>
    <w:basedOn w:val="ad"/>
    <w:next w:val="ad"/>
    <w:link w:val="Chara"/>
    <w:qFormat/>
    <w:rsid w:val="000C68A3"/>
    <w:rPr>
      <w:b/>
      <w:bCs/>
    </w:rPr>
  </w:style>
  <w:style w:type="character" w:customStyle="1" w:styleId="Chara">
    <w:name w:val="批注主题 Char"/>
    <w:basedOn w:val="Char0"/>
    <w:link w:val="af8"/>
    <w:qFormat/>
    <w:rsid w:val="000C68A3"/>
    <w:rPr>
      <w:rFonts w:ascii="Times New Roman" w:eastAsia="宋体" w:hAnsi="Times New Roman" w:cs="Times New Roman"/>
      <w:b/>
      <w:bCs/>
      <w:szCs w:val="24"/>
    </w:rPr>
  </w:style>
  <w:style w:type="paragraph" w:styleId="af9">
    <w:name w:val="Body Text First Indent"/>
    <w:basedOn w:val="ae"/>
    <w:link w:val="Charb"/>
    <w:qFormat/>
    <w:rsid w:val="000C68A3"/>
    <w:pPr>
      <w:tabs>
        <w:tab w:val="clear" w:pos="567"/>
      </w:tabs>
      <w:spacing w:before="0" w:after="120" w:line="240" w:lineRule="auto"/>
      <w:ind w:firstLineChars="100" w:firstLine="420"/>
    </w:pPr>
    <w:rPr>
      <w:rFonts w:ascii="Times New Roman" w:hAnsi="Times New Roman"/>
      <w:sz w:val="21"/>
    </w:rPr>
  </w:style>
  <w:style w:type="character" w:customStyle="1" w:styleId="Charb">
    <w:name w:val="正文首行缩进 Char"/>
    <w:basedOn w:val="Char2"/>
    <w:link w:val="af9"/>
    <w:qFormat/>
    <w:rsid w:val="000C68A3"/>
    <w:rPr>
      <w:rFonts w:ascii="Times New Roman" w:eastAsia="宋体" w:hAnsi="Times New Roman" w:cs="Times New Roman"/>
      <w:sz w:val="24"/>
      <w:szCs w:val="24"/>
    </w:rPr>
  </w:style>
  <w:style w:type="paragraph" w:styleId="25">
    <w:name w:val="Body Text First Indent 2"/>
    <w:basedOn w:val="af"/>
    <w:link w:val="2Char2"/>
    <w:qFormat/>
    <w:rsid w:val="000C68A3"/>
    <w:pPr>
      <w:spacing w:after="120" w:line="480" w:lineRule="exact"/>
      <w:ind w:leftChars="200" w:left="420" w:firstLineChars="200" w:firstLine="420"/>
    </w:pPr>
    <w:rPr>
      <w:szCs w:val="20"/>
    </w:rPr>
  </w:style>
  <w:style w:type="character" w:customStyle="1" w:styleId="2Char2">
    <w:name w:val="正文首行缩进 2 Char"/>
    <w:basedOn w:val="Char3"/>
    <w:link w:val="25"/>
    <w:qFormat/>
    <w:rsid w:val="000C68A3"/>
    <w:rPr>
      <w:rFonts w:ascii="Times New Roman" w:eastAsia="宋体" w:hAnsi="Times New Roman" w:cs="Times New Roman"/>
      <w:sz w:val="24"/>
      <w:szCs w:val="20"/>
    </w:rPr>
  </w:style>
  <w:style w:type="table" w:styleId="afa">
    <w:name w:val="Table Grid"/>
    <w:basedOn w:val="a8"/>
    <w:uiPriority w:val="39"/>
    <w:qFormat/>
    <w:rsid w:val="000C68A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sid w:val="000C68A3"/>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0C68A3"/>
    <w:rPr>
      <w:b/>
      <w:bCs/>
    </w:rPr>
  </w:style>
  <w:style w:type="character" w:styleId="afc">
    <w:name w:val="page number"/>
    <w:qFormat/>
    <w:rsid w:val="000C68A3"/>
  </w:style>
  <w:style w:type="character" w:styleId="afd">
    <w:name w:val="FollowedHyperlink"/>
    <w:qFormat/>
    <w:rsid w:val="000C68A3"/>
    <w:rPr>
      <w:color w:val="800080"/>
      <w:u w:val="single"/>
    </w:rPr>
  </w:style>
  <w:style w:type="character" w:styleId="afe">
    <w:name w:val="Emphasis"/>
    <w:qFormat/>
    <w:rsid w:val="000C68A3"/>
    <w:rPr>
      <w:color w:val="CC0033"/>
    </w:rPr>
  </w:style>
  <w:style w:type="character" w:styleId="aff">
    <w:name w:val="Hyperlink"/>
    <w:qFormat/>
    <w:rsid w:val="000C68A3"/>
    <w:rPr>
      <w:color w:val="0000FF"/>
      <w:u w:val="single"/>
    </w:rPr>
  </w:style>
  <w:style w:type="character" w:styleId="aff0">
    <w:name w:val="annotation reference"/>
    <w:uiPriority w:val="99"/>
    <w:qFormat/>
    <w:rsid w:val="000C68A3"/>
    <w:rPr>
      <w:sz w:val="21"/>
      <w:szCs w:val="21"/>
    </w:rPr>
  </w:style>
  <w:style w:type="character" w:styleId="HTML0">
    <w:name w:val="HTML Cite"/>
    <w:qFormat/>
    <w:rsid w:val="000C68A3"/>
    <w:rPr>
      <w:i/>
      <w:iCs/>
    </w:rPr>
  </w:style>
  <w:style w:type="character" w:customStyle="1" w:styleId="2Char1">
    <w:name w:val="标题 2 Char1"/>
    <w:link w:val="21"/>
    <w:qFormat/>
    <w:rsid w:val="000C68A3"/>
    <w:rPr>
      <w:rFonts w:ascii="Arial" w:eastAsia="黑体" w:hAnsi="Arial" w:cs="Times New Roman"/>
      <w:b/>
      <w:kern w:val="0"/>
      <w:sz w:val="30"/>
      <w:szCs w:val="20"/>
    </w:rPr>
  </w:style>
  <w:style w:type="character" w:customStyle="1" w:styleId="3Char1">
    <w:name w:val="标题 3 Char1"/>
    <w:link w:val="30"/>
    <w:qFormat/>
    <w:rsid w:val="000C68A3"/>
    <w:rPr>
      <w:rFonts w:ascii="宋体" w:eastAsia="宋体" w:hAnsi="Times New Roman" w:cs="Times New Roman"/>
      <w:b/>
      <w:kern w:val="0"/>
      <w:sz w:val="24"/>
      <w:szCs w:val="20"/>
      <w:u w:val="single"/>
    </w:rPr>
  </w:style>
  <w:style w:type="character" w:customStyle="1" w:styleId="Char1">
    <w:name w:val="正文缩进 Char1"/>
    <w:link w:val="aa"/>
    <w:qFormat/>
    <w:rsid w:val="000C68A3"/>
    <w:rPr>
      <w:rFonts w:ascii="宋体" w:eastAsia="宋体" w:hAnsi="Times New Roman" w:cs="Times New Roman"/>
      <w:sz w:val="24"/>
      <w:szCs w:val="24"/>
    </w:rPr>
  </w:style>
  <w:style w:type="character" w:customStyle="1" w:styleId="Char10">
    <w:name w:val="批注文字 Char1"/>
    <w:link w:val="ad"/>
    <w:uiPriority w:val="99"/>
    <w:qFormat/>
    <w:rsid w:val="000C68A3"/>
    <w:rPr>
      <w:rFonts w:ascii="Times New Roman" w:eastAsia="宋体" w:hAnsi="Times New Roman" w:cs="Times New Roman"/>
      <w:szCs w:val="24"/>
    </w:rPr>
  </w:style>
  <w:style w:type="character" w:customStyle="1" w:styleId="Char20">
    <w:name w:val="正文文本缩进 Char2"/>
    <w:link w:val="af"/>
    <w:qFormat/>
    <w:rsid w:val="000C68A3"/>
    <w:rPr>
      <w:rFonts w:ascii="Times New Roman" w:eastAsia="宋体" w:hAnsi="Times New Roman" w:cs="Times New Roman"/>
      <w:sz w:val="24"/>
      <w:szCs w:val="24"/>
    </w:rPr>
  </w:style>
  <w:style w:type="character" w:customStyle="1" w:styleId="Char11">
    <w:name w:val="页脚 Char1"/>
    <w:link w:val="af4"/>
    <w:qFormat/>
    <w:rsid w:val="000C68A3"/>
    <w:rPr>
      <w:rFonts w:ascii="宋体" w:eastAsia="宋体" w:hAnsi="Times New Roman" w:cs="Times New Roman"/>
      <w:kern w:val="0"/>
      <w:sz w:val="18"/>
      <w:szCs w:val="20"/>
    </w:rPr>
  </w:style>
  <w:style w:type="character" w:customStyle="1" w:styleId="Char12">
    <w:name w:val="页眉 Char1"/>
    <w:link w:val="af5"/>
    <w:qFormat/>
    <w:rsid w:val="000C68A3"/>
    <w:rPr>
      <w:rFonts w:ascii="Times New Roman" w:eastAsia="宋体" w:hAnsi="Times New Roman" w:cs="Times New Roman"/>
      <w:sz w:val="18"/>
      <w:szCs w:val="18"/>
    </w:rPr>
  </w:style>
  <w:style w:type="character" w:customStyle="1" w:styleId="Char13">
    <w:name w:val="标题 Char1"/>
    <w:link w:val="af7"/>
    <w:qFormat/>
    <w:rsid w:val="000C68A3"/>
    <w:rPr>
      <w:rFonts w:ascii="Times New Roman" w:eastAsia="宋体" w:hAnsi="Times New Roman" w:cs="Times New Roman"/>
      <w:b/>
      <w:sz w:val="32"/>
      <w:szCs w:val="20"/>
    </w:rPr>
  </w:style>
  <w:style w:type="character" w:customStyle="1" w:styleId="Charc">
    <w:name w:val="正文重点 Char"/>
    <w:link w:val="aff1"/>
    <w:qFormat/>
    <w:rsid w:val="000C68A3"/>
    <w:rPr>
      <w:b/>
      <w:sz w:val="24"/>
    </w:rPr>
  </w:style>
  <w:style w:type="paragraph" w:customStyle="1" w:styleId="aff1">
    <w:name w:val="正文重点"/>
    <w:basedOn w:val="a6"/>
    <w:link w:val="Charc"/>
    <w:qFormat/>
    <w:rsid w:val="000C68A3"/>
    <w:pPr>
      <w:adjustRightInd w:val="0"/>
      <w:spacing w:line="360" w:lineRule="auto"/>
      <w:ind w:firstLineChars="200" w:firstLine="482"/>
      <w:jc w:val="left"/>
      <w:textAlignment w:val="baseline"/>
    </w:pPr>
    <w:rPr>
      <w:b/>
      <w:sz w:val="24"/>
    </w:rPr>
  </w:style>
  <w:style w:type="character" w:customStyle="1" w:styleId="font61">
    <w:name w:val="font61"/>
    <w:qFormat/>
    <w:rsid w:val="000C68A3"/>
    <w:rPr>
      <w:rFonts w:ascii="新宋体" w:eastAsia="新宋体" w:hAnsi="新宋体" w:cs="新宋体" w:hint="eastAsia"/>
      <w:color w:val="auto"/>
      <w:sz w:val="21"/>
      <w:szCs w:val="21"/>
      <w:u w:val="none"/>
    </w:rPr>
  </w:style>
  <w:style w:type="character" w:customStyle="1" w:styleId="Char14">
    <w:name w:val="纯文本 Char1"/>
    <w:qFormat/>
    <w:rsid w:val="000C68A3"/>
    <w:rPr>
      <w:rFonts w:ascii="宋体" w:eastAsia="宋体" w:hAnsi="Courier New"/>
      <w:kern w:val="2"/>
      <w:sz w:val="21"/>
      <w:lang w:val="en-US" w:eastAsia="zh-CN" w:bidi="ar-SA"/>
    </w:rPr>
  </w:style>
  <w:style w:type="character" w:customStyle="1" w:styleId="Chard">
    <w:name w:val="正文缩进 Char"/>
    <w:qFormat/>
    <w:rsid w:val="000C68A3"/>
    <w:rPr>
      <w:rFonts w:ascii="宋体" w:eastAsia="宋体"/>
      <w:kern w:val="2"/>
      <w:sz w:val="24"/>
      <w:szCs w:val="24"/>
      <w:lang w:val="en-US" w:eastAsia="zh-CN" w:bidi="ar-SA"/>
    </w:rPr>
  </w:style>
  <w:style w:type="character" w:customStyle="1" w:styleId="fontstyle01">
    <w:name w:val="fontstyle01"/>
    <w:qFormat/>
    <w:rsid w:val="000C68A3"/>
    <w:rPr>
      <w:rFonts w:ascii="宋体" w:eastAsia="宋体" w:hAnsi="宋体" w:hint="eastAsia"/>
      <w:color w:val="000000"/>
      <w:sz w:val="22"/>
      <w:szCs w:val="22"/>
    </w:rPr>
  </w:style>
  <w:style w:type="character" w:customStyle="1" w:styleId="apple-style-span">
    <w:name w:val="apple-style-span"/>
    <w:qFormat/>
    <w:rsid w:val="000C68A3"/>
    <w:rPr>
      <w:rFonts w:cs="Times New Roman"/>
    </w:rPr>
  </w:style>
  <w:style w:type="character" w:customStyle="1" w:styleId="chanpin1">
    <w:name w:val="chanpin1"/>
    <w:qFormat/>
    <w:rsid w:val="000C68A3"/>
    <w:rPr>
      <w:rFonts w:ascii="ˎ̥" w:hAnsi="ˎ̥" w:hint="default"/>
      <w:color w:val="000000"/>
      <w:sz w:val="20"/>
      <w:szCs w:val="20"/>
      <w:u w:val="none"/>
    </w:rPr>
  </w:style>
  <w:style w:type="character" w:customStyle="1" w:styleId="Chare">
    <w:name w:val="列出段落 Char"/>
    <w:qFormat/>
    <w:rsid w:val="000C68A3"/>
    <w:rPr>
      <w:rFonts w:ascii="Calibri" w:eastAsia="宋体" w:hAnsi="Calibri"/>
      <w:kern w:val="2"/>
      <w:sz w:val="21"/>
      <w:szCs w:val="22"/>
      <w:lang w:val="en-US" w:eastAsia="zh-CN" w:bidi="ar-SA"/>
    </w:rPr>
  </w:style>
  <w:style w:type="character" w:customStyle="1" w:styleId="1Char1">
    <w:name w:val="普通文字1 Char1"/>
    <w:qFormat/>
    <w:rsid w:val="000C68A3"/>
    <w:rPr>
      <w:rFonts w:ascii="宋体" w:eastAsia="宋体" w:hAnsi="Courier New"/>
      <w:kern w:val="2"/>
      <w:sz w:val="21"/>
      <w:lang w:val="en-US" w:eastAsia="zh-CN" w:bidi="ar-SA"/>
    </w:rPr>
  </w:style>
  <w:style w:type="character" w:customStyle="1" w:styleId="CharChar">
    <w:name w:val="正文缩进 Char Char"/>
    <w:link w:val="15"/>
    <w:qFormat/>
    <w:rsid w:val="000C68A3"/>
    <w:rPr>
      <w:rFonts w:ascii="宋体" w:eastAsia="宋体"/>
      <w:snapToGrid w:val="0"/>
      <w:color w:val="000000"/>
      <w:kern w:val="28"/>
      <w:sz w:val="28"/>
    </w:rPr>
  </w:style>
  <w:style w:type="paragraph" w:customStyle="1" w:styleId="15">
    <w:name w:val="正文缩进1"/>
    <w:basedOn w:val="a6"/>
    <w:link w:val="CharChar"/>
    <w:qFormat/>
    <w:rsid w:val="000C68A3"/>
    <w:pPr>
      <w:widowControl/>
      <w:adjustRightInd w:val="0"/>
      <w:snapToGrid w:val="0"/>
      <w:spacing w:line="480" w:lineRule="exact"/>
      <w:ind w:firstLine="567"/>
    </w:pPr>
    <w:rPr>
      <w:rFonts w:ascii="宋体" w:eastAsia="宋体"/>
      <w:snapToGrid w:val="0"/>
      <w:color w:val="000000"/>
      <w:kern w:val="28"/>
      <w:sz w:val="28"/>
    </w:rPr>
  </w:style>
  <w:style w:type="character" w:customStyle="1" w:styleId="16">
    <w:name w:val="纯文本 字符1"/>
    <w:qFormat/>
    <w:rsid w:val="000C68A3"/>
    <w:rPr>
      <w:rFonts w:ascii="宋体" w:hAnsi="Courier New"/>
    </w:rPr>
  </w:style>
  <w:style w:type="character" w:customStyle="1" w:styleId="font71">
    <w:name w:val="font71"/>
    <w:qFormat/>
    <w:rsid w:val="000C68A3"/>
    <w:rPr>
      <w:rFonts w:ascii="Calibri" w:hAnsi="Calibri" w:cs="Calibri" w:hint="default"/>
      <w:color w:val="auto"/>
      <w:sz w:val="21"/>
      <w:szCs w:val="21"/>
      <w:u w:val="none"/>
    </w:rPr>
  </w:style>
  <w:style w:type="character" w:customStyle="1" w:styleId="chanpin">
    <w:name w:val="chanpin拷贝"/>
    <w:qFormat/>
    <w:rsid w:val="000C68A3"/>
  </w:style>
  <w:style w:type="character" w:customStyle="1" w:styleId="1Char0">
    <w:name w:val="段1 Char"/>
    <w:qFormat/>
    <w:rsid w:val="000C68A3"/>
    <w:rPr>
      <w:rFonts w:ascii="宋体" w:eastAsia="宋体"/>
      <w:sz w:val="24"/>
      <w:lang w:val="en-US" w:eastAsia="zh-CN" w:bidi="ar-SA"/>
    </w:rPr>
  </w:style>
  <w:style w:type="character" w:customStyle="1" w:styleId="Charf">
    <w:name w:val="正文大标题 Char"/>
    <w:link w:val="aff2"/>
    <w:qFormat/>
    <w:rsid w:val="000C68A3"/>
    <w:rPr>
      <w:rFonts w:ascii="宋体" w:hAnsi="宋体"/>
      <w:b/>
      <w:color w:val="000000"/>
      <w:sz w:val="28"/>
      <w:szCs w:val="21"/>
    </w:rPr>
  </w:style>
  <w:style w:type="paragraph" w:customStyle="1" w:styleId="aff2">
    <w:name w:val="正文大标题"/>
    <w:basedOn w:val="aff3"/>
    <w:next w:val="aa"/>
    <w:link w:val="Charf"/>
    <w:qFormat/>
    <w:rsid w:val="000C68A3"/>
    <w:pPr>
      <w:jc w:val="center"/>
    </w:pPr>
    <w:rPr>
      <w:rFonts w:eastAsiaTheme="minorEastAsia" w:cstheme="minorBidi"/>
      <w:i w:val="0"/>
      <w:color w:val="000000"/>
      <w:sz w:val="28"/>
      <w:szCs w:val="21"/>
    </w:rPr>
  </w:style>
  <w:style w:type="paragraph" w:customStyle="1" w:styleId="aff3">
    <w:name w:val="正文小标题"/>
    <w:basedOn w:val="a6"/>
    <w:next w:val="aa"/>
    <w:link w:val="Charf0"/>
    <w:qFormat/>
    <w:rsid w:val="000C68A3"/>
    <w:pPr>
      <w:adjustRightInd w:val="0"/>
      <w:snapToGrid w:val="0"/>
      <w:spacing w:beforeLines="100" w:before="312" w:afterLines="100" w:after="312"/>
      <w:ind w:firstLine="482"/>
      <w:jc w:val="left"/>
    </w:pPr>
    <w:rPr>
      <w:rFonts w:ascii="宋体" w:eastAsia="宋体" w:hAnsi="宋体" w:cs="Times New Roman"/>
      <w:b/>
      <w:i/>
      <w:color w:val="FF0000"/>
      <w:sz w:val="24"/>
      <w:szCs w:val="20"/>
    </w:rPr>
  </w:style>
  <w:style w:type="character" w:customStyle="1" w:styleId="Charf0">
    <w:name w:val="正文小标题 Char"/>
    <w:link w:val="aff3"/>
    <w:qFormat/>
    <w:rsid w:val="000C68A3"/>
    <w:rPr>
      <w:rFonts w:ascii="宋体" w:eastAsia="宋体" w:hAnsi="宋体" w:cs="Times New Roman"/>
      <w:b/>
      <w:i/>
      <w:color w:val="FF0000"/>
      <w:sz w:val="24"/>
      <w:szCs w:val="20"/>
    </w:rPr>
  </w:style>
  <w:style w:type="character" w:customStyle="1" w:styleId="Char15">
    <w:name w:val="列出段落 Char1"/>
    <w:link w:val="aff4"/>
    <w:uiPriority w:val="34"/>
    <w:qFormat/>
    <w:rsid w:val="000C68A3"/>
    <w:rPr>
      <w:rFonts w:ascii="Calibri" w:eastAsia="宋体" w:hAnsi="Calibri"/>
    </w:rPr>
  </w:style>
  <w:style w:type="paragraph" w:styleId="aff4">
    <w:name w:val="List Paragraph"/>
    <w:basedOn w:val="a6"/>
    <w:link w:val="Char15"/>
    <w:uiPriority w:val="34"/>
    <w:qFormat/>
    <w:rsid w:val="000C68A3"/>
    <w:pPr>
      <w:ind w:firstLineChars="200" w:firstLine="420"/>
    </w:pPr>
    <w:rPr>
      <w:rFonts w:ascii="Calibri" w:eastAsia="宋体" w:hAnsi="Calibri"/>
    </w:rPr>
  </w:style>
  <w:style w:type="character" w:customStyle="1" w:styleId="title4">
    <w:name w:val="title4"/>
    <w:qFormat/>
    <w:rsid w:val="000C68A3"/>
    <w:rPr>
      <w:b/>
      <w:bCs/>
      <w:color w:val="1D87B3"/>
      <w:sz w:val="15"/>
      <w:szCs w:val="15"/>
    </w:rPr>
  </w:style>
  <w:style w:type="character" w:customStyle="1" w:styleId="cf21">
    <w:name w:val="cf21"/>
    <w:qFormat/>
    <w:rsid w:val="000C68A3"/>
    <w:rPr>
      <w:rFonts w:ascii="Microsoft YaHei UI" w:eastAsia="Microsoft YaHei UI" w:hAnsi="Microsoft YaHei UI" w:hint="eastAsia"/>
      <w:sz w:val="18"/>
      <w:szCs w:val="18"/>
      <w:shd w:val="clear" w:color="auto" w:fill="FFFFFF"/>
    </w:rPr>
  </w:style>
  <w:style w:type="character" w:customStyle="1" w:styleId="cf01">
    <w:name w:val="cf01"/>
    <w:qFormat/>
    <w:rsid w:val="000C68A3"/>
    <w:rPr>
      <w:rFonts w:ascii="Microsoft YaHei UI" w:eastAsia="Microsoft YaHei UI" w:hAnsi="Microsoft YaHei UI" w:hint="eastAsia"/>
      <w:sz w:val="18"/>
      <w:szCs w:val="18"/>
    </w:rPr>
  </w:style>
  <w:style w:type="character" w:customStyle="1" w:styleId="3CharChar">
    <w:name w:val="标题 3 Char Char"/>
    <w:qFormat/>
    <w:rsid w:val="000C68A3"/>
    <w:rPr>
      <w:rFonts w:eastAsia="宋体"/>
      <w:b/>
      <w:bCs/>
      <w:kern w:val="2"/>
      <w:sz w:val="32"/>
      <w:szCs w:val="32"/>
      <w:lang w:val="en-US" w:eastAsia="zh-CN" w:bidi="ar-SA"/>
    </w:rPr>
  </w:style>
  <w:style w:type="character" w:customStyle="1" w:styleId="street-address">
    <w:name w:val="street-address"/>
    <w:qFormat/>
    <w:rsid w:val="000C68A3"/>
  </w:style>
  <w:style w:type="character" w:customStyle="1" w:styleId="locality">
    <w:name w:val="locality"/>
    <w:qFormat/>
    <w:rsid w:val="000C68A3"/>
  </w:style>
  <w:style w:type="character" w:customStyle="1" w:styleId="CharChar111">
    <w:name w:val="Char Char111"/>
    <w:qFormat/>
    <w:rsid w:val="000C68A3"/>
    <w:rPr>
      <w:rFonts w:ascii="宋体" w:eastAsia="宋体"/>
      <w:b/>
      <w:sz w:val="24"/>
      <w:u w:val="single"/>
      <w:lang w:val="en-US" w:eastAsia="zh-CN" w:bidi="ar-SA"/>
    </w:rPr>
  </w:style>
  <w:style w:type="character" w:customStyle="1" w:styleId="c21">
    <w:name w:val="c21"/>
    <w:qFormat/>
    <w:rsid w:val="000C68A3"/>
    <w:rPr>
      <w:rFonts w:ascii="ˎ̥" w:hAnsi="ˎ̥" w:hint="default"/>
      <w:color w:val="000000"/>
      <w:sz w:val="20"/>
      <w:szCs w:val="20"/>
      <w:u w:val="none"/>
    </w:rPr>
  </w:style>
  <w:style w:type="character" w:customStyle="1" w:styleId="1-2Char">
    <w:name w:val="中等深浅网格 1 - 强调文字颜色 2 Char"/>
    <w:link w:val="17"/>
    <w:qFormat/>
    <w:rsid w:val="000C68A3"/>
    <w:rPr>
      <w:szCs w:val="24"/>
      <w:lang w:val="zh-CN"/>
    </w:rPr>
  </w:style>
  <w:style w:type="paragraph" w:customStyle="1" w:styleId="17">
    <w:name w:val="1"/>
    <w:link w:val="1-2Char"/>
    <w:qFormat/>
    <w:rsid w:val="000C68A3"/>
    <w:rPr>
      <w:szCs w:val="24"/>
      <w:lang w:val="zh-CN"/>
    </w:rPr>
  </w:style>
  <w:style w:type="character" w:customStyle="1" w:styleId="Char16">
    <w:name w:val="正文文本缩进 Char1"/>
    <w:link w:val="18"/>
    <w:qFormat/>
    <w:rsid w:val="000C68A3"/>
    <w:rPr>
      <w:rFonts w:ascii="宋体" w:eastAsia="宋体" w:hAnsi="宋体"/>
      <w:sz w:val="24"/>
      <w:szCs w:val="24"/>
    </w:rPr>
  </w:style>
  <w:style w:type="paragraph" w:customStyle="1" w:styleId="18">
    <w:name w:val="正文文本缩进1"/>
    <w:basedOn w:val="a6"/>
    <w:link w:val="Char16"/>
    <w:qFormat/>
    <w:rsid w:val="000C68A3"/>
    <w:pPr>
      <w:spacing w:line="480" w:lineRule="exact"/>
      <w:ind w:firstLineChars="200" w:firstLine="480"/>
    </w:pPr>
    <w:rPr>
      <w:rFonts w:ascii="宋体" w:eastAsia="宋体" w:hAnsi="宋体"/>
      <w:sz w:val="24"/>
      <w:szCs w:val="24"/>
    </w:rPr>
  </w:style>
  <w:style w:type="character" w:customStyle="1" w:styleId="Charf1">
    <w:name w:val="注释 Char"/>
    <w:link w:val="aff5"/>
    <w:qFormat/>
    <w:rsid w:val="000C68A3"/>
    <w:rPr>
      <w:rFonts w:ascii="宋体" w:hAnsi="宋体"/>
      <w:szCs w:val="21"/>
    </w:rPr>
  </w:style>
  <w:style w:type="paragraph" w:customStyle="1" w:styleId="aff5">
    <w:name w:val="注释"/>
    <w:basedOn w:val="a6"/>
    <w:link w:val="Charf1"/>
    <w:qFormat/>
    <w:rsid w:val="000C68A3"/>
    <w:pPr>
      <w:adjustRightInd w:val="0"/>
      <w:snapToGrid w:val="0"/>
      <w:ind w:left="420" w:hangingChars="200" w:hanging="420"/>
      <w:jc w:val="left"/>
    </w:pPr>
    <w:rPr>
      <w:rFonts w:ascii="宋体" w:hAnsi="宋体"/>
      <w:szCs w:val="21"/>
    </w:rPr>
  </w:style>
  <w:style w:type="character" w:customStyle="1" w:styleId="Charf2">
    <w:name w:val="正文表格 Char"/>
    <w:link w:val="aff6"/>
    <w:qFormat/>
    <w:rsid w:val="000C68A3"/>
    <w:rPr>
      <w:rFonts w:ascii="宋体" w:hAnsi="宋体"/>
      <w:color w:val="000000"/>
      <w:szCs w:val="21"/>
    </w:rPr>
  </w:style>
  <w:style w:type="paragraph" w:customStyle="1" w:styleId="aff6">
    <w:name w:val="正文表格"/>
    <w:basedOn w:val="a6"/>
    <w:link w:val="Charf2"/>
    <w:qFormat/>
    <w:rsid w:val="000C68A3"/>
    <w:pPr>
      <w:adjustRightInd w:val="0"/>
      <w:snapToGrid w:val="0"/>
      <w:jc w:val="left"/>
    </w:pPr>
    <w:rPr>
      <w:rFonts w:ascii="宋体" w:hAnsi="宋体"/>
      <w:color w:val="000000"/>
      <w:szCs w:val="21"/>
    </w:rPr>
  </w:style>
  <w:style w:type="character" w:customStyle="1" w:styleId="2CharChar">
    <w:name w:val="标题 2 Char Char"/>
    <w:qFormat/>
    <w:rsid w:val="000C68A3"/>
    <w:rPr>
      <w:rFonts w:ascii="Arial" w:eastAsia="黑体" w:hAnsi="Arial"/>
      <w:b/>
      <w:bCs/>
      <w:kern w:val="2"/>
      <w:sz w:val="32"/>
      <w:szCs w:val="32"/>
      <w:lang w:val="en-US" w:eastAsia="zh-CN" w:bidi="ar-SA"/>
    </w:rPr>
  </w:style>
  <w:style w:type="character" w:customStyle="1" w:styleId="aff7">
    <w:name w:val="纯文本 字符"/>
    <w:uiPriority w:val="99"/>
    <w:qFormat/>
    <w:rsid w:val="000C68A3"/>
    <w:rPr>
      <w:rFonts w:ascii="宋体" w:eastAsia="宋体" w:hAnsi="Courier New" w:cs="Times New Roman"/>
      <w:kern w:val="2"/>
      <w:sz w:val="21"/>
      <w:szCs w:val="21"/>
      <w:lang w:val="en-US" w:eastAsia="zh-CN" w:bidi="ar-SA"/>
    </w:rPr>
  </w:style>
  <w:style w:type="character" w:customStyle="1" w:styleId="aff8">
    <w:name w:val="批注文字 字符"/>
    <w:uiPriority w:val="99"/>
    <w:qFormat/>
    <w:rsid w:val="000C68A3"/>
    <w:rPr>
      <w:rFonts w:ascii="Times New Roman" w:eastAsia="宋体" w:hAnsi="Times New Roman" w:cs="Times New Roman"/>
      <w:sz w:val="24"/>
      <w:lang w:val="en-US" w:eastAsia="zh-CN" w:bidi="ar-SA"/>
    </w:rPr>
  </w:style>
  <w:style w:type="character" w:customStyle="1" w:styleId="txt">
    <w:name w:val="txt"/>
    <w:qFormat/>
    <w:rsid w:val="000C68A3"/>
  </w:style>
  <w:style w:type="character" w:customStyle="1" w:styleId="CharChar11">
    <w:name w:val="Char Char11"/>
    <w:qFormat/>
    <w:rsid w:val="000C68A3"/>
    <w:rPr>
      <w:rFonts w:ascii="宋体" w:eastAsia="宋体"/>
      <w:b/>
      <w:sz w:val="24"/>
      <w:u w:val="single"/>
      <w:lang w:val="en-US" w:eastAsia="zh-CN" w:bidi="ar-SA"/>
    </w:rPr>
  </w:style>
  <w:style w:type="character" w:customStyle="1" w:styleId="Charf3">
    <w:name w:val="正文格式 Char"/>
    <w:link w:val="aff9"/>
    <w:qFormat/>
    <w:locked/>
    <w:rsid w:val="000C68A3"/>
    <w:rPr>
      <w:rFonts w:ascii="宋体" w:hAnsi="宋体"/>
      <w:sz w:val="24"/>
      <w:szCs w:val="24"/>
      <w:lang w:val="en-GB"/>
    </w:rPr>
  </w:style>
  <w:style w:type="paragraph" w:customStyle="1" w:styleId="aff9">
    <w:name w:val="正文格式"/>
    <w:basedOn w:val="a6"/>
    <w:link w:val="Charf3"/>
    <w:qFormat/>
    <w:rsid w:val="000C68A3"/>
    <w:pPr>
      <w:spacing w:beforeLines="50" w:line="360" w:lineRule="auto"/>
      <w:ind w:firstLineChars="200" w:firstLine="480"/>
    </w:pPr>
    <w:rPr>
      <w:rFonts w:ascii="宋体" w:hAnsi="宋体"/>
      <w:sz w:val="24"/>
      <w:szCs w:val="24"/>
      <w:lang w:val="en-GB"/>
    </w:rPr>
  </w:style>
  <w:style w:type="character" w:customStyle="1" w:styleId="bjh-p">
    <w:name w:val="bjh-p"/>
    <w:qFormat/>
    <w:rsid w:val="000C68A3"/>
  </w:style>
  <w:style w:type="character" w:customStyle="1" w:styleId="cf11">
    <w:name w:val="cf11"/>
    <w:qFormat/>
    <w:rsid w:val="000C68A3"/>
    <w:rPr>
      <w:rFonts w:ascii="Microsoft YaHei UI" w:eastAsia="Microsoft YaHei UI" w:hAnsi="Microsoft YaHei UI" w:hint="eastAsia"/>
      <w:sz w:val="18"/>
      <w:szCs w:val="18"/>
    </w:rPr>
  </w:style>
  <w:style w:type="character" w:customStyle="1" w:styleId="black1">
    <w:name w:val="black1"/>
    <w:qFormat/>
    <w:rsid w:val="000C68A3"/>
    <w:rPr>
      <w:color w:val="000000"/>
    </w:rPr>
  </w:style>
  <w:style w:type="paragraph" w:customStyle="1" w:styleId="CharCharCharCharCharCharChar">
    <w:name w:val="Char Char Char Char Char Char Char"/>
    <w:basedOn w:val="a6"/>
    <w:qFormat/>
    <w:rsid w:val="000C68A3"/>
    <w:pPr>
      <w:snapToGrid w:val="0"/>
      <w:spacing w:line="360" w:lineRule="auto"/>
      <w:ind w:firstLineChars="200" w:firstLine="200"/>
    </w:pPr>
    <w:rPr>
      <w:rFonts w:ascii="Times New Roman" w:eastAsia="仿宋_GB2312" w:hAnsi="Times New Roman" w:cs="Times New Roman"/>
      <w:sz w:val="24"/>
      <w:szCs w:val="24"/>
    </w:rPr>
  </w:style>
  <w:style w:type="paragraph" w:customStyle="1" w:styleId="19">
    <w:name w:val="项目符号1"/>
    <w:basedOn w:val="affa"/>
    <w:qFormat/>
    <w:rsid w:val="000C68A3"/>
    <w:pPr>
      <w:ind w:left="-25" w:firstLine="0"/>
    </w:pPr>
  </w:style>
  <w:style w:type="paragraph" w:customStyle="1" w:styleId="affa">
    <w:name w:val="正文文本样式"/>
    <w:basedOn w:val="a6"/>
    <w:qFormat/>
    <w:rsid w:val="000C68A3"/>
    <w:pPr>
      <w:spacing w:line="360" w:lineRule="auto"/>
      <w:ind w:firstLine="482"/>
    </w:pPr>
    <w:rPr>
      <w:rFonts w:ascii="Times New Roman" w:eastAsia="宋体" w:hAnsi="Times New Roman" w:cs="宋体"/>
      <w:sz w:val="24"/>
      <w:szCs w:val="20"/>
    </w:rPr>
  </w:style>
  <w:style w:type="paragraph" w:customStyle="1" w:styleId="affb">
    <w:name w:val="图例"/>
    <w:basedOn w:val="a6"/>
    <w:qFormat/>
    <w:rsid w:val="000C68A3"/>
    <w:pPr>
      <w:spacing w:before="120" w:after="120" w:line="360" w:lineRule="auto"/>
      <w:jc w:val="center"/>
    </w:pPr>
    <w:rPr>
      <w:rFonts w:ascii="Times New Roman" w:eastAsia="仿宋_GB2312" w:hAnsi="Times New Roman" w:cs="Times New Roman"/>
      <w:b/>
      <w:sz w:val="24"/>
      <w:szCs w:val="20"/>
    </w:rPr>
  </w:style>
  <w:style w:type="paragraph" w:customStyle="1" w:styleId="1a">
    <w:name w:val="无间隔1"/>
    <w:qFormat/>
    <w:rsid w:val="000C68A3"/>
    <w:pPr>
      <w:widowControl w:val="0"/>
      <w:spacing w:line="380" w:lineRule="exact"/>
      <w:jc w:val="both"/>
    </w:pPr>
    <w:rPr>
      <w:rFonts w:ascii="Arial" w:eastAsia="仿宋_GB2312" w:hAnsi="Arial" w:cs="Times New Roman"/>
      <w:sz w:val="28"/>
      <w:szCs w:val="24"/>
    </w:rPr>
  </w:style>
  <w:style w:type="paragraph" w:customStyle="1" w:styleId="affc">
    <w:name w:val="图中文字"/>
    <w:basedOn w:val="a6"/>
    <w:qFormat/>
    <w:rsid w:val="000C68A3"/>
    <w:pPr>
      <w:adjustRightInd w:val="0"/>
      <w:snapToGrid w:val="0"/>
      <w:spacing w:line="0" w:lineRule="atLeast"/>
      <w:jc w:val="center"/>
    </w:pPr>
    <w:rPr>
      <w:rFonts w:ascii="Times New Roman" w:eastAsia="宋体" w:hAnsi="Times New Roman" w:cs="Times New Roman"/>
      <w:sz w:val="24"/>
      <w:szCs w:val="20"/>
    </w:rPr>
  </w:style>
  <w:style w:type="paragraph" w:customStyle="1" w:styleId="xl36">
    <w:name w:val="xl36"/>
    <w:basedOn w:val="a6"/>
    <w:qFormat/>
    <w:rsid w:val="000C68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1">
    <w:name w:val="xl31"/>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Char30">
    <w:name w:val="Char3"/>
    <w:basedOn w:val="a6"/>
    <w:qFormat/>
    <w:rsid w:val="000C68A3"/>
    <w:pPr>
      <w:tabs>
        <w:tab w:val="left" w:pos="360"/>
      </w:tabs>
    </w:pPr>
    <w:rPr>
      <w:rFonts w:ascii="Times New Roman" w:eastAsia="宋体" w:hAnsi="Times New Roman" w:cs="Times New Roman"/>
      <w:sz w:val="24"/>
      <w:szCs w:val="24"/>
    </w:rPr>
  </w:style>
  <w:style w:type="paragraph" w:customStyle="1" w:styleId="xl42">
    <w:name w:val="xl42"/>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CharCharCharCharCharCharCharCharCharChar2">
    <w:name w:val="Char Char Char Char Char Char Char Char Char Char2"/>
    <w:basedOn w:val="a6"/>
    <w:qFormat/>
    <w:rsid w:val="000C68A3"/>
    <w:rPr>
      <w:rFonts w:ascii="宋体" w:eastAsia="宋体" w:hAnsi="宋体" w:cs="Courier New"/>
      <w:sz w:val="32"/>
      <w:szCs w:val="32"/>
    </w:rPr>
  </w:style>
  <w:style w:type="paragraph" w:customStyle="1" w:styleId="-3">
    <w:name w:val="正文须知-3级"/>
    <w:basedOn w:val="a6"/>
    <w:qFormat/>
    <w:rsid w:val="000C68A3"/>
    <w:pPr>
      <w:numPr>
        <w:ilvl w:val="2"/>
        <w:numId w:val="1"/>
      </w:numPr>
      <w:adjustRightInd w:val="0"/>
      <w:snapToGrid w:val="0"/>
      <w:spacing w:line="300" w:lineRule="auto"/>
      <w:ind w:hangingChars="355" w:hanging="355"/>
    </w:pPr>
    <w:rPr>
      <w:rFonts w:ascii="宋体" w:eastAsia="宋体" w:hAnsi="Calibri" w:cs="Times New Roman"/>
      <w:sz w:val="24"/>
      <w:szCs w:val="21"/>
    </w:rPr>
  </w:style>
  <w:style w:type="paragraph" w:customStyle="1" w:styleId="Char3CharCharChar2">
    <w:name w:val="Char3 Char Char Char2"/>
    <w:basedOn w:val="a6"/>
    <w:qFormat/>
    <w:rsid w:val="000C68A3"/>
    <w:rPr>
      <w:rFonts w:ascii="Tahoma" w:eastAsia="宋体" w:hAnsi="Tahoma" w:cs="Times New Roman"/>
      <w:sz w:val="24"/>
      <w:szCs w:val="20"/>
    </w:rPr>
  </w:style>
  <w:style w:type="paragraph" w:customStyle="1" w:styleId="xl32">
    <w:name w:val="xl32"/>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9">
    <w:name w:val="xl49"/>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background1">
    <w:name w:val="background1"/>
    <w:basedOn w:val="a6"/>
    <w:qFormat/>
    <w:rsid w:val="000C68A3"/>
    <w:pPr>
      <w:widowControl/>
      <w:spacing w:before="100" w:beforeAutospacing="1" w:after="100" w:afterAutospacing="1"/>
      <w:jc w:val="left"/>
    </w:pPr>
    <w:rPr>
      <w:rFonts w:ascii="宋体" w:eastAsia="宋体" w:hAnsi="宋体" w:cs="宋体"/>
      <w:kern w:val="0"/>
      <w:sz w:val="24"/>
      <w:szCs w:val="24"/>
    </w:rPr>
  </w:style>
  <w:style w:type="paragraph" w:customStyle="1" w:styleId="22222222222222">
    <w:name w:val="22222222222222"/>
    <w:basedOn w:val="a6"/>
    <w:qFormat/>
    <w:rsid w:val="000C68A3"/>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Char3CharCharChar1">
    <w:name w:val="Char3 Char Char Char1"/>
    <w:basedOn w:val="a6"/>
    <w:qFormat/>
    <w:rsid w:val="000C68A3"/>
    <w:rPr>
      <w:rFonts w:ascii="Tahoma" w:eastAsia="宋体" w:hAnsi="Tahoma" w:cs="Times New Roman"/>
      <w:sz w:val="24"/>
      <w:szCs w:val="20"/>
    </w:rPr>
  </w:style>
  <w:style w:type="paragraph" w:customStyle="1" w:styleId="xl40">
    <w:name w:val="xl40"/>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f4">
    <w:name w:val="Char"/>
    <w:basedOn w:val="a6"/>
    <w:qFormat/>
    <w:rsid w:val="000C68A3"/>
    <w:pPr>
      <w:tabs>
        <w:tab w:val="left" w:pos="360"/>
      </w:tabs>
    </w:pPr>
    <w:rPr>
      <w:rFonts w:ascii="Times New Roman" w:eastAsia="宋体" w:hAnsi="Times New Roman" w:cs="Times New Roman"/>
      <w:sz w:val="24"/>
      <w:szCs w:val="24"/>
    </w:rPr>
  </w:style>
  <w:style w:type="paragraph" w:customStyle="1" w:styleId="26">
    <w:name w:val="正文缩进2"/>
    <w:basedOn w:val="a6"/>
    <w:qFormat/>
    <w:rsid w:val="000C68A3"/>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xl44">
    <w:name w:val="xl44"/>
    <w:basedOn w:val="a6"/>
    <w:qFormat/>
    <w:rsid w:val="000C68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2">
    <w:name w:val="四级条标题"/>
    <w:basedOn w:val="a1"/>
    <w:next w:val="a6"/>
    <w:qFormat/>
    <w:rsid w:val="000C68A3"/>
    <w:pPr>
      <w:numPr>
        <w:ilvl w:val="4"/>
      </w:numPr>
      <w:ind w:left="0" w:hanging="840"/>
      <w:outlineLvl w:val="4"/>
    </w:pPr>
  </w:style>
  <w:style w:type="paragraph" w:customStyle="1" w:styleId="a1">
    <w:name w:val="三级条标题"/>
    <w:basedOn w:val="affd"/>
    <w:next w:val="a6"/>
    <w:qFormat/>
    <w:rsid w:val="000C68A3"/>
    <w:pPr>
      <w:numPr>
        <w:ilvl w:val="3"/>
        <w:numId w:val="2"/>
      </w:numPr>
      <w:ind w:left="0" w:hanging="840"/>
      <w:outlineLvl w:val="3"/>
    </w:pPr>
  </w:style>
  <w:style w:type="paragraph" w:customStyle="1" w:styleId="affd">
    <w:name w:val="二级条标题"/>
    <w:basedOn w:val="a0"/>
    <w:next w:val="a6"/>
    <w:qFormat/>
    <w:rsid w:val="000C68A3"/>
    <w:pPr>
      <w:numPr>
        <w:ilvl w:val="0"/>
        <w:numId w:val="0"/>
      </w:numPr>
      <w:ind w:hanging="840"/>
      <w:outlineLvl w:val="2"/>
    </w:pPr>
    <w:rPr>
      <w:rFonts w:ascii="宋体" w:eastAsia="宋体"/>
      <w:b w:val="0"/>
    </w:rPr>
  </w:style>
  <w:style w:type="paragraph" w:customStyle="1" w:styleId="a0">
    <w:name w:val="一级条标题"/>
    <w:basedOn w:val="a"/>
    <w:next w:val="a6"/>
    <w:qFormat/>
    <w:rsid w:val="000C68A3"/>
    <w:pPr>
      <w:numPr>
        <w:ilvl w:val="1"/>
      </w:numPr>
      <w:tabs>
        <w:tab w:val="left" w:pos="360"/>
        <w:tab w:val="left" w:pos="840"/>
      </w:tabs>
      <w:ind w:left="0" w:hanging="840"/>
      <w:outlineLvl w:val="1"/>
    </w:pPr>
  </w:style>
  <w:style w:type="paragraph" w:customStyle="1" w:styleId="a">
    <w:name w:val="章标题"/>
    <w:next w:val="a6"/>
    <w:qFormat/>
    <w:rsid w:val="000C68A3"/>
    <w:pPr>
      <w:numPr>
        <w:numId w:val="2"/>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styleId="affe">
    <w:name w:val="No Spacing"/>
    <w:qFormat/>
    <w:rsid w:val="000C68A3"/>
    <w:pPr>
      <w:widowControl w:val="0"/>
      <w:jc w:val="both"/>
    </w:pPr>
    <w:rPr>
      <w:rFonts w:ascii="Times New Roman" w:eastAsia="宋体" w:hAnsi="Times New Roman" w:cs="Times New Roman"/>
      <w:szCs w:val="24"/>
    </w:rPr>
  </w:style>
  <w:style w:type="paragraph" w:customStyle="1" w:styleId="afff">
    <w:name w:val="表格文字"/>
    <w:basedOn w:val="af"/>
    <w:qFormat/>
    <w:rsid w:val="000C68A3"/>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sid w:val="000C68A3"/>
    <w:rPr>
      <w:rFonts w:ascii="Tahoma" w:eastAsia="宋体" w:hAnsi="Tahoma" w:cs="Times New Roman"/>
      <w:sz w:val="24"/>
      <w:szCs w:val="20"/>
    </w:rPr>
  </w:style>
  <w:style w:type="paragraph" w:customStyle="1" w:styleId="afff0">
    <w:name w:val="表格无缩进"/>
    <w:basedOn w:val="a6"/>
    <w:qFormat/>
    <w:rsid w:val="000C68A3"/>
    <w:pPr>
      <w:adjustRightInd w:val="0"/>
      <w:snapToGrid w:val="0"/>
      <w:spacing w:line="360" w:lineRule="auto"/>
      <w:jc w:val="center"/>
    </w:pPr>
    <w:rPr>
      <w:rFonts w:ascii="Calibri" w:eastAsia="新宋体" w:hAnsi="Calibri" w:cs="宋体"/>
      <w:sz w:val="24"/>
      <w:szCs w:val="24"/>
    </w:rPr>
  </w:style>
  <w:style w:type="paragraph" w:customStyle="1" w:styleId="CharCharCharCharCharCharCharCharCharChar">
    <w:name w:val="Char Char Char Char Char Char Char Char Char Char"/>
    <w:basedOn w:val="a6"/>
    <w:qFormat/>
    <w:rsid w:val="000C68A3"/>
    <w:rPr>
      <w:rFonts w:ascii="Times New Roman" w:eastAsia="宋体" w:hAnsi="Times New Roman" w:cs="Times New Roman"/>
      <w:szCs w:val="24"/>
    </w:rPr>
  </w:style>
  <w:style w:type="paragraph" w:customStyle="1" w:styleId="xl34">
    <w:name w:val="xl34"/>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CharCharCharCharCharCharCharCharCharChar1">
    <w:name w:val="Char Char Char Char Char Char Char Char Char Char1"/>
    <w:basedOn w:val="a6"/>
    <w:qFormat/>
    <w:rsid w:val="000C68A3"/>
    <w:rPr>
      <w:rFonts w:ascii="宋体" w:eastAsia="宋体" w:hAnsi="宋体" w:cs="Courier New"/>
      <w:sz w:val="32"/>
      <w:szCs w:val="32"/>
    </w:rPr>
  </w:style>
  <w:style w:type="paragraph" w:customStyle="1" w:styleId="Default">
    <w:name w:val="Default"/>
    <w:qFormat/>
    <w:rsid w:val="000C68A3"/>
    <w:pPr>
      <w:widowControl w:val="0"/>
      <w:autoSpaceDE w:val="0"/>
      <w:autoSpaceDN w:val="0"/>
      <w:adjustRightInd w:val="0"/>
    </w:pPr>
    <w:rPr>
      <w:rFonts w:ascii="Symbol" w:eastAsia="宋体" w:hAnsi="Symbol" w:cs="Symbol"/>
      <w:color w:val="000000"/>
      <w:kern w:val="0"/>
      <w:sz w:val="24"/>
      <w:szCs w:val="24"/>
    </w:rPr>
  </w:style>
  <w:style w:type="paragraph" w:customStyle="1" w:styleId="Char21">
    <w:name w:val="Char2"/>
    <w:basedOn w:val="a6"/>
    <w:qFormat/>
    <w:rsid w:val="000C68A3"/>
    <w:rPr>
      <w:rFonts w:ascii="Tahoma" w:eastAsia="宋体" w:hAnsi="Tahoma" w:cs="Times New Roman"/>
      <w:sz w:val="24"/>
      <w:szCs w:val="20"/>
    </w:rPr>
  </w:style>
  <w:style w:type="paragraph" w:customStyle="1" w:styleId="27">
    <w:name w:val="样式2"/>
    <w:basedOn w:val="14"/>
    <w:qFormat/>
    <w:rsid w:val="000C68A3"/>
    <w:pPr>
      <w:spacing w:line="360" w:lineRule="auto"/>
      <w:jc w:val="center"/>
    </w:pPr>
    <w:rPr>
      <w:sz w:val="24"/>
    </w:rPr>
  </w:style>
  <w:style w:type="paragraph" w:customStyle="1" w:styleId="a4">
    <w:name w:val="正文列项_字母"/>
    <w:basedOn w:val="a6"/>
    <w:qFormat/>
    <w:rsid w:val="000C68A3"/>
    <w:pPr>
      <w:numPr>
        <w:ilvl w:val="6"/>
        <w:numId w:val="2"/>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Char17">
    <w:name w:val="Char1"/>
    <w:basedOn w:val="a6"/>
    <w:qFormat/>
    <w:rsid w:val="000C68A3"/>
    <w:pPr>
      <w:tabs>
        <w:tab w:val="left" w:pos="360"/>
      </w:tabs>
    </w:pPr>
    <w:rPr>
      <w:rFonts w:ascii="Times New Roman" w:eastAsia="宋体" w:hAnsi="Times New Roman" w:cs="Times New Roman"/>
      <w:sz w:val="24"/>
      <w:szCs w:val="24"/>
    </w:rPr>
  </w:style>
  <w:style w:type="paragraph" w:customStyle="1" w:styleId="1b">
    <w:name w:val="列出段落1"/>
    <w:basedOn w:val="a6"/>
    <w:qFormat/>
    <w:rsid w:val="000C68A3"/>
    <w:pPr>
      <w:ind w:firstLineChars="200" w:firstLine="420"/>
    </w:pPr>
    <w:rPr>
      <w:rFonts w:ascii="Calibri" w:eastAsia="宋体" w:hAnsi="Calibri" w:cs="Times New Roman"/>
    </w:rPr>
  </w:style>
  <w:style w:type="paragraph" w:customStyle="1" w:styleId="font8">
    <w:name w:val="font8"/>
    <w:basedOn w:val="a6"/>
    <w:qFormat/>
    <w:rsid w:val="000C68A3"/>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ParaCharCharCharChar">
    <w:name w:val="默认段落字体 Para Char Char Char Char"/>
    <w:basedOn w:val="a6"/>
    <w:qFormat/>
    <w:rsid w:val="000C68A3"/>
    <w:rPr>
      <w:rFonts w:ascii="Arial" w:eastAsia="宋体" w:hAnsi="Arial" w:cs="Arial"/>
      <w:szCs w:val="21"/>
    </w:rPr>
  </w:style>
  <w:style w:type="paragraph" w:customStyle="1" w:styleId="xl53">
    <w:name w:val="xl53"/>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8">
    <w:name w:val="正文文本缩进2"/>
    <w:basedOn w:val="a6"/>
    <w:qFormat/>
    <w:rsid w:val="000C68A3"/>
    <w:pPr>
      <w:spacing w:line="480" w:lineRule="exact"/>
      <w:ind w:firstLineChars="200" w:firstLine="480"/>
    </w:pPr>
    <w:rPr>
      <w:rFonts w:ascii="宋体" w:eastAsia="宋体" w:hAnsi="宋体" w:cs="Times New Roman"/>
      <w:kern w:val="0"/>
      <w:sz w:val="24"/>
      <w:szCs w:val="24"/>
      <w:lang w:val="zh-CN"/>
    </w:rPr>
  </w:style>
  <w:style w:type="paragraph" w:customStyle="1" w:styleId="CharCharChar">
    <w:name w:val="Char Char Char"/>
    <w:basedOn w:val="a6"/>
    <w:qFormat/>
    <w:rsid w:val="000C68A3"/>
    <w:rPr>
      <w:rFonts w:ascii="Tahoma" w:eastAsia="宋体" w:hAnsi="Tahoma" w:cs="Times New Roman"/>
      <w:sz w:val="24"/>
      <w:szCs w:val="20"/>
    </w:rPr>
  </w:style>
  <w:style w:type="paragraph" w:customStyle="1" w:styleId="CharCharCharCharCharCharChar2">
    <w:name w:val="Char Char Char Char Char Char Char2"/>
    <w:basedOn w:val="a6"/>
    <w:qFormat/>
    <w:rsid w:val="000C68A3"/>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50">
    <w:name w:val="xl50"/>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1">
    <w:name w:val="无标题条"/>
    <w:next w:val="a6"/>
    <w:qFormat/>
    <w:rsid w:val="000C68A3"/>
    <w:pPr>
      <w:jc w:val="both"/>
    </w:pPr>
    <w:rPr>
      <w:rFonts w:ascii="Times New Roman" w:eastAsia="宋体" w:hAnsi="Times New Roman" w:cs="Times New Roman"/>
      <w:kern w:val="0"/>
      <w:szCs w:val="20"/>
    </w:rPr>
  </w:style>
  <w:style w:type="paragraph" w:customStyle="1" w:styleId="29">
    <w:name w:val="列出段落2"/>
    <w:basedOn w:val="a6"/>
    <w:qFormat/>
    <w:rsid w:val="000C68A3"/>
    <w:pPr>
      <w:ind w:firstLineChars="200" w:firstLine="420"/>
    </w:pPr>
    <w:rPr>
      <w:rFonts w:ascii="Calibri" w:eastAsia="宋体" w:hAnsi="Calibri" w:cs="Times New Roman"/>
    </w:rPr>
  </w:style>
  <w:style w:type="paragraph" w:customStyle="1" w:styleId="1CharCharCharChar">
    <w:name w:val="1 Char Char Char Char"/>
    <w:basedOn w:val="a6"/>
    <w:qFormat/>
    <w:rsid w:val="000C68A3"/>
    <w:rPr>
      <w:rFonts w:ascii="Tahoma" w:eastAsia="宋体" w:hAnsi="Tahoma" w:cs="Times New Roman"/>
      <w:sz w:val="24"/>
      <w:szCs w:val="20"/>
    </w:rPr>
  </w:style>
  <w:style w:type="paragraph" w:customStyle="1" w:styleId="CharChar1CharCharCharCharCharCharCharChar">
    <w:name w:val="Char Char1 Char Char Char Char Char Char Char Char"/>
    <w:basedOn w:val="a6"/>
    <w:qFormat/>
    <w:rsid w:val="000C68A3"/>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1Char1">
    <w:name w:val="Char Char Char1 Char1"/>
    <w:basedOn w:val="a6"/>
    <w:qFormat/>
    <w:rsid w:val="000C68A3"/>
    <w:rPr>
      <w:rFonts w:ascii="Tahoma" w:eastAsia="宋体" w:hAnsi="Tahoma" w:cs="Times New Roman"/>
      <w:sz w:val="24"/>
      <w:szCs w:val="20"/>
    </w:rPr>
  </w:style>
  <w:style w:type="paragraph" w:customStyle="1" w:styleId="font7">
    <w:name w:val="font7"/>
    <w:basedOn w:val="a6"/>
    <w:qFormat/>
    <w:rsid w:val="000C68A3"/>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2">
    <w:name w:val="样式 标题 2 + 宋体 五号 行距: 单倍行距"/>
    <w:basedOn w:val="21"/>
    <w:qFormat/>
    <w:rsid w:val="000C68A3"/>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1c">
    <w:name w:val="字元 字元1"/>
    <w:basedOn w:val="a6"/>
    <w:qFormat/>
    <w:rsid w:val="000C68A3"/>
    <w:rPr>
      <w:rFonts w:ascii="Tahoma" w:eastAsia="宋体" w:hAnsi="Tahoma" w:cs="Times New Roman"/>
      <w:sz w:val="24"/>
      <w:szCs w:val="20"/>
    </w:rPr>
  </w:style>
  <w:style w:type="paragraph" w:customStyle="1" w:styleId="xl46">
    <w:name w:val="xl46"/>
    <w:basedOn w:val="a6"/>
    <w:qFormat/>
    <w:rsid w:val="000C68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2">
    <w:name w:val="Char22"/>
    <w:basedOn w:val="a6"/>
    <w:qFormat/>
    <w:rsid w:val="000C68A3"/>
    <w:rPr>
      <w:rFonts w:ascii="Tahoma" w:eastAsia="宋体" w:hAnsi="Tahoma" w:cs="Times New Roman"/>
      <w:sz w:val="24"/>
      <w:szCs w:val="20"/>
    </w:rPr>
  </w:style>
  <w:style w:type="paragraph" w:customStyle="1" w:styleId="10">
    <w:name w:val="1名"/>
    <w:basedOn w:val="a6"/>
    <w:qFormat/>
    <w:rsid w:val="000C68A3"/>
    <w:pPr>
      <w:numPr>
        <w:numId w:val="4"/>
      </w:numPr>
      <w:spacing w:before="120"/>
    </w:pPr>
    <w:rPr>
      <w:rFonts w:ascii="宋体" w:eastAsia="宋体" w:hAnsi="Times New Roman" w:cs="Times New Roman"/>
      <w:sz w:val="28"/>
      <w:szCs w:val="20"/>
    </w:rPr>
  </w:style>
  <w:style w:type="paragraph" w:customStyle="1" w:styleId="a5">
    <w:name w:val="正文列项_数字"/>
    <w:basedOn w:val="a6"/>
    <w:qFormat/>
    <w:rsid w:val="000C68A3"/>
    <w:pPr>
      <w:numPr>
        <w:ilvl w:val="7"/>
        <w:numId w:val="2"/>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xl43">
    <w:name w:val="xl43"/>
    <w:basedOn w:val="a6"/>
    <w:qFormat/>
    <w:rsid w:val="000C68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d">
    <w:name w:val="修订1"/>
    <w:qFormat/>
    <w:rsid w:val="000C68A3"/>
    <w:rPr>
      <w:rFonts w:ascii="Times New Roman" w:eastAsia="宋体" w:hAnsi="Times New Roman" w:cs="Times New Roman"/>
      <w:szCs w:val="24"/>
    </w:rPr>
  </w:style>
  <w:style w:type="paragraph" w:customStyle="1" w:styleId="CharCharChar1">
    <w:name w:val="Char Char Char1"/>
    <w:basedOn w:val="a6"/>
    <w:qFormat/>
    <w:rsid w:val="000C68A3"/>
    <w:rPr>
      <w:rFonts w:ascii="Tahoma" w:eastAsia="宋体" w:hAnsi="Tahoma" w:cs="Times New Roman"/>
      <w:sz w:val="24"/>
      <w:szCs w:val="20"/>
    </w:rPr>
  </w:style>
  <w:style w:type="paragraph" w:customStyle="1" w:styleId="xl24">
    <w:name w:val="xl24"/>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2">
    <w:name w:val="正文 + 宋体"/>
    <w:basedOn w:val="a6"/>
    <w:qFormat/>
    <w:rsid w:val="000C68A3"/>
    <w:pPr>
      <w:widowControl/>
      <w:ind w:left="360" w:hanging="360"/>
      <w:jc w:val="left"/>
    </w:pPr>
    <w:rPr>
      <w:rFonts w:ascii="宋体" w:eastAsia="宋体" w:hAnsi="宋体" w:cs="宋体"/>
      <w:b/>
      <w:bCs/>
      <w:color w:val="000000"/>
      <w:kern w:val="0"/>
      <w:sz w:val="18"/>
      <w:szCs w:val="18"/>
    </w:rPr>
  </w:style>
  <w:style w:type="paragraph" w:customStyle="1" w:styleId="Char210">
    <w:name w:val="Char21"/>
    <w:basedOn w:val="a6"/>
    <w:qFormat/>
    <w:rsid w:val="000C68A3"/>
    <w:rPr>
      <w:rFonts w:ascii="Tahoma" w:eastAsia="宋体" w:hAnsi="Tahoma" w:cs="Times New Roman"/>
      <w:sz w:val="24"/>
      <w:szCs w:val="20"/>
    </w:rPr>
  </w:style>
  <w:style w:type="paragraph" w:customStyle="1" w:styleId="afff3">
    <w:name w:val="图文"/>
    <w:basedOn w:val="a6"/>
    <w:qFormat/>
    <w:rsid w:val="000C68A3"/>
    <w:pPr>
      <w:adjustRightInd w:val="0"/>
      <w:snapToGrid w:val="0"/>
      <w:spacing w:after="50" w:line="360" w:lineRule="auto"/>
    </w:pPr>
    <w:rPr>
      <w:rFonts w:ascii="Times New Roman" w:eastAsia="宋体" w:hAnsi="Times New Roman" w:cs="Times New Roman"/>
      <w:sz w:val="24"/>
      <w:szCs w:val="24"/>
    </w:rPr>
  </w:style>
  <w:style w:type="paragraph" w:customStyle="1" w:styleId="ListParagraph1">
    <w:name w:val="List Paragraph1"/>
    <w:basedOn w:val="a6"/>
    <w:qFormat/>
    <w:rsid w:val="000C68A3"/>
    <w:pPr>
      <w:ind w:firstLineChars="200" w:firstLine="420"/>
    </w:pPr>
    <w:rPr>
      <w:rFonts w:ascii="Calibri" w:eastAsia="宋体" w:hAnsi="Calibri" w:cs="Times New Roman"/>
    </w:rPr>
  </w:style>
  <w:style w:type="paragraph" w:customStyle="1" w:styleId="Char1CharCharChar1">
    <w:name w:val="Char1 Char Char Char1"/>
    <w:basedOn w:val="a6"/>
    <w:qFormat/>
    <w:rsid w:val="000C68A3"/>
    <w:rPr>
      <w:rFonts w:ascii="Tahoma" w:eastAsia="宋体" w:hAnsi="Tahoma" w:cs="仿宋_GB2312"/>
      <w:sz w:val="24"/>
      <w:szCs w:val="28"/>
    </w:rPr>
  </w:style>
  <w:style w:type="paragraph" w:customStyle="1" w:styleId="xl52">
    <w:name w:val="xl52"/>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
    <w:name w:val="正文须知-2级"/>
    <w:basedOn w:val="a6"/>
    <w:qFormat/>
    <w:rsid w:val="000C68A3"/>
    <w:pPr>
      <w:numPr>
        <w:ilvl w:val="1"/>
        <w:numId w:val="1"/>
      </w:numPr>
      <w:adjustRightInd w:val="0"/>
      <w:snapToGrid w:val="0"/>
      <w:spacing w:line="300" w:lineRule="auto"/>
    </w:pPr>
    <w:rPr>
      <w:rFonts w:ascii="宋体" w:eastAsia="宋体" w:hAnsi="Calibri" w:cs="Times New Roman"/>
      <w:sz w:val="24"/>
      <w:szCs w:val="21"/>
    </w:rPr>
  </w:style>
  <w:style w:type="paragraph" w:customStyle="1" w:styleId="xl29">
    <w:name w:val="xl29"/>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a3">
    <w:name w:val="五级条标题"/>
    <w:basedOn w:val="a2"/>
    <w:next w:val="a6"/>
    <w:qFormat/>
    <w:rsid w:val="000C68A3"/>
    <w:pPr>
      <w:numPr>
        <w:ilvl w:val="5"/>
      </w:numPr>
      <w:ind w:left="0" w:hanging="840"/>
      <w:outlineLvl w:val="5"/>
    </w:pPr>
  </w:style>
  <w:style w:type="paragraph" w:customStyle="1" w:styleId="CharCharChar1Char">
    <w:name w:val="Char Char Char1 Char"/>
    <w:basedOn w:val="a6"/>
    <w:qFormat/>
    <w:rsid w:val="000C68A3"/>
    <w:rPr>
      <w:rFonts w:ascii="Tahoma" w:eastAsia="宋体" w:hAnsi="Tahoma" w:cs="Times New Roman"/>
      <w:sz w:val="24"/>
      <w:szCs w:val="20"/>
    </w:rPr>
  </w:style>
  <w:style w:type="paragraph" w:customStyle="1" w:styleId="afff4">
    <w:name w:val="文档正文"/>
    <w:basedOn w:val="a6"/>
    <w:qFormat/>
    <w:rsid w:val="000C68A3"/>
    <w:pPr>
      <w:snapToGrid w:val="0"/>
      <w:spacing w:before="120" w:after="120" w:line="180" w:lineRule="auto"/>
    </w:pPr>
    <w:rPr>
      <w:rFonts w:ascii="Arial" w:eastAsia="宋体" w:hAnsi="Arial" w:cs="Times New Roman"/>
      <w:szCs w:val="20"/>
    </w:rPr>
  </w:style>
  <w:style w:type="paragraph" w:customStyle="1" w:styleId="CharCharChar1Char2">
    <w:name w:val="Char Char Char1 Char2"/>
    <w:basedOn w:val="a6"/>
    <w:qFormat/>
    <w:rsid w:val="000C68A3"/>
    <w:rPr>
      <w:rFonts w:ascii="Tahoma" w:eastAsia="宋体" w:hAnsi="Tahoma" w:cs="Times New Roman"/>
      <w:sz w:val="24"/>
      <w:szCs w:val="20"/>
    </w:rPr>
  </w:style>
  <w:style w:type="paragraph" w:customStyle="1" w:styleId="-1">
    <w:name w:val="正文须知-1级"/>
    <w:basedOn w:val="a6"/>
    <w:next w:val="a6"/>
    <w:qFormat/>
    <w:rsid w:val="000C68A3"/>
    <w:pPr>
      <w:numPr>
        <w:numId w:val="1"/>
      </w:numPr>
      <w:adjustRightInd w:val="0"/>
      <w:snapToGrid w:val="0"/>
      <w:spacing w:line="300" w:lineRule="auto"/>
    </w:pPr>
    <w:rPr>
      <w:rFonts w:ascii="宋体" w:eastAsia="宋体" w:hAnsi="Calibri" w:cs="Times New Roman"/>
      <w:sz w:val="24"/>
      <w:szCs w:val="21"/>
    </w:rPr>
  </w:style>
  <w:style w:type="paragraph" w:customStyle="1" w:styleId="xl41">
    <w:name w:val="xl41"/>
    <w:basedOn w:val="a6"/>
    <w:qFormat/>
    <w:rsid w:val="000C68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1">
    <w:name w:val="Char Char Char Char Char Char Char1"/>
    <w:basedOn w:val="a6"/>
    <w:qFormat/>
    <w:rsid w:val="000C68A3"/>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default0">
    <w:name w:val="default"/>
    <w:basedOn w:val="a6"/>
    <w:qFormat/>
    <w:rsid w:val="000C68A3"/>
    <w:pPr>
      <w:widowControl/>
      <w:spacing w:before="100" w:beforeAutospacing="1" w:after="100" w:afterAutospacing="1"/>
      <w:jc w:val="left"/>
    </w:pPr>
    <w:rPr>
      <w:rFonts w:ascii="宋体" w:eastAsia="宋体" w:hAnsi="宋体" w:cs="宋体"/>
      <w:kern w:val="0"/>
      <w:sz w:val="24"/>
      <w:szCs w:val="24"/>
    </w:rPr>
  </w:style>
  <w:style w:type="paragraph" w:customStyle="1" w:styleId="afff5">
    <w:name w:val="缺省文本"/>
    <w:basedOn w:val="a6"/>
    <w:qFormat/>
    <w:rsid w:val="000C68A3"/>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2">
    <w:name w:val="Char Char Char2"/>
    <w:basedOn w:val="a6"/>
    <w:qFormat/>
    <w:rsid w:val="000C68A3"/>
    <w:rPr>
      <w:rFonts w:ascii="Tahoma" w:eastAsia="宋体" w:hAnsi="Tahoma" w:cs="Times New Roman"/>
      <w:sz w:val="24"/>
      <w:szCs w:val="20"/>
    </w:rPr>
  </w:style>
  <w:style w:type="paragraph" w:customStyle="1" w:styleId="Char2CharCharCharCharCharChar">
    <w:name w:val="Char2 Char Char Char Char Char Char"/>
    <w:basedOn w:val="a6"/>
    <w:qFormat/>
    <w:rsid w:val="000C68A3"/>
    <w:pPr>
      <w:widowControl/>
      <w:spacing w:line="400" w:lineRule="exact"/>
      <w:jc w:val="center"/>
    </w:pPr>
    <w:rPr>
      <w:rFonts w:ascii="Times New Roman" w:eastAsia="宋体" w:hAnsi="Times New Roman" w:cs="Times New Roman"/>
      <w:szCs w:val="24"/>
    </w:rPr>
  </w:style>
  <w:style w:type="paragraph" w:customStyle="1" w:styleId="xl28">
    <w:name w:val="xl28"/>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8">
    <w:name w:val="xl48"/>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8">
    <w:name w:val="xl38"/>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正文文本样式 加粗"/>
    <w:basedOn w:val="affa"/>
    <w:qFormat/>
    <w:rsid w:val="000C68A3"/>
    <w:rPr>
      <w:b/>
    </w:rPr>
  </w:style>
  <w:style w:type="paragraph" w:customStyle="1" w:styleId="CharChar1CharCharCharCharCharChar">
    <w:name w:val="Char Char1 Char Char Char Char Char Char"/>
    <w:basedOn w:val="a6"/>
    <w:qFormat/>
    <w:rsid w:val="000C68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1">
    <w:name w:val="Char Char1 Char Char Char Char Char Char1"/>
    <w:basedOn w:val="a6"/>
    <w:qFormat/>
    <w:rsid w:val="000C68A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7">
    <w:name w:val="字元 字元"/>
    <w:basedOn w:val="a6"/>
    <w:qFormat/>
    <w:rsid w:val="000C68A3"/>
    <w:rPr>
      <w:rFonts w:ascii="Tahoma" w:eastAsia="宋体" w:hAnsi="Tahoma" w:cs="Times New Roman"/>
      <w:sz w:val="24"/>
      <w:szCs w:val="20"/>
    </w:rPr>
  </w:style>
  <w:style w:type="paragraph" w:customStyle="1" w:styleId="1">
    <w:name w:val="项目编号1"/>
    <w:basedOn w:val="a6"/>
    <w:qFormat/>
    <w:rsid w:val="000C68A3"/>
    <w:pPr>
      <w:numPr>
        <w:numId w:val="5"/>
      </w:numPr>
      <w:spacing w:before="100" w:beforeAutospacing="1" w:after="100" w:afterAutospacing="1" w:line="360" w:lineRule="auto"/>
    </w:pPr>
    <w:rPr>
      <w:rFonts w:ascii="Times New Roman" w:eastAsia="宋体" w:hAnsi="Times New Roman" w:cs="Times New Roman"/>
      <w:sz w:val="24"/>
      <w:szCs w:val="24"/>
    </w:rPr>
  </w:style>
  <w:style w:type="paragraph" w:customStyle="1" w:styleId="CharChar41">
    <w:name w:val="Char Char41"/>
    <w:basedOn w:val="a6"/>
    <w:qFormat/>
    <w:rsid w:val="000C68A3"/>
    <w:pPr>
      <w:widowControl/>
      <w:spacing w:line="400" w:lineRule="exact"/>
      <w:jc w:val="center"/>
    </w:pPr>
    <w:rPr>
      <w:rFonts w:ascii="Times New Roman" w:eastAsia="宋体" w:hAnsi="Times New Roman" w:cs="Times New Roman"/>
      <w:szCs w:val="24"/>
    </w:rPr>
  </w:style>
  <w:style w:type="paragraph" w:customStyle="1" w:styleId="1-">
    <w:name w:val="标题1-附件"/>
    <w:basedOn w:val="11"/>
    <w:qFormat/>
    <w:rsid w:val="000C68A3"/>
    <w:pPr>
      <w:jc w:val="left"/>
    </w:pPr>
    <w:rPr>
      <w:sz w:val="24"/>
      <w:szCs w:val="24"/>
    </w:rPr>
  </w:style>
  <w:style w:type="paragraph" w:customStyle="1" w:styleId="Char2CharCharCharCharCharChar1">
    <w:name w:val="Char2 Char Char Char Char Char Char1"/>
    <w:basedOn w:val="a6"/>
    <w:qFormat/>
    <w:rsid w:val="000C68A3"/>
    <w:pPr>
      <w:widowControl/>
      <w:spacing w:line="400" w:lineRule="exact"/>
      <w:jc w:val="center"/>
    </w:pPr>
    <w:rPr>
      <w:rFonts w:ascii="Times New Roman" w:eastAsia="宋体" w:hAnsi="Times New Roman" w:cs="Times New Roman"/>
      <w:szCs w:val="24"/>
    </w:rPr>
  </w:style>
  <w:style w:type="paragraph" w:customStyle="1" w:styleId="GB2312">
    <w:name w:val="正文 + 楷体_GB2312"/>
    <w:basedOn w:val="a6"/>
    <w:qFormat/>
    <w:rsid w:val="000C68A3"/>
    <w:pPr>
      <w:widowControl/>
      <w:jc w:val="left"/>
    </w:pPr>
    <w:rPr>
      <w:rFonts w:ascii="楷体_GB2312" w:eastAsia="楷体_GB2312" w:hAnsi="Times New Roman" w:cs="Arial"/>
      <w:kern w:val="0"/>
      <w:sz w:val="24"/>
      <w:szCs w:val="24"/>
    </w:rPr>
  </w:style>
  <w:style w:type="paragraph" w:customStyle="1" w:styleId="TableParagraph">
    <w:name w:val="Table Paragraph"/>
    <w:basedOn w:val="a6"/>
    <w:uiPriority w:val="1"/>
    <w:qFormat/>
    <w:rsid w:val="000C68A3"/>
    <w:pPr>
      <w:autoSpaceDE w:val="0"/>
      <w:autoSpaceDN w:val="0"/>
      <w:jc w:val="left"/>
    </w:pPr>
    <w:rPr>
      <w:rFonts w:ascii="宋体" w:eastAsia="宋体" w:hAnsi="宋体" w:cs="宋体"/>
      <w:kern w:val="0"/>
      <w:sz w:val="22"/>
      <w:lang w:eastAsia="en-US"/>
    </w:rPr>
  </w:style>
  <w:style w:type="paragraph" w:customStyle="1" w:styleId="xl26">
    <w:name w:val="xl26"/>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xl27">
    <w:name w:val="xl27"/>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pf0">
    <w:name w:val="pf0"/>
    <w:basedOn w:val="a6"/>
    <w:qFormat/>
    <w:rsid w:val="000C68A3"/>
    <w:pPr>
      <w:widowControl/>
      <w:spacing w:before="100" w:beforeAutospacing="1" w:after="100" w:afterAutospacing="1"/>
      <w:jc w:val="left"/>
    </w:pPr>
    <w:rPr>
      <w:rFonts w:ascii="宋体" w:eastAsia="宋体" w:hAnsi="宋体" w:cs="宋体"/>
      <w:kern w:val="0"/>
      <w:sz w:val="24"/>
      <w:szCs w:val="24"/>
    </w:rPr>
  </w:style>
  <w:style w:type="paragraph" w:customStyle="1" w:styleId="xl33">
    <w:name w:val="xl33"/>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afff8">
    <w:name w:val="??"/>
    <w:qFormat/>
    <w:rsid w:val="000C68A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3">
    <w:name w:val="项目编号3"/>
    <w:basedOn w:val="affa"/>
    <w:qFormat/>
    <w:rsid w:val="000C68A3"/>
    <w:pPr>
      <w:numPr>
        <w:numId w:val="6"/>
      </w:numPr>
    </w:pPr>
  </w:style>
  <w:style w:type="paragraph" w:customStyle="1" w:styleId="xl37">
    <w:name w:val="xl37"/>
    <w:basedOn w:val="a6"/>
    <w:qFormat/>
    <w:rsid w:val="000C68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a">
    <w:name w:val="字元 字元2"/>
    <w:basedOn w:val="a6"/>
    <w:qFormat/>
    <w:rsid w:val="000C68A3"/>
    <w:rPr>
      <w:rFonts w:ascii="Tahoma" w:eastAsia="宋体" w:hAnsi="Tahoma" w:cs="Times New Roman"/>
      <w:sz w:val="24"/>
      <w:szCs w:val="20"/>
    </w:rPr>
  </w:style>
  <w:style w:type="paragraph" w:customStyle="1" w:styleId="xl30">
    <w:name w:val="xl30"/>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60">
    <w:name w:val="_Style 160"/>
    <w:qFormat/>
    <w:rsid w:val="000C68A3"/>
    <w:rPr>
      <w:rFonts w:ascii="Times New Roman" w:eastAsia="宋体" w:hAnsi="Times New Roman" w:cs="Times New Roman"/>
      <w:szCs w:val="24"/>
    </w:rPr>
  </w:style>
  <w:style w:type="paragraph" w:customStyle="1" w:styleId="xl47">
    <w:name w:val="xl47"/>
    <w:basedOn w:val="a6"/>
    <w:qFormat/>
    <w:rsid w:val="000C68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9">
    <w:name w:val="样式 宋体 五号 行距: 单倍行距"/>
    <w:basedOn w:val="a6"/>
    <w:qFormat/>
    <w:rsid w:val="000C68A3"/>
    <w:pPr>
      <w:adjustRightInd w:val="0"/>
      <w:jc w:val="left"/>
      <w:textAlignment w:val="baseline"/>
    </w:pPr>
    <w:rPr>
      <w:rFonts w:ascii="宋体" w:eastAsia="宋体" w:hAnsi="宋体" w:cs="Times New Roman"/>
      <w:kern w:val="0"/>
      <w:szCs w:val="20"/>
    </w:rPr>
  </w:style>
  <w:style w:type="paragraph" w:customStyle="1" w:styleId="font5">
    <w:name w:val="font5"/>
    <w:basedOn w:val="a6"/>
    <w:qFormat/>
    <w:rsid w:val="000C68A3"/>
    <w:pPr>
      <w:widowControl/>
      <w:spacing w:before="100" w:beforeAutospacing="1" w:after="100" w:afterAutospacing="1"/>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6"/>
    <w:qFormat/>
    <w:rsid w:val="000C68A3"/>
    <w:pPr>
      <w:widowControl/>
      <w:spacing w:after="160" w:line="240" w:lineRule="exact"/>
      <w:jc w:val="center"/>
    </w:pPr>
    <w:rPr>
      <w:rFonts w:ascii="宋体" w:eastAsia="宋体" w:hAnsi="宋体" w:cs="Times New Roman"/>
      <w:b/>
      <w:kern w:val="0"/>
      <w:sz w:val="30"/>
      <w:szCs w:val="30"/>
      <w:lang w:eastAsia="en-US"/>
    </w:rPr>
  </w:style>
  <w:style w:type="paragraph" w:customStyle="1" w:styleId="1e">
    <w:name w:val="表格1"/>
    <w:basedOn w:val="a6"/>
    <w:qFormat/>
    <w:rsid w:val="000C68A3"/>
    <w:pPr>
      <w:ind w:firstLineChars="200" w:firstLine="480"/>
      <w:jc w:val="center"/>
    </w:pPr>
    <w:rPr>
      <w:rFonts w:ascii="Times New Roman" w:eastAsia="宋体" w:hAnsi="Times New Roman" w:cs="Times New Roman"/>
      <w:sz w:val="24"/>
      <w:szCs w:val="20"/>
    </w:rPr>
  </w:style>
  <w:style w:type="paragraph" w:customStyle="1" w:styleId="CharChar1">
    <w:name w:val="Char Char1"/>
    <w:basedOn w:val="ac"/>
    <w:qFormat/>
    <w:rsid w:val="000C68A3"/>
    <w:rPr>
      <w:rFonts w:ascii="Tahoma" w:hAnsi="Tahoma"/>
      <w:sz w:val="24"/>
    </w:rPr>
  </w:style>
  <w:style w:type="paragraph" w:customStyle="1" w:styleId="CharCharCharCharCharCharCharCharCharCharCharCharCharCharCharChar1">
    <w:name w:val="Char Char Char Char Char Char Char Char Char Char Char Char Char Char Char Char1"/>
    <w:basedOn w:val="a6"/>
    <w:qFormat/>
    <w:rsid w:val="000C68A3"/>
    <w:pPr>
      <w:widowControl/>
      <w:spacing w:after="160" w:line="240" w:lineRule="exact"/>
      <w:jc w:val="center"/>
    </w:pPr>
    <w:rPr>
      <w:rFonts w:ascii="宋体" w:eastAsia="宋体" w:hAnsi="宋体" w:cs="Times New Roman"/>
      <w:b/>
      <w:kern w:val="0"/>
      <w:sz w:val="30"/>
      <w:szCs w:val="30"/>
      <w:lang w:eastAsia="en-US"/>
    </w:rPr>
  </w:style>
  <w:style w:type="paragraph" w:customStyle="1" w:styleId="CharChar4">
    <w:name w:val="Char Char4"/>
    <w:basedOn w:val="a6"/>
    <w:qFormat/>
    <w:rsid w:val="000C68A3"/>
    <w:pPr>
      <w:widowControl/>
      <w:spacing w:line="400" w:lineRule="exact"/>
      <w:jc w:val="center"/>
    </w:pPr>
    <w:rPr>
      <w:rFonts w:ascii="Times New Roman" w:eastAsia="宋体" w:hAnsi="Times New Roman" w:cs="Times New Roman"/>
      <w:szCs w:val="24"/>
    </w:rPr>
  </w:style>
  <w:style w:type="paragraph" w:customStyle="1" w:styleId="xl51">
    <w:name w:val="xl51"/>
    <w:basedOn w:val="a6"/>
    <w:qFormat/>
    <w:rsid w:val="000C68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5">
    <w:name w:val="xl45"/>
    <w:basedOn w:val="a6"/>
    <w:qFormat/>
    <w:rsid w:val="000C68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5">
    <w:name w:val="xl35"/>
    <w:basedOn w:val="a6"/>
    <w:qFormat/>
    <w:rsid w:val="000C68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3">
    <w:name w:val="xl23"/>
    <w:basedOn w:val="a6"/>
    <w:qFormat/>
    <w:rsid w:val="000C68A3"/>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font9">
    <w:name w:val="font9"/>
    <w:basedOn w:val="a6"/>
    <w:qFormat/>
    <w:rsid w:val="000C68A3"/>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20">
    <w:name w:val="项目编号2"/>
    <w:basedOn w:val="1"/>
    <w:qFormat/>
    <w:rsid w:val="000C68A3"/>
    <w:pPr>
      <w:numPr>
        <w:numId w:val="7"/>
      </w:numPr>
    </w:pPr>
  </w:style>
  <w:style w:type="paragraph" w:customStyle="1" w:styleId="font6">
    <w:name w:val="font6"/>
    <w:basedOn w:val="a6"/>
    <w:qFormat/>
    <w:rsid w:val="000C68A3"/>
    <w:pPr>
      <w:widowControl/>
      <w:spacing w:before="100" w:beforeAutospacing="1" w:after="100" w:afterAutospacing="1"/>
      <w:jc w:val="left"/>
    </w:pPr>
    <w:rPr>
      <w:rFonts w:ascii="宋体" w:eastAsia="宋体" w:hAnsi="宋体" w:cs="宋体"/>
      <w:kern w:val="0"/>
      <w:sz w:val="20"/>
      <w:szCs w:val="20"/>
    </w:rPr>
  </w:style>
  <w:style w:type="table" w:customStyle="1" w:styleId="TableNormal">
    <w:name w:val="Table Normal"/>
    <w:uiPriority w:val="2"/>
    <w:unhideWhenUsed/>
    <w:qFormat/>
    <w:rsid w:val="000C68A3"/>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f">
    <w:name w:val="网格型1"/>
    <w:basedOn w:val="a8"/>
    <w:uiPriority w:val="59"/>
    <w:qFormat/>
    <w:rsid w:val="000C68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unhideWhenUsed/>
    <w:qFormat/>
    <w:rsid w:val="000C68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5419</Words>
  <Characters>30893</Characters>
  <Application>Microsoft Office Word</Application>
  <DocSecurity>0</DocSecurity>
  <Lines>257</Lines>
  <Paragraphs>72</Paragraphs>
  <ScaleCrop>false</ScaleCrop>
  <Company/>
  <LinksUpToDate>false</LinksUpToDate>
  <CharactersWithSpaces>36240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2025-07-07T02:24:00Z</dcterms:created>
  <dcterms:modified xsi:type="dcterms:W3CDTF">2025-07-07T02:24:00Z</dcterms:modified>
</cp:coreProperties>
</file>