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2EF" w:rsidRPr="006722EF" w:rsidRDefault="006722EF" w:rsidP="006722EF">
      <w:pPr>
        <w:spacing w:line="360" w:lineRule="auto"/>
        <w:jc w:val="center"/>
        <w:outlineLvl w:val="0"/>
        <w:rPr>
          <w:rFonts w:ascii="Times New Roman" w:eastAsia="宋体" w:hAnsi="Times New Roman" w:cs="Times New Roman"/>
          <w:b/>
          <w:sz w:val="36"/>
          <w:szCs w:val="36"/>
        </w:rPr>
      </w:pPr>
      <w:r w:rsidRPr="006722EF">
        <w:rPr>
          <w:rFonts w:ascii="Times New Roman" w:eastAsia="宋体" w:hAnsi="Times New Roman" w:cs="Times New Roman"/>
          <w:b/>
          <w:sz w:val="36"/>
          <w:szCs w:val="36"/>
        </w:rPr>
        <w:t>采购需求</w:t>
      </w:r>
    </w:p>
    <w:p w:rsidR="006722EF" w:rsidRPr="006722EF" w:rsidRDefault="006722EF" w:rsidP="006722EF">
      <w:pPr>
        <w:adjustRightInd w:val="0"/>
        <w:snapToGrid w:val="0"/>
        <w:spacing w:line="360" w:lineRule="auto"/>
        <w:jc w:val="center"/>
        <w:rPr>
          <w:rFonts w:ascii="宋体" w:eastAsia="宋体" w:hAnsi="宋体" w:cs="宋体"/>
          <w:b/>
          <w:bCs/>
          <w:sz w:val="24"/>
          <w:szCs w:val="24"/>
        </w:rPr>
      </w:pPr>
      <w:r w:rsidRPr="006722EF">
        <w:rPr>
          <w:rFonts w:ascii="宋体" w:eastAsia="宋体" w:hAnsi="宋体" w:cs="宋体" w:hint="eastAsia"/>
          <w:b/>
          <w:bCs/>
          <w:sz w:val="24"/>
          <w:szCs w:val="24"/>
        </w:rPr>
        <w:t>一、采购标的</w:t>
      </w:r>
    </w:p>
    <w:p w:rsidR="006722EF" w:rsidRPr="006722EF" w:rsidRDefault="006722EF" w:rsidP="006722EF">
      <w:pPr>
        <w:adjustRightInd w:val="0"/>
        <w:snapToGrid w:val="0"/>
        <w:spacing w:line="360" w:lineRule="auto"/>
        <w:jc w:val="left"/>
        <w:rPr>
          <w:rFonts w:ascii="宋体" w:eastAsia="宋体" w:hAnsi="宋体" w:cs="宋体"/>
          <w:b/>
          <w:bCs/>
          <w:sz w:val="24"/>
          <w:szCs w:val="24"/>
        </w:rPr>
      </w:pPr>
      <w:r w:rsidRPr="006722EF">
        <w:rPr>
          <w:rFonts w:ascii="宋体" w:eastAsia="宋体" w:hAnsi="宋体" w:cs="宋体" w:hint="eastAsia"/>
          <w:b/>
          <w:bCs/>
          <w:sz w:val="24"/>
          <w:szCs w:val="24"/>
        </w:rPr>
        <w:t>1.采购标的（货物需求一览表）</w:t>
      </w:r>
    </w:p>
    <w:tbl>
      <w:tblPr>
        <w:tblW w:w="0" w:type="auto"/>
        <w:tblInd w:w="93" w:type="dxa"/>
        <w:tblLayout w:type="fixed"/>
        <w:tblLook w:val="04A0" w:firstRow="1" w:lastRow="0" w:firstColumn="1" w:lastColumn="0" w:noHBand="0" w:noVBand="1"/>
      </w:tblPr>
      <w:tblGrid>
        <w:gridCol w:w="830"/>
        <w:gridCol w:w="3233"/>
        <w:gridCol w:w="2616"/>
        <w:gridCol w:w="959"/>
        <w:gridCol w:w="959"/>
      </w:tblGrid>
      <w:tr w:rsidR="006722EF" w:rsidRPr="006722EF" w:rsidTr="00B004F6">
        <w:trPr>
          <w:trHeight w:val="445"/>
        </w:trPr>
        <w:tc>
          <w:tcPr>
            <w:tcW w:w="830" w:type="dxa"/>
            <w:tcBorders>
              <w:top w:val="single" w:sz="8" w:space="0" w:color="000000"/>
              <w:left w:val="single" w:sz="8" w:space="0" w:color="000000"/>
              <w:bottom w:val="single" w:sz="8" w:space="0" w:color="auto"/>
              <w:right w:val="single" w:sz="8" w:space="0" w:color="000000"/>
            </w:tcBorders>
            <w:shd w:val="clear" w:color="000000" w:fill="D6DCE4"/>
            <w:vAlign w:val="center"/>
          </w:tcPr>
          <w:p w:rsidR="006722EF" w:rsidRPr="006722EF" w:rsidRDefault="006722EF" w:rsidP="006722EF">
            <w:pPr>
              <w:widowControl/>
              <w:jc w:val="center"/>
              <w:textAlignment w:val="center"/>
              <w:rPr>
                <w:rFonts w:ascii="宋体" w:eastAsia="宋体" w:hAnsi="宋体" w:cs="宋体"/>
                <w:b/>
                <w:bCs/>
                <w:sz w:val="24"/>
                <w:szCs w:val="24"/>
              </w:rPr>
            </w:pPr>
            <w:r w:rsidRPr="006722EF">
              <w:rPr>
                <w:rFonts w:ascii="宋体" w:eastAsia="宋体" w:hAnsi="宋体" w:cs="宋体" w:hint="eastAsia"/>
                <w:b/>
                <w:bCs/>
                <w:kern w:val="0"/>
                <w:sz w:val="24"/>
                <w:szCs w:val="24"/>
                <w:lang w:bidi="ar"/>
              </w:rPr>
              <w:t>序号</w:t>
            </w:r>
          </w:p>
        </w:tc>
        <w:tc>
          <w:tcPr>
            <w:tcW w:w="3233" w:type="dxa"/>
            <w:tcBorders>
              <w:top w:val="single" w:sz="8" w:space="0" w:color="000000"/>
              <w:left w:val="nil"/>
              <w:bottom w:val="single" w:sz="8" w:space="0" w:color="auto"/>
              <w:right w:val="single" w:sz="8" w:space="0" w:color="000000"/>
            </w:tcBorders>
            <w:shd w:val="clear" w:color="000000" w:fill="D6DCE4"/>
            <w:noWrap/>
            <w:vAlign w:val="center"/>
          </w:tcPr>
          <w:p w:rsidR="006722EF" w:rsidRPr="006722EF" w:rsidRDefault="006722EF" w:rsidP="006722EF">
            <w:pPr>
              <w:widowControl/>
              <w:jc w:val="center"/>
              <w:textAlignment w:val="center"/>
              <w:rPr>
                <w:rFonts w:ascii="宋体" w:eastAsia="宋体" w:hAnsi="宋体" w:cs="宋体"/>
                <w:b/>
                <w:bCs/>
                <w:sz w:val="24"/>
                <w:szCs w:val="24"/>
              </w:rPr>
            </w:pPr>
            <w:r w:rsidRPr="006722EF">
              <w:rPr>
                <w:rFonts w:ascii="宋体" w:eastAsia="宋体" w:hAnsi="宋体" w:cs="宋体" w:hint="eastAsia"/>
                <w:b/>
                <w:bCs/>
                <w:kern w:val="0"/>
                <w:sz w:val="24"/>
                <w:szCs w:val="24"/>
                <w:lang w:bidi="ar"/>
              </w:rPr>
              <w:t>标的名称</w:t>
            </w:r>
          </w:p>
        </w:tc>
        <w:tc>
          <w:tcPr>
            <w:tcW w:w="2616" w:type="dxa"/>
            <w:tcBorders>
              <w:top w:val="single" w:sz="8" w:space="0" w:color="000000"/>
              <w:left w:val="nil"/>
              <w:bottom w:val="single" w:sz="8" w:space="0" w:color="auto"/>
              <w:right w:val="single" w:sz="8" w:space="0" w:color="000000"/>
            </w:tcBorders>
            <w:shd w:val="clear" w:color="000000" w:fill="D6DCE4"/>
            <w:noWrap/>
            <w:vAlign w:val="center"/>
          </w:tcPr>
          <w:p w:rsidR="006722EF" w:rsidRPr="006722EF" w:rsidRDefault="006722EF" w:rsidP="006722EF">
            <w:pPr>
              <w:widowControl/>
              <w:jc w:val="center"/>
              <w:textAlignment w:val="center"/>
              <w:rPr>
                <w:rFonts w:ascii="宋体" w:eastAsia="宋体" w:hAnsi="宋体" w:cs="宋体"/>
                <w:b/>
                <w:bCs/>
                <w:sz w:val="24"/>
                <w:szCs w:val="24"/>
              </w:rPr>
            </w:pPr>
            <w:r w:rsidRPr="006722EF">
              <w:rPr>
                <w:rFonts w:ascii="宋体" w:eastAsia="宋体" w:hAnsi="宋体" w:cs="宋体" w:hint="eastAsia"/>
                <w:b/>
                <w:bCs/>
                <w:kern w:val="0"/>
                <w:sz w:val="24"/>
                <w:szCs w:val="24"/>
                <w:lang w:bidi="ar"/>
              </w:rPr>
              <w:t>所属行业</w:t>
            </w:r>
          </w:p>
        </w:tc>
        <w:tc>
          <w:tcPr>
            <w:tcW w:w="959" w:type="dxa"/>
            <w:tcBorders>
              <w:top w:val="single" w:sz="8" w:space="0" w:color="000000"/>
              <w:left w:val="nil"/>
              <w:bottom w:val="single" w:sz="8" w:space="0" w:color="auto"/>
              <w:right w:val="single" w:sz="8" w:space="0" w:color="000000"/>
            </w:tcBorders>
            <w:shd w:val="clear" w:color="000000" w:fill="D6DCE4"/>
            <w:noWrap/>
            <w:vAlign w:val="center"/>
          </w:tcPr>
          <w:p w:rsidR="006722EF" w:rsidRPr="006722EF" w:rsidRDefault="006722EF" w:rsidP="006722EF">
            <w:pPr>
              <w:widowControl/>
              <w:jc w:val="center"/>
              <w:textAlignment w:val="center"/>
              <w:rPr>
                <w:rFonts w:ascii="宋体" w:eastAsia="宋体" w:hAnsi="宋体" w:cs="宋体"/>
                <w:b/>
                <w:bCs/>
                <w:sz w:val="24"/>
                <w:szCs w:val="24"/>
              </w:rPr>
            </w:pPr>
            <w:r w:rsidRPr="006722EF">
              <w:rPr>
                <w:rFonts w:ascii="宋体" w:eastAsia="宋体" w:hAnsi="宋体" w:cs="宋体" w:hint="eastAsia"/>
                <w:b/>
                <w:bCs/>
                <w:kern w:val="0"/>
                <w:sz w:val="24"/>
                <w:szCs w:val="24"/>
                <w:lang w:bidi="ar"/>
              </w:rPr>
              <w:t>数量</w:t>
            </w:r>
          </w:p>
        </w:tc>
        <w:tc>
          <w:tcPr>
            <w:tcW w:w="959" w:type="dxa"/>
            <w:tcBorders>
              <w:top w:val="single" w:sz="8" w:space="0" w:color="000000"/>
              <w:left w:val="nil"/>
              <w:bottom w:val="single" w:sz="8" w:space="0" w:color="auto"/>
              <w:right w:val="single" w:sz="8" w:space="0" w:color="000000"/>
            </w:tcBorders>
            <w:shd w:val="clear" w:color="000000" w:fill="D6DCE4"/>
            <w:noWrap/>
            <w:vAlign w:val="center"/>
          </w:tcPr>
          <w:p w:rsidR="006722EF" w:rsidRPr="006722EF" w:rsidRDefault="006722EF" w:rsidP="006722EF">
            <w:pPr>
              <w:widowControl/>
              <w:jc w:val="center"/>
              <w:textAlignment w:val="center"/>
              <w:rPr>
                <w:rFonts w:ascii="宋体" w:eastAsia="宋体" w:hAnsi="宋体" w:cs="宋体"/>
                <w:b/>
                <w:bCs/>
                <w:sz w:val="24"/>
                <w:szCs w:val="24"/>
              </w:rPr>
            </w:pPr>
            <w:r w:rsidRPr="006722EF">
              <w:rPr>
                <w:rFonts w:ascii="宋体" w:eastAsia="宋体" w:hAnsi="宋体" w:cs="宋体" w:hint="eastAsia"/>
                <w:b/>
                <w:bCs/>
                <w:kern w:val="0"/>
                <w:sz w:val="24"/>
                <w:szCs w:val="24"/>
                <w:lang w:bidi="ar"/>
              </w:rPr>
              <w:t>单位</w:t>
            </w:r>
          </w:p>
        </w:tc>
      </w:tr>
      <w:tr w:rsidR="006722EF" w:rsidRPr="006722EF" w:rsidTr="00B004F6">
        <w:trPr>
          <w:trHeight w:val="445"/>
        </w:trPr>
        <w:tc>
          <w:tcPr>
            <w:tcW w:w="7638" w:type="dxa"/>
            <w:gridSpan w:val="4"/>
            <w:tcBorders>
              <w:top w:val="single" w:sz="4" w:space="0" w:color="auto"/>
              <w:left w:val="single" w:sz="4" w:space="0" w:color="auto"/>
              <w:bottom w:val="single" w:sz="4" w:space="0" w:color="auto"/>
              <w:right w:val="single" w:sz="4" w:space="0" w:color="auto"/>
            </w:tcBorders>
            <w:vAlign w:val="center"/>
          </w:tcPr>
          <w:p w:rsidR="006722EF" w:rsidRPr="006722EF" w:rsidRDefault="006722EF" w:rsidP="006722EF">
            <w:pPr>
              <w:widowControl/>
              <w:jc w:val="left"/>
              <w:textAlignment w:val="center"/>
              <w:rPr>
                <w:rFonts w:ascii="新宋体" w:eastAsia="新宋体" w:hAnsi="新宋体" w:cs="新宋体"/>
                <w:b/>
                <w:bCs/>
                <w:szCs w:val="21"/>
              </w:rPr>
            </w:pPr>
            <w:r w:rsidRPr="006722EF">
              <w:rPr>
                <w:rFonts w:ascii="新宋体" w:eastAsia="新宋体" w:hAnsi="新宋体" w:cs="新宋体" w:hint="eastAsia"/>
                <w:b/>
                <w:bCs/>
                <w:kern w:val="0"/>
                <w:szCs w:val="21"/>
                <w:lang w:bidi="ar"/>
              </w:rPr>
              <w:t>一、教室多媒体</w:t>
            </w:r>
          </w:p>
        </w:tc>
        <w:tc>
          <w:tcPr>
            <w:tcW w:w="959" w:type="dxa"/>
            <w:tcBorders>
              <w:top w:val="single" w:sz="4" w:space="0" w:color="auto"/>
              <w:left w:val="nil"/>
              <w:bottom w:val="single" w:sz="4" w:space="0" w:color="auto"/>
              <w:right w:val="single" w:sz="4" w:space="0" w:color="auto"/>
            </w:tcBorders>
            <w:vAlign w:val="center"/>
          </w:tcPr>
          <w:p w:rsidR="006722EF" w:rsidRPr="006722EF" w:rsidRDefault="006722EF" w:rsidP="006722EF">
            <w:pPr>
              <w:widowControl/>
              <w:jc w:val="center"/>
              <w:textAlignment w:val="center"/>
              <w:rPr>
                <w:rFonts w:ascii="Calibri" w:eastAsia="宋体" w:hAnsi="Calibri" w:cs="Calibri"/>
                <w:szCs w:val="21"/>
              </w:rPr>
            </w:pPr>
            <w:r w:rsidRPr="006722EF">
              <w:rPr>
                <w:rFonts w:ascii="Calibri" w:eastAsia="宋体" w:hAnsi="Calibri" w:cs="Calibri"/>
                <w:kern w:val="0"/>
                <w:szCs w:val="21"/>
                <w:lang w:bidi="ar"/>
              </w:rPr>
              <w:t xml:space="preserve">　</w:t>
            </w:r>
          </w:p>
        </w:tc>
      </w:tr>
      <w:tr w:rsidR="006722EF" w:rsidRPr="006722EF" w:rsidTr="00B004F6">
        <w:trPr>
          <w:trHeight w:val="435"/>
        </w:trPr>
        <w:tc>
          <w:tcPr>
            <w:tcW w:w="830" w:type="dxa"/>
            <w:tcBorders>
              <w:top w:val="nil"/>
              <w:left w:val="single" w:sz="4" w:space="0" w:color="auto"/>
              <w:bottom w:val="single" w:sz="4" w:space="0" w:color="auto"/>
              <w:right w:val="single" w:sz="4" w:space="0" w:color="auto"/>
            </w:tcBorders>
            <w:vAlign w:val="center"/>
          </w:tcPr>
          <w:p w:rsidR="006722EF" w:rsidRPr="006722EF" w:rsidRDefault="006722EF" w:rsidP="006722EF">
            <w:pPr>
              <w:widowControl/>
              <w:jc w:val="center"/>
              <w:textAlignment w:val="center"/>
              <w:rPr>
                <w:rFonts w:ascii="Calibri" w:eastAsia="宋体" w:hAnsi="Calibri" w:cs="Calibri"/>
                <w:szCs w:val="21"/>
              </w:rPr>
            </w:pPr>
            <w:r w:rsidRPr="006722EF">
              <w:rPr>
                <w:rFonts w:ascii="Calibri" w:eastAsia="宋体" w:hAnsi="Calibri" w:cs="Calibri"/>
                <w:kern w:val="0"/>
                <w:szCs w:val="21"/>
                <w:lang w:bidi="ar"/>
              </w:rPr>
              <w:t>1</w:t>
            </w:r>
          </w:p>
        </w:tc>
        <w:tc>
          <w:tcPr>
            <w:tcW w:w="3233" w:type="dxa"/>
            <w:tcBorders>
              <w:top w:val="nil"/>
              <w:left w:val="nil"/>
              <w:bottom w:val="single" w:sz="4" w:space="0" w:color="auto"/>
              <w:right w:val="single" w:sz="4" w:space="0" w:color="auto"/>
            </w:tcBorders>
            <w:vAlign w:val="center"/>
          </w:tcPr>
          <w:p w:rsidR="006722EF" w:rsidRPr="006722EF" w:rsidRDefault="006722EF" w:rsidP="006722EF">
            <w:pPr>
              <w:widowControl/>
              <w:jc w:val="center"/>
              <w:textAlignment w:val="center"/>
              <w:rPr>
                <w:rFonts w:ascii="新宋体" w:eastAsia="新宋体" w:hAnsi="新宋体" w:cs="新宋体"/>
                <w:szCs w:val="21"/>
              </w:rPr>
            </w:pPr>
            <w:r w:rsidRPr="006722EF">
              <w:rPr>
                <w:rFonts w:ascii="新宋体" w:eastAsia="新宋体" w:hAnsi="新宋体" w:cs="新宋体" w:hint="eastAsia"/>
                <w:kern w:val="0"/>
                <w:szCs w:val="21"/>
                <w:lang w:bidi="ar"/>
              </w:rPr>
              <w:t>智慧黑板</w:t>
            </w:r>
          </w:p>
        </w:tc>
        <w:tc>
          <w:tcPr>
            <w:tcW w:w="2616" w:type="dxa"/>
            <w:tcBorders>
              <w:top w:val="nil"/>
              <w:left w:val="nil"/>
              <w:bottom w:val="single" w:sz="4" w:space="0" w:color="auto"/>
              <w:right w:val="single" w:sz="4" w:space="0" w:color="auto"/>
            </w:tcBorders>
            <w:vAlign w:val="center"/>
          </w:tcPr>
          <w:p w:rsidR="006722EF" w:rsidRPr="006722EF" w:rsidRDefault="006722EF" w:rsidP="006722EF">
            <w:pPr>
              <w:widowControl/>
              <w:jc w:val="center"/>
              <w:textAlignment w:val="center"/>
              <w:rPr>
                <w:rFonts w:ascii="宋体" w:eastAsia="宋体" w:hAnsi="宋体" w:cs="宋体"/>
                <w:sz w:val="24"/>
                <w:szCs w:val="24"/>
              </w:rPr>
            </w:pPr>
            <w:r w:rsidRPr="006722EF">
              <w:rPr>
                <w:rFonts w:ascii="宋体" w:eastAsia="宋体" w:hAnsi="宋体" w:cs="宋体" w:hint="eastAsia"/>
                <w:kern w:val="0"/>
                <w:sz w:val="24"/>
                <w:szCs w:val="24"/>
                <w:lang w:bidi="ar"/>
              </w:rPr>
              <w:t>工业</w:t>
            </w:r>
          </w:p>
        </w:tc>
        <w:tc>
          <w:tcPr>
            <w:tcW w:w="959" w:type="dxa"/>
            <w:tcBorders>
              <w:top w:val="nil"/>
              <w:left w:val="nil"/>
              <w:bottom w:val="single" w:sz="4" w:space="0" w:color="auto"/>
              <w:right w:val="single" w:sz="4" w:space="0" w:color="auto"/>
            </w:tcBorders>
            <w:vAlign w:val="center"/>
          </w:tcPr>
          <w:p w:rsidR="006722EF" w:rsidRPr="006722EF" w:rsidRDefault="006722EF" w:rsidP="006722EF">
            <w:pPr>
              <w:widowControl/>
              <w:jc w:val="center"/>
              <w:textAlignment w:val="center"/>
              <w:rPr>
                <w:rFonts w:ascii="Calibri" w:eastAsia="宋体" w:hAnsi="Calibri" w:cs="Calibri"/>
                <w:szCs w:val="21"/>
              </w:rPr>
            </w:pPr>
            <w:r w:rsidRPr="006722EF">
              <w:rPr>
                <w:rFonts w:ascii="Calibri" w:eastAsia="宋体" w:hAnsi="Calibri" w:cs="Calibri"/>
                <w:kern w:val="0"/>
                <w:szCs w:val="21"/>
                <w:lang w:bidi="ar"/>
              </w:rPr>
              <w:t>33</w:t>
            </w:r>
          </w:p>
        </w:tc>
        <w:tc>
          <w:tcPr>
            <w:tcW w:w="959" w:type="dxa"/>
            <w:tcBorders>
              <w:top w:val="nil"/>
              <w:left w:val="nil"/>
              <w:bottom w:val="single" w:sz="4" w:space="0" w:color="auto"/>
              <w:right w:val="single" w:sz="4" w:space="0" w:color="auto"/>
            </w:tcBorders>
            <w:vAlign w:val="center"/>
          </w:tcPr>
          <w:p w:rsidR="006722EF" w:rsidRPr="006722EF" w:rsidRDefault="006722EF" w:rsidP="006722EF">
            <w:pPr>
              <w:widowControl/>
              <w:jc w:val="center"/>
              <w:textAlignment w:val="center"/>
              <w:rPr>
                <w:rFonts w:ascii="新宋体" w:eastAsia="新宋体" w:hAnsi="新宋体" w:cs="新宋体"/>
                <w:szCs w:val="21"/>
              </w:rPr>
            </w:pPr>
            <w:r w:rsidRPr="006722EF">
              <w:rPr>
                <w:rFonts w:ascii="新宋体" w:eastAsia="新宋体" w:hAnsi="新宋体" w:cs="新宋体" w:hint="eastAsia"/>
                <w:kern w:val="0"/>
                <w:szCs w:val="21"/>
                <w:lang w:bidi="ar"/>
              </w:rPr>
              <w:t>台</w:t>
            </w:r>
          </w:p>
        </w:tc>
      </w:tr>
      <w:tr w:rsidR="006722EF" w:rsidRPr="006722EF" w:rsidTr="00B004F6">
        <w:trPr>
          <w:trHeight w:val="435"/>
        </w:trPr>
        <w:tc>
          <w:tcPr>
            <w:tcW w:w="830" w:type="dxa"/>
            <w:tcBorders>
              <w:top w:val="nil"/>
              <w:left w:val="single" w:sz="4" w:space="0" w:color="auto"/>
              <w:bottom w:val="single" w:sz="4" w:space="0" w:color="auto"/>
              <w:right w:val="single" w:sz="4" w:space="0" w:color="auto"/>
            </w:tcBorders>
            <w:vAlign w:val="center"/>
          </w:tcPr>
          <w:p w:rsidR="006722EF" w:rsidRPr="006722EF" w:rsidRDefault="006722EF" w:rsidP="006722EF">
            <w:pPr>
              <w:widowControl/>
              <w:jc w:val="center"/>
              <w:textAlignment w:val="center"/>
              <w:rPr>
                <w:rFonts w:ascii="Calibri" w:eastAsia="宋体" w:hAnsi="Calibri" w:cs="Calibri"/>
                <w:szCs w:val="21"/>
              </w:rPr>
            </w:pPr>
            <w:r w:rsidRPr="006722EF">
              <w:rPr>
                <w:rFonts w:ascii="Calibri" w:eastAsia="宋体" w:hAnsi="Calibri" w:cs="Calibri"/>
                <w:kern w:val="0"/>
                <w:szCs w:val="21"/>
                <w:lang w:bidi="ar"/>
              </w:rPr>
              <w:t>2</w:t>
            </w:r>
          </w:p>
        </w:tc>
        <w:tc>
          <w:tcPr>
            <w:tcW w:w="3233" w:type="dxa"/>
            <w:tcBorders>
              <w:top w:val="nil"/>
              <w:left w:val="nil"/>
              <w:bottom w:val="single" w:sz="4" w:space="0" w:color="auto"/>
              <w:right w:val="single" w:sz="4" w:space="0" w:color="auto"/>
            </w:tcBorders>
            <w:vAlign w:val="center"/>
          </w:tcPr>
          <w:p w:rsidR="006722EF" w:rsidRPr="006722EF" w:rsidRDefault="006722EF" w:rsidP="006722EF">
            <w:pPr>
              <w:widowControl/>
              <w:jc w:val="center"/>
              <w:textAlignment w:val="center"/>
              <w:rPr>
                <w:rFonts w:ascii="新宋体" w:eastAsia="新宋体" w:hAnsi="新宋体" w:cs="新宋体"/>
                <w:szCs w:val="21"/>
              </w:rPr>
            </w:pPr>
            <w:r w:rsidRPr="006722EF">
              <w:rPr>
                <w:rFonts w:ascii="新宋体" w:eastAsia="新宋体" w:hAnsi="新宋体" w:cs="新宋体" w:hint="eastAsia"/>
                <w:kern w:val="0"/>
                <w:szCs w:val="21"/>
                <w:lang w:bidi="ar"/>
              </w:rPr>
              <w:t>触控一体机（</w:t>
            </w:r>
            <w:r w:rsidRPr="006722EF">
              <w:rPr>
                <w:rFonts w:ascii="Calibri" w:eastAsia="新宋体" w:hAnsi="Calibri" w:cs="Calibri"/>
                <w:szCs w:val="21"/>
                <w:lang w:bidi="ar"/>
              </w:rPr>
              <w:t>98</w:t>
            </w:r>
            <w:r w:rsidRPr="006722EF">
              <w:rPr>
                <w:rFonts w:ascii="新宋体" w:eastAsia="新宋体" w:hAnsi="新宋体" w:cs="新宋体"/>
                <w:szCs w:val="21"/>
                <w:lang w:bidi="ar"/>
              </w:rPr>
              <w:t>英寸）</w:t>
            </w:r>
          </w:p>
        </w:tc>
        <w:tc>
          <w:tcPr>
            <w:tcW w:w="2616" w:type="dxa"/>
            <w:tcBorders>
              <w:top w:val="nil"/>
              <w:left w:val="nil"/>
              <w:bottom w:val="single" w:sz="4" w:space="0" w:color="auto"/>
              <w:right w:val="single" w:sz="4" w:space="0" w:color="auto"/>
            </w:tcBorders>
            <w:vAlign w:val="center"/>
          </w:tcPr>
          <w:p w:rsidR="006722EF" w:rsidRPr="006722EF" w:rsidRDefault="006722EF" w:rsidP="006722EF">
            <w:pPr>
              <w:widowControl/>
              <w:jc w:val="center"/>
              <w:textAlignment w:val="center"/>
              <w:rPr>
                <w:rFonts w:ascii="宋体" w:eastAsia="宋体" w:hAnsi="宋体" w:cs="宋体"/>
                <w:sz w:val="24"/>
                <w:szCs w:val="24"/>
              </w:rPr>
            </w:pPr>
            <w:r w:rsidRPr="006722EF">
              <w:rPr>
                <w:rFonts w:ascii="宋体" w:eastAsia="宋体" w:hAnsi="宋体" w:cs="宋体" w:hint="eastAsia"/>
                <w:kern w:val="0"/>
                <w:sz w:val="24"/>
                <w:szCs w:val="24"/>
                <w:lang w:bidi="ar"/>
              </w:rPr>
              <w:t>工业</w:t>
            </w:r>
          </w:p>
        </w:tc>
        <w:tc>
          <w:tcPr>
            <w:tcW w:w="959" w:type="dxa"/>
            <w:tcBorders>
              <w:top w:val="nil"/>
              <w:left w:val="nil"/>
              <w:bottom w:val="single" w:sz="4" w:space="0" w:color="auto"/>
              <w:right w:val="single" w:sz="4" w:space="0" w:color="auto"/>
            </w:tcBorders>
            <w:vAlign w:val="center"/>
          </w:tcPr>
          <w:p w:rsidR="006722EF" w:rsidRPr="006722EF" w:rsidRDefault="006722EF" w:rsidP="006722EF">
            <w:pPr>
              <w:widowControl/>
              <w:jc w:val="center"/>
              <w:textAlignment w:val="center"/>
              <w:rPr>
                <w:rFonts w:ascii="Calibri" w:eastAsia="宋体" w:hAnsi="Calibri" w:cs="Calibri"/>
                <w:szCs w:val="21"/>
              </w:rPr>
            </w:pPr>
            <w:r w:rsidRPr="006722EF">
              <w:rPr>
                <w:rFonts w:ascii="Calibri" w:eastAsia="宋体" w:hAnsi="Calibri" w:cs="Calibri"/>
                <w:kern w:val="0"/>
                <w:szCs w:val="21"/>
                <w:lang w:bidi="ar"/>
              </w:rPr>
              <w:t>1</w:t>
            </w:r>
          </w:p>
        </w:tc>
        <w:tc>
          <w:tcPr>
            <w:tcW w:w="959" w:type="dxa"/>
            <w:tcBorders>
              <w:top w:val="nil"/>
              <w:left w:val="nil"/>
              <w:bottom w:val="single" w:sz="4" w:space="0" w:color="auto"/>
              <w:right w:val="single" w:sz="4" w:space="0" w:color="auto"/>
            </w:tcBorders>
            <w:vAlign w:val="center"/>
          </w:tcPr>
          <w:p w:rsidR="006722EF" w:rsidRPr="006722EF" w:rsidRDefault="006722EF" w:rsidP="006722EF">
            <w:pPr>
              <w:widowControl/>
              <w:jc w:val="center"/>
              <w:textAlignment w:val="center"/>
              <w:rPr>
                <w:rFonts w:ascii="新宋体" w:eastAsia="新宋体" w:hAnsi="新宋体" w:cs="新宋体"/>
                <w:szCs w:val="21"/>
              </w:rPr>
            </w:pPr>
            <w:r w:rsidRPr="006722EF">
              <w:rPr>
                <w:rFonts w:ascii="新宋体" w:eastAsia="新宋体" w:hAnsi="新宋体" w:cs="新宋体" w:hint="eastAsia"/>
                <w:kern w:val="0"/>
                <w:szCs w:val="21"/>
                <w:lang w:bidi="ar"/>
              </w:rPr>
              <w:t>台</w:t>
            </w:r>
          </w:p>
        </w:tc>
      </w:tr>
      <w:tr w:rsidR="006722EF" w:rsidRPr="006722EF" w:rsidTr="00B004F6">
        <w:trPr>
          <w:trHeight w:val="435"/>
        </w:trPr>
        <w:tc>
          <w:tcPr>
            <w:tcW w:w="830" w:type="dxa"/>
            <w:tcBorders>
              <w:top w:val="nil"/>
              <w:left w:val="single" w:sz="4" w:space="0" w:color="auto"/>
              <w:bottom w:val="single" w:sz="4" w:space="0" w:color="auto"/>
              <w:right w:val="single" w:sz="4" w:space="0" w:color="auto"/>
            </w:tcBorders>
            <w:vAlign w:val="center"/>
          </w:tcPr>
          <w:p w:rsidR="006722EF" w:rsidRPr="006722EF" w:rsidRDefault="006722EF" w:rsidP="006722EF">
            <w:pPr>
              <w:widowControl/>
              <w:jc w:val="center"/>
              <w:textAlignment w:val="center"/>
              <w:rPr>
                <w:rFonts w:ascii="Calibri" w:eastAsia="宋体" w:hAnsi="Calibri" w:cs="Calibri"/>
                <w:szCs w:val="21"/>
              </w:rPr>
            </w:pPr>
            <w:r w:rsidRPr="006722EF">
              <w:rPr>
                <w:rFonts w:ascii="Calibri" w:eastAsia="宋体" w:hAnsi="Calibri" w:cs="Calibri"/>
                <w:kern w:val="0"/>
                <w:szCs w:val="21"/>
                <w:lang w:bidi="ar"/>
              </w:rPr>
              <w:t>3</w:t>
            </w:r>
          </w:p>
        </w:tc>
        <w:tc>
          <w:tcPr>
            <w:tcW w:w="3233" w:type="dxa"/>
            <w:tcBorders>
              <w:top w:val="nil"/>
              <w:left w:val="nil"/>
              <w:bottom w:val="single" w:sz="4" w:space="0" w:color="auto"/>
              <w:right w:val="single" w:sz="4" w:space="0" w:color="auto"/>
            </w:tcBorders>
            <w:vAlign w:val="center"/>
          </w:tcPr>
          <w:p w:rsidR="006722EF" w:rsidRPr="006722EF" w:rsidRDefault="006722EF" w:rsidP="006722EF">
            <w:pPr>
              <w:widowControl/>
              <w:jc w:val="center"/>
              <w:textAlignment w:val="center"/>
              <w:rPr>
                <w:rFonts w:ascii="新宋体" w:eastAsia="新宋体" w:hAnsi="新宋体" w:cs="新宋体"/>
                <w:szCs w:val="21"/>
              </w:rPr>
            </w:pPr>
            <w:r w:rsidRPr="006722EF">
              <w:rPr>
                <w:rFonts w:ascii="新宋体" w:eastAsia="新宋体" w:hAnsi="新宋体" w:cs="新宋体" w:hint="eastAsia"/>
                <w:kern w:val="0"/>
                <w:szCs w:val="21"/>
                <w:lang w:bidi="ar"/>
              </w:rPr>
              <w:t>移动支架（</w:t>
            </w:r>
            <w:r w:rsidRPr="006722EF">
              <w:rPr>
                <w:rFonts w:ascii="Calibri" w:eastAsia="新宋体" w:hAnsi="Calibri" w:cs="Calibri"/>
                <w:szCs w:val="21"/>
                <w:lang w:bidi="ar"/>
              </w:rPr>
              <w:t>98</w:t>
            </w:r>
            <w:r w:rsidRPr="006722EF">
              <w:rPr>
                <w:rFonts w:ascii="新宋体" w:eastAsia="新宋体" w:hAnsi="新宋体" w:cs="新宋体"/>
                <w:szCs w:val="21"/>
                <w:lang w:bidi="ar"/>
              </w:rPr>
              <w:t>英寸）</w:t>
            </w:r>
          </w:p>
        </w:tc>
        <w:tc>
          <w:tcPr>
            <w:tcW w:w="2616" w:type="dxa"/>
            <w:tcBorders>
              <w:top w:val="nil"/>
              <w:left w:val="nil"/>
              <w:bottom w:val="single" w:sz="4" w:space="0" w:color="auto"/>
              <w:right w:val="single" w:sz="4" w:space="0" w:color="auto"/>
            </w:tcBorders>
            <w:vAlign w:val="center"/>
          </w:tcPr>
          <w:p w:rsidR="006722EF" w:rsidRPr="006722EF" w:rsidRDefault="006722EF" w:rsidP="006722EF">
            <w:pPr>
              <w:widowControl/>
              <w:jc w:val="center"/>
              <w:textAlignment w:val="center"/>
              <w:rPr>
                <w:rFonts w:ascii="宋体" w:eastAsia="宋体" w:hAnsi="宋体" w:cs="宋体"/>
                <w:sz w:val="24"/>
                <w:szCs w:val="24"/>
              </w:rPr>
            </w:pPr>
            <w:r w:rsidRPr="006722EF">
              <w:rPr>
                <w:rFonts w:ascii="宋体" w:eastAsia="宋体" w:hAnsi="宋体" w:cs="宋体" w:hint="eastAsia"/>
                <w:kern w:val="0"/>
                <w:sz w:val="24"/>
                <w:szCs w:val="24"/>
                <w:lang w:bidi="ar"/>
              </w:rPr>
              <w:t>工业</w:t>
            </w:r>
          </w:p>
        </w:tc>
        <w:tc>
          <w:tcPr>
            <w:tcW w:w="959" w:type="dxa"/>
            <w:tcBorders>
              <w:top w:val="nil"/>
              <w:left w:val="nil"/>
              <w:bottom w:val="single" w:sz="4" w:space="0" w:color="auto"/>
              <w:right w:val="single" w:sz="4" w:space="0" w:color="auto"/>
            </w:tcBorders>
            <w:vAlign w:val="center"/>
          </w:tcPr>
          <w:p w:rsidR="006722EF" w:rsidRPr="006722EF" w:rsidRDefault="006722EF" w:rsidP="006722EF">
            <w:pPr>
              <w:widowControl/>
              <w:jc w:val="center"/>
              <w:textAlignment w:val="center"/>
              <w:rPr>
                <w:rFonts w:ascii="Calibri" w:eastAsia="宋体" w:hAnsi="Calibri" w:cs="Calibri"/>
                <w:szCs w:val="21"/>
              </w:rPr>
            </w:pPr>
            <w:r w:rsidRPr="006722EF">
              <w:rPr>
                <w:rFonts w:ascii="Calibri" w:eastAsia="宋体" w:hAnsi="Calibri" w:cs="Calibri"/>
                <w:kern w:val="0"/>
                <w:szCs w:val="21"/>
                <w:lang w:bidi="ar"/>
              </w:rPr>
              <w:t>1</w:t>
            </w:r>
          </w:p>
        </w:tc>
        <w:tc>
          <w:tcPr>
            <w:tcW w:w="959" w:type="dxa"/>
            <w:tcBorders>
              <w:top w:val="nil"/>
              <w:left w:val="nil"/>
              <w:bottom w:val="single" w:sz="4" w:space="0" w:color="auto"/>
              <w:right w:val="single" w:sz="4" w:space="0" w:color="auto"/>
            </w:tcBorders>
            <w:vAlign w:val="center"/>
          </w:tcPr>
          <w:p w:rsidR="006722EF" w:rsidRPr="006722EF" w:rsidRDefault="006722EF" w:rsidP="006722EF">
            <w:pPr>
              <w:widowControl/>
              <w:jc w:val="center"/>
              <w:textAlignment w:val="center"/>
              <w:rPr>
                <w:rFonts w:ascii="新宋体" w:eastAsia="新宋体" w:hAnsi="新宋体" w:cs="新宋体"/>
                <w:szCs w:val="21"/>
              </w:rPr>
            </w:pPr>
            <w:r w:rsidRPr="006722EF">
              <w:rPr>
                <w:rFonts w:ascii="新宋体" w:eastAsia="新宋体" w:hAnsi="新宋体" w:cs="新宋体" w:hint="eastAsia"/>
                <w:kern w:val="0"/>
                <w:szCs w:val="21"/>
                <w:lang w:bidi="ar"/>
              </w:rPr>
              <w:t>套</w:t>
            </w:r>
          </w:p>
        </w:tc>
      </w:tr>
      <w:tr w:rsidR="006722EF" w:rsidRPr="006722EF" w:rsidTr="00B004F6">
        <w:trPr>
          <w:trHeight w:val="435"/>
        </w:trPr>
        <w:tc>
          <w:tcPr>
            <w:tcW w:w="830" w:type="dxa"/>
            <w:tcBorders>
              <w:top w:val="nil"/>
              <w:left w:val="single" w:sz="4" w:space="0" w:color="auto"/>
              <w:bottom w:val="single" w:sz="4" w:space="0" w:color="auto"/>
              <w:right w:val="single" w:sz="4" w:space="0" w:color="auto"/>
            </w:tcBorders>
            <w:vAlign w:val="center"/>
          </w:tcPr>
          <w:p w:rsidR="006722EF" w:rsidRPr="006722EF" w:rsidRDefault="006722EF" w:rsidP="006722EF">
            <w:pPr>
              <w:widowControl/>
              <w:jc w:val="center"/>
              <w:textAlignment w:val="center"/>
              <w:rPr>
                <w:rFonts w:ascii="Calibri" w:eastAsia="宋体" w:hAnsi="Calibri" w:cs="Calibri"/>
                <w:szCs w:val="21"/>
              </w:rPr>
            </w:pPr>
            <w:r w:rsidRPr="006722EF">
              <w:rPr>
                <w:rFonts w:ascii="Calibri" w:eastAsia="宋体" w:hAnsi="Calibri" w:cs="Calibri"/>
                <w:kern w:val="0"/>
                <w:szCs w:val="21"/>
                <w:lang w:bidi="ar"/>
              </w:rPr>
              <w:t>4</w:t>
            </w:r>
          </w:p>
        </w:tc>
        <w:tc>
          <w:tcPr>
            <w:tcW w:w="3233" w:type="dxa"/>
            <w:tcBorders>
              <w:top w:val="nil"/>
              <w:left w:val="nil"/>
              <w:bottom w:val="single" w:sz="4" w:space="0" w:color="auto"/>
              <w:right w:val="single" w:sz="4" w:space="0" w:color="auto"/>
            </w:tcBorders>
            <w:vAlign w:val="center"/>
          </w:tcPr>
          <w:p w:rsidR="006722EF" w:rsidRPr="006722EF" w:rsidRDefault="006722EF" w:rsidP="006722EF">
            <w:pPr>
              <w:widowControl/>
              <w:jc w:val="center"/>
              <w:textAlignment w:val="center"/>
              <w:rPr>
                <w:rFonts w:ascii="Calibri" w:eastAsia="宋体" w:hAnsi="Calibri" w:cs="Calibri"/>
                <w:szCs w:val="21"/>
              </w:rPr>
            </w:pPr>
            <w:r w:rsidRPr="006722EF">
              <w:rPr>
                <w:rFonts w:ascii="Calibri" w:eastAsia="宋体" w:hAnsi="Calibri" w:cs="Calibri"/>
                <w:kern w:val="0"/>
                <w:szCs w:val="21"/>
                <w:lang w:bidi="ar"/>
              </w:rPr>
              <w:t>OPS</w:t>
            </w:r>
            <w:r w:rsidRPr="006722EF">
              <w:rPr>
                <w:rFonts w:ascii="新宋体" w:eastAsia="新宋体" w:hAnsi="新宋体" w:cs="新宋体"/>
                <w:szCs w:val="21"/>
                <w:lang w:bidi="ar"/>
              </w:rPr>
              <w:t>模块</w:t>
            </w:r>
            <w:r w:rsidRPr="006722EF">
              <w:rPr>
                <w:rFonts w:ascii="Calibri" w:eastAsia="宋体" w:hAnsi="Calibri" w:cs="Calibri"/>
                <w:szCs w:val="21"/>
                <w:lang w:bidi="ar"/>
              </w:rPr>
              <w:t>1</w:t>
            </w:r>
          </w:p>
        </w:tc>
        <w:tc>
          <w:tcPr>
            <w:tcW w:w="2616" w:type="dxa"/>
            <w:tcBorders>
              <w:top w:val="nil"/>
              <w:left w:val="nil"/>
              <w:bottom w:val="single" w:sz="4" w:space="0" w:color="auto"/>
              <w:right w:val="single" w:sz="4" w:space="0" w:color="auto"/>
            </w:tcBorders>
            <w:vAlign w:val="center"/>
          </w:tcPr>
          <w:p w:rsidR="006722EF" w:rsidRPr="006722EF" w:rsidRDefault="006722EF" w:rsidP="006722EF">
            <w:pPr>
              <w:widowControl/>
              <w:jc w:val="center"/>
              <w:textAlignment w:val="center"/>
              <w:rPr>
                <w:rFonts w:ascii="宋体" w:eastAsia="宋体" w:hAnsi="宋体" w:cs="宋体"/>
                <w:sz w:val="24"/>
                <w:szCs w:val="24"/>
              </w:rPr>
            </w:pPr>
            <w:r w:rsidRPr="006722EF">
              <w:rPr>
                <w:rFonts w:ascii="宋体" w:eastAsia="宋体" w:hAnsi="宋体" w:cs="宋体" w:hint="eastAsia"/>
                <w:kern w:val="0"/>
                <w:sz w:val="24"/>
                <w:szCs w:val="24"/>
                <w:lang w:bidi="ar"/>
              </w:rPr>
              <w:t>工业</w:t>
            </w:r>
          </w:p>
        </w:tc>
        <w:tc>
          <w:tcPr>
            <w:tcW w:w="959" w:type="dxa"/>
            <w:tcBorders>
              <w:top w:val="nil"/>
              <w:left w:val="nil"/>
              <w:bottom w:val="single" w:sz="4" w:space="0" w:color="auto"/>
              <w:right w:val="single" w:sz="4" w:space="0" w:color="auto"/>
            </w:tcBorders>
            <w:vAlign w:val="center"/>
          </w:tcPr>
          <w:p w:rsidR="006722EF" w:rsidRPr="006722EF" w:rsidRDefault="006722EF" w:rsidP="006722EF">
            <w:pPr>
              <w:widowControl/>
              <w:jc w:val="center"/>
              <w:textAlignment w:val="center"/>
              <w:rPr>
                <w:rFonts w:ascii="Calibri" w:eastAsia="宋体" w:hAnsi="Calibri" w:cs="Calibri"/>
                <w:szCs w:val="21"/>
              </w:rPr>
            </w:pPr>
            <w:r w:rsidRPr="006722EF">
              <w:rPr>
                <w:rFonts w:ascii="Calibri" w:eastAsia="宋体" w:hAnsi="Calibri" w:cs="Calibri"/>
                <w:kern w:val="0"/>
                <w:szCs w:val="21"/>
                <w:lang w:bidi="ar"/>
              </w:rPr>
              <w:t>34</w:t>
            </w:r>
          </w:p>
        </w:tc>
        <w:tc>
          <w:tcPr>
            <w:tcW w:w="959" w:type="dxa"/>
            <w:tcBorders>
              <w:top w:val="nil"/>
              <w:left w:val="nil"/>
              <w:bottom w:val="single" w:sz="4" w:space="0" w:color="auto"/>
              <w:right w:val="single" w:sz="4" w:space="0" w:color="auto"/>
            </w:tcBorders>
            <w:vAlign w:val="center"/>
          </w:tcPr>
          <w:p w:rsidR="006722EF" w:rsidRPr="006722EF" w:rsidRDefault="006722EF" w:rsidP="006722EF">
            <w:pPr>
              <w:widowControl/>
              <w:jc w:val="center"/>
              <w:textAlignment w:val="center"/>
              <w:rPr>
                <w:rFonts w:ascii="新宋体" w:eastAsia="新宋体" w:hAnsi="新宋体" w:cs="新宋体"/>
                <w:szCs w:val="21"/>
              </w:rPr>
            </w:pPr>
            <w:r w:rsidRPr="006722EF">
              <w:rPr>
                <w:rFonts w:ascii="新宋体" w:eastAsia="新宋体" w:hAnsi="新宋体" w:cs="新宋体" w:hint="eastAsia"/>
                <w:kern w:val="0"/>
                <w:szCs w:val="21"/>
                <w:lang w:bidi="ar"/>
              </w:rPr>
              <w:t>台</w:t>
            </w:r>
          </w:p>
        </w:tc>
      </w:tr>
      <w:tr w:rsidR="006722EF" w:rsidRPr="006722EF" w:rsidTr="00B004F6">
        <w:trPr>
          <w:trHeight w:val="435"/>
        </w:trPr>
        <w:tc>
          <w:tcPr>
            <w:tcW w:w="830" w:type="dxa"/>
            <w:tcBorders>
              <w:top w:val="nil"/>
              <w:left w:val="single" w:sz="4" w:space="0" w:color="auto"/>
              <w:bottom w:val="single" w:sz="4" w:space="0" w:color="auto"/>
              <w:right w:val="single" w:sz="4" w:space="0" w:color="auto"/>
            </w:tcBorders>
            <w:vAlign w:val="center"/>
          </w:tcPr>
          <w:p w:rsidR="006722EF" w:rsidRPr="006722EF" w:rsidRDefault="006722EF" w:rsidP="006722EF">
            <w:pPr>
              <w:widowControl/>
              <w:jc w:val="center"/>
              <w:textAlignment w:val="center"/>
              <w:rPr>
                <w:rFonts w:ascii="Calibri" w:eastAsia="宋体" w:hAnsi="Calibri" w:cs="Calibri"/>
                <w:szCs w:val="21"/>
              </w:rPr>
            </w:pPr>
            <w:r w:rsidRPr="006722EF">
              <w:rPr>
                <w:rFonts w:ascii="Calibri" w:eastAsia="宋体" w:hAnsi="Calibri" w:cs="Calibri"/>
                <w:kern w:val="0"/>
                <w:szCs w:val="21"/>
                <w:lang w:bidi="ar"/>
              </w:rPr>
              <w:t>5</w:t>
            </w:r>
          </w:p>
        </w:tc>
        <w:tc>
          <w:tcPr>
            <w:tcW w:w="3233" w:type="dxa"/>
            <w:tcBorders>
              <w:top w:val="nil"/>
              <w:left w:val="nil"/>
              <w:bottom w:val="single" w:sz="4" w:space="0" w:color="auto"/>
              <w:right w:val="single" w:sz="4" w:space="0" w:color="auto"/>
            </w:tcBorders>
            <w:vAlign w:val="center"/>
          </w:tcPr>
          <w:p w:rsidR="006722EF" w:rsidRPr="006722EF" w:rsidRDefault="006722EF" w:rsidP="006722EF">
            <w:pPr>
              <w:widowControl/>
              <w:jc w:val="center"/>
              <w:textAlignment w:val="center"/>
              <w:rPr>
                <w:rFonts w:ascii="新宋体" w:eastAsia="新宋体" w:hAnsi="新宋体" w:cs="新宋体"/>
                <w:szCs w:val="21"/>
              </w:rPr>
            </w:pPr>
            <w:r w:rsidRPr="006722EF">
              <w:rPr>
                <w:rFonts w:ascii="新宋体" w:eastAsia="新宋体" w:hAnsi="新宋体" w:cs="新宋体" w:hint="eastAsia"/>
                <w:kern w:val="0"/>
                <w:szCs w:val="21"/>
                <w:lang w:bidi="ar"/>
              </w:rPr>
              <w:t>无线传屏</w:t>
            </w:r>
            <w:r w:rsidRPr="006722EF">
              <w:rPr>
                <w:rFonts w:ascii="Calibri" w:eastAsia="新宋体" w:hAnsi="Calibri" w:cs="Calibri"/>
                <w:szCs w:val="21"/>
                <w:lang w:bidi="ar"/>
              </w:rPr>
              <w:t>1</w:t>
            </w:r>
          </w:p>
        </w:tc>
        <w:tc>
          <w:tcPr>
            <w:tcW w:w="2616" w:type="dxa"/>
            <w:tcBorders>
              <w:top w:val="nil"/>
              <w:left w:val="nil"/>
              <w:bottom w:val="single" w:sz="4" w:space="0" w:color="auto"/>
              <w:right w:val="single" w:sz="4" w:space="0" w:color="auto"/>
            </w:tcBorders>
            <w:vAlign w:val="center"/>
          </w:tcPr>
          <w:p w:rsidR="006722EF" w:rsidRPr="006722EF" w:rsidRDefault="006722EF" w:rsidP="006722EF">
            <w:pPr>
              <w:widowControl/>
              <w:jc w:val="center"/>
              <w:textAlignment w:val="center"/>
              <w:rPr>
                <w:rFonts w:ascii="宋体" w:eastAsia="宋体" w:hAnsi="宋体" w:cs="宋体"/>
                <w:sz w:val="24"/>
                <w:szCs w:val="24"/>
              </w:rPr>
            </w:pPr>
            <w:r w:rsidRPr="006722EF">
              <w:rPr>
                <w:rFonts w:ascii="宋体" w:eastAsia="宋体" w:hAnsi="宋体" w:cs="宋体" w:hint="eastAsia"/>
                <w:kern w:val="0"/>
                <w:sz w:val="24"/>
                <w:szCs w:val="24"/>
                <w:lang w:bidi="ar"/>
              </w:rPr>
              <w:t>工业</w:t>
            </w:r>
          </w:p>
        </w:tc>
        <w:tc>
          <w:tcPr>
            <w:tcW w:w="959" w:type="dxa"/>
            <w:tcBorders>
              <w:top w:val="nil"/>
              <w:left w:val="nil"/>
              <w:bottom w:val="single" w:sz="4" w:space="0" w:color="auto"/>
              <w:right w:val="single" w:sz="4" w:space="0" w:color="auto"/>
            </w:tcBorders>
            <w:vAlign w:val="center"/>
          </w:tcPr>
          <w:p w:rsidR="006722EF" w:rsidRPr="006722EF" w:rsidRDefault="006722EF" w:rsidP="006722EF">
            <w:pPr>
              <w:widowControl/>
              <w:jc w:val="center"/>
              <w:textAlignment w:val="center"/>
              <w:rPr>
                <w:rFonts w:ascii="Calibri" w:eastAsia="宋体" w:hAnsi="Calibri" w:cs="Calibri"/>
                <w:szCs w:val="21"/>
              </w:rPr>
            </w:pPr>
            <w:r w:rsidRPr="006722EF">
              <w:rPr>
                <w:rFonts w:ascii="Calibri" w:eastAsia="宋体" w:hAnsi="Calibri" w:cs="Calibri"/>
                <w:kern w:val="0"/>
                <w:szCs w:val="21"/>
                <w:lang w:bidi="ar"/>
              </w:rPr>
              <w:t>34</w:t>
            </w:r>
          </w:p>
        </w:tc>
        <w:tc>
          <w:tcPr>
            <w:tcW w:w="959" w:type="dxa"/>
            <w:tcBorders>
              <w:top w:val="nil"/>
              <w:left w:val="nil"/>
              <w:bottom w:val="single" w:sz="4" w:space="0" w:color="auto"/>
              <w:right w:val="single" w:sz="4" w:space="0" w:color="auto"/>
            </w:tcBorders>
            <w:vAlign w:val="center"/>
          </w:tcPr>
          <w:p w:rsidR="006722EF" w:rsidRPr="006722EF" w:rsidRDefault="006722EF" w:rsidP="006722EF">
            <w:pPr>
              <w:widowControl/>
              <w:jc w:val="center"/>
              <w:textAlignment w:val="center"/>
              <w:rPr>
                <w:rFonts w:ascii="新宋体" w:eastAsia="新宋体" w:hAnsi="新宋体" w:cs="新宋体"/>
                <w:szCs w:val="21"/>
              </w:rPr>
            </w:pPr>
            <w:r w:rsidRPr="006722EF">
              <w:rPr>
                <w:rFonts w:ascii="新宋体" w:eastAsia="新宋体" w:hAnsi="新宋体" w:cs="新宋体" w:hint="eastAsia"/>
                <w:kern w:val="0"/>
                <w:szCs w:val="21"/>
                <w:lang w:bidi="ar"/>
              </w:rPr>
              <w:t>套</w:t>
            </w:r>
          </w:p>
        </w:tc>
      </w:tr>
      <w:tr w:rsidR="006722EF" w:rsidRPr="006722EF" w:rsidTr="00B004F6">
        <w:trPr>
          <w:trHeight w:val="435"/>
        </w:trPr>
        <w:tc>
          <w:tcPr>
            <w:tcW w:w="830" w:type="dxa"/>
            <w:tcBorders>
              <w:top w:val="nil"/>
              <w:left w:val="single" w:sz="4" w:space="0" w:color="auto"/>
              <w:bottom w:val="single" w:sz="4" w:space="0" w:color="auto"/>
              <w:right w:val="single" w:sz="4" w:space="0" w:color="auto"/>
            </w:tcBorders>
            <w:vAlign w:val="center"/>
          </w:tcPr>
          <w:p w:rsidR="006722EF" w:rsidRPr="006722EF" w:rsidRDefault="006722EF" w:rsidP="006722EF">
            <w:pPr>
              <w:widowControl/>
              <w:jc w:val="center"/>
              <w:textAlignment w:val="center"/>
              <w:rPr>
                <w:rFonts w:ascii="Calibri" w:eastAsia="宋体" w:hAnsi="Calibri" w:cs="Calibri"/>
                <w:szCs w:val="21"/>
              </w:rPr>
            </w:pPr>
            <w:r w:rsidRPr="006722EF">
              <w:rPr>
                <w:rFonts w:ascii="Calibri" w:eastAsia="宋体" w:hAnsi="Calibri" w:cs="Calibri"/>
                <w:kern w:val="0"/>
                <w:szCs w:val="21"/>
                <w:lang w:bidi="ar"/>
              </w:rPr>
              <w:t>6</w:t>
            </w:r>
          </w:p>
        </w:tc>
        <w:tc>
          <w:tcPr>
            <w:tcW w:w="3233" w:type="dxa"/>
            <w:tcBorders>
              <w:top w:val="nil"/>
              <w:left w:val="nil"/>
              <w:bottom w:val="single" w:sz="4" w:space="0" w:color="auto"/>
              <w:right w:val="single" w:sz="4" w:space="0" w:color="auto"/>
            </w:tcBorders>
            <w:vAlign w:val="center"/>
          </w:tcPr>
          <w:p w:rsidR="006722EF" w:rsidRPr="006722EF" w:rsidRDefault="006722EF" w:rsidP="006722EF">
            <w:pPr>
              <w:widowControl/>
              <w:jc w:val="center"/>
              <w:textAlignment w:val="center"/>
              <w:rPr>
                <w:rFonts w:ascii="新宋体" w:eastAsia="新宋体" w:hAnsi="新宋体" w:cs="新宋体"/>
                <w:szCs w:val="21"/>
              </w:rPr>
            </w:pPr>
            <w:r w:rsidRPr="006722EF">
              <w:rPr>
                <w:rFonts w:ascii="新宋体" w:eastAsia="新宋体" w:hAnsi="新宋体" w:cs="新宋体" w:hint="eastAsia"/>
                <w:kern w:val="0"/>
                <w:szCs w:val="21"/>
                <w:lang w:bidi="ar"/>
              </w:rPr>
              <w:t>视频展台</w:t>
            </w:r>
          </w:p>
        </w:tc>
        <w:tc>
          <w:tcPr>
            <w:tcW w:w="2616" w:type="dxa"/>
            <w:tcBorders>
              <w:top w:val="nil"/>
              <w:left w:val="nil"/>
              <w:bottom w:val="single" w:sz="4" w:space="0" w:color="auto"/>
              <w:right w:val="single" w:sz="4" w:space="0" w:color="auto"/>
            </w:tcBorders>
            <w:vAlign w:val="center"/>
          </w:tcPr>
          <w:p w:rsidR="006722EF" w:rsidRPr="006722EF" w:rsidRDefault="006722EF" w:rsidP="006722EF">
            <w:pPr>
              <w:widowControl/>
              <w:jc w:val="center"/>
              <w:textAlignment w:val="center"/>
              <w:rPr>
                <w:rFonts w:ascii="宋体" w:eastAsia="宋体" w:hAnsi="宋体" w:cs="宋体"/>
                <w:sz w:val="24"/>
                <w:szCs w:val="24"/>
              </w:rPr>
            </w:pPr>
            <w:r w:rsidRPr="006722EF">
              <w:rPr>
                <w:rFonts w:ascii="宋体" w:eastAsia="宋体" w:hAnsi="宋体" w:cs="宋体" w:hint="eastAsia"/>
                <w:kern w:val="0"/>
                <w:sz w:val="24"/>
                <w:szCs w:val="24"/>
                <w:lang w:bidi="ar"/>
              </w:rPr>
              <w:t>工业</w:t>
            </w:r>
          </w:p>
        </w:tc>
        <w:tc>
          <w:tcPr>
            <w:tcW w:w="959" w:type="dxa"/>
            <w:tcBorders>
              <w:top w:val="nil"/>
              <w:left w:val="nil"/>
              <w:bottom w:val="single" w:sz="4" w:space="0" w:color="auto"/>
              <w:right w:val="single" w:sz="4" w:space="0" w:color="auto"/>
            </w:tcBorders>
            <w:vAlign w:val="center"/>
          </w:tcPr>
          <w:p w:rsidR="006722EF" w:rsidRPr="006722EF" w:rsidRDefault="006722EF" w:rsidP="006722EF">
            <w:pPr>
              <w:widowControl/>
              <w:jc w:val="center"/>
              <w:textAlignment w:val="center"/>
              <w:rPr>
                <w:rFonts w:ascii="Calibri" w:eastAsia="宋体" w:hAnsi="Calibri" w:cs="Calibri"/>
                <w:szCs w:val="21"/>
              </w:rPr>
            </w:pPr>
            <w:r w:rsidRPr="006722EF">
              <w:rPr>
                <w:rFonts w:ascii="Calibri" w:eastAsia="宋体" w:hAnsi="Calibri" w:cs="Calibri"/>
                <w:kern w:val="0"/>
                <w:szCs w:val="21"/>
                <w:lang w:bidi="ar"/>
              </w:rPr>
              <w:t>34</w:t>
            </w:r>
          </w:p>
        </w:tc>
        <w:tc>
          <w:tcPr>
            <w:tcW w:w="959" w:type="dxa"/>
            <w:tcBorders>
              <w:top w:val="nil"/>
              <w:left w:val="nil"/>
              <w:bottom w:val="single" w:sz="4" w:space="0" w:color="auto"/>
              <w:right w:val="single" w:sz="4" w:space="0" w:color="auto"/>
            </w:tcBorders>
            <w:vAlign w:val="center"/>
          </w:tcPr>
          <w:p w:rsidR="006722EF" w:rsidRPr="006722EF" w:rsidRDefault="006722EF" w:rsidP="006722EF">
            <w:pPr>
              <w:widowControl/>
              <w:jc w:val="center"/>
              <w:textAlignment w:val="center"/>
              <w:rPr>
                <w:rFonts w:ascii="新宋体" w:eastAsia="新宋体" w:hAnsi="新宋体" w:cs="新宋体"/>
                <w:szCs w:val="21"/>
              </w:rPr>
            </w:pPr>
            <w:r w:rsidRPr="006722EF">
              <w:rPr>
                <w:rFonts w:ascii="新宋体" w:eastAsia="新宋体" w:hAnsi="新宋体" w:cs="新宋体" w:hint="eastAsia"/>
                <w:kern w:val="0"/>
                <w:szCs w:val="21"/>
                <w:lang w:bidi="ar"/>
              </w:rPr>
              <w:t>台</w:t>
            </w:r>
          </w:p>
        </w:tc>
      </w:tr>
      <w:tr w:rsidR="006722EF" w:rsidRPr="006722EF" w:rsidTr="00B004F6">
        <w:trPr>
          <w:trHeight w:val="435"/>
        </w:trPr>
        <w:tc>
          <w:tcPr>
            <w:tcW w:w="830" w:type="dxa"/>
            <w:tcBorders>
              <w:top w:val="nil"/>
              <w:left w:val="single" w:sz="4" w:space="0" w:color="auto"/>
              <w:bottom w:val="single" w:sz="4" w:space="0" w:color="auto"/>
              <w:right w:val="single" w:sz="4" w:space="0" w:color="auto"/>
            </w:tcBorders>
            <w:vAlign w:val="center"/>
          </w:tcPr>
          <w:p w:rsidR="006722EF" w:rsidRPr="006722EF" w:rsidRDefault="006722EF" w:rsidP="006722EF">
            <w:pPr>
              <w:widowControl/>
              <w:jc w:val="center"/>
              <w:textAlignment w:val="center"/>
              <w:rPr>
                <w:rFonts w:ascii="Calibri" w:eastAsia="宋体" w:hAnsi="Calibri" w:cs="Calibri"/>
                <w:szCs w:val="21"/>
              </w:rPr>
            </w:pPr>
            <w:r w:rsidRPr="006722EF">
              <w:rPr>
                <w:rFonts w:ascii="Calibri" w:eastAsia="宋体" w:hAnsi="Calibri" w:cs="Calibri"/>
                <w:kern w:val="0"/>
                <w:szCs w:val="21"/>
                <w:lang w:bidi="ar"/>
              </w:rPr>
              <w:t>7</w:t>
            </w:r>
          </w:p>
        </w:tc>
        <w:tc>
          <w:tcPr>
            <w:tcW w:w="3233" w:type="dxa"/>
            <w:tcBorders>
              <w:top w:val="nil"/>
              <w:left w:val="nil"/>
              <w:bottom w:val="single" w:sz="4" w:space="0" w:color="auto"/>
              <w:right w:val="single" w:sz="4" w:space="0" w:color="auto"/>
            </w:tcBorders>
            <w:vAlign w:val="center"/>
          </w:tcPr>
          <w:p w:rsidR="006722EF" w:rsidRPr="006722EF" w:rsidRDefault="006722EF" w:rsidP="006722EF">
            <w:pPr>
              <w:widowControl/>
              <w:jc w:val="center"/>
              <w:textAlignment w:val="center"/>
              <w:rPr>
                <w:rFonts w:ascii="新宋体" w:eastAsia="新宋体" w:hAnsi="新宋体" w:cs="新宋体"/>
                <w:szCs w:val="21"/>
              </w:rPr>
            </w:pPr>
            <w:r w:rsidRPr="006722EF">
              <w:rPr>
                <w:rFonts w:ascii="新宋体" w:eastAsia="新宋体" w:hAnsi="新宋体" w:cs="新宋体" w:hint="eastAsia"/>
                <w:kern w:val="0"/>
                <w:szCs w:val="21"/>
                <w:lang w:bidi="ar"/>
              </w:rPr>
              <w:t>校园设备运维管理系统</w:t>
            </w:r>
          </w:p>
        </w:tc>
        <w:tc>
          <w:tcPr>
            <w:tcW w:w="2616" w:type="dxa"/>
            <w:tcBorders>
              <w:top w:val="nil"/>
              <w:left w:val="nil"/>
              <w:bottom w:val="single" w:sz="4" w:space="0" w:color="auto"/>
              <w:right w:val="single" w:sz="4" w:space="0" w:color="auto"/>
            </w:tcBorders>
            <w:vAlign w:val="center"/>
          </w:tcPr>
          <w:p w:rsidR="006722EF" w:rsidRPr="006722EF" w:rsidRDefault="006722EF" w:rsidP="006722EF">
            <w:pPr>
              <w:widowControl/>
              <w:jc w:val="center"/>
              <w:textAlignment w:val="center"/>
              <w:rPr>
                <w:rFonts w:ascii="宋体" w:eastAsia="宋体" w:hAnsi="宋体" w:cs="宋体"/>
                <w:sz w:val="24"/>
                <w:szCs w:val="24"/>
              </w:rPr>
            </w:pPr>
            <w:r w:rsidRPr="006722EF">
              <w:rPr>
                <w:rFonts w:ascii="宋体" w:eastAsia="宋体" w:hAnsi="宋体" w:cs="宋体" w:hint="eastAsia"/>
                <w:kern w:val="0"/>
                <w:sz w:val="24"/>
                <w:szCs w:val="24"/>
                <w:lang w:bidi="ar"/>
              </w:rPr>
              <w:t>工业</w:t>
            </w:r>
          </w:p>
        </w:tc>
        <w:tc>
          <w:tcPr>
            <w:tcW w:w="959" w:type="dxa"/>
            <w:tcBorders>
              <w:top w:val="nil"/>
              <w:left w:val="nil"/>
              <w:bottom w:val="single" w:sz="4" w:space="0" w:color="auto"/>
              <w:right w:val="single" w:sz="4" w:space="0" w:color="auto"/>
            </w:tcBorders>
            <w:vAlign w:val="center"/>
          </w:tcPr>
          <w:p w:rsidR="006722EF" w:rsidRPr="006722EF" w:rsidRDefault="006722EF" w:rsidP="006722EF">
            <w:pPr>
              <w:widowControl/>
              <w:jc w:val="center"/>
              <w:textAlignment w:val="center"/>
              <w:rPr>
                <w:rFonts w:ascii="Calibri" w:eastAsia="宋体" w:hAnsi="Calibri" w:cs="Calibri"/>
                <w:szCs w:val="21"/>
              </w:rPr>
            </w:pPr>
            <w:r w:rsidRPr="006722EF">
              <w:rPr>
                <w:rFonts w:ascii="Calibri" w:eastAsia="宋体" w:hAnsi="Calibri" w:cs="Calibri"/>
                <w:kern w:val="0"/>
                <w:szCs w:val="21"/>
                <w:lang w:bidi="ar"/>
              </w:rPr>
              <w:t>34</w:t>
            </w:r>
          </w:p>
        </w:tc>
        <w:tc>
          <w:tcPr>
            <w:tcW w:w="959" w:type="dxa"/>
            <w:tcBorders>
              <w:top w:val="nil"/>
              <w:left w:val="nil"/>
              <w:bottom w:val="single" w:sz="4" w:space="0" w:color="auto"/>
              <w:right w:val="single" w:sz="4" w:space="0" w:color="auto"/>
            </w:tcBorders>
            <w:vAlign w:val="center"/>
          </w:tcPr>
          <w:p w:rsidR="006722EF" w:rsidRPr="006722EF" w:rsidRDefault="006722EF" w:rsidP="006722EF">
            <w:pPr>
              <w:widowControl/>
              <w:jc w:val="center"/>
              <w:textAlignment w:val="center"/>
              <w:rPr>
                <w:rFonts w:ascii="新宋体" w:eastAsia="新宋体" w:hAnsi="新宋体" w:cs="新宋体"/>
                <w:szCs w:val="21"/>
              </w:rPr>
            </w:pPr>
            <w:r w:rsidRPr="006722EF">
              <w:rPr>
                <w:rFonts w:ascii="新宋体" w:eastAsia="新宋体" w:hAnsi="新宋体" w:cs="新宋体" w:hint="eastAsia"/>
                <w:kern w:val="0"/>
                <w:szCs w:val="21"/>
                <w:lang w:bidi="ar"/>
              </w:rPr>
              <w:t>点</w:t>
            </w:r>
          </w:p>
        </w:tc>
      </w:tr>
      <w:tr w:rsidR="006722EF" w:rsidRPr="006722EF" w:rsidTr="00B004F6">
        <w:trPr>
          <w:trHeight w:val="435"/>
        </w:trPr>
        <w:tc>
          <w:tcPr>
            <w:tcW w:w="830" w:type="dxa"/>
            <w:tcBorders>
              <w:top w:val="nil"/>
              <w:left w:val="single" w:sz="4" w:space="0" w:color="auto"/>
              <w:bottom w:val="single" w:sz="4" w:space="0" w:color="auto"/>
              <w:right w:val="single" w:sz="4" w:space="0" w:color="auto"/>
            </w:tcBorders>
            <w:vAlign w:val="center"/>
          </w:tcPr>
          <w:p w:rsidR="006722EF" w:rsidRPr="006722EF" w:rsidRDefault="006722EF" w:rsidP="006722EF">
            <w:pPr>
              <w:widowControl/>
              <w:jc w:val="center"/>
              <w:textAlignment w:val="center"/>
              <w:rPr>
                <w:rFonts w:ascii="Calibri" w:eastAsia="宋体" w:hAnsi="Calibri" w:cs="Calibri"/>
                <w:szCs w:val="21"/>
              </w:rPr>
            </w:pPr>
            <w:r w:rsidRPr="006722EF">
              <w:rPr>
                <w:rFonts w:ascii="Calibri" w:eastAsia="宋体" w:hAnsi="Calibri" w:cs="Calibri"/>
                <w:kern w:val="0"/>
                <w:szCs w:val="21"/>
                <w:lang w:bidi="ar"/>
              </w:rPr>
              <w:t>8</w:t>
            </w:r>
          </w:p>
        </w:tc>
        <w:tc>
          <w:tcPr>
            <w:tcW w:w="3233" w:type="dxa"/>
            <w:tcBorders>
              <w:top w:val="nil"/>
              <w:left w:val="nil"/>
              <w:bottom w:val="single" w:sz="4" w:space="0" w:color="auto"/>
              <w:right w:val="single" w:sz="4" w:space="0" w:color="auto"/>
            </w:tcBorders>
            <w:vAlign w:val="center"/>
          </w:tcPr>
          <w:p w:rsidR="006722EF" w:rsidRPr="006722EF" w:rsidRDefault="006722EF" w:rsidP="006722EF">
            <w:pPr>
              <w:widowControl/>
              <w:jc w:val="center"/>
              <w:textAlignment w:val="center"/>
              <w:rPr>
                <w:rFonts w:ascii="新宋体" w:eastAsia="新宋体" w:hAnsi="新宋体" w:cs="新宋体"/>
                <w:szCs w:val="21"/>
              </w:rPr>
            </w:pPr>
            <w:r w:rsidRPr="006722EF">
              <w:rPr>
                <w:rFonts w:ascii="新宋体" w:eastAsia="新宋体" w:hAnsi="新宋体" w:cs="新宋体" w:hint="eastAsia"/>
                <w:kern w:val="0"/>
                <w:szCs w:val="21"/>
                <w:lang w:bidi="ar"/>
              </w:rPr>
              <w:t>智能笔</w:t>
            </w:r>
          </w:p>
        </w:tc>
        <w:tc>
          <w:tcPr>
            <w:tcW w:w="2616" w:type="dxa"/>
            <w:tcBorders>
              <w:top w:val="nil"/>
              <w:left w:val="nil"/>
              <w:bottom w:val="single" w:sz="4" w:space="0" w:color="auto"/>
              <w:right w:val="single" w:sz="4" w:space="0" w:color="auto"/>
            </w:tcBorders>
            <w:vAlign w:val="center"/>
          </w:tcPr>
          <w:p w:rsidR="006722EF" w:rsidRPr="006722EF" w:rsidRDefault="006722EF" w:rsidP="006722EF">
            <w:pPr>
              <w:widowControl/>
              <w:jc w:val="center"/>
              <w:textAlignment w:val="center"/>
              <w:rPr>
                <w:rFonts w:ascii="宋体" w:eastAsia="宋体" w:hAnsi="宋体" w:cs="宋体"/>
                <w:sz w:val="24"/>
                <w:szCs w:val="24"/>
              </w:rPr>
            </w:pPr>
            <w:r w:rsidRPr="006722EF">
              <w:rPr>
                <w:rFonts w:ascii="宋体" w:eastAsia="宋体" w:hAnsi="宋体" w:cs="宋体" w:hint="eastAsia"/>
                <w:kern w:val="0"/>
                <w:sz w:val="24"/>
                <w:szCs w:val="24"/>
                <w:lang w:bidi="ar"/>
              </w:rPr>
              <w:t>工业</w:t>
            </w:r>
          </w:p>
        </w:tc>
        <w:tc>
          <w:tcPr>
            <w:tcW w:w="959" w:type="dxa"/>
            <w:tcBorders>
              <w:top w:val="nil"/>
              <w:left w:val="nil"/>
              <w:bottom w:val="single" w:sz="4" w:space="0" w:color="auto"/>
              <w:right w:val="single" w:sz="4" w:space="0" w:color="auto"/>
            </w:tcBorders>
            <w:vAlign w:val="center"/>
          </w:tcPr>
          <w:p w:rsidR="006722EF" w:rsidRPr="006722EF" w:rsidRDefault="006722EF" w:rsidP="006722EF">
            <w:pPr>
              <w:widowControl/>
              <w:jc w:val="center"/>
              <w:textAlignment w:val="center"/>
              <w:rPr>
                <w:rFonts w:ascii="Calibri" w:eastAsia="宋体" w:hAnsi="Calibri" w:cs="Calibri"/>
                <w:szCs w:val="21"/>
              </w:rPr>
            </w:pPr>
            <w:r w:rsidRPr="006722EF">
              <w:rPr>
                <w:rFonts w:ascii="Calibri" w:eastAsia="宋体" w:hAnsi="Calibri" w:cs="Calibri"/>
                <w:kern w:val="0"/>
                <w:szCs w:val="21"/>
                <w:lang w:bidi="ar"/>
              </w:rPr>
              <w:t>34</w:t>
            </w:r>
          </w:p>
        </w:tc>
        <w:tc>
          <w:tcPr>
            <w:tcW w:w="959" w:type="dxa"/>
            <w:tcBorders>
              <w:top w:val="nil"/>
              <w:left w:val="nil"/>
              <w:bottom w:val="single" w:sz="4" w:space="0" w:color="auto"/>
              <w:right w:val="single" w:sz="4" w:space="0" w:color="auto"/>
            </w:tcBorders>
            <w:vAlign w:val="center"/>
          </w:tcPr>
          <w:p w:rsidR="006722EF" w:rsidRPr="006722EF" w:rsidRDefault="006722EF" w:rsidP="006722EF">
            <w:pPr>
              <w:widowControl/>
              <w:jc w:val="center"/>
              <w:textAlignment w:val="center"/>
              <w:rPr>
                <w:rFonts w:ascii="新宋体" w:eastAsia="新宋体" w:hAnsi="新宋体" w:cs="新宋体"/>
                <w:szCs w:val="21"/>
              </w:rPr>
            </w:pPr>
            <w:r w:rsidRPr="006722EF">
              <w:rPr>
                <w:rFonts w:ascii="新宋体" w:eastAsia="新宋体" w:hAnsi="新宋体" w:cs="新宋体" w:hint="eastAsia"/>
                <w:kern w:val="0"/>
                <w:szCs w:val="21"/>
                <w:lang w:bidi="ar"/>
              </w:rPr>
              <w:t>套</w:t>
            </w:r>
          </w:p>
        </w:tc>
      </w:tr>
      <w:tr w:rsidR="006722EF" w:rsidRPr="006722EF" w:rsidTr="00B004F6">
        <w:trPr>
          <w:trHeight w:val="435"/>
        </w:trPr>
        <w:tc>
          <w:tcPr>
            <w:tcW w:w="830" w:type="dxa"/>
            <w:tcBorders>
              <w:top w:val="nil"/>
              <w:left w:val="single" w:sz="4" w:space="0" w:color="auto"/>
              <w:bottom w:val="single" w:sz="4" w:space="0" w:color="auto"/>
              <w:right w:val="single" w:sz="4" w:space="0" w:color="auto"/>
            </w:tcBorders>
            <w:vAlign w:val="center"/>
          </w:tcPr>
          <w:p w:rsidR="006722EF" w:rsidRPr="006722EF" w:rsidRDefault="006722EF" w:rsidP="006722EF">
            <w:pPr>
              <w:widowControl/>
              <w:jc w:val="center"/>
              <w:textAlignment w:val="center"/>
              <w:rPr>
                <w:rFonts w:ascii="Calibri" w:eastAsia="宋体" w:hAnsi="Calibri" w:cs="Calibri"/>
                <w:szCs w:val="21"/>
              </w:rPr>
            </w:pPr>
            <w:r w:rsidRPr="006722EF">
              <w:rPr>
                <w:rFonts w:ascii="Calibri" w:eastAsia="宋体" w:hAnsi="Calibri" w:cs="Calibri"/>
                <w:kern w:val="0"/>
                <w:szCs w:val="21"/>
                <w:lang w:bidi="ar"/>
              </w:rPr>
              <w:t>9</w:t>
            </w:r>
          </w:p>
        </w:tc>
        <w:tc>
          <w:tcPr>
            <w:tcW w:w="3233" w:type="dxa"/>
            <w:tcBorders>
              <w:top w:val="nil"/>
              <w:left w:val="nil"/>
              <w:bottom w:val="single" w:sz="4" w:space="0" w:color="auto"/>
              <w:right w:val="single" w:sz="4" w:space="0" w:color="auto"/>
            </w:tcBorders>
            <w:vAlign w:val="center"/>
          </w:tcPr>
          <w:p w:rsidR="006722EF" w:rsidRPr="006722EF" w:rsidRDefault="006722EF" w:rsidP="006722EF">
            <w:pPr>
              <w:widowControl/>
              <w:jc w:val="center"/>
              <w:textAlignment w:val="center"/>
              <w:rPr>
                <w:rFonts w:ascii="新宋体" w:eastAsia="新宋体" w:hAnsi="新宋体" w:cs="新宋体"/>
                <w:szCs w:val="21"/>
              </w:rPr>
            </w:pPr>
            <w:r w:rsidRPr="006722EF">
              <w:rPr>
                <w:rFonts w:ascii="新宋体" w:eastAsia="新宋体" w:hAnsi="新宋体" w:cs="新宋体" w:hint="eastAsia"/>
                <w:kern w:val="0"/>
                <w:szCs w:val="21"/>
                <w:lang w:bidi="ar"/>
              </w:rPr>
              <w:t>智能讲台</w:t>
            </w:r>
          </w:p>
        </w:tc>
        <w:tc>
          <w:tcPr>
            <w:tcW w:w="2616" w:type="dxa"/>
            <w:tcBorders>
              <w:top w:val="nil"/>
              <w:left w:val="nil"/>
              <w:bottom w:val="single" w:sz="4" w:space="0" w:color="auto"/>
              <w:right w:val="single" w:sz="4" w:space="0" w:color="auto"/>
            </w:tcBorders>
            <w:vAlign w:val="center"/>
          </w:tcPr>
          <w:p w:rsidR="006722EF" w:rsidRPr="006722EF" w:rsidRDefault="006722EF" w:rsidP="006722EF">
            <w:pPr>
              <w:widowControl/>
              <w:jc w:val="center"/>
              <w:textAlignment w:val="center"/>
              <w:rPr>
                <w:rFonts w:ascii="宋体" w:eastAsia="宋体" w:hAnsi="宋体" w:cs="宋体"/>
                <w:sz w:val="24"/>
                <w:szCs w:val="24"/>
              </w:rPr>
            </w:pPr>
            <w:r w:rsidRPr="006722EF">
              <w:rPr>
                <w:rFonts w:ascii="宋体" w:eastAsia="宋体" w:hAnsi="宋体" w:cs="宋体" w:hint="eastAsia"/>
                <w:kern w:val="0"/>
                <w:sz w:val="24"/>
                <w:szCs w:val="24"/>
                <w:lang w:bidi="ar"/>
              </w:rPr>
              <w:t>工业</w:t>
            </w:r>
          </w:p>
        </w:tc>
        <w:tc>
          <w:tcPr>
            <w:tcW w:w="959" w:type="dxa"/>
            <w:tcBorders>
              <w:top w:val="nil"/>
              <w:left w:val="nil"/>
              <w:bottom w:val="single" w:sz="4" w:space="0" w:color="auto"/>
              <w:right w:val="single" w:sz="4" w:space="0" w:color="auto"/>
            </w:tcBorders>
            <w:vAlign w:val="center"/>
          </w:tcPr>
          <w:p w:rsidR="006722EF" w:rsidRPr="006722EF" w:rsidRDefault="006722EF" w:rsidP="006722EF">
            <w:pPr>
              <w:widowControl/>
              <w:jc w:val="center"/>
              <w:textAlignment w:val="center"/>
              <w:rPr>
                <w:rFonts w:ascii="Calibri" w:eastAsia="宋体" w:hAnsi="Calibri" w:cs="Calibri"/>
                <w:szCs w:val="21"/>
              </w:rPr>
            </w:pPr>
            <w:r w:rsidRPr="006722EF">
              <w:rPr>
                <w:rFonts w:ascii="Calibri" w:eastAsia="宋体" w:hAnsi="Calibri" w:cs="Calibri"/>
                <w:kern w:val="0"/>
                <w:szCs w:val="21"/>
                <w:lang w:bidi="ar"/>
              </w:rPr>
              <w:t>12</w:t>
            </w:r>
          </w:p>
        </w:tc>
        <w:tc>
          <w:tcPr>
            <w:tcW w:w="959" w:type="dxa"/>
            <w:tcBorders>
              <w:top w:val="nil"/>
              <w:left w:val="nil"/>
              <w:bottom w:val="single" w:sz="4" w:space="0" w:color="auto"/>
              <w:right w:val="single" w:sz="4" w:space="0" w:color="auto"/>
            </w:tcBorders>
            <w:vAlign w:val="center"/>
          </w:tcPr>
          <w:p w:rsidR="006722EF" w:rsidRPr="006722EF" w:rsidRDefault="006722EF" w:rsidP="006722EF">
            <w:pPr>
              <w:widowControl/>
              <w:jc w:val="center"/>
              <w:textAlignment w:val="center"/>
              <w:rPr>
                <w:rFonts w:ascii="新宋体" w:eastAsia="新宋体" w:hAnsi="新宋体" w:cs="新宋体"/>
                <w:szCs w:val="21"/>
              </w:rPr>
            </w:pPr>
            <w:r w:rsidRPr="006722EF">
              <w:rPr>
                <w:rFonts w:ascii="新宋体" w:eastAsia="新宋体" w:hAnsi="新宋体" w:cs="新宋体" w:hint="eastAsia"/>
                <w:kern w:val="0"/>
                <w:szCs w:val="21"/>
                <w:lang w:bidi="ar"/>
              </w:rPr>
              <w:t>台</w:t>
            </w:r>
          </w:p>
        </w:tc>
      </w:tr>
      <w:tr w:rsidR="006722EF" w:rsidRPr="006722EF" w:rsidTr="00B004F6">
        <w:trPr>
          <w:trHeight w:val="435"/>
        </w:trPr>
        <w:tc>
          <w:tcPr>
            <w:tcW w:w="7638" w:type="dxa"/>
            <w:gridSpan w:val="4"/>
            <w:tcBorders>
              <w:top w:val="single" w:sz="4" w:space="0" w:color="auto"/>
              <w:left w:val="single" w:sz="4" w:space="0" w:color="auto"/>
              <w:bottom w:val="single" w:sz="4" w:space="0" w:color="auto"/>
              <w:right w:val="single" w:sz="4" w:space="0" w:color="auto"/>
            </w:tcBorders>
            <w:vAlign w:val="center"/>
          </w:tcPr>
          <w:p w:rsidR="006722EF" w:rsidRPr="006722EF" w:rsidRDefault="006722EF" w:rsidP="006722EF">
            <w:pPr>
              <w:widowControl/>
              <w:jc w:val="left"/>
              <w:textAlignment w:val="center"/>
              <w:rPr>
                <w:rFonts w:ascii="新宋体" w:eastAsia="新宋体" w:hAnsi="新宋体" w:cs="新宋体"/>
                <w:b/>
                <w:bCs/>
                <w:szCs w:val="21"/>
              </w:rPr>
            </w:pPr>
            <w:r w:rsidRPr="006722EF">
              <w:rPr>
                <w:rFonts w:ascii="新宋体" w:eastAsia="新宋体" w:hAnsi="新宋体" w:cs="新宋体" w:hint="eastAsia"/>
                <w:b/>
                <w:bCs/>
                <w:kern w:val="0"/>
                <w:szCs w:val="21"/>
                <w:lang w:bidi="ar"/>
              </w:rPr>
              <w:t>二、会议室设备</w:t>
            </w:r>
          </w:p>
        </w:tc>
        <w:tc>
          <w:tcPr>
            <w:tcW w:w="959" w:type="dxa"/>
            <w:tcBorders>
              <w:top w:val="nil"/>
              <w:left w:val="nil"/>
              <w:bottom w:val="single" w:sz="4" w:space="0" w:color="auto"/>
              <w:right w:val="single" w:sz="4" w:space="0" w:color="auto"/>
            </w:tcBorders>
            <w:vAlign w:val="center"/>
          </w:tcPr>
          <w:p w:rsidR="006722EF" w:rsidRPr="006722EF" w:rsidRDefault="006722EF" w:rsidP="006722EF">
            <w:pPr>
              <w:widowControl/>
              <w:jc w:val="center"/>
              <w:textAlignment w:val="center"/>
              <w:rPr>
                <w:rFonts w:ascii="Calibri" w:eastAsia="宋体" w:hAnsi="Calibri" w:cs="Calibri"/>
                <w:szCs w:val="21"/>
              </w:rPr>
            </w:pPr>
            <w:r w:rsidRPr="006722EF">
              <w:rPr>
                <w:rFonts w:ascii="Calibri" w:eastAsia="宋体" w:hAnsi="Calibri" w:cs="Calibri"/>
                <w:kern w:val="0"/>
                <w:szCs w:val="21"/>
                <w:lang w:bidi="ar"/>
              </w:rPr>
              <w:t xml:space="preserve">　</w:t>
            </w:r>
          </w:p>
        </w:tc>
      </w:tr>
      <w:tr w:rsidR="006722EF" w:rsidRPr="006722EF" w:rsidTr="00B004F6">
        <w:trPr>
          <w:trHeight w:val="435"/>
        </w:trPr>
        <w:tc>
          <w:tcPr>
            <w:tcW w:w="830" w:type="dxa"/>
            <w:tcBorders>
              <w:top w:val="nil"/>
              <w:left w:val="single" w:sz="4" w:space="0" w:color="auto"/>
              <w:bottom w:val="single" w:sz="4" w:space="0" w:color="auto"/>
              <w:right w:val="single" w:sz="4" w:space="0" w:color="auto"/>
            </w:tcBorders>
            <w:vAlign w:val="center"/>
          </w:tcPr>
          <w:p w:rsidR="006722EF" w:rsidRPr="006722EF" w:rsidRDefault="006722EF" w:rsidP="006722EF">
            <w:pPr>
              <w:widowControl/>
              <w:jc w:val="center"/>
              <w:textAlignment w:val="center"/>
              <w:rPr>
                <w:rFonts w:ascii="Calibri" w:eastAsia="宋体" w:hAnsi="Calibri" w:cs="Calibri"/>
                <w:szCs w:val="21"/>
              </w:rPr>
            </w:pPr>
            <w:bookmarkStart w:id="0" w:name="OLE_LINK17" w:colFirst="1" w:colLast="1"/>
            <w:bookmarkStart w:id="1" w:name="_Hlk201937404"/>
            <w:bookmarkStart w:id="2" w:name="OLE_LINK16" w:colFirst="1" w:colLast="1"/>
            <w:r w:rsidRPr="006722EF">
              <w:rPr>
                <w:rFonts w:ascii="Calibri" w:eastAsia="宋体" w:hAnsi="Calibri" w:cs="Calibri"/>
                <w:kern w:val="0"/>
                <w:szCs w:val="21"/>
                <w:lang w:bidi="ar"/>
              </w:rPr>
              <w:t>1</w:t>
            </w:r>
          </w:p>
        </w:tc>
        <w:tc>
          <w:tcPr>
            <w:tcW w:w="3233" w:type="dxa"/>
            <w:tcBorders>
              <w:top w:val="nil"/>
              <w:left w:val="nil"/>
              <w:bottom w:val="single" w:sz="4" w:space="0" w:color="auto"/>
              <w:right w:val="single" w:sz="4" w:space="0" w:color="auto"/>
            </w:tcBorders>
            <w:vAlign w:val="center"/>
          </w:tcPr>
          <w:p w:rsidR="006722EF" w:rsidRPr="006722EF" w:rsidRDefault="006722EF" w:rsidP="006722EF">
            <w:pPr>
              <w:widowControl/>
              <w:jc w:val="center"/>
              <w:textAlignment w:val="center"/>
              <w:rPr>
                <w:rFonts w:ascii="新宋体" w:eastAsia="新宋体" w:hAnsi="新宋体" w:cs="新宋体"/>
                <w:szCs w:val="21"/>
              </w:rPr>
            </w:pPr>
            <w:r w:rsidRPr="006722EF">
              <w:rPr>
                <w:rFonts w:ascii="新宋体" w:eastAsia="新宋体" w:hAnsi="新宋体" w:cs="新宋体" w:hint="eastAsia"/>
                <w:kern w:val="0"/>
                <w:szCs w:val="21"/>
                <w:lang w:bidi="ar"/>
              </w:rPr>
              <w:t>触控一体机（</w:t>
            </w:r>
            <w:r w:rsidRPr="006722EF">
              <w:rPr>
                <w:rFonts w:ascii="Calibri" w:eastAsia="新宋体" w:hAnsi="Calibri" w:cs="Calibri"/>
                <w:szCs w:val="21"/>
                <w:lang w:bidi="ar"/>
              </w:rPr>
              <w:t>86</w:t>
            </w:r>
            <w:r w:rsidRPr="006722EF">
              <w:rPr>
                <w:rFonts w:ascii="新宋体" w:eastAsia="新宋体" w:hAnsi="新宋体" w:cs="新宋体"/>
                <w:szCs w:val="21"/>
                <w:lang w:bidi="ar"/>
              </w:rPr>
              <w:t>英寸）</w:t>
            </w:r>
          </w:p>
        </w:tc>
        <w:tc>
          <w:tcPr>
            <w:tcW w:w="2616" w:type="dxa"/>
            <w:tcBorders>
              <w:top w:val="nil"/>
              <w:left w:val="nil"/>
              <w:bottom w:val="single" w:sz="4" w:space="0" w:color="auto"/>
              <w:right w:val="single" w:sz="4" w:space="0" w:color="auto"/>
            </w:tcBorders>
            <w:vAlign w:val="center"/>
          </w:tcPr>
          <w:p w:rsidR="006722EF" w:rsidRPr="006722EF" w:rsidRDefault="006722EF" w:rsidP="006722EF">
            <w:pPr>
              <w:widowControl/>
              <w:jc w:val="center"/>
              <w:textAlignment w:val="center"/>
              <w:rPr>
                <w:rFonts w:ascii="宋体" w:eastAsia="宋体" w:hAnsi="宋体" w:cs="宋体"/>
                <w:sz w:val="24"/>
                <w:szCs w:val="24"/>
              </w:rPr>
            </w:pPr>
            <w:r w:rsidRPr="006722EF">
              <w:rPr>
                <w:rFonts w:ascii="宋体" w:eastAsia="宋体" w:hAnsi="宋体" w:cs="宋体" w:hint="eastAsia"/>
                <w:kern w:val="0"/>
                <w:sz w:val="24"/>
                <w:szCs w:val="24"/>
                <w:lang w:bidi="ar"/>
              </w:rPr>
              <w:t>工业</w:t>
            </w:r>
          </w:p>
        </w:tc>
        <w:tc>
          <w:tcPr>
            <w:tcW w:w="959" w:type="dxa"/>
            <w:tcBorders>
              <w:top w:val="nil"/>
              <w:left w:val="nil"/>
              <w:bottom w:val="single" w:sz="4" w:space="0" w:color="auto"/>
              <w:right w:val="single" w:sz="4" w:space="0" w:color="auto"/>
            </w:tcBorders>
            <w:vAlign w:val="center"/>
          </w:tcPr>
          <w:p w:rsidR="006722EF" w:rsidRPr="006722EF" w:rsidRDefault="006722EF" w:rsidP="006722EF">
            <w:pPr>
              <w:widowControl/>
              <w:jc w:val="center"/>
              <w:textAlignment w:val="center"/>
              <w:rPr>
                <w:rFonts w:ascii="Calibri" w:eastAsia="宋体" w:hAnsi="Calibri" w:cs="Calibri"/>
                <w:szCs w:val="21"/>
              </w:rPr>
            </w:pPr>
            <w:r w:rsidRPr="006722EF">
              <w:rPr>
                <w:rFonts w:ascii="Calibri" w:eastAsia="宋体" w:hAnsi="Calibri" w:cs="Calibri"/>
                <w:kern w:val="0"/>
                <w:szCs w:val="21"/>
                <w:lang w:bidi="ar"/>
              </w:rPr>
              <w:t>6</w:t>
            </w:r>
          </w:p>
        </w:tc>
        <w:tc>
          <w:tcPr>
            <w:tcW w:w="959" w:type="dxa"/>
            <w:tcBorders>
              <w:top w:val="nil"/>
              <w:left w:val="nil"/>
              <w:bottom w:val="single" w:sz="4" w:space="0" w:color="auto"/>
              <w:right w:val="single" w:sz="4" w:space="0" w:color="auto"/>
            </w:tcBorders>
            <w:vAlign w:val="center"/>
          </w:tcPr>
          <w:p w:rsidR="006722EF" w:rsidRPr="006722EF" w:rsidRDefault="006722EF" w:rsidP="006722EF">
            <w:pPr>
              <w:widowControl/>
              <w:jc w:val="center"/>
              <w:textAlignment w:val="center"/>
              <w:rPr>
                <w:rFonts w:ascii="新宋体" w:eastAsia="新宋体" w:hAnsi="新宋体" w:cs="新宋体"/>
                <w:szCs w:val="21"/>
              </w:rPr>
            </w:pPr>
            <w:r w:rsidRPr="006722EF">
              <w:rPr>
                <w:rFonts w:ascii="新宋体" w:eastAsia="新宋体" w:hAnsi="新宋体" w:cs="新宋体" w:hint="eastAsia"/>
                <w:kern w:val="0"/>
                <w:szCs w:val="21"/>
                <w:lang w:bidi="ar"/>
              </w:rPr>
              <w:t>台</w:t>
            </w:r>
          </w:p>
        </w:tc>
      </w:tr>
      <w:tr w:rsidR="006722EF" w:rsidRPr="006722EF" w:rsidTr="00B004F6">
        <w:trPr>
          <w:trHeight w:val="435"/>
        </w:trPr>
        <w:tc>
          <w:tcPr>
            <w:tcW w:w="830" w:type="dxa"/>
            <w:tcBorders>
              <w:top w:val="nil"/>
              <w:left w:val="single" w:sz="4" w:space="0" w:color="auto"/>
              <w:bottom w:val="single" w:sz="4" w:space="0" w:color="auto"/>
              <w:right w:val="single" w:sz="4" w:space="0" w:color="auto"/>
            </w:tcBorders>
            <w:vAlign w:val="center"/>
          </w:tcPr>
          <w:p w:rsidR="006722EF" w:rsidRPr="006722EF" w:rsidRDefault="006722EF" w:rsidP="006722EF">
            <w:pPr>
              <w:widowControl/>
              <w:jc w:val="center"/>
              <w:textAlignment w:val="center"/>
              <w:rPr>
                <w:rFonts w:ascii="Calibri" w:eastAsia="宋体" w:hAnsi="Calibri" w:cs="Calibri"/>
                <w:szCs w:val="21"/>
              </w:rPr>
            </w:pPr>
            <w:r w:rsidRPr="006722EF">
              <w:rPr>
                <w:rFonts w:ascii="Calibri" w:eastAsia="宋体" w:hAnsi="Calibri" w:cs="Calibri"/>
                <w:kern w:val="0"/>
                <w:szCs w:val="21"/>
                <w:lang w:bidi="ar"/>
              </w:rPr>
              <w:t>2</w:t>
            </w:r>
          </w:p>
        </w:tc>
        <w:tc>
          <w:tcPr>
            <w:tcW w:w="3233" w:type="dxa"/>
            <w:tcBorders>
              <w:top w:val="nil"/>
              <w:left w:val="nil"/>
              <w:bottom w:val="single" w:sz="4" w:space="0" w:color="auto"/>
              <w:right w:val="single" w:sz="4" w:space="0" w:color="auto"/>
            </w:tcBorders>
            <w:vAlign w:val="center"/>
          </w:tcPr>
          <w:p w:rsidR="006722EF" w:rsidRPr="006722EF" w:rsidRDefault="006722EF" w:rsidP="006722EF">
            <w:pPr>
              <w:widowControl/>
              <w:jc w:val="center"/>
              <w:textAlignment w:val="center"/>
              <w:rPr>
                <w:rFonts w:ascii="新宋体" w:eastAsia="新宋体" w:hAnsi="新宋体" w:cs="新宋体"/>
                <w:szCs w:val="21"/>
              </w:rPr>
            </w:pPr>
            <w:r w:rsidRPr="006722EF">
              <w:rPr>
                <w:rFonts w:ascii="新宋体" w:eastAsia="新宋体" w:hAnsi="新宋体" w:cs="新宋体" w:hint="eastAsia"/>
                <w:kern w:val="0"/>
                <w:szCs w:val="21"/>
                <w:lang w:bidi="ar"/>
              </w:rPr>
              <w:t>移动支架（</w:t>
            </w:r>
            <w:r w:rsidRPr="006722EF">
              <w:rPr>
                <w:rFonts w:ascii="Calibri" w:eastAsia="新宋体" w:hAnsi="Calibri" w:cs="Calibri"/>
                <w:szCs w:val="21"/>
                <w:lang w:bidi="ar"/>
              </w:rPr>
              <w:t>86</w:t>
            </w:r>
            <w:r w:rsidRPr="006722EF">
              <w:rPr>
                <w:rFonts w:ascii="新宋体" w:eastAsia="新宋体" w:hAnsi="新宋体" w:cs="新宋体"/>
                <w:szCs w:val="21"/>
                <w:lang w:bidi="ar"/>
              </w:rPr>
              <w:t>英寸）</w:t>
            </w:r>
          </w:p>
        </w:tc>
        <w:tc>
          <w:tcPr>
            <w:tcW w:w="2616" w:type="dxa"/>
            <w:tcBorders>
              <w:top w:val="nil"/>
              <w:left w:val="nil"/>
              <w:bottom w:val="single" w:sz="4" w:space="0" w:color="auto"/>
              <w:right w:val="single" w:sz="4" w:space="0" w:color="auto"/>
            </w:tcBorders>
            <w:vAlign w:val="center"/>
          </w:tcPr>
          <w:p w:rsidR="006722EF" w:rsidRPr="006722EF" w:rsidRDefault="006722EF" w:rsidP="006722EF">
            <w:pPr>
              <w:widowControl/>
              <w:jc w:val="center"/>
              <w:textAlignment w:val="center"/>
              <w:rPr>
                <w:rFonts w:ascii="宋体" w:eastAsia="宋体" w:hAnsi="宋体" w:cs="宋体"/>
                <w:sz w:val="24"/>
                <w:szCs w:val="24"/>
              </w:rPr>
            </w:pPr>
            <w:r w:rsidRPr="006722EF">
              <w:rPr>
                <w:rFonts w:ascii="宋体" w:eastAsia="宋体" w:hAnsi="宋体" w:cs="宋体" w:hint="eastAsia"/>
                <w:kern w:val="0"/>
                <w:sz w:val="24"/>
                <w:szCs w:val="24"/>
                <w:lang w:bidi="ar"/>
              </w:rPr>
              <w:t>工业</w:t>
            </w:r>
          </w:p>
        </w:tc>
        <w:tc>
          <w:tcPr>
            <w:tcW w:w="959" w:type="dxa"/>
            <w:tcBorders>
              <w:top w:val="nil"/>
              <w:left w:val="nil"/>
              <w:bottom w:val="single" w:sz="4" w:space="0" w:color="auto"/>
              <w:right w:val="single" w:sz="4" w:space="0" w:color="auto"/>
            </w:tcBorders>
            <w:vAlign w:val="center"/>
          </w:tcPr>
          <w:p w:rsidR="006722EF" w:rsidRPr="006722EF" w:rsidRDefault="006722EF" w:rsidP="006722EF">
            <w:pPr>
              <w:widowControl/>
              <w:jc w:val="center"/>
              <w:textAlignment w:val="center"/>
              <w:rPr>
                <w:rFonts w:ascii="Calibri" w:eastAsia="宋体" w:hAnsi="Calibri" w:cs="Calibri"/>
                <w:szCs w:val="21"/>
              </w:rPr>
            </w:pPr>
            <w:r w:rsidRPr="006722EF">
              <w:rPr>
                <w:rFonts w:ascii="Calibri" w:eastAsia="宋体" w:hAnsi="Calibri" w:cs="Calibri"/>
                <w:kern w:val="0"/>
                <w:szCs w:val="21"/>
                <w:lang w:bidi="ar"/>
              </w:rPr>
              <w:t>6</w:t>
            </w:r>
          </w:p>
        </w:tc>
        <w:tc>
          <w:tcPr>
            <w:tcW w:w="959" w:type="dxa"/>
            <w:tcBorders>
              <w:top w:val="nil"/>
              <w:left w:val="nil"/>
              <w:bottom w:val="single" w:sz="4" w:space="0" w:color="auto"/>
              <w:right w:val="single" w:sz="4" w:space="0" w:color="auto"/>
            </w:tcBorders>
            <w:vAlign w:val="center"/>
          </w:tcPr>
          <w:p w:rsidR="006722EF" w:rsidRPr="006722EF" w:rsidRDefault="006722EF" w:rsidP="006722EF">
            <w:pPr>
              <w:widowControl/>
              <w:jc w:val="center"/>
              <w:textAlignment w:val="center"/>
              <w:rPr>
                <w:rFonts w:ascii="新宋体" w:eastAsia="新宋体" w:hAnsi="新宋体" w:cs="新宋体"/>
                <w:szCs w:val="21"/>
              </w:rPr>
            </w:pPr>
            <w:r w:rsidRPr="006722EF">
              <w:rPr>
                <w:rFonts w:ascii="新宋体" w:eastAsia="新宋体" w:hAnsi="新宋体" w:cs="新宋体" w:hint="eastAsia"/>
                <w:kern w:val="0"/>
                <w:szCs w:val="21"/>
                <w:lang w:bidi="ar"/>
              </w:rPr>
              <w:t>套</w:t>
            </w:r>
          </w:p>
        </w:tc>
      </w:tr>
      <w:tr w:rsidR="006722EF" w:rsidRPr="006722EF" w:rsidTr="00B004F6">
        <w:trPr>
          <w:trHeight w:val="435"/>
        </w:trPr>
        <w:tc>
          <w:tcPr>
            <w:tcW w:w="830" w:type="dxa"/>
            <w:tcBorders>
              <w:top w:val="nil"/>
              <w:left w:val="single" w:sz="4" w:space="0" w:color="auto"/>
              <w:bottom w:val="single" w:sz="4" w:space="0" w:color="auto"/>
              <w:right w:val="single" w:sz="4" w:space="0" w:color="auto"/>
            </w:tcBorders>
            <w:vAlign w:val="center"/>
          </w:tcPr>
          <w:p w:rsidR="006722EF" w:rsidRPr="006722EF" w:rsidRDefault="006722EF" w:rsidP="006722EF">
            <w:pPr>
              <w:widowControl/>
              <w:jc w:val="center"/>
              <w:textAlignment w:val="center"/>
              <w:rPr>
                <w:rFonts w:ascii="Calibri" w:eastAsia="宋体" w:hAnsi="Calibri" w:cs="Calibri"/>
                <w:szCs w:val="21"/>
              </w:rPr>
            </w:pPr>
            <w:r w:rsidRPr="006722EF">
              <w:rPr>
                <w:rFonts w:ascii="Calibri" w:eastAsia="宋体" w:hAnsi="Calibri" w:cs="Calibri"/>
                <w:kern w:val="0"/>
                <w:szCs w:val="21"/>
                <w:lang w:bidi="ar"/>
              </w:rPr>
              <w:t>3</w:t>
            </w:r>
          </w:p>
        </w:tc>
        <w:tc>
          <w:tcPr>
            <w:tcW w:w="3233" w:type="dxa"/>
            <w:tcBorders>
              <w:top w:val="nil"/>
              <w:left w:val="nil"/>
              <w:bottom w:val="single" w:sz="4" w:space="0" w:color="auto"/>
              <w:right w:val="single" w:sz="4" w:space="0" w:color="auto"/>
            </w:tcBorders>
            <w:vAlign w:val="center"/>
          </w:tcPr>
          <w:p w:rsidR="006722EF" w:rsidRPr="006722EF" w:rsidRDefault="006722EF" w:rsidP="006722EF">
            <w:pPr>
              <w:widowControl/>
              <w:jc w:val="center"/>
              <w:textAlignment w:val="center"/>
              <w:rPr>
                <w:rFonts w:ascii="Calibri" w:eastAsia="宋体" w:hAnsi="Calibri" w:cs="Calibri"/>
                <w:szCs w:val="21"/>
              </w:rPr>
            </w:pPr>
            <w:r w:rsidRPr="006722EF">
              <w:rPr>
                <w:rFonts w:ascii="Calibri" w:eastAsia="宋体" w:hAnsi="Calibri" w:cs="Calibri"/>
                <w:kern w:val="0"/>
                <w:szCs w:val="21"/>
                <w:lang w:bidi="ar"/>
              </w:rPr>
              <w:t>OPS</w:t>
            </w:r>
            <w:r w:rsidRPr="006722EF">
              <w:rPr>
                <w:rFonts w:ascii="新宋体" w:eastAsia="新宋体" w:hAnsi="新宋体" w:cs="新宋体"/>
                <w:szCs w:val="21"/>
                <w:lang w:bidi="ar"/>
              </w:rPr>
              <w:t>模块</w:t>
            </w:r>
            <w:r w:rsidRPr="006722EF">
              <w:rPr>
                <w:rFonts w:ascii="Calibri" w:eastAsia="宋体" w:hAnsi="Calibri" w:cs="Calibri"/>
                <w:szCs w:val="21"/>
                <w:lang w:bidi="ar"/>
              </w:rPr>
              <w:t>2</w:t>
            </w:r>
          </w:p>
        </w:tc>
        <w:tc>
          <w:tcPr>
            <w:tcW w:w="2616" w:type="dxa"/>
            <w:tcBorders>
              <w:top w:val="nil"/>
              <w:left w:val="nil"/>
              <w:bottom w:val="single" w:sz="4" w:space="0" w:color="auto"/>
              <w:right w:val="single" w:sz="4" w:space="0" w:color="auto"/>
            </w:tcBorders>
            <w:vAlign w:val="center"/>
          </w:tcPr>
          <w:p w:rsidR="006722EF" w:rsidRPr="006722EF" w:rsidRDefault="006722EF" w:rsidP="006722EF">
            <w:pPr>
              <w:widowControl/>
              <w:jc w:val="center"/>
              <w:textAlignment w:val="center"/>
              <w:rPr>
                <w:rFonts w:ascii="宋体" w:eastAsia="宋体" w:hAnsi="宋体" w:cs="宋体"/>
                <w:sz w:val="24"/>
                <w:szCs w:val="24"/>
              </w:rPr>
            </w:pPr>
            <w:r w:rsidRPr="006722EF">
              <w:rPr>
                <w:rFonts w:ascii="宋体" w:eastAsia="宋体" w:hAnsi="宋体" w:cs="宋体" w:hint="eastAsia"/>
                <w:kern w:val="0"/>
                <w:sz w:val="24"/>
                <w:szCs w:val="24"/>
                <w:lang w:bidi="ar"/>
              </w:rPr>
              <w:t>工业</w:t>
            </w:r>
          </w:p>
        </w:tc>
        <w:tc>
          <w:tcPr>
            <w:tcW w:w="959" w:type="dxa"/>
            <w:tcBorders>
              <w:top w:val="nil"/>
              <w:left w:val="nil"/>
              <w:bottom w:val="single" w:sz="4" w:space="0" w:color="auto"/>
              <w:right w:val="single" w:sz="4" w:space="0" w:color="auto"/>
            </w:tcBorders>
            <w:vAlign w:val="center"/>
          </w:tcPr>
          <w:p w:rsidR="006722EF" w:rsidRPr="006722EF" w:rsidRDefault="006722EF" w:rsidP="006722EF">
            <w:pPr>
              <w:widowControl/>
              <w:jc w:val="center"/>
              <w:textAlignment w:val="center"/>
              <w:rPr>
                <w:rFonts w:ascii="Calibri" w:eastAsia="宋体" w:hAnsi="Calibri" w:cs="Calibri"/>
                <w:szCs w:val="21"/>
              </w:rPr>
            </w:pPr>
            <w:r w:rsidRPr="006722EF">
              <w:rPr>
                <w:rFonts w:ascii="Calibri" w:eastAsia="宋体" w:hAnsi="Calibri" w:cs="Calibri"/>
                <w:kern w:val="0"/>
                <w:szCs w:val="21"/>
                <w:lang w:bidi="ar"/>
              </w:rPr>
              <w:t>6</w:t>
            </w:r>
          </w:p>
        </w:tc>
        <w:tc>
          <w:tcPr>
            <w:tcW w:w="959" w:type="dxa"/>
            <w:tcBorders>
              <w:top w:val="nil"/>
              <w:left w:val="nil"/>
              <w:bottom w:val="single" w:sz="4" w:space="0" w:color="auto"/>
              <w:right w:val="single" w:sz="4" w:space="0" w:color="auto"/>
            </w:tcBorders>
            <w:vAlign w:val="center"/>
          </w:tcPr>
          <w:p w:rsidR="006722EF" w:rsidRPr="006722EF" w:rsidRDefault="006722EF" w:rsidP="006722EF">
            <w:pPr>
              <w:widowControl/>
              <w:jc w:val="center"/>
              <w:textAlignment w:val="center"/>
              <w:rPr>
                <w:rFonts w:ascii="新宋体" w:eastAsia="新宋体" w:hAnsi="新宋体" w:cs="新宋体"/>
                <w:szCs w:val="21"/>
              </w:rPr>
            </w:pPr>
            <w:r w:rsidRPr="006722EF">
              <w:rPr>
                <w:rFonts w:ascii="新宋体" w:eastAsia="新宋体" w:hAnsi="新宋体" w:cs="新宋体" w:hint="eastAsia"/>
                <w:kern w:val="0"/>
                <w:szCs w:val="21"/>
                <w:lang w:bidi="ar"/>
              </w:rPr>
              <w:t>台</w:t>
            </w:r>
          </w:p>
        </w:tc>
      </w:tr>
      <w:tr w:rsidR="006722EF" w:rsidRPr="006722EF" w:rsidTr="00B004F6">
        <w:trPr>
          <w:trHeight w:val="435"/>
        </w:trPr>
        <w:tc>
          <w:tcPr>
            <w:tcW w:w="830" w:type="dxa"/>
            <w:tcBorders>
              <w:top w:val="nil"/>
              <w:left w:val="single" w:sz="4" w:space="0" w:color="auto"/>
              <w:bottom w:val="single" w:sz="4" w:space="0" w:color="auto"/>
              <w:right w:val="single" w:sz="4" w:space="0" w:color="auto"/>
            </w:tcBorders>
            <w:vAlign w:val="center"/>
          </w:tcPr>
          <w:p w:rsidR="006722EF" w:rsidRPr="006722EF" w:rsidRDefault="006722EF" w:rsidP="006722EF">
            <w:pPr>
              <w:widowControl/>
              <w:jc w:val="center"/>
              <w:textAlignment w:val="center"/>
              <w:rPr>
                <w:rFonts w:ascii="Calibri" w:eastAsia="宋体" w:hAnsi="Calibri" w:cs="Calibri"/>
                <w:szCs w:val="21"/>
              </w:rPr>
            </w:pPr>
            <w:r w:rsidRPr="006722EF">
              <w:rPr>
                <w:rFonts w:ascii="Calibri" w:eastAsia="宋体" w:hAnsi="Calibri" w:cs="Calibri"/>
                <w:kern w:val="0"/>
                <w:szCs w:val="21"/>
                <w:lang w:bidi="ar"/>
              </w:rPr>
              <w:t>4</w:t>
            </w:r>
          </w:p>
        </w:tc>
        <w:tc>
          <w:tcPr>
            <w:tcW w:w="3233" w:type="dxa"/>
            <w:tcBorders>
              <w:top w:val="nil"/>
              <w:left w:val="nil"/>
              <w:bottom w:val="single" w:sz="4" w:space="0" w:color="auto"/>
              <w:right w:val="single" w:sz="4" w:space="0" w:color="auto"/>
            </w:tcBorders>
            <w:vAlign w:val="center"/>
          </w:tcPr>
          <w:p w:rsidR="006722EF" w:rsidRPr="006722EF" w:rsidRDefault="006722EF" w:rsidP="006722EF">
            <w:pPr>
              <w:widowControl/>
              <w:jc w:val="center"/>
              <w:textAlignment w:val="center"/>
              <w:rPr>
                <w:rFonts w:ascii="新宋体" w:eastAsia="新宋体" w:hAnsi="新宋体" w:cs="新宋体"/>
                <w:szCs w:val="21"/>
              </w:rPr>
            </w:pPr>
            <w:r w:rsidRPr="006722EF">
              <w:rPr>
                <w:rFonts w:ascii="新宋体" w:eastAsia="新宋体" w:hAnsi="新宋体" w:cs="新宋体" w:hint="eastAsia"/>
                <w:kern w:val="0"/>
                <w:szCs w:val="21"/>
                <w:lang w:bidi="ar"/>
              </w:rPr>
              <w:t>无线传屏</w:t>
            </w:r>
            <w:r w:rsidRPr="006722EF">
              <w:rPr>
                <w:rFonts w:ascii="Calibri" w:eastAsia="新宋体" w:hAnsi="Calibri" w:cs="Calibri"/>
                <w:szCs w:val="21"/>
                <w:lang w:bidi="ar"/>
              </w:rPr>
              <w:t>2</w:t>
            </w:r>
          </w:p>
        </w:tc>
        <w:tc>
          <w:tcPr>
            <w:tcW w:w="2616" w:type="dxa"/>
            <w:tcBorders>
              <w:top w:val="nil"/>
              <w:left w:val="nil"/>
              <w:bottom w:val="single" w:sz="4" w:space="0" w:color="auto"/>
              <w:right w:val="single" w:sz="4" w:space="0" w:color="auto"/>
            </w:tcBorders>
            <w:vAlign w:val="center"/>
          </w:tcPr>
          <w:p w:rsidR="006722EF" w:rsidRPr="006722EF" w:rsidRDefault="006722EF" w:rsidP="006722EF">
            <w:pPr>
              <w:widowControl/>
              <w:jc w:val="center"/>
              <w:textAlignment w:val="center"/>
              <w:rPr>
                <w:rFonts w:ascii="宋体" w:eastAsia="宋体" w:hAnsi="宋体" w:cs="宋体"/>
                <w:sz w:val="24"/>
                <w:szCs w:val="24"/>
              </w:rPr>
            </w:pPr>
            <w:r w:rsidRPr="006722EF">
              <w:rPr>
                <w:rFonts w:ascii="宋体" w:eastAsia="宋体" w:hAnsi="宋体" w:cs="宋体" w:hint="eastAsia"/>
                <w:kern w:val="0"/>
                <w:sz w:val="24"/>
                <w:szCs w:val="24"/>
                <w:lang w:bidi="ar"/>
              </w:rPr>
              <w:t>工业</w:t>
            </w:r>
          </w:p>
        </w:tc>
        <w:tc>
          <w:tcPr>
            <w:tcW w:w="959" w:type="dxa"/>
            <w:tcBorders>
              <w:top w:val="nil"/>
              <w:left w:val="nil"/>
              <w:bottom w:val="single" w:sz="4" w:space="0" w:color="auto"/>
              <w:right w:val="single" w:sz="4" w:space="0" w:color="auto"/>
            </w:tcBorders>
            <w:vAlign w:val="center"/>
          </w:tcPr>
          <w:p w:rsidR="006722EF" w:rsidRPr="006722EF" w:rsidRDefault="006722EF" w:rsidP="006722EF">
            <w:pPr>
              <w:widowControl/>
              <w:jc w:val="center"/>
              <w:textAlignment w:val="center"/>
              <w:rPr>
                <w:rFonts w:ascii="Calibri" w:eastAsia="宋体" w:hAnsi="Calibri" w:cs="Calibri"/>
                <w:szCs w:val="21"/>
              </w:rPr>
            </w:pPr>
            <w:r w:rsidRPr="006722EF">
              <w:rPr>
                <w:rFonts w:ascii="Calibri" w:eastAsia="宋体" w:hAnsi="Calibri" w:cs="Calibri"/>
                <w:kern w:val="0"/>
                <w:szCs w:val="21"/>
                <w:lang w:bidi="ar"/>
              </w:rPr>
              <w:t>6</w:t>
            </w:r>
          </w:p>
        </w:tc>
        <w:tc>
          <w:tcPr>
            <w:tcW w:w="959" w:type="dxa"/>
            <w:tcBorders>
              <w:top w:val="nil"/>
              <w:left w:val="nil"/>
              <w:bottom w:val="single" w:sz="4" w:space="0" w:color="auto"/>
              <w:right w:val="single" w:sz="4" w:space="0" w:color="auto"/>
            </w:tcBorders>
            <w:vAlign w:val="center"/>
          </w:tcPr>
          <w:p w:rsidR="006722EF" w:rsidRPr="006722EF" w:rsidRDefault="006722EF" w:rsidP="006722EF">
            <w:pPr>
              <w:widowControl/>
              <w:jc w:val="center"/>
              <w:textAlignment w:val="center"/>
              <w:rPr>
                <w:rFonts w:ascii="新宋体" w:eastAsia="新宋体" w:hAnsi="新宋体" w:cs="新宋体"/>
                <w:szCs w:val="21"/>
              </w:rPr>
            </w:pPr>
            <w:r w:rsidRPr="006722EF">
              <w:rPr>
                <w:rFonts w:ascii="新宋体" w:eastAsia="新宋体" w:hAnsi="新宋体" w:cs="新宋体" w:hint="eastAsia"/>
                <w:kern w:val="0"/>
                <w:szCs w:val="21"/>
                <w:lang w:bidi="ar"/>
              </w:rPr>
              <w:t>套</w:t>
            </w:r>
          </w:p>
        </w:tc>
      </w:tr>
      <w:tr w:rsidR="006722EF" w:rsidRPr="006722EF" w:rsidTr="00B004F6">
        <w:trPr>
          <w:trHeight w:val="435"/>
        </w:trPr>
        <w:tc>
          <w:tcPr>
            <w:tcW w:w="830" w:type="dxa"/>
            <w:tcBorders>
              <w:top w:val="nil"/>
              <w:left w:val="single" w:sz="4" w:space="0" w:color="auto"/>
              <w:bottom w:val="single" w:sz="4" w:space="0" w:color="auto"/>
              <w:right w:val="single" w:sz="4" w:space="0" w:color="auto"/>
            </w:tcBorders>
            <w:vAlign w:val="center"/>
          </w:tcPr>
          <w:p w:rsidR="006722EF" w:rsidRPr="006722EF" w:rsidRDefault="006722EF" w:rsidP="006722EF">
            <w:pPr>
              <w:widowControl/>
              <w:jc w:val="center"/>
              <w:textAlignment w:val="center"/>
              <w:rPr>
                <w:rFonts w:ascii="Calibri" w:eastAsia="宋体" w:hAnsi="Calibri" w:cs="Calibri"/>
                <w:szCs w:val="21"/>
              </w:rPr>
            </w:pPr>
            <w:r w:rsidRPr="006722EF">
              <w:rPr>
                <w:rFonts w:ascii="Calibri" w:eastAsia="宋体" w:hAnsi="Calibri" w:cs="Calibri"/>
                <w:kern w:val="0"/>
                <w:szCs w:val="21"/>
                <w:lang w:bidi="ar"/>
              </w:rPr>
              <w:t>5</w:t>
            </w:r>
          </w:p>
        </w:tc>
        <w:tc>
          <w:tcPr>
            <w:tcW w:w="3233" w:type="dxa"/>
            <w:tcBorders>
              <w:top w:val="nil"/>
              <w:left w:val="nil"/>
              <w:bottom w:val="single" w:sz="4" w:space="0" w:color="auto"/>
              <w:right w:val="single" w:sz="4" w:space="0" w:color="auto"/>
            </w:tcBorders>
            <w:vAlign w:val="center"/>
          </w:tcPr>
          <w:p w:rsidR="006722EF" w:rsidRPr="006722EF" w:rsidRDefault="006722EF" w:rsidP="006722EF">
            <w:pPr>
              <w:widowControl/>
              <w:jc w:val="center"/>
              <w:textAlignment w:val="center"/>
              <w:rPr>
                <w:rFonts w:ascii="新宋体" w:eastAsia="新宋体" w:hAnsi="新宋体" w:cs="新宋体"/>
                <w:szCs w:val="21"/>
              </w:rPr>
            </w:pPr>
            <w:r w:rsidRPr="006722EF">
              <w:rPr>
                <w:rFonts w:ascii="新宋体" w:eastAsia="新宋体" w:hAnsi="新宋体" w:cs="新宋体" w:hint="eastAsia"/>
                <w:kern w:val="0"/>
                <w:szCs w:val="21"/>
                <w:lang w:bidi="ar"/>
              </w:rPr>
              <w:t>智能</w:t>
            </w:r>
            <w:proofErr w:type="gramStart"/>
            <w:r w:rsidRPr="006722EF">
              <w:rPr>
                <w:rFonts w:ascii="新宋体" w:eastAsia="新宋体" w:hAnsi="新宋体" w:cs="新宋体" w:hint="eastAsia"/>
                <w:kern w:val="0"/>
                <w:szCs w:val="21"/>
                <w:lang w:bidi="ar"/>
              </w:rPr>
              <w:t>交互会议</w:t>
            </w:r>
            <w:proofErr w:type="gramEnd"/>
            <w:r w:rsidRPr="006722EF">
              <w:rPr>
                <w:rFonts w:ascii="新宋体" w:eastAsia="新宋体" w:hAnsi="新宋体" w:cs="新宋体" w:hint="eastAsia"/>
                <w:kern w:val="0"/>
                <w:szCs w:val="21"/>
                <w:lang w:bidi="ar"/>
              </w:rPr>
              <w:t>平板</w:t>
            </w:r>
          </w:p>
        </w:tc>
        <w:tc>
          <w:tcPr>
            <w:tcW w:w="2616" w:type="dxa"/>
            <w:tcBorders>
              <w:top w:val="nil"/>
              <w:left w:val="nil"/>
              <w:bottom w:val="single" w:sz="4" w:space="0" w:color="auto"/>
              <w:right w:val="single" w:sz="4" w:space="0" w:color="auto"/>
            </w:tcBorders>
            <w:vAlign w:val="center"/>
          </w:tcPr>
          <w:p w:rsidR="006722EF" w:rsidRPr="006722EF" w:rsidRDefault="006722EF" w:rsidP="006722EF">
            <w:pPr>
              <w:widowControl/>
              <w:jc w:val="center"/>
              <w:textAlignment w:val="center"/>
              <w:rPr>
                <w:rFonts w:ascii="宋体" w:eastAsia="宋体" w:hAnsi="宋体" w:cs="宋体"/>
                <w:sz w:val="24"/>
                <w:szCs w:val="24"/>
              </w:rPr>
            </w:pPr>
            <w:r w:rsidRPr="006722EF">
              <w:rPr>
                <w:rFonts w:ascii="宋体" w:eastAsia="宋体" w:hAnsi="宋体" w:cs="宋体" w:hint="eastAsia"/>
                <w:kern w:val="0"/>
                <w:sz w:val="24"/>
                <w:szCs w:val="24"/>
                <w:lang w:bidi="ar"/>
              </w:rPr>
              <w:t>工业</w:t>
            </w:r>
          </w:p>
        </w:tc>
        <w:tc>
          <w:tcPr>
            <w:tcW w:w="959" w:type="dxa"/>
            <w:tcBorders>
              <w:top w:val="nil"/>
              <w:left w:val="nil"/>
              <w:bottom w:val="single" w:sz="4" w:space="0" w:color="auto"/>
              <w:right w:val="single" w:sz="4" w:space="0" w:color="auto"/>
            </w:tcBorders>
            <w:vAlign w:val="center"/>
          </w:tcPr>
          <w:p w:rsidR="006722EF" w:rsidRPr="006722EF" w:rsidRDefault="006722EF" w:rsidP="006722EF">
            <w:pPr>
              <w:widowControl/>
              <w:jc w:val="center"/>
              <w:textAlignment w:val="center"/>
              <w:rPr>
                <w:rFonts w:ascii="Calibri" w:eastAsia="宋体" w:hAnsi="Calibri" w:cs="Calibri"/>
                <w:szCs w:val="21"/>
              </w:rPr>
            </w:pPr>
            <w:r w:rsidRPr="006722EF">
              <w:rPr>
                <w:rFonts w:ascii="Calibri" w:eastAsia="宋体" w:hAnsi="Calibri" w:cs="Calibri"/>
                <w:kern w:val="0"/>
                <w:szCs w:val="21"/>
                <w:lang w:bidi="ar"/>
              </w:rPr>
              <w:t>2</w:t>
            </w:r>
          </w:p>
        </w:tc>
        <w:tc>
          <w:tcPr>
            <w:tcW w:w="959" w:type="dxa"/>
            <w:tcBorders>
              <w:top w:val="nil"/>
              <w:left w:val="nil"/>
              <w:bottom w:val="single" w:sz="4" w:space="0" w:color="auto"/>
              <w:right w:val="single" w:sz="4" w:space="0" w:color="auto"/>
            </w:tcBorders>
            <w:vAlign w:val="center"/>
          </w:tcPr>
          <w:p w:rsidR="006722EF" w:rsidRPr="006722EF" w:rsidRDefault="006722EF" w:rsidP="006722EF">
            <w:pPr>
              <w:widowControl/>
              <w:jc w:val="center"/>
              <w:textAlignment w:val="center"/>
              <w:rPr>
                <w:rFonts w:ascii="新宋体" w:eastAsia="新宋体" w:hAnsi="新宋体" w:cs="新宋体"/>
                <w:szCs w:val="21"/>
              </w:rPr>
            </w:pPr>
            <w:r w:rsidRPr="006722EF">
              <w:rPr>
                <w:rFonts w:ascii="新宋体" w:eastAsia="新宋体" w:hAnsi="新宋体" w:cs="新宋体" w:hint="eastAsia"/>
                <w:kern w:val="0"/>
                <w:szCs w:val="21"/>
                <w:lang w:bidi="ar"/>
              </w:rPr>
              <w:t>台</w:t>
            </w:r>
          </w:p>
        </w:tc>
      </w:tr>
      <w:tr w:rsidR="006722EF" w:rsidRPr="006722EF" w:rsidTr="00B004F6">
        <w:trPr>
          <w:trHeight w:val="435"/>
        </w:trPr>
        <w:tc>
          <w:tcPr>
            <w:tcW w:w="830" w:type="dxa"/>
            <w:tcBorders>
              <w:top w:val="nil"/>
              <w:left w:val="single" w:sz="4" w:space="0" w:color="auto"/>
              <w:bottom w:val="single" w:sz="4" w:space="0" w:color="auto"/>
              <w:right w:val="single" w:sz="4" w:space="0" w:color="auto"/>
            </w:tcBorders>
            <w:vAlign w:val="center"/>
          </w:tcPr>
          <w:p w:rsidR="006722EF" w:rsidRPr="006722EF" w:rsidRDefault="006722EF" w:rsidP="006722EF">
            <w:pPr>
              <w:widowControl/>
              <w:jc w:val="center"/>
              <w:textAlignment w:val="center"/>
              <w:rPr>
                <w:rFonts w:ascii="Calibri" w:eastAsia="宋体" w:hAnsi="Calibri" w:cs="Calibri"/>
                <w:szCs w:val="21"/>
              </w:rPr>
            </w:pPr>
            <w:r w:rsidRPr="006722EF">
              <w:rPr>
                <w:rFonts w:ascii="Calibri" w:eastAsia="宋体" w:hAnsi="Calibri" w:cs="Calibri"/>
                <w:kern w:val="0"/>
                <w:szCs w:val="21"/>
                <w:lang w:bidi="ar"/>
              </w:rPr>
              <w:t>6</w:t>
            </w:r>
          </w:p>
        </w:tc>
        <w:tc>
          <w:tcPr>
            <w:tcW w:w="3233" w:type="dxa"/>
            <w:tcBorders>
              <w:top w:val="nil"/>
              <w:left w:val="nil"/>
              <w:bottom w:val="single" w:sz="4" w:space="0" w:color="auto"/>
              <w:right w:val="single" w:sz="4" w:space="0" w:color="auto"/>
            </w:tcBorders>
            <w:vAlign w:val="center"/>
          </w:tcPr>
          <w:p w:rsidR="006722EF" w:rsidRPr="006722EF" w:rsidRDefault="006722EF" w:rsidP="006722EF">
            <w:pPr>
              <w:widowControl/>
              <w:jc w:val="center"/>
              <w:textAlignment w:val="center"/>
              <w:rPr>
                <w:rFonts w:ascii="新宋体" w:eastAsia="新宋体" w:hAnsi="新宋体" w:cs="新宋体"/>
                <w:szCs w:val="21"/>
              </w:rPr>
            </w:pPr>
            <w:r w:rsidRPr="006722EF">
              <w:rPr>
                <w:rFonts w:ascii="新宋体" w:eastAsia="新宋体" w:hAnsi="新宋体" w:cs="新宋体" w:hint="eastAsia"/>
                <w:kern w:val="0"/>
                <w:szCs w:val="21"/>
                <w:lang w:bidi="ar"/>
              </w:rPr>
              <w:t>智能</w:t>
            </w:r>
            <w:proofErr w:type="gramStart"/>
            <w:r w:rsidRPr="006722EF">
              <w:rPr>
                <w:rFonts w:ascii="新宋体" w:eastAsia="新宋体" w:hAnsi="新宋体" w:cs="新宋体" w:hint="eastAsia"/>
                <w:kern w:val="0"/>
                <w:szCs w:val="21"/>
                <w:lang w:bidi="ar"/>
              </w:rPr>
              <w:t>交互会议</w:t>
            </w:r>
            <w:proofErr w:type="gramEnd"/>
            <w:r w:rsidRPr="006722EF">
              <w:rPr>
                <w:rFonts w:ascii="新宋体" w:eastAsia="新宋体" w:hAnsi="新宋体" w:cs="新宋体" w:hint="eastAsia"/>
                <w:kern w:val="0"/>
                <w:szCs w:val="21"/>
                <w:lang w:bidi="ar"/>
              </w:rPr>
              <w:t>平板支架</w:t>
            </w:r>
          </w:p>
        </w:tc>
        <w:tc>
          <w:tcPr>
            <w:tcW w:w="2616" w:type="dxa"/>
            <w:tcBorders>
              <w:top w:val="nil"/>
              <w:left w:val="nil"/>
              <w:bottom w:val="single" w:sz="4" w:space="0" w:color="auto"/>
              <w:right w:val="single" w:sz="4" w:space="0" w:color="auto"/>
            </w:tcBorders>
            <w:vAlign w:val="center"/>
          </w:tcPr>
          <w:p w:rsidR="006722EF" w:rsidRPr="006722EF" w:rsidRDefault="006722EF" w:rsidP="006722EF">
            <w:pPr>
              <w:widowControl/>
              <w:jc w:val="center"/>
              <w:textAlignment w:val="center"/>
              <w:rPr>
                <w:rFonts w:ascii="宋体" w:eastAsia="宋体" w:hAnsi="宋体" w:cs="宋体"/>
                <w:sz w:val="24"/>
                <w:szCs w:val="24"/>
              </w:rPr>
            </w:pPr>
            <w:r w:rsidRPr="006722EF">
              <w:rPr>
                <w:rFonts w:ascii="宋体" w:eastAsia="宋体" w:hAnsi="宋体" w:cs="宋体" w:hint="eastAsia"/>
                <w:kern w:val="0"/>
                <w:sz w:val="24"/>
                <w:szCs w:val="24"/>
                <w:lang w:bidi="ar"/>
              </w:rPr>
              <w:t>工业</w:t>
            </w:r>
          </w:p>
        </w:tc>
        <w:tc>
          <w:tcPr>
            <w:tcW w:w="959" w:type="dxa"/>
            <w:tcBorders>
              <w:top w:val="nil"/>
              <w:left w:val="nil"/>
              <w:bottom w:val="single" w:sz="4" w:space="0" w:color="auto"/>
              <w:right w:val="single" w:sz="4" w:space="0" w:color="auto"/>
            </w:tcBorders>
            <w:vAlign w:val="center"/>
          </w:tcPr>
          <w:p w:rsidR="006722EF" w:rsidRPr="006722EF" w:rsidRDefault="006722EF" w:rsidP="006722EF">
            <w:pPr>
              <w:widowControl/>
              <w:jc w:val="center"/>
              <w:textAlignment w:val="center"/>
              <w:rPr>
                <w:rFonts w:ascii="Calibri" w:eastAsia="宋体" w:hAnsi="Calibri" w:cs="Calibri"/>
                <w:szCs w:val="21"/>
              </w:rPr>
            </w:pPr>
            <w:r w:rsidRPr="006722EF">
              <w:rPr>
                <w:rFonts w:ascii="Calibri" w:eastAsia="宋体" w:hAnsi="Calibri" w:cs="Calibri"/>
                <w:kern w:val="0"/>
                <w:szCs w:val="21"/>
                <w:lang w:bidi="ar"/>
              </w:rPr>
              <w:t>2</w:t>
            </w:r>
          </w:p>
        </w:tc>
        <w:tc>
          <w:tcPr>
            <w:tcW w:w="959" w:type="dxa"/>
            <w:tcBorders>
              <w:top w:val="nil"/>
              <w:left w:val="nil"/>
              <w:bottom w:val="single" w:sz="4" w:space="0" w:color="auto"/>
              <w:right w:val="single" w:sz="4" w:space="0" w:color="auto"/>
            </w:tcBorders>
            <w:vAlign w:val="center"/>
          </w:tcPr>
          <w:p w:rsidR="006722EF" w:rsidRPr="006722EF" w:rsidRDefault="006722EF" w:rsidP="006722EF">
            <w:pPr>
              <w:widowControl/>
              <w:jc w:val="center"/>
              <w:textAlignment w:val="center"/>
              <w:rPr>
                <w:rFonts w:ascii="新宋体" w:eastAsia="新宋体" w:hAnsi="新宋体" w:cs="新宋体"/>
                <w:szCs w:val="21"/>
              </w:rPr>
            </w:pPr>
            <w:r w:rsidRPr="006722EF">
              <w:rPr>
                <w:rFonts w:ascii="新宋体" w:eastAsia="新宋体" w:hAnsi="新宋体" w:cs="新宋体" w:hint="eastAsia"/>
                <w:kern w:val="0"/>
                <w:szCs w:val="21"/>
                <w:lang w:bidi="ar"/>
              </w:rPr>
              <w:t>台</w:t>
            </w:r>
          </w:p>
        </w:tc>
      </w:tr>
      <w:tr w:rsidR="006722EF" w:rsidRPr="006722EF" w:rsidTr="00B004F6">
        <w:trPr>
          <w:trHeight w:val="435"/>
        </w:trPr>
        <w:tc>
          <w:tcPr>
            <w:tcW w:w="830" w:type="dxa"/>
            <w:tcBorders>
              <w:top w:val="nil"/>
              <w:left w:val="single" w:sz="4" w:space="0" w:color="auto"/>
              <w:bottom w:val="single" w:sz="4" w:space="0" w:color="auto"/>
              <w:right w:val="single" w:sz="4" w:space="0" w:color="auto"/>
            </w:tcBorders>
            <w:vAlign w:val="center"/>
          </w:tcPr>
          <w:p w:rsidR="006722EF" w:rsidRPr="006722EF" w:rsidRDefault="006722EF" w:rsidP="006722EF">
            <w:pPr>
              <w:widowControl/>
              <w:jc w:val="center"/>
              <w:textAlignment w:val="center"/>
              <w:rPr>
                <w:rFonts w:ascii="Calibri" w:eastAsia="宋体" w:hAnsi="Calibri" w:cs="Calibri"/>
                <w:szCs w:val="21"/>
              </w:rPr>
            </w:pPr>
            <w:r w:rsidRPr="006722EF">
              <w:rPr>
                <w:rFonts w:ascii="Calibri" w:eastAsia="宋体" w:hAnsi="Calibri" w:cs="Calibri"/>
                <w:kern w:val="0"/>
                <w:szCs w:val="21"/>
                <w:lang w:bidi="ar"/>
              </w:rPr>
              <w:t>7</w:t>
            </w:r>
          </w:p>
        </w:tc>
        <w:tc>
          <w:tcPr>
            <w:tcW w:w="3233" w:type="dxa"/>
            <w:tcBorders>
              <w:top w:val="nil"/>
              <w:left w:val="nil"/>
              <w:bottom w:val="single" w:sz="4" w:space="0" w:color="auto"/>
              <w:right w:val="single" w:sz="4" w:space="0" w:color="auto"/>
            </w:tcBorders>
            <w:vAlign w:val="center"/>
          </w:tcPr>
          <w:p w:rsidR="006722EF" w:rsidRPr="006722EF" w:rsidRDefault="006722EF" w:rsidP="006722EF">
            <w:pPr>
              <w:widowControl/>
              <w:jc w:val="center"/>
              <w:textAlignment w:val="center"/>
              <w:rPr>
                <w:rFonts w:ascii="新宋体" w:eastAsia="新宋体" w:hAnsi="新宋体" w:cs="新宋体"/>
                <w:color w:val="000000"/>
                <w:szCs w:val="21"/>
              </w:rPr>
            </w:pPr>
            <w:proofErr w:type="gramStart"/>
            <w:r w:rsidRPr="006722EF">
              <w:rPr>
                <w:rFonts w:ascii="新宋体" w:eastAsia="新宋体" w:hAnsi="新宋体" w:cs="新宋体" w:hint="eastAsia"/>
                <w:color w:val="000000"/>
                <w:kern w:val="0"/>
                <w:szCs w:val="21"/>
                <w:lang w:bidi="ar"/>
              </w:rPr>
              <w:t>投屏器</w:t>
            </w:r>
            <w:proofErr w:type="gramEnd"/>
          </w:p>
        </w:tc>
        <w:tc>
          <w:tcPr>
            <w:tcW w:w="2616" w:type="dxa"/>
            <w:tcBorders>
              <w:top w:val="nil"/>
              <w:left w:val="nil"/>
              <w:bottom w:val="single" w:sz="4" w:space="0" w:color="auto"/>
              <w:right w:val="single" w:sz="4" w:space="0" w:color="auto"/>
            </w:tcBorders>
            <w:vAlign w:val="center"/>
          </w:tcPr>
          <w:p w:rsidR="006722EF" w:rsidRPr="006722EF" w:rsidRDefault="006722EF" w:rsidP="006722EF">
            <w:pPr>
              <w:widowControl/>
              <w:jc w:val="center"/>
              <w:textAlignment w:val="center"/>
              <w:rPr>
                <w:rFonts w:ascii="宋体" w:eastAsia="宋体" w:hAnsi="宋体" w:cs="宋体"/>
                <w:sz w:val="24"/>
                <w:szCs w:val="24"/>
              </w:rPr>
            </w:pPr>
            <w:r w:rsidRPr="006722EF">
              <w:rPr>
                <w:rFonts w:ascii="宋体" w:eastAsia="宋体" w:hAnsi="宋体" w:cs="宋体" w:hint="eastAsia"/>
                <w:kern w:val="0"/>
                <w:sz w:val="24"/>
                <w:szCs w:val="24"/>
                <w:lang w:bidi="ar"/>
              </w:rPr>
              <w:t>工业</w:t>
            </w:r>
          </w:p>
        </w:tc>
        <w:tc>
          <w:tcPr>
            <w:tcW w:w="959" w:type="dxa"/>
            <w:tcBorders>
              <w:top w:val="nil"/>
              <w:left w:val="nil"/>
              <w:bottom w:val="single" w:sz="4" w:space="0" w:color="auto"/>
              <w:right w:val="single" w:sz="4" w:space="0" w:color="auto"/>
            </w:tcBorders>
            <w:vAlign w:val="center"/>
          </w:tcPr>
          <w:p w:rsidR="006722EF" w:rsidRPr="006722EF" w:rsidRDefault="006722EF" w:rsidP="006722EF">
            <w:pPr>
              <w:widowControl/>
              <w:jc w:val="center"/>
              <w:textAlignment w:val="center"/>
              <w:rPr>
                <w:rFonts w:ascii="Calibri" w:eastAsia="宋体" w:hAnsi="Calibri" w:cs="Calibri"/>
                <w:szCs w:val="21"/>
              </w:rPr>
            </w:pPr>
            <w:r w:rsidRPr="006722EF">
              <w:rPr>
                <w:rFonts w:ascii="Calibri" w:eastAsia="宋体" w:hAnsi="Calibri" w:cs="Calibri"/>
                <w:kern w:val="0"/>
                <w:szCs w:val="21"/>
                <w:lang w:bidi="ar"/>
              </w:rPr>
              <w:t>2</w:t>
            </w:r>
          </w:p>
        </w:tc>
        <w:tc>
          <w:tcPr>
            <w:tcW w:w="959" w:type="dxa"/>
            <w:tcBorders>
              <w:top w:val="nil"/>
              <w:left w:val="nil"/>
              <w:bottom w:val="single" w:sz="4" w:space="0" w:color="auto"/>
              <w:right w:val="single" w:sz="4" w:space="0" w:color="auto"/>
            </w:tcBorders>
            <w:vAlign w:val="center"/>
          </w:tcPr>
          <w:p w:rsidR="006722EF" w:rsidRPr="006722EF" w:rsidRDefault="006722EF" w:rsidP="006722EF">
            <w:pPr>
              <w:widowControl/>
              <w:jc w:val="center"/>
              <w:textAlignment w:val="center"/>
              <w:rPr>
                <w:rFonts w:ascii="新宋体" w:eastAsia="新宋体" w:hAnsi="新宋体" w:cs="新宋体"/>
                <w:szCs w:val="21"/>
              </w:rPr>
            </w:pPr>
            <w:r w:rsidRPr="006722EF">
              <w:rPr>
                <w:rFonts w:ascii="新宋体" w:eastAsia="新宋体" w:hAnsi="新宋体" w:cs="新宋体" w:hint="eastAsia"/>
                <w:kern w:val="0"/>
                <w:szCs w:val="21"/>
                <w:lang w:bidi="ar"/>
              </w:rPr>
              <w:t>台</w:t>
            </w:r>
          </w:p>
        </w:tc>
      </w:tr>
      <w:tr w:rsidR="006722EF" w:rsidRPr="006722EF" w:rsidTr="00B004F6">
        <w:trPr>
          <w:trHeight w:val="435"/>
        </w:trPr>
        <w:tc>
          <w:tcPr>
            <w:tcW w:w="830" w:type="dxa"/>
            <w:tcBorders>
              <w:top w:val="nil"/>
              <w:left w:val="single" w:sz="4" w:space="0" w:color="auto"/>
              <w:bottom w:val="single" w:sz="4" w:space="0" w:color="auto"/>
              <w:right w:val="single" w:sz="4" w:space="0" w:color="auto"/>
            </w:tcBorders>
            <w:vAlign w:val="center"/>
          </w:tcPr>
          <w:p w:rsidR="006722EF" w:rsidRPr="006722EF" w:rsidRDefault="006722EF" w:rsidP="006722EF">
            <w:pPr>
              <w:widowControl/>
              <w:jc w:val="center"/>
              <w:textAlignment w:val="center"/>
              <w:rPr>
                <w:rFonts w:ascii="Calibri" w:eastAsia="宋体" w:hAnsi="Calibri" w:cs="Calibri"/>
                <w:szCs w:val="21"/>
              </w:rPr>
            </w:pPr>
            <w:r w:rsidRPr="006722EF">
              <w:rPr>
                <w:rFonts w:ascii="Calibri" w:eastAsia="宋体" w:hAnsi="Calibri" w:cs="Calibri"/>
                <w:kern w:val="0"/>
                <w:szCs w:val="21"/>
                <w:lang w:bidi="ar"/>
              </w:rPr>
              <w:t>8</w:t>
            </w:r>
          </w:p>
        </w:tc>
        <w:tc>
          <w:tcPr>
            <w:tcW w:w="3233" w:type="dxa"/>
            <w:tcBorders>
              <w:top w:val="nil"/>
              <w:left w:val="nil"/>
              <w:bottom w:val="single" w:sz="4" w:space="0" w:color="auto"/>
              <w:right w:val="single" w:sz="4" w:space="0" w:color="auto"/>
            </w:tcBorders>
            <w:vAlign w:val="center"/>
          </w:tcPr>
          <w:p w:rsidR="006722EF" w:rsidRPr="006722EF" w:rsidRDefault="006722EF" w:rsidP="006722EF">
            <w:pPr>
              <w:widowControl/>
              <w:jc w:val="center"/>
              <w:textAlignment w:val="center"/>
              <w:rPr>
                <w:rFonts w:ascii="Calibri" w:eastAsia="宋体" w:hAnsi="Calibri" w:cs="Calibri"/>
                <w:szCs w:val="21"/>
              </w:rPr>
            </w:pPr>
            <w:r w:rsidRPr="006722EF">
              <w:rPr>
                <w:rFonts w:ascii="Calibri" w:eastAsia="宋体" w:hAnsi="Calibri" w:cs="Calibri"/>
                <w:kern w:val="0"/>
                <w:szCs w:val="21"/>
                <w:lang w:bidi="ar"/>
              </w:rPr>
              <w:t>USB</w:t>
            </w:r>
            <w:r w:rsidRPr="006722EF">
              <w:rPr>
                <w:rFonts w:ascii="新宋体" w:eastAsia="新宋体" w:hAnsi="新宋体" w:cs="新宋体"/>
                <w:szCs w:val="21"/>
                <w:lang w:bidi="ar"/>
              </w:rPr>
              <w:t>相机</w:t>
            </w:r>
          </w:p>
        </w:tc>
        <w:tc>
          <w:tcPr>
            <w:tcW w:w="2616" w:type="dxa"/>
            <w:tcBorders>
              <w:top w:val="nil"/>
              <w:left w:val="nil"/>
              <w:bottom w:val="single" w:sz="4" w:space="0" w:color="auto"/>
              <w:right w:val="single" w:sz="4" w:space="0" w:color="auto"/>
            </w:tcBorders>
            <w:vAlign w:val="center"/>
          </w:tcPr>
          <w:p w:rsidR="006722EF" w:rsidRPr="006722EF" w:rsidRDefault="006722EF" w:rsidP="006722EF">
            <w:pPr>
              <w:widowControl/>
              <w:jc w:val="center"/>
              <w:textAlignment w:val="center"/>
              <w:rPr>
                <w:rFonts w:ascii="宋体" w:eastAsia="宋体" w:hAnsi="宋体" w:cs="宋体"/>
                <w:sz w:val="24"/>
                <w:szCs w:val="24"/>
              </w:rPr>
            </w:pPr>
            <w:r w:rsidRPr="006722EF">
              <w:rPr>
                <w:rFonts w:ascii="宋体" w:eastAsia="宋体" w:hAnsi="宋体" w:cs="宋体" w:hint="eastAsia"/>
                <w:kern w:val="0"/>
                <w:sz w:val="24"/>
                <w:szCs w:val="24"/>
                <w:lang w:bidi="ar"/>
              </w:rPr>
              <w:t>工业</w:t>
            </w:r>
          </w:p>
        </w:tc>
        <w:tc>
          <w:tcPr>
            <w:tcW w:w="959" w:type="dxa"/>
            <w:tcBorders>
              <w:top w:val="nil"/>
              <w:left w:val="nil"/>
              <w:bottom w:val="single" w:sz="4" w:space="0" w:color="auto"/>
              <w:right w:val="single" w:sz="4" w:space="0" w:color="auto"/>
            </w:tcBorders>
            <w:vAlign w:val="center"/>
          </w:tcPr>
          <w:p w:rsidR="006722EF" w:rsidRPr="006722EF" w:rsidRDefault="006722EF" w:rsidP="006722EF">
            <w:pPr>
              <w:widowControl/>
              <w:jc w:val="center"/>
              <w:textAlignment w:val="center"/>
              <w:rPr>
                <w:rFonts w:ascii="Calibri" w:eastAsia="宋体" w:hAnsi="Calibri" w:cs="Calibri"/>
                <w:szCs w:val="21"/>
              </w:rPr>
            </w:pPr>
            <w:r w:rsidRPr="006722EF">
              <w:rPr>
                <w:rFonts w:ascii="Calibri" w:eastAsia="宋体" w:hAnsi="Calibri" w:cs="Calibri"/>
                <w:kern w:val="0"/>
                <w:szCs w:val="21"/>
                <w:lang w:bidi="ar"/>
              </w:rPr>
              <w:t>2</w:t>
            </w:r>
          </w:p>
        </w:tc>
        <w:tc>
          <w:tcPr>
            <w:tcW w:w="959" w:type="dxa"/>
            <w:tcBorders>
              <w:top w:val="nil"/>
              <w:left w:val="nil"/>
              <w:bottom w:val="single" w:sz="4" w:space="0" w:color="auto"/>
              <w:right w:val="single" w:sz="4" w:space="0" w:color="auto"/>
            </w:tcBorders>
            <w:vAlign w:val="center"/>
          </w:tcPr>
          <w:p w:rsidR="006722EF" w:rsidRPr="006722EF" w:rsidRDefault="006722EF" w:rsidP="006722EF">
            <w:pPr>
              <w:widowControl/>
              <w:jc w:val="center"/>
              <w:textAlignment w:val="center"/>
              <w:rPr>
                <w:rFonts w:ascii="新宋体" w:eastAsia="新宋体" w:hAnsi="新宋体" w:cs="新宋体"/>
                <w:szCs w:val="21"/>
              </w:rPr>
            </w:pPr>
            <w:r w:rsidRPr="006722EF">
              <w:rPr>
                <w:rFonts w:ascii="新宋体" w:eastAsia="新宋体" w:hAnsi="新宋体" w:cs="新宋体" w:hint="eastAsia"/>
                <w:kern w:val="0"/>
                <w:szCs w:val="21"/>
                <w:lang w:bidi="ar"/>
              </w:rPr>
              <w:t>台</w:t>
            </w:r>
          </w:p>
        </w:tc>
      </w:tr>
      <w:tr w:rsidR="006722EF" w:rsidRPr="006722EF" w:rsidTr="00B004F6">
        <w:trPr>
          <w:trHeight w:val="435"/>
        </w:trPr>
        <w:tc>
          <w:tcPr>
            <w:tcW w:w="830" w:type="dxa"/>
            <w:tcBorders>
              <w:top w:val="nil"/>
              <w:left w:val="single" w:sz="4" w:space="0" w:color="auto"/>
              <w:bottom w:val="single" w:sz="4" w:space="0" w:color="auto"/>
              <w:right w:val="single" w:sz="4" w:space="0" w:color="auto"/>
            </w:tcBorders>
            <w:vAlign w:val="center"/>
          </w:tcPr>
          <w:p w:rsidR="006722EF" w:rsidRPr="006722EF" w:rsidRDefault="006722EF" w:rsidP="006722EF">
            <w:pPr>
              <w:widowControl/>
              <w:jc w:val="center"/>
              <w:textAlignment w:val="center"/>
              <w:rPr>
                <w:rFonts w:ascii="Calibri" w:eastAsia="宋体" w:hAnsi="Calibri" w:cs="Calibri"/>
                <w:szCs w:val="21"/>
              </w:rPr>
            </w:pPr>
            <w:r w:rsidRPr="006722EF">
              <w:rPr>
                <w:rFonts w:ascii="Calibri" w:eastAsia="宋体" w:hAnsi="Calibri" w:cs="Calibri"/>
                <w:kern w:val="0"/>
                <w:szCs w:val="21"/>
                <w:lang w:bidi="ar"/>
              </w:rPr>
              <w:t>9</w:t>
            </w:r>
          </w:p>
        </w:tc>
        <w:tc>
          <w:tcPr>
            <w:tcW w:w="3233" w:type="dxa"/>
            <w:tcBorders>
              <w:top w:val="nil"/>
              <w:left w:val="nil"/>
              <w:bottom w:val="single" w:sz="4" w:space="0" w:color="auto"/>
              <w:right w:val="single" w:sz="4" w:space="0" w:color="auto"/>
            </w:tcBorders>
            <w:vAlign w:val="center"/>
          </w:tcPr>
          <w:p w:rsidR="006722EF" w:rsidRPr="006722EF" w:rsidRDefault="006722EF" w:rsidP="006722EF">
            <w:pPr>
              <w:widowControl/>
              <w:jc w:val="center"/>
              <w:textAlignment w:val="center"/>
              <w:rPr>
                <w:rFonts w:ascii="新宋体" w:eastAsia="新宋体" w:hAnsi="新宋体" w:cs="新宋体"/>
                <w:szCs w:val="21"/>
              </w:rPr>
            </w:pPr>
            <w:proofErr w:type="gramStart"/>
            <w:r w:rsidRPr="006722EF">
              <w:rPr>
                <w:rFonts w:ascii="新宋体" w:eastAsia="新宋体" w:hAnsi="新宋体" w:cs="新宋体" w:hint="eastAsia"/>
                <w:kern w:val="0"/>
                <w:szCs w:val="21"/>
                <w:lang w:bidi="ar"/>
              </w:rPr>
              <w:t>主扩扬声器</w:t>
            </w:r>
            <w:proofErr w:type="gramEnd"/>
          </w:p>
        </w:tc>
        <w:tc>
          <w:tcPr>
            <w:tcW w:w="2616" w:type="dxa"/>
            <w:tcBorders>
              <w:top w:val="nil"/>
              <w:left w:val="nil"/>
              <w:bottom w:val="single" w:sz="4" w:space="0" w:color="auto"/>
              <w:right w:val="single" w:sz="4" w:space="0" w:color="auto"/>
            </w:tcBorders>
            <w:vAlign w:val="center"/>
          </w:tcPr>
          <w:p w:rsidR="006722EF" w:rsidRPr="006722EF" w:rsidRDefault="006722EF" w:rsidP="006722EF">
            <w:pPr>
              <w:widowControl/>
              <w:jc w:val="center"/>
              <w:textAlignment w:val="center"/>
              <w:rPr>
                <w:rFonts w:ascii="宋体" w:eastAsia="宋体" w:hAnsi="宋体" w:cs="宋体"/>
                <w:sz w:val="24"/>
                <w:szCs w:val="24"/>
              </w:rPr>
            </w:pPr>
            <w:r w:rsidRPr="006722EF">
              <w:rPr>
                <w:rFonts w:ascii="宋体" w:eastAsia="宋体" w:hAnsi="宋体" w:cs="宋体" w:hint="eastAsia"/>
                <w:kern w:val="0"/>
                <w:sz w:val="24"/>
                <w:szCs w:val="24"/>
                <w:lang w:bidi="ar"/>
              </w:rPr>
              <w:t>工业</w:t>
            </w:r>
          </w:p>
        </w:tc>
        <w:tc>
          <w:tcPr>
            <w:tcW w:w="959" w:type="dxa"/>
            <w:tcBorders>
              <w:top w:val="nil"/>
              <w:left w:val="nil"/>
              <w:bottom w:val="single" w:sz="4" w:space="0" w:color="auto"/>
              <w:right w:val="single" w:sz="4" w:space="0" w:color="auto"/>
            </w:tcBorders>
            <w:vAlign w:val="center"/>
          </w:tcPr>
          <w:p w:rsidR="006722EF" w:rsidRPr="006722EF" w:rsidRDefault="006722EF" w:rsidP="006722EF">
            <w:pPr>
              <w:widowControl/>
              <w:jc w:val="center"/>
              <w:textAlignment w:val="center"/>
              <w:rPr>
                <w:rFonts w:ascii="Calibri" w:eastAsia="宋体" w:hAnsi="Calibri" w:cs="Calibri"/>
                <w:szCs w:val="21"/>
              </w:rPr>
            </w:pPr>
            <w:r w:rsidRPr="006722EF">
              <w:rPr>
                <w:rFonts w:ascii="Calibri" w:eastAsia="宋体" w:hAnsi="Calibri" w:cs="Calibri"/>
                <w:kern w:val="0"/>
                <w:szCs w:val="21"/>
                <w:lang w:bidi="ar"/>
              </w:rPr>
              <w:t>4</w:t>
            </w:r>
          </w:p>
        </w:tc>
        <w:tc>
          <w:tcPr>
            <w:tcW w:w="959" w:type="dxa"/>
            <w:tcBorders>
              <w:top w:val="nil"/>
              <w:left w:val="nil"/>
              <w:bottom w:val="single" w:sz="4" w:space="0" w:color="auto"/>
              <w:right w:val="single" w:sz="4" w:space="0" w:color="auto"/>
            </w:tcBorders>
            <w:vAlign w:val="center"/>
          </w:tcPr>
          <w:p w:rsidR="006722EF" w:rsidRPr="006722EF" w:rsidRDefault="006722EF" w:rsidP="006722EF">
            <w:pPr>
              <w:widowControl/>
              <w:jc w:val="center"/>
              <w:textAlignment w:val="center"/>
              <w:rPr>
                <w:rFonts w:ascii="新宋体" w:eastAsia="新宋体" w:hAnsi="新宋体" w:cs="新宋体"/>
                <w:szCs w:val="21"/>
              </w:rPr>
            </w:pPr>
            <w:r w:rsidRPr="006722EF">
              <w:rPr>
                <w:rFonts w:ascii="新宋体" w:eastAsia="新宋体" w:hAnsi="新宋体" w:cs="新宋体" w:hint="eastAsia"/>
                <w:kern w:val="0"/>
                <w:szCs w:val="21"/>
                <w:lang w:bidi="ar"/>
              </w:rPr>
              <w:t>只</w:t>
            </w:r>
          </w:p>
        </w:tc>
      </w:tr>
      <w:tr w:rsidR="006722EF" w:rsidRPr="006722EF" w:rsidTr="00B004F6">
        <w:trPr>
          <w:trHeight w:val="435"/>
        </w:trPr>
        <w:tc>
          <w:tcPr>
            <w:tcW w:w="830" w:type="dxa"/>
            <w:tcBorders>
              <w:top w:val="nil"/>
              <w:left w:val="single" w:sz="4" w:space="0" w:color="auto"/>
              <w:bottom w:val="single" w:sz="4" w:space="0" w:color="auto"/>
              <w:right w:val="single" w:sz="4" w:space="0" w:color="auto"/>
            </w:tcBorders>
            <w:vAlign w:val="center"/>
          </w:tcPr>
          <w:p w:rsidR="006722EF" w:rsidRPr="006722EF" w:rsidRDefault="006722EF" w:rsidP="006722EF">
            <w:pPr>
              <w:widowControl/>
              <w:jc w:val="center"/>
              <w:textAlignment w:val="center"/>
              <w:rPr>
                <w:rFonts w:ascii="Calibri" w:eastAsia="宋体" w:hAnsi="Calibri" w:cs="Calibri"/>
                <w:szCs w:val="21"/>
              </w:rPr>
            </w:pPr>
            <w:r w:rsidRPr="006722EF">
              <w:rPr>
                <w:rFonts w:ascii="Calibri" w:eastAsia="宋体" w:hAnsi="Calibri" w:cs="Calibri"/>
                <w:kern w:val="0"/>
                <w:szCs w:val="21"/>
                <w:lang w:bidi="ar"/>
              </w:rPr>
              <w:t>10</w:t>
            </w:r>
          </w:p>
        </w:tc>
        <w:tc>
          <w:tcPr>
            <w:tcW w:w="3233" w:type="dxa"/>
            <w:tcBorders>
              <w:top w:val="nil"/>
              <w:left w:val="nil"/>
              <w:bottom w:val="single" w:sz="4" w:space="0" w:color="auto"/>
              <w:right w:val="single" w:sz="4" w:space="0" w:color="auto"/>
            </w:tcBorders>
            <w:vAlign w:val="center"/>
          </w:tcPr>
          <w:p w:rsidR="006722EF" w:rsidRPr="006722EF" w:rsidRDefault="006722EF" w:rsidP="006722EF">
            <w:pPr>
              <w:widowControl/>
              <w:jc w:val="center"/>
              <w:textAlignment w:val="center"/>
              <w:rPr>
                <w:rFonts w:ascii="新宋体" w:eastAsia="新宋体" w:hAnsi="新宋体" w:cs="新宋体"/>
                <w:szCs w:val="21"/>
              </w:rPr>
            </w:pPr>
            <w:r w:rsidRPr="006722EF">
              <w:rPr>
                <w:rFonts w:ascii="新宋体" w:eastAsia="新宋体" w:hAnsi="新宋体" w:cs="新宋体" w:hint="eastAsia"/>
                <w:kern w:val="0"/>
                <w:szCs w:val="21"/>
                <w:lang w:bidi="ar"/>
              </w:rPr>
              <w:t>辅助扬声器</w:t>
            </w:r>
          </w:p>
        </w:tc>
        <w:tc>
          <w:tcPr>
            <w:tcW w:w="2616" w:type="dxa"/>
            <w:tcBorders>
              <w:top w:val="nil"/>
              <w:left w:val="nil"/>
              <w:bottom w:val="single" w:sz="4" w:space="0" w:color="auto"/>
              <w:right w:val="single" w:sz="4" w:space="0" w:color="auto"/>
            </w:tcBorders>
            <w:vAlign w:val="center"/>
          </w:tcPr>
          <w:p w:rsidR="006722EF" w:rsidRPr="006722EF" w:rsidRDefault="006722EF" w:rsidP="006722EF">
            <w:pPr>
              <w:widowControl/>
              <w:jc w:val="center"/>
              <w:textAlignment w:val="center"/>
              <w:rPr>
                <w:rFonts w:ascii="宋体" w:eastAsia="宋体" w:hAnsi="宋体" w:cs="宋体"/>
                <w:sz w:val="24"/>
                <w:szCs w:val="24"/>
              </w:rPr>
            </w:pPr>
            <w:r w:rsidRPr="006722EF">
              <w:rPr>
                <w:rFonts w:ascii="宋体" w:eastAsia="宋体" w:hAnsi="宋体" w:cs="宋体" w:hint="eastAsia"/>
                <w:kern w:val="0"/>
                <w:sz w:val="24"/>
                <w:szCs w:val="24"/>
                <w:lang w:bidi="ar"/>
              </w:rPr>
              <w:t>工业</w:t>
            </w:r>
          </w:p>
        </w:tc>
        <w:tc>
          <w:tcPr>
            <w:tcW w:w="959" w:type="dxa"/>
            <w:tcBorders>
              <w:top w:val="nil"/>
              <w:left w:val="nil"/>
              <w:bottom w:val="single" w:sz="4" w:space="0" w:color="auto"/>
              <w:right w:val="single" w:sz="4" w:space="0" w:color="auto"/>
            </w:tcBorders>
            <w:vAlign w:val="center"/>
          </w:tcPr>
          <w:p w:rsidR="006722EF" w:rsidRPr="006722EF" w:rsidRDefault="006722EF" w:rsidP="006722EF">
            <w:pPr>
              <w:widowControl/>
              <w:jc w:val="center"/>
              <w:textAlignment w:val="center"/>
              <w:rPr>
                <w:rFonts w:ascii="Calibri" w:eastAsia="宋体" w:hAnsi="Calibri" w:cs="Calibri"/>
                <w:szCs w:val="21"/>
              </w:rPr>
            </w:pPr>
            <w:r w:rsidRPr="006722EF">
              <w:rPr>
                <w:rFonts w:ascii="Calibri" w:eastAsia="宋体" w:hAnsi="Calibri" w:cs="Calibri"/>
                <w:kern w:val="0"/>
                <w:szCs w:val="21"/>
                <w:lang w:bidi="ar"/>
              </w:rPr>
              <w:t>4</w:t>
            </w:r>
          </w:p>
        </w:tc>
        <w:tc>
          <w:tcPr>
            <w:tcW w:w="959" w:type="dxa"/>
            <w:tcBorders>
              <w:top w:val="nil"/>
              <w:left w:val="nil"/>
              <w:bottom w:val="single" w:sz="4" w:space="0" w:color="auto"/>
              <w:right w:val="single" w:sz="4" w:space="0" w:color="auto"/>
            </w:tcBorders>
            <w:vAlign w:val="center"/>
          </w:tcPr>
          <w:p w:rsidR="006722EF" w:rsidRPr="006722EF" w:rsidRDefault="006722EF" w:rsidP="006722EF">
            <w:pPr>
              <w:widowControl/>
              <w:jc w:val="center"/>
              <w:textAlignment w:val="center"/>
              <w:rPr>
                <w:rFonts w:ascii="新宋体" w:eastAsia="新宋体" w:hAnsi="新宋体" w:cs="新宋体"/>
                <w:szCs w:val="21"/>
              </w:rPr>
            </w:pPr>
            <w:r w:rsidRPr="006722EF">
              <w:rPr>
                <w:rFonts w:ascii="新宋体" w:eastAsia="新宋体" w:hAnsi="新宋体" w:cs="新宋体" w:hint="eastAsia"/>
                <w:kern w:val="0"/>
                <w:szCs w:val="21"/>
                <w:lang w:bidi="ar"/>
              </w:rPr>
              <w:t>只</w:t>
            </w:r>
          </w:p>
        </w:tc>
      </w:tr>
      <w:tr w:rsidR="006722EF" w:rsidRPr="006722EF" w:rsidTr="00B004F6">
        <w:trPr>
          <w:trHeight w:val="435"/>
        </w:trPr>
        <w:tc>
          <w:tcPr>
            <w:tcW w:w="830" w:type="dxa"/>
            <w:tcBorders>
              <w:top w:val="nil"/>
              <w:left w:val="single" w:sz="4" w:space="0" w:color="auto"/>
              <w:bottom w:val="single" w:sz="4" w:space="0" w:color="auto"/>
              <w:right w:val="single" w:sz="4" w:space="0" w:color="auto"/>
            </w:tcBorders>
            <w:vAlign w:val="center"/>
          </w:tcPr>
          <w:p w:rsidR="006722EF" w:rsidRPr="006722EF" w:rsidRDefault="006722EF" w:rsidP="006722EF">
            <w:pPr>
              <w:widowControl/>
              <w:jc w:val="center"/>
              <w:textAlignment w:val="center"/>
              <w:rPr>
                <w:rFonts w:ascii="Calibri" w:eastAsia="宋体" w:hAnsi="Calibri" w:cs="Calibri"/>
                <w:szCs w:val="21"/>
              </w:rPr>
            </w:pPr>
            <w:r w:rsidRPr="006722EF">
              <w:rPr>
                <w:rFonts w:ascii="Calibri" w:eastAsia="宋体" w:hAnsi="Calibri" w:cs="Calibri"/>
                <w:kern w:val="0"/>
                <w:szCs w:val="21"/>
                <w:lang w:bidi="ar"/>
              </w:rPr>
              <w:t>11</w:t>
            </w:r>
          </w:p>
        </w:tc>
        <w:tc>
          <w:tcPr>
            <w:tcW w:w="3233" w:type="dxa"/>
            <w:tcBorders>
              <w:top w:val="nil"/>
              <w:left w:val="nil"/>
              <w:bottom w:val="single" w:sz="4" w:space="0" w:color="auto"/>
              <w:right w:val="single" w:sz="4" w:space="0" w:color="auto"/>
            </w:tcBorders>
            <w:vAlign w:val="center"/>
          </w:tcPr>
          <w:p w:rsidR="006722EF" w:rsidRPr="006722EF" w:rsidRDefault="006722EF" w:rsidP="006722EF">
            <w:pPr>
              <w:widowControl/>
              <w:jc w:val="center"/>
              <w:textAlignment w:val="center"/>
              <w:rPr>
                <w:rFonts w:ascii="新宋体" w:eastAsia="新宋体" w:hAnsi="新宋体" w:cs="新宋体"/>
                <w:szCs w:val="21"/>
              </w:rPr>
            </w:pPr>
            <w:proofErr w:type="gramStart"/>
            <w:r w:rsidRPr="006722EF">
              <w:rPr>
                <w:rFonts w:ascii="新宋体" w:eastAsia="新宋体" w:hAnsi="新宋体" w:cs="新宋体" w:hint="eastAsia"/>
                <w:kern w:val="0"/>
                <w:szCs w:val="21"/>
                <w:lang w:bidi="ar"/>
              </w:rPr>
              <w:t>主扩扬声器</w:t>
            </w:r>
            <w:proofErr w:type="gramEnd"/>
            <w:r w:rsidRPr="006722EF">
              <w:rPr>
                <w:rFonts w:ascii="新宋体" w:eastAsia="新宋体" w:hAnsi="新宋体" w:cs="新宋体" w:hint="eastAsia"/>
                <w:kern w:val="0"/>
                <w:szCs w:val="21"/>
                <w:lang w:bidi="ar"/>
              </w:rPr>
              <w:t>功放</w:t>
            </w:r>
          </w:p>
        </w:tc>
        <w:tc>
          <w:tcPr>
            <w:tcW w:w="2616" w:type="dxa"/>
            <w:tcBorders>
              <w:top w:val="nil"/>
              <w:left w:val="nil"/>
              <w:bottom w:val="single" w:sz="4" w:space="0" w:color="auto"/>
              <w:right w:val="single" w:sz="4" w:space="0" w:color="auto"/>
            </w:tcBorders>
            <w:vAlign w:val="center"/>
          </w:tcPr>
          <w:p w:rsidR="006722EF" w:rsidRPr="006722EF" w:rsidRDefault="006722EF" w:rsidP="006722EF">
            <w:pPr>
              <w:widowControl/>
              <w:jc w:val="center"/>
              <w:textAlignment w:val="center"/>
              <w:rPr>
                <w:rFonts w:ascii="宋体" w:eastAsia="宋体" w:hAnsi="宋体" w:cs="宋体"/>
                <w:sz w:val="24"/>
                <w:szCs w:val="24"/>
              </w:rPr>
            </w:pPr>
            <w:r w:rsidRPr="006722EF">
              <w:rPr>
                <w:rFonts w:ascii="宋体" w:eastAsia="宋体" w:hAnsi="宋体" w:cs="宋体" w:hint="eastAsia"/>
                <w:kern w:val="0"/>
                <w:sz w:val="24"/>
                <w:szCs w:val="24"/>
                <w:lang w:bidi="ar"/>
              </w:rPr>
              <w:t>工业</w:t>
            </w:r>
          </w:p>
        </w:tc>
        <w:tc>
          <w:tcPr>
            <w:tcW w:w="959" w:type="dxa"/>
            <w:tcBorders>
              <w:top w:val="nil"/>
              <w:left w:val="nil"/>
              <w:bottom w:val="single" w:sz="4" w:space="0" w:color="auto"/>
              <w:right w:val="single" w:sz="4" w:space="0" w:color="auto"/>
            </w:tcBorders>
            <w:vAlign w:val="center"/>
          </w:tcPr>
          <w:p w:rsidR="006722EF" w:rsidRPr="006722EF" w:rsidRDefault="006722EF" w:rsidP="006722EF">
            <w:pPr>
              <w:widowControl/>
              <w:jc w:val="center"/>
              <w:textAlignment w:val="center"/>
              <w:rPr>
                <w:rFonts w:ascii="Calibri" w:eastAsia="宋体" w:hAnsi="Calibri" w:cs="Calibri"/>
                <w:szCs w:val="21"/>
              </w:rPr>
            </w:pPr>
            <w:r w:rsidRPr="006722EF">
              <w:rPr>
                <w:rFonts w:ascii="Calibri" w:eastAsia="宋体" w:hAnsi="Calibri" w:cs="Calibri"/>
                <w:kern w:val="0"/>
                <w:szCs w:val="21"/>
                <w:lang w:bidi="ar"/>
              </w:rPr>
              <w:t>2</w:t>
            </w:r>
          </w:p>
        </w:tc>
        <w:tc>
          <w:tcPr>
            <w:tcW w:w="959" w:type="dxa"/>
            <w:tcBorders>
              <w:top w:val="nil"/>
              <w:left w:val="nil"/>
              <w:bottom w:val="single" w:sz="4" w:space="0" w:color="auto"/>
              <w:right w:val="single" w:sz="4" w:space="0" w:color="auto"/>
            </w:tcBorders>
            <w:vAlign w:val="center"/>
          </w:tcPr>
          <w:p w:rsidR="006722EF" w:rsidRPr="006722EF" w:rsidRDefault="006722EF" w:rsidP="006722EF">
            <w:pPr>
              <w:widowControl/>
              <w:jc w:val="center"/>
              <w:textAlignment w:val="center"/>
              <w:rPr>
                <w:rFonts w:ascii="新宋体" w:eastAsia="新宋体" w:hAnsi="新宋体" w:cs="新宋体"/>
                <w:szCs w:val="21"/>
              </w:rPr>
            </w:pPr>
            <w:r w:rsidRPr="006722EF">
              <w:rPr>
                <w:rFonts w:ascii="新宋体" w:eastAsia="新宋体" w:hAnsi="新宋体" w:cs="新宋体" w:hint="eastAsia"/>
                <w:kern w:val="0"/>
                <w:szCs w:val="21"/>
                <w:lang w:bidi="ar"/>
              </w:rPr>
              <w:t>台</w:t>
            </w:r>
          </w:p>
        </w:tc>
      </w:tr>
      <w:tr w:rsidR="006722EF" w:rsidRPr="006722EF" w:rsidTr="00B004F6">
        <w:trPr>
          <w:trHeight w:val="435"/>
        </w:trPr>
        <w:tc>
          <w:tcPr>
            <w:tcW w:w="830" w:type="dxa"/>
            <w:tcBorders>
              <w:top w:val="nil"/>
              <w:left w:val="single" w:sz="4" w:space="0" w:color="auto"/>
              <w:bottom w:val="single" w:sz="4" w:space="0" w:color="auto"/>
              <w:right w:val="single" w:sz="4" w:space="0" w:color="auto"/>
            </w:tcBorders>
            <w:vAlign w:val="center"/>
          </w:tcPr>
          <w:p w:rsidR="006722EF" w:rsidRPr="006722EF" w:rsidRDefault="006722EF" w:rsidP="006722EF">
            <w:pPr>
              <w:widowControl/>
              <w:jc w:val="center"/>
              <w:textAlignment w:val="center"/>
              <w:rPr>
                <w:rFonts w:ascii="Calibri" w:eastAsia="宋体" w:hAnsi="Calibri" w:cs="Calibri"/>
                <w:szCs w:val="21"/>
              </w:rPr>
            </w:pPr>
            <w:r w:rsidRPr="006722EF">
              <w:rPr>
                <w:rFonts w:ascii="Calibri" w:eastAsia="宋体" w:hAnsi="Calibri" w:cs="Calibri"/>
                <w:kern w:val="0"/>
                <w:szCs w:val="21"/>
                <w:lang w:bidi="ar"/>
              </w:rPr>
              <w:t>12</w:t>
            </w:r>
          </w:p>
        </w:tc>
        <w:tc>
          <w:tcPr>
            <w:tcW w:w="3233" w:type="dxa"/>
            <w:tcBorders>
              <w:top w:val="nil"/>
              <w:left w:val="nil"/>
              <w:bottom w:val="single" w:sz="4" w:space="0" w:color="auto"/>
              <w:right w:val="single" w:sz="4" w:space="0" w:color="auto"/>
            </w:tcBorders>
            <w:vAlign w:val="center"/>
          </w:tcPr>
          <w:p w:rsidR="006722EF" w:rsidRPr="006722EF" w:rsidRDefault="006722EF" w:rsidP="006722EF">
            <w:pPr>
              <w:widowControl/>
              <w:jc w:val="center"/>
              <w:textAlignment w:val="center"/>
              <w:rPr>
                <w:rFonts w:ascii="新宋体" w:eastAsia="新宋体" w:hAnsi="新宋体" w:cs="新宋体"/>
                <w:szCs w:val="21"/>
              </w:rPr>
            </w:pPr>
            <w:r w:rsidRPr="006722EF">
              <w:rPr>
                <w:rFonts w:ascii="新宋体" w:eastAsia="新宋体" w:hAnsi="新宋体" w:cs="新宋体" w:hint="eastAsia"/>
                <w:kern w:val="0"/>
                <w:szCs w:val="21"/>
                <w:lang w:bidi="ar"/>
              </w:rPr>
              <w:t>辅助扬声器功放</w:t>
            </w:r>
          </w:p>
        </w:tc>
        <w:tc>
          <w:tcPr>
            <w:tcW w:w="2616" w:type="dxa"/>
            <w:tcBorders>
              <w:top w:val="nil"/>
              <w:left w:val="nil"/>
              <w:bottom w:val="single" w:sz="4" w:space="0" w:color="auto"/>
              <w:right w:val="single" w:sz="4" w:space="0" w:color="auto"/>
            </w:tcBorders>
            <w:vAlign w:val="center"/>
          </w:tcPr>
          <w:p w:rsidR="006722EF" w:rsidRPr="006722EF" w:rsidRDefault="006722EF" w:rsidP="006722EF">
            <w:pPr>
              <w:widowControl/>
              <w:jc w:val="center"/>
              <w:textAlignment w:val="center"/>
              <w:rPr>
                <w:rFonts w:ascii="宋体" w:eastAsia="宋体" w:hAnsi="宋体" w:cs="宋体"/>
                <w:sz w:val="24"/>
                <w:szCs w:val="24"/>
              </w:rPr>
            </w:pPr>
            <w:r w:rsidRPr="006722EF">
              <w:rPr>
                <w:rFonts w:ascii="宋体" w:eastAsia="宋体" w:hAnsi="宋体" w:cs="宋体" w:hint="eastAsia"/>
                <w:kern w:val="0"/>
                <w:sz w:val="24"/>
                <w:szCs w:val="24"/>
                <w:lang w:bidi="ar"/>
              </w:rPr>
              <w:t>工业</w:t>
            </w:r>
          </w:p>
        </w:tc>
        <w:tc>
          <w:tcPr>
            <w:tcW w:w="959" w:type="dxa"/>
            <w:tcBorders>
              <w:top w:val="nil"/>
              <w:left w:val="nil"/>
              <w:bottom w:val="single" w:sz="4" w:space="0" w:color="auto"/>
              <w:right w:val="single" w:sz="4" w:space="0" w:color="auto"/>
            </w:tcBorders>
            <w:vAlign w:val="center"/>
          </w:tcPr>
          <w:p w:rsidR="006722EF" w:rsidRPr="006722EF" w:rsidRDefault="006722EF" w:rsidP="006722EF">
            <w:pPr>
              <w:widowControl/>
              <w:jc w:val="center"/>
              <w:textAlignment w:val="center"/>
              <w:rPr>
                <w:rFonts w:ascii="Calibri" w:eastAsia="宋体" w:hAnsi="Calibri" w:cs="Calibri"/>
                <w:szCs w:val="21"/>
              </w:rPr>
            </w:pPr>
            <w:r w:rsidRPr="006722EF">
              <w:rPr>
                <w:rFonts w:ascii="Calibri" w:eastAsia="宋体" w:hAnsi="Calibri" w:cs="Calibri"/>
                <w:kern w:val="0"/>
                <w:szCs w:val="21"/>
                <w:lang w:bidi="ar"/>
              </w:rPr>
              <w:t>2</w:t>
            </w:r>
          </w:p>
        </w:tc>
        <w:tc>
          <w:tcPr>
            <w:tcW w:w="959" w:type="dxa"/>
            <w:tcBorders>
              <w:top w:val="nil"/>
              <w:left w:val="nil"/>
              <w:bottom w:val="single" w:sz="4" w:space="0" w:color="auto"/>
              <w:right w:val="single" w:sz="4" w:space="0" w:color="auto"/>
            </w:tcBorders>
            <w:vAlign w:val="center"/>
          </w:tcPr>
          <w:p w:rsidR="006722EF" w:rsidRPr="006722EF" w:rsidRDefault="006722EF" w:rsidP="006722EF">
            <w:pPr>
              <w:widowControl/>
              <w:jc w:val="center"/>
              <w:textAlignment w:val="center"/>
              <w:rPr>
                <w:rFonts w:ascii="新宋体" w:eastAsia="新宋体" w:hAnsi="新宋体" w:cs="新宋体"/>
                <w:szCs w:val="21"/>
              </w:rPr>
            </w:pPr>
            <w:r w:rsidRPr="006722EF">
              <w:rPr>
                <w:rFonts w:ascii="新宋体" w:eastAsia="新宋体" w:hAnsi="新宋体" w:cs="新宋体" w:hint="eastAsia"/>
                <w:kern w:val="0"/>
                <w:szCs w:val="21"/>
                <w:lang w:bidi="ar"/>
              </w:rPr>
              <w:t>台</w:t>
            </w:r>
          </w:p>
        </w:tc>
      </w:tr>
      <w:tr w:rsidR="006722EF" w:rsidRPr="006722EF" w:rsidTr="00B004F6">
        <w:trPr>
          <w:trHeight w:val="435"/>
        </w:trPr>
        <w:tc>
          <w:tcPr>
            <w:tcW w:w="830" w:type="dxa"/>
            <w:tcBorders>
              <w:top w:val="nil"/>
              <w:left w:val="single" w:sz="4" w:space="0" w:color="auto"/>
              <w:bottom w:val="single" w:sz="4" w:space="0" w:color="auto"/>
              <w:right w:val="single" w:sz="4" w:space="0" w:color="auto"/>
            </w:tcBorders>
            <w:vAlign w:val="center"/>
          </w:tcPr>
          <w:p w:rsidR="006722EF" w:rsidRPr="006722EF" w:rsidRDefault="006722EF" w:rsidP="006722EF">
            <w:pPr>
              <w:widowControl/>
              <w:jc w:val="center"/>
              <w:textAlignment w:val="center"/>
              <w:rPr>
                <w:rFonts w:ascii="Calibri" w:eastAsia="宋体" w:hAnsi="Calibri" w:cs="Calibri"/>
                <w:szCs w:val="21"/>
              </w:rPr>
            </w:pPr>
            <w:r w:rsidRPr="006722EF">
              <w:rPr>
                <w:rFonts w:ascii="Calibri" w:eastAsia="宋体" w:hAnsi="Calibri" w:cs="Calibri"/>
                <w:kern w:val="0"/>
                <w:szCs w:val="21"/>
                <w:lang w:bidi="ar"/>
              </w:rPr>
              <w:t>13</w:t>
            </w:r>
          </w:p>
        </w:tc>
        <w:tc>
          <w:tcPr>
            <w:tcW w:w="3233" w:type="dxa"/>
            <w:tcBorders>
              <w:top w:val="nil"/>
              <w:left w:val="nil"/>
              <w:bottom w:val="single" w:sz="4" w:space="0" w:color="auto"/>
              <w:right w:val="single" w:sz="4" w:space="0" w:color="auto"/>
            </w:tcBorders>
            <w:vAlign w:val="center"/>
          </w:tcPr>
          <w:p w:rsidR="006722EF" w:rsidRPr="006722EF" w:rsidRDefault="006722EF" w:rsidP="006722EF">
            <w:pPr>
              <w:widowControl/>
              <w:jc w:val="center"/>
              <w:textAlignment w:val="center"/>
              <w:rPr>
                <w:rFonts w:ascii="新宋体" w:eastAsia="新宋体" w:hAnsi="新宋体" w:cs="新宋体"/>
                <w:szCs w:val="21"/>
              </w:rPr>
            </w:pPr>
            <w:r w:rsidRPr="006722EF">
              <w:rPr>
                <w:rFonts w:ascii="新宋体" w:eastAsia="新宋体" w:hAnsi="新宋体" w:cs="新宋体" w:hint="eastAsia"/>
                <w:kern w:val="0"/>
                <w:szCs w:val="21"/>
                <w:lang w:bidi="ar"/>
              </w:rPr>
              <w:t>调音台</w:t>
            </w:r>
          </w:p>
        </w:tc>
        <w:tc>
          <w:tcPr>
            <w:tcW w:w="2616" w:type="dxa"/>
            <w:tcBorders>
              <w:top w:val="nil"/>
              <w:left w:val="nil"/>
              <w:bottom w:val="single" w:sz="4" w:space="0" w:color="auto"/>
              <w:right w:val="single" w:sz="4" w:space="0" w:color="auto"/>
            </w:tcBorders>
            <w:vAlign w:val="center"/>
          </w:tcPr>
          <w:p w:rsidR="006722EF" w:rsidRPr="006722EF" w:rsidRDefault="006722EF" w:rsidP="006722EF">
            <w:pPr>
              <w:widowControl/>
              <w:jc w:val="center"/>
              <w:textAlignment w:val="center"/>
              <w:rPr>
                <w:rFonts w:ascii="宋体" w:eastAsia="宋体" w:hAnsi="宋体" w:cs="宋体"/>
                <w:sz w:val="24"/>
                <w:szCs w:val="24"/>
              </w:rPr>
            </w:pPr>
            <w:r w:rsidRPr="006722EF">
              <w:rPr>
                <w:rFonts w:ascii="宋体" w:eastAsia="宋体" w:hAnsi="宋体" w:cs="宋体" w:hint="eastAsia"/>
                <w:kern w:val="0"/>
                <w:sz w:val="24"/>
                <w:szCs w:val="24"/>
                <w:lang w:bidi="ar"/>
              </w:rPr>
              <w:t>工业</w:t>
            </w:r>
          </w:p>
        </w:tc>
        <w:tc>
          <w:tcPr>
            <w:tcW w:w="959" w:type="dxa"/>
            <w:tcBorders>
              <w:top w:val="nil"/>
              <w:left w:val="nil"/>
              <w:bottom w:val="single" w:sz="4" w:space="0" w:color="auto"/>
              <w:right w:val="single" w:sz="4" w:space="0" w:color="auto"/>
            </w:tcBorders>
            <w:vAlign w:val="center"/>
          </w:tcPr>
          <w:p w:rsidR="006722EF" w:rsidRPr="006722EF" w:rsidRDefault="006722EF" w:rsidP="006722EF">
            <w:pPr>
              <w:widowControl/>
              <w:jc w:val="center"/>
              <w:textAlignment w:val="center"/>
              <w:rPr>
                <w:rFonts w:ascii="Calibri" w:eastAsia="宋体" w:hAnsi="Calibri" w:cs="Calibri"/>
                <w:szCs w:val="21"/>
              </w:rPr>
            </w:pPr>
            <w:r w:rsidRPr="006722EF">
              <w:rPr>
                <w:rFonts w:ascii="Calibri" w:eastAsia="宋体" w:hAnsi="Calibri" w:cs="Calibri"/>
                <w:kern w:val="0"/>
                <w:szCs w:val="21"/>
                <w:lang w:bidi="ar"/>
              </w:rPr>
              <w:t>2</w:t>
            </w:r>
          </w:p>
        </w:tc>
        <w:tc>
          <w:tcPr>
            <w:tcW w:w="959" w:type="dxa"/>
            <w:tcBorders>
              <w:top w:val="nil"/>
              <w:left w:val="nil"/>
              <w:bottom w:val="single" w:sz="4" w:space="0" w:color="auto"/>
              <w:right w:val="single" w:sz="4" w:space="0" w:color="auto"/>
            </w:tcBorders>
            <w:vAlign w:val="center"/>
          </w:tcPr>
          <w:p w:rsidR="006722EF" w:rsidRPr="006722EF" w:rsidRDefault="006722EF" w:rsidP="006722EF">
            <w:pPr>
              <w:widowControl/>
              <w:jc w:val="center"/>
              <w:textAlignment w:val="center"/>
              <w:rPr>
                <w:rFonts w:ascii="新宋体" w:eastAsia="新宋体" w:hAnsi="新宋体" w:cs="新宋体"/>
                <w:szCs w:val="21"/>
              </w:rPr>
            </w:pPr>
            <w:r w:rsidRPr="006722EF">
              <w:rPr>
                <w:rFonts w:ascii="新宋体" w:eastAsia="新宋体" w:hAnsi="新宋体" w:cs="新宋体" w:hint="eastAsia"/>
                <w:kern w:val="0"/>
                <w:szCs w:val="21"/>
                <w:lang w:bidi="ar"/>
              </w:rPr>
              <w:t>台</w:t>
            </w:r>
          </w:p>
        </w:tc>
      </w:tr>
      <w:tr w:rsidR="006722EF" w:rsidRPr="006722EF" w:rsidTr="00B004F6">
        <w:trPr>
          <w:trHeight w:val="435"/>
        </w:trPr>
        <w:tc>
          <w:tcPr>
            <w:tcW w:w="830" w:type="dxa"/>
            <w:tcBorders>
              <w:top w:val="nil"/>
              <w:left w:val="single" w:sz="4" w:space="0" w:color="auto"/>
              <w:bottom w:val="single" w:sz="4" w:space="0" w:color="auto"/>
              <w:right w:val="single" w:sz="4" w:space="0" w:color="auto"/>
            </w:tcBorders>
            <w:vAlign w:val="center"/>
          </w:tcPr>
          <w:p w:rsidR="006722EF" w:rsidRPr="006722EF" w:rsidRDefault="006722EF" w:rsidP="006722EF">
            <w:pPr>
              <w:widowControl/>
              <w:jc w:val="center"/>
              <w:textAlignment w:val="center"/>
              <w:rPr>
                <w:rFonts w:ascii="Calibri" w:eastAsia="宋体" w:hAnsi="Calibri" w:cs="Calibri"/>
                <w:szCs w:val="21"/>
              </w:rPr>
            </w:pPr>
            <w:r w:rsidRPr="006722EF">
              <w:rPr>
                <w:rFonts w:ascii="Calibri" w:eastAsia="宋体" w:hAnsi="Calibri" w:cs="Calibri"/>
                <w:kern w:val="0"/>
                <w:szCs w:val="21"/>
                <w:lang w:bidi="ar"/>
              </w:rPr>
              <w:t>14</w:t>
            </w:r>
          </w:p>
        </w:tc>
        <w:tc>
          <w:tcPr>
            <w:tcW w:w="3233" w:type="dxa"/>
            <w:tcBorders>
              <w:top w:val="nil"/>
              <w:left w:val="nil"/>
              <w:bottom w:val="single" w:sz="4" w:space="0" w:color="auto"/>
              <w:right w:val="single" w:sz="4" w:space="0" w:color="auto"/>
            </w:tcBorders>
            <w:vAlign w:val="center"/>
          </w:tcPr>
          <w:p w:rsidR="006722EF" w:rsidRPr="006722EF" w:rsidRDefault="006722EF" w:rsidP="006722EF">
            <w:pPr>
              <w:widowControl/>
              <w:jc w:val="center"/>
              <w:textAlignment w:val="center"/>
              <w:rPr>
                <w:rFonts w:ascii="新宋体" w:eastAsia="新宋体" w:hAnsi="新宋体" w:cs="新宋体"/>
                <w:szCs w:val="21"/>
              </w:rPr>
            </w:pPr>
            <w:r w:rsidRPr="006722EF">
              <w:rPr>
                <w:rFonts w:ascii="新宋体" w:eastAsia="新宋体" w:hAnsi="新宋体" w:cs="新宋体" w:hint="eastAsia"/>
                <w:kern w:val="0"/>
                <w:szCs w:val="21"/>
                <w:lang w:bidi="ar"/>
              </w:rPr>
              <w:t>音频处理器</w:t>
            </w:r>
          </w:p>
        </w:tc>
        <w:tc>
          <w:tcPr>
            <w:tcW w:w="2616" w:type="dxa"/>
            <w:tcBorders>
              <w:top w:val="nil"/>
              <w:left w:val="nil"/>
              <w:bottom w:val="single" w:sz="4" w:space="0" w:color="auto"/>
              <w:right w:val="single" w:sz="4" w:space="0" w:color="auto"/>
            </w:tcBorders>
            <w:vAlign w:val="center"/>
          </w:tcPr>
          <w:p w:rsidR="006722EF" w:rsidRPr="006722EF" w:rsidRDefault="006722EF" w:rsidP="006722EF">
            <w:pPr>
              <w:widowControl/>
              <w:jc w:val="center"/>
              <w:textAlignment w:val="center"/>
              <w:rPr>
                <w:rFonts w:ascii="宋体" w:eastAsia="宋体" w:hAnsi="宋体" w:cs="宋体"/>
                <w:sz w:val="24"/>
                <w:szCs w:val="24"/>
              </w:rPr>
            </w:pPr>
            <w:r w:rsidRPr="006722EF">
              <w:rPr>
                <w:rFonts w:ascii="宋体" w:eastAsia="宋体" w:hAnsi="宋体" w:cs="宋体" w:hint="eastAsia"/>
                <w:kern w:val="0"/>
                <w:sz w:val="24"/>
                <w:szCs w:val="24"/>
                <w:lang w:bidi="ar"/>
              </w:rPr>
              <w:t>工业</w:t>
            </w:r>
          </w:p>
        </w:tc>
        <w:tc>
          <w:tcPr>
            <w:tcW w:w="959" w:type="dxa"/>
            <w:tcBorders>
              <w:top w:val="nil"/>
              <w:left w:val="nil"/>
              <w:bottom w:val="single" w:sz="4" w:space="0" w:color="auto"/>
              <w:right w:val="single" w:sz="4" w:space="0" w:color="auto"/>
            </w:tcBorders>
            <w:vAlign w:val="center"/>
          </w:tcPr>
          <w:p w:rsidR="006722EF" w:rsidRPr="006722EF" w:rsidRDefault="006722EF" w:rsidP="006722EF">
            <w:pPr>
              <w:widowControl/>
              <w:jc w:val="center"/>
              <w:textAlignment w:val="center"/>
              <w:rPr>
                <w:rFonts w:ascii="Calibri" w:eastAsia="宋体" w:hAnsi="Calibri" w:cs="Calibri"/>
                <w:szCs w:val="21"/>
              </w:rPr>
            </w:pPr>
            <w:r w:rsidRPr="006722EF">
              <w:rPr>
                <w:rFonts w:ascii="Calibri" w:eastAsia="宋体" w:hAnsi="Calibri" w:cs="Calibri"/>
                <w:kern w:val="0"/>
                <w:szCs w:val="21"/>
                <w:lang w:bidi="ar"/>
              </w:rPr>
              <w:t>2</w:t>
            </w:r>
          </w:p>
        </w:tc>
        <w:tc>
          <w:tcPr>
            <w:tcW w:w="959" w:type="dxa"/>
            <w:tcBorders>
              <w:top w:val="nil"/>
              <w:left w:val="nil"/>
              <w:bottom w:val="single" w:sz="4" w:space="0" w:color="auto"/>
              <w:right w:val="single" w:sz="4" w:space="0" w:color="auto"/>
            </w:tcBorders>
            <w:vAlign w:val="center"/>
          </w:tcPr>
          <w:p w:rsidR="006722EF" w:rsidRPr="006722EF" w:rsidRDefault="006722EF" w:rsidP="006722EF">
            <w:pPr>
              <w:widowControl/>
              <w:jc w:val="center"/>
              <w:textAlignment w:val="center"/>
              <w:rPr>
                <w:rFonts w:ascii="新宋体" w:eastAsia="新宋体" w:hAnsi="新宋体" w:cs="新宋体"/>
                <w:szCs w:val="21"/>
              </w:rPr>
            </w:pPr>
            <w:r w:rsidRPr="006722EF">
              <w:rPr>
                <w:rFonts w:ascii="新宋体" w:eastAsia="新宋体" w:hAnsi="新宋体" w:cs="新宋体" w:hint="eastAsia"/>
                <w:kern w:val="0"/>
                <w:szCs w:val="21"/>
                <w:lang w:bidi="ar"/>
              </w:rPr>
              <w:t>台</w:t>
            </w:r>
          </w:p>
        </w:tc>
      </w:tr>
      <w:tr w:rsidR="006722EF" w:rsidRPr="006722EF" w:rsidTr="00B004F6">
        <w:trPr>
          <w:trHeight w:val="435"/>
        </w:trPr>
        <w:tc>
          <w:tcPr>
            <w:tcW w:w="830" w:type="dxa"/>
            <w:tcBorders>
              <w:top w:val="nil"/>
              <w:left w:val="single" w:sz="4" w:space="0" w:color="auto"/>
              <w:bottom w:val="single" w:sz="4" w:space="0" w:color="auto"/>
              <w:right w:val="single" w:sz="4" w:space="0" w:color="auto"/>
            </w:tcBorders>
            <w:vAlign w:val="center"/>
          </w:tcPr>
          <w:p w:rsidR="006722EF" w:rsidRPr="006722EF" w:rsidRDefault="006722EF" w:rsidP="006722EF">
            <w:pPr>
              <w:widowControl/>
              <w:jc w:val="center"/>
              <w:textAlignment w:val="center"/>
              <w:rPr>
                <w:rFonts w:ascii="Calibri" w:eastAsia="宋体" w:hAnsi="Calibri" w:cs="Calibri"/>
                <w:szCs w:val="21"/>
              </w:rPr>
            </w:pPr>
            <w:r w:rsidRPr="006722EF">
              <w:rPr>
                <w:rFonts w:ascii="Calibri" w:eastAsia="宋体" w:hAnsi="Calibri" w:cs="Calibri"/>
                <w:kern w:val="0"/>
                <w:szCs w:val="21"/>
                <w:lang w:bidi="ar"/>
              </w:rPr>
              <w:t>15</w:t>
            </w:r>
          </w:p>
        </w:tc>
        <w:tc>
          <w:tcPr>
            <w:tcW w:w="3233" w:type="dxa"/>
            <w:tcBorders>
              <w:top w:val="nil"/>
              <w:left w:val="nil"/>
              <w:bottom w:val="single" w:sz="4" w:space="0" w:color="auto"/>
              <w:right w:val="single" w:sz="4" w:space="0" w:color="auto"/>
            </w:tcBorders>
            <w:vAlign w:val="center"/>
          </w:tcPr>
          <w:p w:rsidR="006722EF" w:rsidRPr="006722EF" w:rsidRDefault="006722EF" w:rsidP="006722EF">
            <w:pPr>
              <w:widowControl/>
              <w:jc w:val="center"/>
              <w:textAlignment w:val="center"/>
              <w:rPr>
                <w:rFonts w:ascii="新宋体" w:eastAsia="新宋体" w:hAnsi="新宋体" w:cs="新宋体"/>
                <w:szCs w:val="21"/>
              </w:rPr>
            </w:pPr>
            <w:r w:rsidRPr="006722EF">
              <w:rPr>
                <w:rFonts w:ascii="新宋体" w:eastAsia="新宋体" w:hAnsi="新宋体" w:cs="新宋体" w:hint="eastAsia"/>
                <w:kern w:val="0"/>
                <w:szCs w:val="21"/>
                <w:lang w:bidi="ar"/>
              </w:rPr>
              <w:t>电源时序器</w:t>
            </w:r>
          </w:p>
        </w:tc>
        <w:tc>
          <w:tcPr>
            <w:tcW w:w="2616" w:type="dxa"/>
            <w:tcBorders>
              <w:top w:val="nil"/>
              <w:left w:val="nil"/>
              <w:bottom w:val="single" w:sz="4" w:space="0" w:color="auto"/>
              <w:right w:val="single" w:sz="4" w:space="0" w:color="auto"/>
            </w:tcBorders>
            <w:vAlign w:val="center"/>
          </w:tcPr>
          <w:p w:rsidR="006722EF" w:rsidRPr="006722EF" w:rsidRDefault="006722EF" w:rsidP="006722EF">
            <w:pPr>
              <w:widowControl/>
              <w:jc w:val="center"/>
              <w:textAlignment w:val="center"/>
              <w:rPr>
                <w:rFonts w:ascii="宋体" w:eastAsia="宋体" w:hAnsi="宋体" w:cs="宋体"/>
                <w:sz w:val="24"/>
                <w:szCs w:val="24"/>
              </w:rPr>
            </w:pPr>
            <w:r w:rsidRPr="006722EF">
              <w:rPr>
                <w:rFonts w:ascii="宋体" w:eastAsia="宋体" w:hAnsi="宋体" w:cs="宋体" w:hint="eastAsia"/>
                <w:kern w:val="0"/>
                <w:sz w:val="24"/>
                <w:szCs w:val="24"/>
                <w:lang w:bidi="ar"/>
              </w:rPr>
              <w:t>工业</w:t>
            </w:r>
          </w:p>
        </w:tc>
        <w:tc>
          <w:tcPr>
            <w:tcW w:w="959" w:type="dxa"/>
            <w:tcBorders>
              <w:top w:val="nil"/>
              <w:left w:val="nil"/>
              <w:bottom w:val="single" w:sz="4" w:space="0" w:color="auto"/>
              <w:right w:val="single" w:sz="4" w:space="0" w:color="auto"/>
            </w:tcBorders>
            <w:vAlign w:val="center"/>
          </w:tcPr>
          <w:p w:rsidR="006722EF" w:rsidRPr="006722EF" w:rsidRDefault="006722EF" w:rsidP="006722EF">
            <w:pPr>
              <w:widowControl/>
              <w:jc w:val="center"/>
              <w:textAlignment w:val="center"/>
              <w:rPr>
                <w:rFonts w:ascii="Calibri" w:eastAsia="宋体" w:hAnsi="Calibri" w:cs="Calibri"/>
                <w:szCs w:val="21"/>
              </w:rPr>
            </w:pPr>
            <w:r w:rsidRPr="006722EF">
              <w:rPr>
                <w:rFonts w:ascii="Calibri" w:eastAsia="宋体" w:hAnsi="Calibri" w:cs="Calibri"/>
                <w:kern w:val="0"/>
                <w:szCs w:val="21"/>
                <w:lang w:bidi="ar"/>
              </w:rPr>
              <w:t>2</w:t>
            </w:r>
          </w:p>
        </w:tc>
        <w:tc>
          <w:tcPr>
            <w:tcW w:w="959" w:type="dxa"/>
            <w:tcBorders>
              <w:top w:val="nil"/>
              <w:left w:val="nil"/>
              <w:bottom w:val="single" w:sz="4" w:space="0" w:color="auto"/>
              <w:right w:val="single" w:sz="4" w:space="0" w:color="auto"/>
            </w:tcBorders>
            <w:vAlign w:val="center"/>
          </w:tcPr>
          <w:p w:rsidR="006722EF" w:rsidRPr="006722EF" w:rsidRDefault="006722EF" w:rsidP="006722EF">
            <w:pPr>
              <w:widowControl/>
              <w:jc w:val="center"/>
              <w:textAlignment w:val="center"/>
              <w:rPr>
                <w:rFonts w:ascii="新宋体" w:eastAsia="新宋体" w:hAnsi="新宋体" w:cs="新宋体"/>
                <w:szCs w:val="21"/>
              </w:rPr>
            </w:pPr>
            <w:r w:rsidRPr="006722EF">
              <w:rPr>
                <w:rFonts w:ascii="新宋体" w:eastAsia="新宋体" w:hAnsi="新宋体" w:cs="新宋体" w:hint="eastAsia"/>
                <w:kern w:val="0"/>
                <w:szCs w:val="21"/>
                <w:lang w:bidi="ar"/>
              </w:rPr>
              <w:t>台</w:t>
            </w:r>
          </w:p>
        </w:tc>
      </w:tr>
      <w:tr w:rsidR="006722EF" w:rsidRPr="006722EF" w:rsidTr="00B004F6">
        <w:trPr>
          <w:trHeight w:val="435"/>
        </w:trPr>
        <w:tc>
          <w:tcPr>
            <w:tcW w:w="830" w:type="dxa"/>
            <w:tcBorders>
              <w:top w:val="nil"/>
              <w:left w:val="single" w:sz="4" w:space="0" w:color="auto"/>
              <w:bottom w:val="single" w:sz="4" w:space="0" w:color="auto"/>
              <w:right w:val="single" w:sz="4" w:space="0" w:color="auto"/>
            </w:tcBorders>
            <w:vAlign w:val="center"/>
          </w:tcPr>
          <w:p w:rsidR="006722EF" w:rsidRPr="006722EF" w:rsidRDefault="006722EF" w:rsidP="006722EF">
            <w:pPr>
              <w:widowControl/>
              <w:jc w:val="center"/>
              <w:textAlignment w:val="center"/>
              <w:rPr>
                <w:rFonts w:ascii="Calibri" w:eastAsia="宋体" w:hAnsi="Calibri" w:cs="Calibri"/>
                <w:szCs w:val="21"/>
              </w:rPr>
            </w:pPr>
            <w:r w:rsidRPr="006722EF">
              <w:rPr>
                <w:rFonts w:ascii="Calibri" w:eastAsia="宋体" w:hAnsi="Calibri" w:cs="Calibri"/>
                <w:kern w:val="0"/>
                <w:szCs w:val="21"/>
                <w:lang w:bidi="ar"/>
              </w:rPr>
              <w:lastRenderedPageBreak/>
              <w:t>16</w:t>
            </w:r>
          </w:p>
        </w:tc>
        <w:tc>
          <w:tcPr>
            <w:tcW w:w="3233" w:type="dxa"/>
            <w:tcBorders>
              <w:top w:val="nil"/>
              <w:left w:val="nil"/>
              <w:bottom w:val="single" w:sz="4" w:space="0" w:color="auto"/>
              <w:right w:val="single" w:sz="4" w:space="0" w:color="auto"/>
            </w:tcBorders>
            <w:vAlign w:val="center"/>
          </w:tcPr>
          <w:p w:rsidR="006722EF" w:rsidRPr="006722EF" w:rsidRDefault="006722EF" w:rsidP="006722EF">
            <w:pPr>
              <w:widowControl/>
              <w:jc w:val="center"/>
              <w:textAlignment w:val="center"/>
              <w:rPr>
                <w:rFonts w:ascii="新宋体" w:eastAsia="新宋体" w:hAnsi="新宋体" w:cs="新宋体"/>
                <w:szCs w:val="21"/>
              </w:rPr>
            </w:pPr>
            <w:r w:rsidRPr="006722EF">
              <w:rPr>
                <w:rFonts w:ascii="新宋体" w:eastAsia="新宋体" w:hAnsi="新宋体" w:cs="新宋体" w:hint="eastAsia"/>
                <w:kern w:val="0"/>
                <w:szCs w:val="21"/>
                <w:lang w:bidi="ar"/>
              </w:rPr>
              <w:t>机柜</w:t>
            </w:r>
          </w:p>
        </w:tc>
        <w:tc>
          <w:tcPr>
            <w:tcW w:w="2616" w:type="dxa"/>
            <w:tcBorders>
              <w:top w:val="nil"/>
              <w:left w:val="nil"/>
              <w:bottom w:val="single" w:sz="4" w:space="0" w:color="auto"/>
              <w:right w:val="single" w:sz="4" w:space="0" w:color="auto"/>
            </w:tcBorders>
            <w:vAlign w:val="center"/>
          </w:tcPr>
          <w:p w:rsidR="006722EF" w:rsidRPr="006722EF" w:rsidRDefault="006722EF" w:rsidP="006722EF">
            <w:pPr>
              <w:widowControl/>
              <w:jc w:val="center"/>
              <w:textAlignment w:val="center"/>
              <w:rPr>
                <w:rFonts w:ascii="宋体" w:eastAsia="宋体" w:hAnsi="宋体" w:cs="宋体"/>
                <w:sz w:val="24"/>
                <w:szCs w:val="24"/>
              </w:rPr>
            </w:pPr>
            <w:r w:rsidRPr="006722EF">
              <w:rPr>
                <w:rFonts w:ascii="宋体" w:eastAsia="宋体" w:hAnsi="宋体" w:cs="宋体" w:hint="eastAsia"/>
                <w:kern w:val="0"/>
                <w:sz w:val="24"/>
                <w:szCs w:val="24"/>
                <w:lang w:bidi="ar"/>
              </w:rPr>
              <w:t>工业</w:t>
            </w:r>
          </w:p>
        </w:tc>
        <w:tc>
          <w:tcPr>
            <w:tcW w:w="959" w:type="dxa"/>
            <w:tcBorders>
              <w:top w:val="nil"/>
              <w:left w:val="nil"/>
              <w:bottom w:val="single" w:sz="4" w:space="0" w:color="auto"/>
              <w:right w:val="single" w:sz="4" w:space="0" w:color="auto"/>
            </w:tcBorders>
            <w:vAlign w:val="center"/>
          </w:tcPr>
          <w:p w:rsidR="006722EF" w:rsidRPr="006722EF" w:rsidRDefault="006722EF" w:rsidP="006722EF">
            <w:pPr>
              <w:widowControl/>
              <w:jc w:val="center"/>
              <w:textAlignment w:val="center"/>
              <w:rPr>
                <w:rFonts w:ascii="Calibri" w:eastAsia="宋体" w:hAnsi="Calibri" w:cs="Calibri"/>
                <w:szCs w:val="21"/>
              </w:rPr>
            </w:pPr>
            <w:r w:rsidRPr="006722EF">
              <w:rPr>
                <w:rFonts w:ascii="Calibri" w:eastAsia="宋体" w:hAnsi="Calibri" w:cs="Calibri"/>
                <w:kern w:val="0"/>
                <w:szCs w:val="21"/>
                <w:lang w:bidi="ar"/>
              </w:rPr>
              <w:t>2</w:t>
            </w:r>
          </w:p>
        </w:tc>
        <w:tc>
          <w:tcPr>
            <w:tcW w:w="959" w:type="dxa"/>
            <w:tcBorders>
              <w:top w:val="nil"/>
              <w:left w:val="nil"/>
              <w:bottom w:val="single" w:sz="4" w:space="0" w:color="auto"/>
              <w:right w:val="single" w:sz="4" w:space="0" w:color="auto"/>
            </w:tcBorders>
            <w:vAlign w:val="center"/>
          </w:tcPr>
          <w:p w:rsidR="006722EF" w:rsidRPr="006722EF" w:rsidRDefault="006722EF" w:rsidP="006722EF">
            <w:pPr>
              <w:widowControl/>
              <w:jc w:val="center"/>
              <w:textAlignment w:val="center"/>
              <w:rPr>
                <w:rFonts w:ascii="新宋体" w:eastAsia="新宋体" w:hAnsi="新宋体" w:cs="新宋体"/>
                <w:szCs w:val="21"/>
              </w:rPr>
            </w:pPr>
            <w:r w:rsidRPr="006722EF">
              <w:rPr>
                <w:rFonts w:ascii="新宋体" w:eastAsia="新宋体" w:hAnsi="新宋体" w:cs="新宋体" w:hint="eastAsia"/>
                <w:kern w:val="0"/>
                <w:szCs w:val="21"/>
                <w:lang w:bidi="ar"/>
              </w:rPr>
              <w:t>台</w:t>
            </w:r>
          </w:p>
        </w:tc>
      </w:tr>
      <w:bookmarkEnd w:id="0"/>
      <w:bookmarkEnd w:id="1"/>
      <w:bookmarkEnd w:id="2"/>
      <w:tr w:rsidR="006722EF" w:rsidRPr="006722EF" w:rsidTr="00B004F6">
        <w:trPr>
          <w:trHeight w:val="435"/>
        </w:trPr>
        <w:tc>
          <w:tcPr>
            <w:tcW w:w="7638" w:type="dxa"/>
            <w:gridSpan w:val="4"/>
            <w:tcBorders>
              <w:top w:val="single" w:sz="4" w:space="0" w:color="auto"/>
              <w:left w:val="single" w:sz="4" w:space="0" w:color="auto"/>
              <w:bottom w:val="single" w:sz="4" w:space="0" w:color="auto"/>
              <w:right w:val="single" w:sz="4" w:space="0" w:color="auto"/>
            </w:tcBorders>
            <w:vAlign w:val="center"/>
          </w:tcPr>
          <w:p w:rsidR="006722EF" w:rsidRPr="006722EF" w:rsidRDefault="006722EF" w:rsidP="006722EF">
            <w:pPr>
              <w:widowControl/>
              <w:jc w:val="left"/>
              <w:textAlignment w:val="center"/>
              <w:rPr>
                <w:rFonts w:ascii="新宋体" w:eastAsia="新宋体" w:hAnsi="新宋体" w:cs="新宋体"/>
                <w:b/>
                <w:bCs/>
                <w:szCs w:val="21"/>
              </w:rPr>
            </w:pPr>
            <w:r w:rsidRPr="006722EF">
              <w:rPr>
                <w:rFonts w:ascii="新宋体" w:eastAsia="新宋体" w:hAnsi="新宋体" w:cs="新宋体" w:hint="eastAsia"/>
                <w:b/>
                <w:bCs/>
                <w:kern w:val="0"/>
                <w:szCs w:val="21"/>
                <w:lang w:bidi="ar"/>
              </w:rPr>
              <w:t>三、计算机设备</w:t>
            </w:r>
          </w:p>
        </w:tc>
        <w:tc>
          <w:tcPr>
            <w:tcW w:w="959" w:type="dxa"/>
            <w:tcBorders>
              <w:top w:val="nil"/>
              <w:left w:val="nil"/>
              <w:bottom w:val="single" w:sz="4" w:space="0" w:color="auto"/>
              <w:right w:val="single" w:sz="4" w:space="0" w:color="auto"/>
            </w:tcBorders>
            <w:vAlign w:val="center"/>
          </w:tcPr>
          <w:p w:rsidR="006722EF" w:rsidRPr="006722EF" w:rsidRDefault="006722EF" w:rsidP="006722EF">
            <w:pPr>
              <w:widowControl/>
              <w:jc w:val="center"/>
              <w:textAlignment w:val="center"/>
              <w:rPr>
                <w:rFonts w:ascii="Calibri" w:eastAsia="宋体" w:hAnsi="Calibri" w:cs="Calibri"/>
                <w:szCs w:val="21"/>
              </w:rPr>
            </w:pPr>
            <w:r w:rsidRPr="006722EF">
              <w:rPr>
                <w:rFonts w:ascii="Calibri" w:eastAsia="宋体" w:hAnsi="Calibri" w:cs="Calibri"/>
                <w:kern w:val="0"/>
                <w:szCs w:val="21"/>
                <w:lang w:bidi="ar"/>
              </w:rPr>
              <w:t xml:space="preserve">　</w:t>
            </w:r>
          </w:p>
        </w:tc>
      </w:tr>
      <w:tr w:rsidR="006722EF" w:rsidRPr="006722EF" w:rsidTr="00B004F6">
        <w:trPr>
          <w:trHeight w:val="435"/>
        </w:trPr>
        <w:tc>
          <w:tcPr>
            <w:tcW w:w="830" w:type="dxa"/>
            <w:tcBorders>
              <w:top w:val="nil"/>
              <w:left w:val="single" w:sz="4" w:space="0" w:color="auto"/>
              <w:bottom w:val="single" w:sz="4" w:space="0" w:color="auto"/>
              <w:right w:val="single" w:sz="4" w:space="0" w:color="auto"/>
            </w:tcBorders>
            <w:vAlign w:val="center"/>
          </w:tcPr>
          <w:p w:rsidR="006722EF" w:rsidRPr="006722EF" w:rsidRDefault="006722EF" w:rsidP="006722EF">
            <w:pPr>
              <w:widowControl/>
              <w:jc w:val="center"/>
              <w:textAlignment w:val="center"/>
              <w:rPr>
                <w:rFonts w:ascii="Calibri" w:eastAsia="宋体" w:hAnsi="Calibri" w:cs="Calibri"/>
                <w:szCs w:val="21"/>
              </w:rPr>
            </w:pPr>
            <w:r w:rsidRPr="006722EF">
              <w:rPr>
                <w:rFonts w:ascii="Calibri" w:eastAsia="宋体" w:hAnsi="Calibri" w:cs="Calibri"/>
                <w:kern w:val="0"/>
                <w:szCs w:val="21"/>
                <w:lang w:bidi="ar"/>
              </w:rPr>
              <w:t>1</w:t>
            </w:r>
          </w:p>
        </w:tc>
        <w:tc>
          <w:tcPr>
            <w:tcW w:w="3233" w:type="dxa"/>
            <w:tcBorders>
              <w:top w:val="nil"/>
              <w:left w:val="nil"/>
              <w:bottom w:val="single" w:sz="4" w:space="0" w:color="auto"/>
              <w:right w:val="single" w:sz="4" w:space="0" w:color="auto"/>
            </w:tcBorders>
            <w:vAlign w:val="center"/>
          </w:tcPr>
          <w:p w:rsidR="006722EF" w:rsidRPr="006722EF" w:rsidRDefault="006722EF" w:rsidP="006722EF">
            <w:pPr>
              <w:widowControl/>
              <w:jc w:val="center"/>
              <w:textAlignment w:val="center"/>
              <w:rPr>
                <w:rFonts w:ascii="新宋体" w:eastAsia="新宋体" w:hAnsi="新宋体" w:cs="新宋体"/>
                <w:szCs w:val="21"/>
              </w:rPr>
            </w:pPr>
            <w:r w:rsidRPr="006722EF">
              <w:rPr>
                <w:rFonts w:ascii="新宋体" w:eastAsia="新宋体" w:hAnsi="新宋体" w:cs="新宋体" w:hint="eastAsia"/>
                <w:kern w:val="0"/>
                <w:szCs w:val="21"/>
                <w:lang w:bidi="ar"/>
              </w:rPr>
              <w:t>台式计算机</w:t>
            </w:r>
          </w:p>
        </w:tc>
        <w:tc>
          <w:tcPr>
            <w:tcW w:w="2616" w:type="dxa"/>
            <w:tcBorders>
              <w:top w:val="nil"/>
              <w:left w:val="nil"/>
              <w:bottom w:val="single" w:sz="4" w:space="0" w:color="auto"/>
              <w:right w:val="single" w:sz="4" w:space="0" w:color="auto"/>
            </w:tcBorders>
            <w:noWrap/>
            <w:vAlign w:val="center"/>
          </w:tcPr>
          <w:p w:rsidR="006722EF" w:rsidRPr="006722EF" w:rsidRDefault="006722EF" w:rsidP="006722EF">
            <w:pPr>
              <w:widowControl/>
              <w:jc w:val="center"/>
              <w:textAlignment w:val="center"/>
              <w:rPr>
                <w:rFonts w:ascii="宋体" w:eastAsia="宋体" w:hAnsi="宋体" w:cs="宋体"/>
                <w:sz w:val="24"/>
                <w:szCs w:val="24"/>
              </w:rPr>
            </w:pPr>
            <w:r w:rsidRPr="006722EF">
              <w:rPr>
                <w:rFonts w:ascii="宋体" w:eastAsia="宋体" w:hAnsi="宋体" w:cs="宋体" w:hint="eastAsia"/>
                <w:kern w:val="0"/>
                <w:sz w:val="24"/>
                <w:szCs w:val="24"/>
                <w:lang w:bidi="ar"/>
              </w:rPr>
              <w:t>工业</w:t>
            </w:r>
          </w:p>
        </w:tc>
        <w:tc>
          <w:tcPr>
            <w:tcW w:w="959" w:type="dxa"/>
            <w:tcBorders>
              <w:top w:val="nil"/>
              <w:left w:val="nil"/>
              <w:bottom w:val="single" w:sz="4" w:space="0" w:color="auto"/>
              <w:right w:val="single" w:sz="4" w:space="0" w:color="auto"/>
            </w:tcBorders>
            <w:vAlign w:val="center"/>
          </w:tcPr>
          <w:p w:rsidR="006722EF" w:rsidRPr="006722EF" w:rsidRDefault="006722EF" w:rsidP="006722EF">
            <w:pPr>
              <w:widowControl/>
              <w:jc w:val="center"/>
              <w:textAlignment w:val="center"/>
              <w:rPr>
                <w:rFonts w:ascii="Calibri" w:eastAsia="宋体" w:hAnsi="Calibri" w:cs="Calibri"/>
                <w:szCs w:val="21"/>
              </w:rPr>
            </w:pPr>
            <w:r w:rsidRPr="006722EF">
              <w:rPr>
                <w:rFonts w:ascii="Calibri" w:eastAsia="宋体" w:hAnsi="Calibri" w:cs="Calibri"/>
                <w:kern w:val="0"/>
                <w:szCs w:val="21"/>
                <w:lang w:bidi="ar"/>
              </w:rPr>
              <w:t>88</w:t>
            </w:r>
          </w:p>
        </w:tc>
        <w:tc>
          <w:tcPr>
            <w:tcW w:w="959" w:type="dxa"/>
            <w:tcBorders>
              <w:top w:val="nil"/>
              <w:left w:val="nil"/>
              <w:bottom w:val="single" w:sz="4" w:space="0" w:color="auto"/>
              <w:right w:val="single" w:sz="4" w:space="0" w:color="auto"/>
            </w:tcBorders>
            <w:vAlign w:val="center"/>
          </w:tcPr>
          <w:p w:rsidR="006722EF" w:rsidRPr="006722EF" w:rsidRDefault="006722EF" w:rsidP="006722EF">
            <w:pPr>
              <w:widowControl/>
              <w:jc w:val="center"/>
              <w:textAlignment w:val="center"/>
              <w:rPr>
                <w:rFonts w:ascii="新宋体" w:eastAsia="新宋体" w:hAnsi="新宋体" w:cs="新宋体"/>
                <w:szCs w:val="21"/>
              </w:rPr>
            </w:pPr>
            <w:r w:rsidRPr="006722EF">
              <w:rPr>
                <w:rFonts w:ascii="新宋体" w:eastAsia="新宋体" w:hAnsi="新宋体" w:cs="新宋体" w:hint="eastAsia"/>
                <w:kern w:val="0"/>
                <w:szCs w:val="21"/>
                <w:lang w:bidi="ar"/>
              </w:rPr>
              <w:t>台</w:t>
            </w:r>
          </w:p>
        </w:tc>
      </w:tr>
      <w:tr w:rsidR="006722EF" w:rsidRPr="006722EF" w:rsidTr="00B004F6">
        <w:trPr>
          <w:trHeight w:val="435"/>
        </w:trPr>
        <w:tc>
          <w:tcPr>
            <w:tcW w:w="830" w:type="dxa"/>
            <w:tcBorders>
              <w:top w:val="nil"/>
              <w:left w:val="single" w:sz="4" w:space="0" w:color="auto"/>
              <w:bottom w:val="single" w:sz="4" w:space="0" w:color="auto"/>
              <w:right w:val="single" w:sz="4" w:space="0" w:color="auto"/>
            </w:tcBorders>
            <w:vAlign w:val="center"/>
          </w:tcPr>
          <w:p w:rsidR="006722EF" w:rsidRPr="006722EF" w:rsidRDefault="006722EF" w:rsidP="006722EF">
            <w:pPr>
              <w:widowControl/>
              <w:jc w:val="center"/>
              <w:textAlignment w:val="center"/>
              <w:rPr>
                <w:rFonts w:ascii="Calibri" w:eastAsia="宋体" w:hAnsi="Calibri" w:cs="Calibri"/>
                <w:szCs w:val="21"/>
              </w:rPr>
            </w:pPr>
            <w:r w:rsidRPr="006722EF">
              <w:rPr>
                <w:rFonts w:ascii="Calibri" w:eastAsia="宋体" w:hAnsi="Calibri" w:cs="Calibri"/>
                <w:kern w:val="0"/>
                <w:szCs w:val="21"/>
                <w:lang w:bidi="ar"/>
              </w:rPr>
              <w:t>2</w:t>
            </w:r>
          </w:p>
        </w:tc>
        <w:tc>
          <w:tcPr>
            <w:tcW w:w="3233" w:type="dxa"/>
            <w:tcBorders>
              <w:top w:val="nil"/>
              <w:left w:val="nil"/>
              <w:bottom w:val="single" w:sz="4" w:space="0" w:color="auto"/>
              <w:right w:val="single" w:sz="4" w:space="0" w:color="auto"/>
            </w:tcBorders>
            <w:vAlign w:val="center"/>
          </w:tcPr>
          <w:p w:rsidR="006722EF" w:rsidRPr="006722EF" w:rsidRDefault="006722EF" w:rsidP="006722EF">
            <w:pPr>
              <w:widowControl/>
              <w:jc w:val="center"/>
              <w:textAlignment w:val="center"/>
              <w:rPr>
                <w:rFonts w:ascii="新宋体" w:eastAsia="新宋体" w:hAnsi="新宋体" w:cs="新宋体"/>
                <w:szCs w:val="21"/>
              </w:rPr>
            </w:pPr>
            <w:r w:rsidRPr="006722EF">
              <w:rPr>
                <w:rFonts w:ascii="新宋体" w:eastAsia="新宋体" w:hAnsi="新宋体" w:cs="新宋体" w:hint="eastAsia"/>
                <w:kern w:val="0"/>
                <w:szCs w:val="21"/>
                <w:lang w:bidi="ar"/>
              </w:rPr>
              <w:t>便携式计算机</w:t>
            </w:r>
          </w:p>
        </w:tc>
        <w:tc>
          <w:tcPr>
            <w:tcW w:w="2616" w:type="dxa"/>
            <w:tcBorders>
              <w:top w:val="nil"/>
              <w:left w:val="nil"/>
              <w:bottom w:val="single" w:sz="4" w:space="0" w:color="auto"/>
              <w:right w:val="single" w:sz="4" w:space="0" w:color="auto"/>
            </w:tcBorders>
            <w:noWrap/>
            <w:vAlign w:val="center"/>
          </w:tcPr>
          <w:p w:rsidR="006722EF" w:rsidRPr="006722EF" w:rsidRDefault="006722EF" w:rsidP="006722EF">
            <w:pPr>
              <w:widowControl/>
              <w:jc w:val="center"/>
              <w:textAlignment w:val="center"/>
              <w:rPr>
                <w:rFonts w:ascii="宋体" w:eastAsia="宋体" w:hAnsi="宋体" w:cs="宋体"/>
                <w:sz w:val="24"/>
                <w:szCs w:val="24"/>
              </w:rPr>
            </w:pPr>
            <w:r w:rsidRPr="006722EF">
              <w:rPr>
                <w:rFonts w:ascii="宋体" w:eastAsia="宋体" w:hAnsi="宋体" w:cs="宋体" w:hint="eastAsia"/>
                <w:kern w:val="0"/>
                <w:sz w:val="24"/>
                <w:szCs w:val="24"/>
                <w:lang w:bidi="ar"/>
              </w:rPr>
              <w:t>工业</w:t>
            </w:r>
          </w:p>
        </w:tc>
        <w:tc>
          <w:tcPr>
            <w:tcW w:w="959" w:type="dxa"/>
            <w:tcBorders>
              <w:top w:val="nil"/>
              <w:left w:val="nil"/>
              <w:bottom w:val="single" w:sz="4" w:space="0" w:color="auto"/>
              <w:right w:val="single" w:sz="4" w:space="0" w:color="auto"/>
            </w:tcBorders>
            <w:vAlign w:val="center"/>
          </w:tcPr>
          <w:p w:rsidR="006722EF" w:rsidRPr="006722EF" w:rsidRDefault="006722EF" w:rsidP="006722EF">
            <w:pPr>
              <w:widowControl/>
              <w:jc w:val="center"/>
              <w:textAlignment w:val="center"/>
              <w:rPr>
                <w:rFonts w:ascii="Calibri" w:eastAsia="宋体" w:hAnsi="Calibri" w:cs="Calibri"/>
                <w:szCs w:val="21"/>
              </w:rPr>
            </w:pPr>
            <w:r w:rsidRPr="006722EF">
              <w:rPr>
                <w:rFonts w:ascii="Calibri" w:eastAsia="宋体" w:hAnsi="Calibri" w:cs="Calibri"/>
                <w:kern w:val="0"/>
                <w:szCs w:val="21"/>
                <w:lang w:bidi="ar"/>
              </w:rPr>
              <w:t>41</w:t>
            </w:r>
          </w:p>
        </w:tc>
        <w:tc>
          <w:tcPr>
            <w:tcW w:w="959" w:type="dxa"/>
            <w:tcBorders>
              <w:top w:val="nil"/>
              <w:left w:val="nil"/>
              <w:bottom w:val="single" w:sz="4" w:space="0" w:color="auto"/>
              <w:right w:val="single" w:sz="4" w:space="0" w:color="auto"/>
            </w:tcBorders>
            <w:vAlign w:val="center"/>
          </w:tcPr>
          <w:p w:rsidR="006722EF" w:rsidRPr="006722EF" w:rsidRDefault="006722EF" w:rsidP="006722EF">
            <w:pPr>
              <w:widowControl/>
              <w:jc w:val="center"/>
              <w:textAlignment w:val="center"/>
              <w:rPr>
                <w:rFonts w:ascii="新宋体" w:eastAsia="新宋体" w:hAnsi="新宋体" w:cs="新宋体"/>
                <w:szCs w:val="21"/>
              </w:rPr>
            </w:pPr>
            <w:r w:rsidRPr="006722EF">
              <w:rPr>
                <w:rFonts w:ascii="新宋体" w:eastAsia="新宋体" w:hAnsi="新宋体" w:cs="新宋体" w:hint="eastAsia"/>
                <w:kern w:val="0"/>
                <w:szCs w:val="21"/>
                <w:lang w:bidi="ar"/>
              </w:rPr>
              <w:t>台</w:t>
            </w:r>
          </w:p>
        </w:tc>
      </w:tr>
      <w:tr w:rsidR="006722EF" w:rsidRPr="006722EF" w:rsidTr="00B004F6">
        <w:trPr>
          <w:trHeight w:val="435"/>
        </w:trPr>
        <w:tc>
          <w:tcPr>
            <w:tcW w:w="830" w:type="dxa"/>
            <w:tcBorders>
              <w:top w:val="nil"/>
              <w:left w:val="single" w:sz="4" w:space="0" w:color="auto"/>
              <w:bottom w:val="single" w:sz="4" w:space="0" w:color="auto"/>
              <w:right w:val="single" w:sz="4" w:space="0" w:color="auto"/>
            </w:tcBorders>
            <w:vAlign w:val="center"/>
          </w:tcPr>
          <w:p w:rsidR="006722EF" w:rsidRPr="006722EF" w:rsidRDefault="006722EF" w:rsidP="006722EF">
            <w:pPr>
              <w:widowControl/>
              <w:jc w:val="center"/>
              <w:textAlignment w:val="center"/>
              <w:rPr>
                <w:rFonts w:ascii="Calibri" w:eastAsia="宋体" w:hAnsi="Calibri" w:cs="Calibri"/>
                <w:szCs w:val="21"/>
              </w:rPr>
            </w:pPr>
            <w:r w:rsidRPr="006722EF">
              <w:rPr>
                <w:rFonts w:ascii="Calibri" w:eastAsia="宋体" w:hAnsi="Calibri" w:cs="Calibri"/>
                <w:kern w:val="0"/>
                <w:szCs w:val="21"/>
                <w:lang w:bidi="ar"/>
              </w:rPr>
              <w:t>3</w:t>
            </w:r>
          </w:p>
        </w:tc>
        <w:tc>
          <w:tcPr>
            <w:tcW w:w="3233" w:type="dxa"/>
            <w:tcBorders>
              <w:top w:val="nil"/>
              <w:left w:val="nil"/>
              <w:bottom w:val="single" w:sz="4" w:space="0" w:color="auto"/>
              <w:right w:val="single" w:sz="4" w:space="0" w:color="auto"/>
            </w:tcBorders>
            <w:vAlign w:val="center"/>
          </w:tcPr>
          <w:p w:rsidR="006722EF" w:rsidRPr="006722EF" w:rsidRDefault="006722EF" w:rsidP="006722EF">
            <w:pPr>
              <w:widowControl/>
              <w:jc w:val="center"/>
              <w:textAlignment w:val="center"/>
              <w:rPr>
                <w:rFonts w:ascii="新宋体" w:eastAsia="新宋体" w:hAnsi="新宋体" w:cs="新宋体"/>
                <w:szCs w:val="21"/>
              </w:rPr>
            </w:pPr>
            <w:r w:rsidRPr="006722EF">
              <w:rPr>
                <w:rFonts w:ascii="新宋体" w:eastAsia="新宋体" w:hAnsi="新宋体" w:cs="新宋体" w:hint="eastAsia"/>
                <w:kern w:val="0"/>
                <w:szCs w:val="21"/>
                <w:lang w:bidi="ar"/>
              </w:rPr>
              <w:t>教师控制显示终端</w:t>
            </w:r>
          </w:p>
        </w:tc>
        <w:tc>
          <w:tcPr>
            <w:tcW w:w="2616" w:type="dxa"/>
            <w:tcBorders>
              <w:top w:val="nil"/>
              <w:left w:val="nil"/>
              <w:bottom w:val="single" w:sz="4" w:space="0" w:color="auto"/>
              <w:right w:val="single" w:sz="4" w:space="0" w:color="auto"/>
            </w:tcBorders>
            <w:noWrap/>
            <w:vAlign w:val="center"/>
          </w:tcPr>
          <w:p w:rsidR="006722EF" w:rsidRPr="006722EF" w:rsidRDefault="006722EF" w:rsidP="006722EF">
            <w:pPr>
              <w:widowControl/>
              <w:jc w:val="center"/>
              <w:textAlignment w:val="center"/>
              <w:rPr>
                <w:rFonts w:ascii="宋体" w:eastAsia="宋体" w:hAnsi="宋体" w:cs="宋体"/>
                <w:sz w:val="24"/>
                <w:szCs w:val="24"/>
              </w:rPr>
            </w:pPr>
            <w:r w:rsidRPr="006722EF">
              <w:rPr>
                <w:rFonts w:ascii="宋体" w:eastAsia="宋体" w:hAnsi="宋体" w:cs="宋体" w:hint="eastAsia"/>
                <w:kern w:val="0"/>
                <w:sz w:val="24"/>
                <w:szCs w:val="24"/>
                <w:lang w:bidi="ar"/>
              </w:rPr>
              <w:t>工业</w:t>
            </w:r>
          </w:p>
        </w:tc>
        <w:tc>
          <w:tcPr>
            <w:tcW w:w="959" w:type="dxa"/>
            <w:tcBorders>
              <w:top w:val="nil"/>
              <w:left w:val="nil"/>
              <w:bottom w:val="single" w:sz="4" w:space="0" w:color="auto"/>
              <w:right w:val="single" w:sz="4" w:space="0" w:color="auto"/>
            </w:tcBorders>
            <w:vAlign w:val="center"/>
          </w:tcPr>
          <w:p w:rsidR="006722EF" w:rsidRPr="006722EF" w:rsidRDefault="006722EF" w:rsidP="006722EF">
            <w:pPr>
              <w:widowControl/>
              <w:jc w:val="center"/>
              <w:textAlignment w:val="center"/>
              <w:rPr>
                <w:rFonts w:ascii="Calibri" w:eastAsia="宋体" w:hAnsi="Calibri" w:cs="Calibri"/>
                <w:szCs w:val="21"/>
              </w:rPr>
            </w:pPr>
            <w:r w:rsidRPr="006722EF">
              <w:rPr>
                <w:rFonts w:ascii="Calibri" w:eastAsia="宋体" w:hAnsi="Calibri" w:cs="Calibri"/>
                <w:kern w:val="0"/>
                <w:szCs w:val="21"/>
                <w:lang w:bidi="ar"/>
              </w:rPr>
              <w:t>1</w:t>
            </w:r>
          </w:p>
        </w:tc>
        <w:tc>
          <w:tcPr>
            <w:tcW w:w="959" w:type="dxa"/>
            <w:tcBorders>
              <w:top w:val="nil"/>
              <w:left w:val="nil"/>
              <w:bottom w:val="single" w:sz="4" w:space="0" w:color="auto"/>
              <w:right w:val="single" w:sz="4" w:space="0" w:color="auto"/>
            </w:tcBorders>
            <w:vAlign w:val="center"/>
          </w:tcPr>
          <w:p w:rsidR="006722EF" w:rsidRPr="006722EF" w:rsidRDefault="006722EF" w:rsidP="006722EF">
            <w:pPr>
              <w:widowControl/>
              <w:jc w:val="center"/>
              <w:textAlignment w:val="center"/>
              <w:rPr>
                <w:rFonts w:ascii="新宋体" w:eastAsia="新宋体" w:hAnsi="新宋体" w:cs="新宋体"/>
                <w:szCs w:val="21"/>
              </w:rPr>
            </w:pPr>
            <w:r w:rsidRPr="006722EF">
              <w:rPr>
                <w:rFonts w:ascii="新宋体" w:eastAsia="新宋体" w:hAnsi="新宋体" w:cs="新宋体" w:hint="eastAsia"/>
                <w:kern w:val="0"/>
                <w:szCs w:val="21"/>
                <w:lang w:bidi="ar"/>
              </w:rPr>
              <w:t>台</w:t>
            </w:r>
          </w:p>
        </w:tc>
      </w:tr>
      <w:tr w:rsidR="006722EF" w:rsidRPr="006722EF" w:rsidTr="00B004F6">
        <w:trPr>
          <w:trHeight w:val="435"/>
        </w:trPr>
        <w:tc>
          <w:tcPr>
            <w:tcW w:w="8597" w:type="dxa"/>
            <w:gridSpan w:val="5"/>
            <w:tcBorders>
              <w:top w:val="single" w:sz="4" w:space="0" w:color="auto"/>
              <w:left w:val="single" w:sz="4" w:space="0" w:color="auto"/>
              <w:bottom w:val="single" w:sz="4" w:space="0" w:color="auto"/>
              <w:right w:val="single" w:sz="4" w:space="0" w:color="auto"/>
            </w:tcBorders>
            <w:vAlign w:val="center"/>
          </w:tcPr>
          <w:p w:rsidR="006722EF" w:rsidRPr="006722EF" w:rsidRDefault="006722EF" w:rsidP="006722EF">
            <w:pPr>
              <w:widowControl/>
              <w:jc w:val="left"/>
              <w:textAlignment w:val="center"/>
              <w:rPr>
                <w:rFonts w:ascii="新宋体" w:eastAsia="新宋体" w:hAnsi="新宋体" w:cs="新宋体"/>
                <w:b/>
                <w:bCs/>
                <w:szCs w:val="21"/>
              </w:rPr>
            </w:pPr>
            <w:r w:rsidRPr="006722EF">
              <w:rPr>
                <w:rFonts w:ascii="新宋体" w:eastAsia="新宋体" w:hAnsi="新宋体" w:cs="新宋体" w:hint="eastAsia"/>
                <w:b/>
                <w:bCs/>
                <w:kern w:val="0"/>
                <w:szCs w:val="21"/>
                <w:lang w:bidi="ar"/>
              </w:rPr>
              <w:t>四、报告</w:t>
            </w:r>
            <w:proofErr w:type="gramStart"/>
            <w:r w:rsidRPr="006722EF">
              <w:rPr>
                <w:rFonts w:ascii="新宋体" w:eastAsia="新宋体" w:hAnsi="新宋体" w:cs="新宋体" w:hint="eastAsia"/>
                <w:b/>
                <w:bCs/>
                <w:kern w:val="0"/>
                <w:szCs w:val="21"/>
                <w:lang w:bidi="ar"/>
              </w:rPr>
              <w:t>厅设备</w:t>
            </w:r>
            <w:proofErr w:type="gramEnd"/>
          </w:p>
        </w:tc>
      </w:tr>
      <w:tr w:rsidR="006722EF" w:rsidRPr="006722EF" w:rsidTr="00B004F6">
        <w:trPr>
          <w:trHeight w:val="435"/>
        </w:trPr>
        <w:tc>
          <w:tcPr>
            <w:tcW w:w="830" w:type="dxa"/>
            <w:tcBorders>
              <w:top w:val="nil"/>
              <w:left w:val="single" w:sz="4" w:space="0" w:color="auto"/>
              <w:bottom w:val="single" w:sz="4" w:space="0" w:color="auto"/>
              <w:right w:val="single" w:sz="4" w:space="0" w:color="auto"/>
            </w:tcBorders>
            <w:vAlign w:val="center"/>
          </w:tcPr>
          <w:p w:rsidR="006722EF" w:rsidRPr="006722EF" w:rsidRDefault="006722EF" w:rsidP="006722EF">
            <w:pPr>
              <w:widowControl/>
              <w:jc w:val="center"/>
              <w:textAlignment w:val="center"/>
              <w:rPr>
                <w:rFonts w:ascii="Calibri" w:eastAsia="宋体" w:hAnsi="Calibri" w:cs="Calibri"/>
                <w:szCs w:val="21"/>
              </w:rPr>
            </w:pPr>
            <w:r w:rsidRPr="006722EF">
              <w:rPr>
                <w:rFonts w:ascii="Calibri" w:eastAsia="宋体" w:hAnsi="Calibri" w:cs="Calibri"/>
                <w:kern w:val="0"/>
                <w:szCs w:val="21"/>
                <w:lang w:bidi="ar"/>
              </w:rPr>
              <w:t>1</w:t>
            </w:r>
          </w:p>
        </w:tc>
        <w:tc>
          <w:tcPr>
            <w:tcW w:w="3233" w:type="dxa"/>
            <w:tcBorders>
              <w:top w:val="nil"/>
              <w:left w:val="nil"/>
              <w:bottom w:val="single" w:sz="4" w:space="0" w:color="auto"/>
              <w:right w:val="single" w:sz="4" w:space="0" w:color="auto"/>
            </w:tcBorders>
            <w:vAlign w:val="center"/>
          </w:tcPr>
          <w:p w:rsidR="006722EF" w:rsidRPr="006722EF" w:rsidRDefault="006722EF" w:rsidP="006722EF">
            <w:pPr>
              <w:widowControl/>
              <w:jc w:val="center"/>
              <w:textAlignment w:val="center"/>
              <w:rPr>
                <w:rFonts w:ascii="Calibri" w:eastAsia="宋体" w:hAnsi="Calibri" w:cs="Calibri"/>
                <w:szCs w:val="21"/>
              </w:rPr>
            </w:pPr>
            <w:r w:rsidRPr="006722EF">
              <w:rPr>
                <w:rFonts w:ascii="Calibri" w:eastAsia="宋体" w:hAnsi="Calibri" w:cs="Calibri"/>
                <w:kern w:val="0"/>
                <w:szCs w:val="21"/>
                <w:lang w:bidi="ar"/>
              </w:rPr>
              <w:t>UPS</w:t>
            </w:r>
            <w:r w:rsidRPr="006722EF">
              <w:rPr>
                <w:rFonts w:ascii="新宋体" w:eastAsia="新宋体" w:hAnsi="新宋体" w:cs="新宋体"/>
                <w:szCs w:val="21"/>
                <w:lang w:bidi="ar"/>
              </w:rPr>
              <w:t>电源</w:t>
            </w:r>
          </w:p>
        </w:tc>
        <w:tc>
          <w:tcPr>
            <w:tcW w:w="2616" w:type="dxa"/>
            <w:tcBorders>
              <w:top w:val="nil"/>
              <w:left w:val="nil"/>
              <w:bottom w:val="single" w:sz="4" w:space="0" w:color="auto"/>
              <w:right w:val="single" w:sz="4" w:space="0" w:color="auto"/>
            </w:tcBorders>
            <w:noWrap/>
            <w:vAlign w:val="center"/>
          </w:tcPr>
          <w:p w:rsidR="006722EF" w:rsidRPr="006722EF" w:rsidRDefault="006722EF" w:rsidP="006722EF">
            <w:pPr>
              <w:widowControl/>
              <w:jc w:val="center"/>
              <w:textAlignment w:val="center"/>
              <w:rPr>
                <w:rFonts w:ascii="宋体" w:eastAsia="宋体" w:hAnsi="宋体" w:cs="宋体"/>
                <w:sz w:val="24"/>
                <w:szCs w:val="24"/>
              </w:rPr>
            </w:pPr>
            <w:r w:rsidRPr="006722EF">
              <w:rPr>
                <w:rFonts w:ascii="宋体" w:eastAsia="宋体" w:hAnsi="宋体" w:cs="宋体" w:hint="eastAsia"/>
                <w:kern w:val="0"/>
                <w:sz w:val="24"/>
                <w:szCs w:val="24"/>
                <w:lang w:bidi="ar"/>
              </w:rPr>
              <w:t>工业</w:t>
            </w:r>
          </w:p>
        </w:tc>
        <w:tc>
          <w:tcPr>
            <w:tcW w:w="959" w:type="dxa"/>
            <w:tcBorders>
              <w:top w:val="nil"/>
              <w:left w:val="nil"/>
              <w:bottom w:val="single" w:sz="4" w:space="0" w:color="auto"/>
              <w:right w:val="single" w:sz="4" w:space="0" w:color="auto"/>
            </w:tcBorders>
            <w:vAlign w:val="center"/>
          </w:tcPr>
          <w:p w:rsidR="006722EF" w:rsidRPr="006722EF" w:rsidRDefault="006722EF" w:rsidP="006722EF">
            <w:pPr>
              <w:widowControl/>
              <w:jc w:val="center"/>
              <w:textAlignment w:val="center"/>
              <w:rPr>
                <w:rFonts w:ascii="Calibri" w:eastAsia="宋体" w:hAnsi="Calibri" w:cs="Calibri"/>
                <w:szCs w:val="21"/>
              </w:rPr>
            </w:pPr>
            <w:r w:rsidRPr="006722EF">
              <w:rPr>
                <w:rFonts w:ascii="Calibri" w:eastAsia="宋体" w:hAnsi="Calibri" w:cs="Calibri"/>
                <w:kern w:val="0"/>
                <w:szCs w:val="21"/>
                <w:lang w:bidi="ar"/>
              </w:rPr>
              <w:t>1</w:t>
            </w:r>
          </w:p>
        </w:tc>
        <w:tc>
          <w:tcPr>
            <w:tcW w:w="959" w:type="dxa"/>
            <w:tcBorders>
              <w:top w:val="nil"/>
              <w:left w:val="nil"/>
              <w:bottom w:val="single" w:sz="4" w:space="0" w:color="auto"/>
              <w:right w:val="single" w:sz="4" w:space="0" w:color="auto"/>
            </w:tcBorders>
            <w:vAlign w:val="center"/>
          </w:tcPr>
          <w:p w:rsidR="006722EF" w:rsidRPr="006722EF" w:rsidRDefault="006722EF" w:rsidP="006722EF">
            <w:pPr>
              <w:widowControl/>
              <w:jc w:val="center"/>
              <w:textAlignment w:val="center"/>
              <w:rPr>
                <w:rFonts w:ascii="新宋体" w:eastAsia="新宋体" w:hAnsi="新宋体" w:cs="新宋体"/>
                <w:szCs w:val="21"/>
              </w:rPr>
            </w:pPr>
            <w:r w:rsidRPr="006722EF">
              <w:rPr>
                <w:rFonts w:ascii="新宋体" w:eastAsia="新宋体" w:hAnsi="新宋体" w:cs="新宋体" w:hint="eastAsia"/>
                <w:kern w:val="0"/>
                <w:szCs w:val="21"/>
                <w:lang w:bidi="ar"/>
              </w:rPr>
              <w:t>台</w:t>
            </w:r>
          </w:p>
        </w:tc>
      </w:tr>
      <w:tr w:rsidR="006722EF" w:rsidRPr="006722EF" w:rsidTr="00B004F6">
        <w:trPr>
          <w:trHeight w:val="435"/>
        </w:trPr>
        <w:tc>
          <w:tcPr>
            <w:tcW w:w="7638" w:type="dxa"/>
            <w:gridSpan w:val="4"/>
            <w:tcBorders>
              <w:top w:val="single" w:sz="4" w:space="0" w:color="auto"/>
              <w:left w:val="single" w:sz="4" w:space="0" w:color="auto"/>
              <w:bottom w:val="single" w:sz="4" w:space="0" w:color="auto"/>
              <w:right w:val="single" w:sz="4" w:space="0" w:color="auto"/>
            </w:tcBorders>
            <w:vAlign w:val="center"/>
          </w:tcPr>
          <w:p w:rsidR="006722EF" w:rsidRPr="006722EF" w:rsidRDefault="006722EF" w:rsidP="006722EF">
            <w:pPr>
              <w:widowControl/>
              <w:jc w:val="left"/>
              <w:textAlignment w:val="center"/>
              <w:rPr>
                <w:rFonts w:ascii="新宋体" w:eastAsia="新宋体" w:hAnsi="新宋体" w:cs="新宋体"/>
                <w:b/>
                <w:bCs/>
                <w:szCs w:val="21"/>
              </w:rPr>
            </w:pPr>
            <w:r w:rsidRPr="006722EF">
              <w:rPr>
                <w:rFonts w:ascii="新宋体" w:eastAsia="新宋体" w:hAnsi="新宋体" w:cs="新宋体" w:hint="eastAsia"/>
                <w:b/>
                <w:bCs/>
                <w:kern w:val="0"/>
                <w:szCs w:val="21"/>
                <w:lang w:bidi="ar"/>
              </w:rPr>
              <w:t>五、操作系统及办公软件</w:t>
            </w:r>
          </w:p>
        </w:tc>
        <w:tc>
          <w:tcPr>
            <w:tcW w:w="959" w:type="dxa"/>
            <w:tcBorders>
              <w:top w:val="nil"/>
              <w:left w:val="nil"/>
              <w:bottom w:val="single" w:sz="4" w:space="0" w:color="auto"/>
              <w:right w:val="single" w:sz="4" w:space="0" w:color="auto"/>
            </w:tcBorders>
            <w:vAlign w:val="center"/>
          </w:tcPr>
          <w:p w:rsidR="006722EF" w:rsidRPr="006722EF" w:rsidRDefault="006722EF" w:rsidP="006722EF">
            <w:pPr>
              <w:widowControl/>
              <w:jc w:val="center"/>
              <w:textAlignment w:val="center"/>
              <w:rPr>
                <w:rFonts w:ascii="Calibri" w:eastAsia="宋体" w:hAnsi="Calibri" w:cs="Calibri"/>
                <w:szCs w:val="21"/>
              </w:rPr>
            </w:pPr>
            <w:r w:rsidRPr="006722EF">
              <w:rPr>
                <w:rFonts w:ascii="Calibri" w:eastAsia="宋体" w:hAnsi="Calibri" w:cs="Calibri"/>
                <w:kern w:val="0"/>
                <w:szCs w:val="21"/>
                <w:lang w:bidi="ar"/>
              </w:rPr>
              <w:t xml:space="preserve">　</w:t>
            </w:r>
          </w:p>
        </w:tc>
      </w:tr>
      <w:tr w:rsidR="006722EF" w:rsidRPr="006722EF" w:rsidTr="00B004F6">
        <w:trPr>
          <w:trHeight w:val="435"/>
        </w:trPr>
        <w:tc>
          <w:tcPr>
            <w:tcW w:w="830" w:type="dxa"/>
            <w:tcBorders>
              <w:top w:val="nil"/>
              <w:left w:val="single" w:sz="4" w:space="0" w:color="auto"/>
              <w:bottom w:val="single" w:sz="4" w:space="0" w:color="auto"/>
              <w:right w:val="single" w:sz="4" w:space="0" w:color="auto"/>
            </w:tcBorders>
            <w:vAlign w:val="center"/>
          </w:tcPr>
          <w:p w:rsidR="006722EF" w:rsidRPr="006722EF" w:rsidRDefault="006722EF" w:rsidP="006722EF">
            <w:pPr>
              <w:widowControl/>
              <w:jc w:val="center"/>
              <w:textAlignment w:val="center"/>
              <w:rPr>
                <w:rFonts w:ascii="Calibri" w:eastAsia="宋体" w:hAnsi="Calibri" w:cs="Calibri"/>
                <w:szCs w:val="21"/>
              </w:rPr>
            </w:pPr>
            <w:bookmarkStart w:id="3" w:name="OLE_LINK22" w:colFirst="1" w:colLast="1"/>
            <w:bookmarkStart w:id="4" w:name="_Hlk201937572"/>
            <w:bookmarkStart w:id="5" w:name="OLE_LINK23" w:colFirst="1" w:colLast="1"/>
            <w:r w:rsidRPr="006722EF">
              <w:rPr>
                <w:rFonts w:ascii="Calibri" w:eastAsia="宋体" w:hAnsi="Calibri" w:cs="Calibri"/>
                <w:kern w:val="0"/>
                <w:szCs w:val="21"/>
                <w:lang w:bidi="ar"/>
              </w:rPr>
              <w:t>1</w:t>
            </w:r>
          </w:p>
        </w:tc>
        <w:tc>
          <w:tcPr>
            <w:tcW w:w="3233" w:type="dxa"/>
            <w:tcBorders>
              <w:top w:val="nil"/>
              <w:left w:val="nil"/>
              <w:bottom w:val="single" w:sz="4" w:space="0" w:color="auto"/>
              <w:right w:val="single" w:sz="4" w:space="0" w:color="auto"/>
            </w:tcBorders>
            <w:vAlign w:val="center"/>
          </w:tcPr>
          <w:p w:rsidR="006722EF" w:rsidRPr="006722EF" w:rsidRDefault="006722EF" w:rsidP="006722EF">
            <w:pPr>
              <w:widowControl/>
              <w:jc w:val="center"/>
              <w:textAlignment w:val="center"/>
              <w:rPr>
                <w:rFonts w:ascii="新宋体" w:eastAsia="新宋体" w:hAnsi="新宋体" w:cs="新宋体"/>
                <w:szCs w:val="21"/>
              </w:rPr>
            </w:pPr>
            <w:r w:rsidRPr="006722EF">
              <w:rPr>
                <w:rFonts w:ascii="新宋体" w:eastAsia="新宋体" w:hAnsi="新宋体" w:cs="新宋体" w:hint="eastAsia"/>
                <w:kern w:val="0"/>
                <w:szCs w:val="21"/>
                <w:lang w:bidi="ar"/>
              </w:rPr>
              <w:t>桌面操作系统</w:t>
            </w:r>
          </w:p>
        </w:tc>
        <w:tc>
          <w:tcPr>
            <w:tcW w:w="2616" w:type="dxa"/>
            <w:tcBorders>
              <w:top w:val="nil"/>
              <w:left w:val="nil"/>
              <w:bottom w:val="single" w:sz="4" w:space="0" w:color="auto"/>
              <w:right w:val="single" w:sz="4" w:space="0" w:color="auto"/>
            </w:tcBorders>
            <w:noWrap/>
            <w:vAlign w:val="center"/>
          </w:tcPr>
          <w:p w:rsidR="006722EF" w:rsidRPr="006722EF" w:rsidRDefault="006722EF" w:rsidP="006722EF">
            <w:pPr>
              <w:widowControl/>
              <w:jc w:val="center"/>
              <w:textAlignment w:val="center"/>
              <w:rPr>
                <w:rFonts w:ascii="宋体" w:eastAsia="宋体" w:hAnsi="宋体" w:cs="宋体"/>
                <w:sz w:val="24"/>
                <w:szCs w:val="24"/>
              </w:rPr>
            </w:pPr>
            <w:bookmarkStart w:id="6" w:name="OLE_LINK26"/>
            <w:bookmarkStart w:id="7" w:name="OLE_LINK25"/>
            <w:r w:rsidRPr="006722EF">
              <w:rPr>
                <w:rFonts w:ascii="宋体" w:eastAsia="宋体" w:hAnsi="宋体" w:cs="宋体" w:hint="eastAsia"/>
                <w:kern w:val="0"/>
                <w:sz w:val="24"/>
                <w:szCs w:val="24"/>
                <w:lang w:bidi="ar"/>
              </w:rPr>
              <w:t>软件和信息技术服务业</w:t>
            </w:r>
            <w:bookmarkEnd w:id="6"/>
            <w:bookmarkEnd w:id="7"/>
          </w:p>
        </w:tc>
        <w:tc>
          <w:tcPr>
            <w:tcW w:w="959" w:type="dxa"/>
            <w:tcBorders>
              <w:top w:val="nil"/>
              <w:left w:val="nil"/>
              <w:bottom w:val="single" w:sz="4" w:space="0" w:color="auto"/>
              <w:right w:val="single" w:sz="4" w:space="0" w:color="auto"/>
            </w:tcBorders>
            <w:vAlign w:val="center"/>
          </w:tcPr>
          <w:p w:rsidR="006722EF" w:rsidRPr="006722EF" w:rsidRDefault="006722EF" w:rsidP="006722EF">
            <w:pPr>
              <w:widowControl/>
              <w:jc w:val="center"/>
              <w:textAlignment w:val="center"/>
              <w:rPr>
                <w:rFonts w:ascii="Calibri" w:eastAsia="宋体" w:hAnsi="Calibri" w:cs="Calibri"/>
                <w:szCs w:val="21"/>
              </w:rPr>
            </w:pPr>
            <w:r w:rsidRPr="006722EF">
              <w:rPr>
                <w:rFonts w:ascii="Calibri" w:eastAsia="宋体" w:hAnsi="Calibri" w:cs="Calibri"/>
                <w:kern w:val="0"/>
                <w:szCs w:val="21"/>
                <w:lang w:bidi="ar"/>
              </w:rPr>
              <w:t>169</w:t>
            </w:r>
          </w:p>
        </w:tc>
        <w:tc>
          <w:tcPr>
            <w:tcW w:w="959" w:type="dxa"/>
            <w:tcBorders>
              <w:top w:val="nil"/>
              <w:left w:val="nil"/>
              <w:bottom w:val="single" w:sz="4" w:space="0" w:color="auto"/>
              <w:right w:val="single" w:sz="4" w:space="0" w:color="auto"/>
            </w:tcBorders>
            <w:vAlign w:val="center"/>
          </w:tcPr>
          <w:p w:rsidR="006722EF" w:rsidRPr="006722EF" w:rsidRDefault="006722EF" w:rsidP="006722EF">
            <w:pPr>
              <w:widowControl/>
              <w:jc w:val="center"/>
              <w:textAlignment w:val="center"/>
              <w:rPr>
                <w:rFonts w:ascii="新宋体" w:eastAsia="新宋体" w:hAnsi="新宋体" w:cs="新宋体"/>
                <w:szCs w:val="21"/>
              </w:rPr>
            </w:pPr>
            <w:r w:rsidRPr="006722EF">
              <w:rPr>
                <w:rFonts w:ascii="新宋体" w:eastAsia="新宋体" w:hAnsi="新宋体" w:cs="新宋体" w:hint="eastAsia"/>
                <w:kern w:val="0"/>
                <w:szCs w:val="21"/>
                <w:lang w:bidi="ar"/>
              </w:rPr>
              <w:t>套</w:t>
            </w:r>
          </w:p>
        </w:tc>
      </w:tr>
      <w:tr w:rsidR="006722EF" w:rsidRPr="006722EF" w:rsidTr="00B004F6">
        <w:trPr>
          <w:trHeight w:val="435"/>
        </w:trPr>
        <w:tc>
          <w:tcPr>
            <w:tcW w:w="830" w:type="dxa"/>
            <w:tcBorders>
              <w:top w:val="nil"/>
              <w:left w:val="single" w:sz="4" w:space="0" w:color="auto"/>
              <w:bottom w:val="single" w:sz="4" w:space="0" w:color="auto"/>
              <w:right w:val="single" w:sz="4" w:space="0" w:color="auto"/>
            </w:tcBorders>
            <w:vAlign w:val="center"/>
          </w:tcPr>
          <w:p w:rsidR="006722EF" w:rsidRPr="006722EF" w:rsidRDefault="006722EF" w:rsidP="006722EF">
            <w:pPr>
              <w:widowControl/>
              <w:jc w:val="center"/>
              <w:textAlignment w:val="center"/>
              <w:rPr>
                <w:rFonts w:ascii="Calibri" w:eastAsia="宋体" w:hAnsi="Calibri" w:cs="Calibri"/>
                <w:szCs w:val="21"/>
              </w:rPr>
            </w:pPr>
            <w:r w:rsidRPr="006722EF">
              <w:rPr>
                <w:rFonts w:ascii="Calibri" w:eastAsia="宋体" w:hAnsi="Calibri" w:cs="Calibri"/>
                <w:kern w:val="0"/>
                <w:szCs w:val="21"/>
                <w:lang w:bidi="ar"/>
              </w:rPr>
              <w:t>2</w:t>
            </w:r>
          </w:p>
        </w:tc>
        <w:tc>
          <w:tcPr>
            <w:tcW w:w="3233" w:type="dxa"/>
            <w:tcBorders>
              <w:top w:val="nil"/>
              <w:left w:val="nil"/>
              <w:bottom w:val="single" w:sz="4" w:space="0" w:color="auto"/>
              <w:right w:val="single" w:sz="4" w:space="0" w:color="auto"/>
            </w:tcBorders>
            <w:vAlign w:val="center"/>
          </w:tcPr>
          <w:p w:rsidR="006722EF" w:rsidRPr="006722EF" w:rsidRDefault="006722EF" w:rsidP="006722EF">
            <w:pPr>
              <w:widowControl/>
              <w:jc w:val="center"/>
              <w:textAlignment w:val="center"/>
              <w:rPr>
                <w:rFonts w:ascii="新宋体" w:eastAsia="新宋体" w:hAnsi="新宋体" w:cs="新宋体"/>
                <w:szCs w:val="21"/>
              </w:rPr>
            </w:pPr>
            <w:r w:rsidRPr="006722EF">
              <w:rPr>
                <w:rFonts w:ascii="新宋体" w:eastAsia="新宋体" w:hAnsi="新宋体" w:cs="新宋体" w:hint="eastAsia"/>
                <w:kern w:val="0"/>
                <w:szCs w:val="21"/>
                <w:lang w:bidi="ar"/>
              </w:rPr>
              <w:t>办公软件</w:t>
            </w:r>
          </w:p>
        </w:tc>
        <w:tc>
          <w:tcPr>
            <w:tcW w:w="2616" w:type="dxa"/>
            <w:tcBorders>
              <w:top w:val="nil"/>
              <w:left w:val="nil"/>
              <w:bottom w:val="single" w:sz="4" w:space="0" w:color="auto"/>
              <w:right w:val="single" w:sz="4" w:space="0" w:color="auto"/>
            </w:tcBorders>
            <w:noWrap/>
            <w:vAlign w:val="center"/>
          </w:tcPr>
          <w:p w:rsidR="006722EF" w:rsidRPr="006722EF" w:rsidRDefault="006722EF" w:rsidP="006722EF">
            <w:pPr>
              <w:widowControl/>
              <w:jc w:val="center"/>
              <w:textAlignment w:val="center"/>
              <w:rPr>
                <w:rFonts w:ascii="宋体" w:eastAsia="宋体" w:hAnsi="宋体" w:cs="宋体"/>
                <w:sz w:val="24"/>
                <w:szCs w:val="24"/>
              </w:rPr>
            </w:pPr>
            <w:r w:rsidRPr="006722EF">
              <w:rPr>
                <w:rFonts w:ascii="宋体" w:eastAsia="宋体" w:hAnsi="宋体" w:cs="宋体" w:hint="eastAsia"/>
                <w:kern w:val="0"/>
                <w:sz w:val="24"/>
                <w:szCs w:val="24"/>
                <w:lang w:bidi="ar"/>
              </w:rPr>
              <w:t>软件和信息技术服务业</w:t>
            </w:r>
          </w:p>
        </w:tc>
        <w:tc>
          <w:tcPr>
            <w:tcW w:w="959" w:type="dxa"/>
            <w:tcBorders>
              <w:top w:val="nil"/>
              <w:left w:val="nil"/>
              <w:bottom w:val="single" w:sz="4" w:space="0" w:color="auto"/>
              <w:right w:val="single" w:sz="4" w:space="0" w:color="auto"/>
            </w:tcBorders>
            <w:vAlign w:val="center"/>
          </w:tcPr>
          <w:p w:rsidR="006722EF" w:rsidRPr="006722EF" w:rsidRDefault="006722EF" w:rsidP="006722EF">
            <w:pPr>
              <w:widowControl/>
              <w:jc w:val="center"/>
              <w:textAlignment w:val="center"/>
              <w:rPr>
                <w:rFonts w:ascii="Calibri" w:eastAsia="宋体" w:hAnsi="Calibri" w:cs="Calibri"/>
                <w:szCs w:val="21"/>
              </w:rPr>
            </w:pPr>
            <w:r w:rsidRPr="006722EF">
              <w:rPr>
                <w:rFonts w:ascii="Calibri" w:eastAsia="宋体" w:hAnsi="Calibri" w:cs="Calibri"/>
                <w:kern w:val="0"/>
                <w:szCs w:val="21"/>
                <w:lang w:bidi="ar"/>
              </w:rPr>
              <w:t>169</w:t>
            </w:r>
          </w:p>
        </w:tc>
        <w:tc>
          <w:tcPr>
            <w:tcW w:w="959" w:type="dxa"/>
            <w:tcBorders>
              <w:top w:val="nil"/>
              <w:left w:val="nil"/>
              <w:bottom w:val="single" w:sz="4" w:space="0" w:color="auto"/>
              <w:right w:val="single" w:sz="4" w:space="0" w:color="auto"/>
            </w:tcBorders>
            <w:vAlign w:val="center"/>
          </w:tcPr>
          <w:p w:rsidR="006722EF" w:rsidRPr="006722EF" w:rsidRDefault="006722EF" w:rsidP="006722EF">
            <w:pPr>
              <w:widowControl/>
              <w:jc w:val="center"/>
              <w:textAlignment w:val="center"/>
              <w:rPr>
                <w:rFonts w:ascii="新宋体" w:eastAsia="新宋体" w:hAnsi="新宋体" w:cs="新宋体"/>
                <w:szCs w:val="21"/>
              </w:rPr>
            </w:pPr>
            <w:r w:rsidRPr="006722EF">
              <w:rPr>
                <w:rFonts w:ascii="新宋体" w:eastAsia="新宋体" w:hAnsi="新宋体" w:cs="新宋体" w:hint="eastAsia"/>
                <w:kern w:val="0"/>
                <w:szCs w:val="21"/>
                <w:lang w:bidi="ar"/>
              </w:rPr>
              <w:t>套</w:t>
            </w:r>
          </w:p>
        </w:tc>
      </w:tr>
      <w:bookmarkEnd w:id="3"/>
      <w:bookmarkEnd w:id="4"/>
      <w:bookmarkEnd w:id="5"/>
      <w:tr w:rsidR="006722EF" w:rsidRPr="006722EF" w:rsidTr="00B004F6">
        <w:trPr>
          <w:trHeight w:val="435"/>
        </w:trPr>
        <w:tc>
          <w:tcPr>
            <w:tcW w:w="7638" w:type="dxa"/>
            <w:gridSpan w:val="4"/>
            <w:tcBorders>
              <w:top w:val="single" w:sz="4" w:space="0" w:color="auto"/>
              <w:left w:val="single" w:sz="4" w:space="0" w:color="auto"/>
              <w:bottom w:val="single" w:sz="4" w:space="0" w:color="auto"/>
              <w:right w:val="single" w:sz="4" w:space="0" w:color="auto"/>
            </w:tcBorders>
            <w:vAlign w:val="center"/>
          </w:tcPr>
          <w:p w:rsidR="006722EF" w:rsidRPr="006722EF" w:rsidRDefault="006722EF" w:rsidP="006722EF">
            <w:pPr>
              <w:widowControl/>
              <w:jc w:val="left"/>
              <w:textAlignment w:val="center"/>
              <w:rPr>
                <w:rFonts w:ascii="新宋体" w:eastAsia="新宋体" w:hAnsi="新宋体" w:cs="新宋体"/>
                <w:b/>
                <w:bCs/>
                <w:szCs w:val="21"/>
              </w:rPr>
            </w:pPr>
            <w:r w:rsidRPr="006722EF">
              <w:rPr>
                <w:rFonts w:ascii="新宋体" w:eastAsia="新宋体" w:hAnsi="新宋体" w:cs="新宋体" w:hint="eastAsia"/>
                <w:b/>
                <w:bCs/>
                <w:kern w:val="0"/>
                <w:szCs w:val="21"/>
                <w:lang w:bidi="ar"/>
              </w:rPr>
              <w:t>六、辅材及安装调试</w:t>
            </w:r>
          </w:p>
        </w:tc>
        <w:tc>
          <w:tcPr>
            <w:tcW w:w="959" w:type="dxa"/>
            <w:tcBorders>
              <w:top w:val="nil"/>
              <w:left w:val="nil"/>
              <w:bottom w:val="single" w:sz="4" w:space="0" w:color="auto"/>
              <w:right w:val="single" w:sz="4" w:space="0" w:color="auto"/>
            </w:tcBorders>
            <w:vAlign w:val="center"/>
          </w:tcPr>
          <w:p w:rsidR="006722EF" w:rsidRPr="006722EF" w:rsidRDefault="006722EF" w:rsidP="006722EF">
            <w:pPr>
              <w:widowControl/>
              <w:jc w:val="center"/>
              <w:textAlignment w:val="center"/>
              <w:rPr>
                <w:rFonts w:ascii="Calibri" w:eastAsia="宋体" w:hAnsi="Calibri" w:cs="Calibri"/>
                <w:szCs w:val="21"/>
              </w:rPr>
            </w:pPr>
            <w:r w:rsidRPr="006722EF">
              <w:rPr>
                <w:rFonts w:ascii="Calibri" w:eastAsia="宋体" w:hAnsi="Calibri" w:cs="Calibri"/>
                <w:kern w:val="0"/>
                <w:szCs w:val="21"/>
                <w:lang w:bidi="ar"/>
              </w:rPr>
              <w:t xml:space="preserve">　</w:t>
            </w:r>
          </w:p>
        </w:tc>
      </w:tr>
      <w:tr w:rsidR="006722EF" w:rsidRPr="006722EF" w:rsidTr="00B004F6">
        <w:trPr>
          <w:trHeight w:val="435"/>
        </w:trPr>
        <w:tc>
          <w:tcPr>
            <w:tcW w:w="830" w:type="dxa"/>
            <w:tcBorders>
              <w:top w:val="nil"/>
              <w:left w:val="single" w:sz="4" w:space="0" w:color="auto"/>
              <w:bottom w:val="single" w:sz="4" w:space="0" w:color="auto"/>
              <w:right w:val="single" w:sz="4" w:space="0" w:color="auto"/>
            </w:tcBorders>
            <w:vAlign w:val="center"/>
          </w:tcPr>
          <w:p w:rsidR="006722EF" w:rsidRPr="006722EF" w:rsidRDefault="006722EF" w:rsidP="006722EF">
            <w:pPr>
              <w:widowControl/>
              <w:jc w:val="center"/>
              <w:textAlignment w:val="center"/>
              <w:rPr>
                <w:rFonts w:ascii="Calibri" w:eastAsia="宋体" w:hAnsi="Calibri" w:cs="Calibri"/>
                <w:szCs w:val="21"/>
              </w:rPr>
            </w:pPr>
            <w:r w:rsidRPr="006722EF">
              <w:rPr>
                <w:rFonts w:ascii="Calibri" w:eastAsia="宋体" w:hAnsi="Calibri" w:cs="Calibri"/>
                <w:kern w:val="0"/>
                <w:szCs w:val="21"/>
                <w:lang w:bidi="ar"/>
              </w:rPr>
              <w:t>1</w:t>
            </w:r>
          </w:p>
        </w:tc>
        <w:tc>
          <w:tcPr>
            <w:tcW w:w="3233" w:type="dxa"/>
            <w:tcBorders>
              <w:top w:val="nil"/>
              <w:left w:val="nil"/>
              <w:bottom w:val="single" w:sz="4" w:space="0" w:color="auto"/>
              <w:right w:val="single" w:sz="4" w:space="0" w:color="auto"/>
            </w:tcBorders>
            <w:vAlign w:val="center"/>
          </w:tcPr>
          <w:p w:rsidR="006722EF" w:rsidRPr="006722EF" w:rsidRDefault="006722EF" w:rsidP="006722EF">
            <w:pPr>
              <w:widowControl/>
              <w:jc w:val="center"/>
              <w:textAlignment w:val="center"/>
              <w:rPr>
                <w:rFonts w:ascii="新宋体" w:eastAsia="新宋体" w:hAnsi="新宋体" w:cs="新宋体"/>
                <w:szCs w:val="21"/>
              </w:rPr>
            </w:pPr>
            <w:bookmarkStart w:id="8" w:name="OLE_LINK19"/>
            <w:bookmarkStart w:id="9" w:name="OLE_LINK18"/>
            <w:r w:rsidRPr="006722EF">
              <w:rPr>
                <w:rFonts w:ascii="新宋体" w:eastAsia="新宋体" w:hAnsi="新宋体" w:cs="新宋体" w:hint="eastAsia"/>
                <w:kern w:val="0"/>
                <w:szCs w:val="21"/>
                <w:lang w:bidi="ar"/>
              </w:rPr>
              <w:t>线材辅料</w:t>
            </w:r>
            <w:bookmarkEnd w:id="8"/>
            <w:bookmarkEnd w:id="9"/>
          </w:p>
        </w:tc>
        <w:tc>
          <w:tcPr>
            <w:tcW w:w="2616" w:type="dxa"/>
            <w:tcBorders>
              <w:top w:val="nil"/>
              <w:left w:val="nil"/>
              <w:bottom w:val="single" w:sz="4" w:space="0" w:color="auto"/>
              <w:right w:val="single" w:sz="4" w:space="0" w:color="auto"/>
            </w:tcBorders>
            <w:noWrap/>
            <w:vAlign w:val="center"/>
          </w:tcPr>
          <w:p w:rsidR="006722EF" w:rsidRPr="006722EF" w:rsidRDefault="006722EF" w:rsidP="006722EF">
            <w:pPr>
              <w:widowControl/>
              <w:jc w:val="center"/>
              <w:textAlignment w:val="center"/>
              <w:rPr>
                <w:rFonts w:ascii="宋体" w:eastAsia="宋体" w:hAnsi="宋体" w:cs="宋体"/>
                <w:sz w:val="24"/>
                <w:szCs w:val="24"/>
              </w:rPr>
            </w:pPr>
            <w:r w:rsidRPr="006722EF">
              <w:rPr>
                <w:rFonts w:ascii="宋体" w:eastAsia="宋体" w:hAnsi="宋体" w:cs="宋体" w:hint="eastAsia"/>
                <w:kern w:val="0"/>
                <w:sz w:val="24"/>
                <w:szCs w:val="24"/>
                <w:lang w:bidi="ar"/>
              </w:rPr>
              <w:t>工业</w:t>
            </w:r>
          </w:p>
        </w:tc>
        <w:tc>
          <w:tcPr>
            <w:tcW w:w="959" w:type="dxa"/>
            <w:tcBorders>
              <w:top w:val="nil"/>
              <w:left w:val="nil"/>
              <w:bottom w:val="single" w:sz="4" w:space="0" w:color="auto"/>
              <w:right w:val="single" w:sz="4" w:space="0" w:color="auto"/>
            </w:tcBorders>
            <w:vAlign w:val="center"/>
          </w:tcPr>
          <w:p w:rsidR="006722EF" w:rsidRPr="006722EF" w:rsidRDefault="006722EF" w:rsidP="006722EF">
            <w:pPr>
              <w:widowControl/>
              <w:jc w:val="center"/>
              <w:textAlignment w:val="center"/>
              <w:rPr>
                <w:rFonts w:ascii="Calibri" w:eastAsia="宋体" w:hAnsi="Calibri" w:cs="Calibri"/>
                <w:szCs w:val="21"/>
              </w:rPr>
            </w:pPr>
            <w:r w:rsidRPr="006722EF">
              <w:rPr>
                <w:rFonts w:ascii="Calibri" w:eastAsia="宋体" w:hAnsi="Calibri" w:cs="Calibri"/>
                <w:kern w:val="0"/>
                <w:szCs w:val="21"/>
                <w:lang w:bidi="ar"/>
              </w:rPr>
              <w:t>1</w:t>
            </w:r>
          </w:p>
        </w:tc>
        <w:tc>
          <w:tcPr>
            <w:tcW w:w="959" w:type="dxa"/>
            <w:tcBorders>
              <w:top w:val="nil"/>
              <w:left w:val="nil"/>
              <w:bottom w:val="single" w:sz="4" w:space="0" w:color="auto"/>
              <w:right w:val="single" w:sz="4" w:space="0" w:color="auto"/>
            </w:tcBorders>
            <w:vAlign w:val="center"/>
          </w:tcPr>
          <w:p w:rsidR="006722EF" w:rsidRPr="006722EF" w:rsidRDefault="006722EF" w:rsidP="006722EF">
            <w:pPr>
              <w:widowControl/>
              <w:jc w:val="center"/>
              <w:textAlignment w:val="center"/>
              <w:rPr>
                <w:rFonts w:ascii="新宋体" w:eastAsia="新宋体" w:hAnsi="新宋体" w:cs="新宋体"/>
                <w:szCs w:val="21"/>
              </w:rPr>
            </w:pPr>
            <w:r w:rsidRPr="006722EF">
              <w:rPr>
                <w:rFonts w:ascii="新宋体" w:eastAsia="新宋体" w:hAnsi="新宋体" w:cs="新宋体" w:hint="eastAsia"/>
                <w:kern w:val="0"/>
                <w:szCs w:val="21"/>
                <w:lang w:bidi="ar"/>
              </w:rPr>
              <w:t>项</w:t>
            </w:r>
          </w:p>
        </w:tc>
      </w:tr>
      <w:tr w:rsidR="006722EF" w:rsidRPr="006722EF" w:rsidTr="00B004F6">
        <w:trPr>
          <w:trHeight w:val="445"/>
        </w:trPr>
        <w:tc>
          <w:tcPr>
            <w:tcW w:w="830" w:type="dxa"/>
            <w:tcBorders>
              <w:top w:val="nil"/>
              <w:left w:val="single" w:sz="4" w:space="0" w:color="auto"/>
              <w:bottom w:val="single" w:sz="4" w:space="0" w:color="auto"/>
              <w:right w:val="single" w:sz="4" w:space="0" w:color="auto"/>
            </w:tcBorders>
            <w:vAlign w:val="center"/>
          </w:tcPr>
          <w:p w:rsidR="006722EF" w:rsidRPr="006722EF" w:rsidRDefault="006722EF" w:rsidP="006722EF">
            <w:pPr>
              <w:widowControl/>
              <w:jc w:val="center"/>
              <w:textAlignment w:val="center"/>
              <w:rPr>
                <w:rFonts w:ascii="Calibri" w:eastAsia="宋体" w:hAnsi="Calibri" w:cs="Calibri"/>
                <w:szCs w:val="21"/>
              </w:rPr>
            </w:pPr>
            <w:r w:rsidRPr="006722EF">
              <w:rPr>
                <w:rFonts w:ascii="Calibri" w:eastAsia="宋体" w:hAnsi="Calibri" w:cs="Calibri"/>
                <w:kern w:val="0"/>
                <w:szCs w:val="21"/>
                <w:lang w:bidi="ar"/>
              </w:rPr>
              <w:t>2</w:t>
            </w:r>
          </w:p>
        </w:tc>
        <w:tc>
          <w:tcPr>
            <w:tcW w:w="3233" w:type="dxa"/>
            <w:tcBorders>
              <w:top w:val="nil"/>
              <w:left w:val="nil"/>
              <w:bottom w:val="single" w:sz="4" w:space="0" w:color="auto"/>
              <w:right w:val="single" w:sz="4" w:space="0" w:color="auto"/>
            </w:tcBorders>
            <w:vAlign w:val="center"/>
          </w:tcPr>
          <w:p w:rsidR="006722EF" w:rsidRPr="006722EF" w:rsidRDefault="006722EF" w:rsidP="006722EF">
            <w:pPr>
              <w:widowControl/>
              <w:jc w:val="center"/>
              <w:textAlignment w:val="center"/>
              <w:rPr>
                <w:rFonts w:ascii="新宋体" w:eastAsia="新宋体" w:hAnsi="新宋体" w:cs="新宋体"/>
                <w:szCs w:val="21"/>
              </w:rPr>
            </w:pPr>
            <w:bookmarkStart w:id="10" w:name="OLE_LINK20"/>
            <w:bookmarkStart w:id="11" w:name="OLE_LINK21"/>
            <w:bookmarkStart w:id="12" w:name="OLE_LINK24"/>
            <w:r w:rsidRPr="006722EF">
              <w:rPr>
                <w:rFonts w:ascii="新宋体" w:eastAsia="新宋体" w:hAnsi="新宋体" w:cs="新宋体" w:hint="eastAsia"/>
                <w:kern w:val="0"/>
                <w:szCs w:val="21"/>
                <w:lang w:bidi="ar"/>
              </w:rPr>
              <w:t>安装调试</w:t>
            </w:r>
            <w:bookmarkEnd w:id="10"/>
            <w:bookmarkEnd w:id="11"/>
            <w:bookmarkEnd w:id="12"/>
          </w:p>
        </w:tc>
        <w:tc>
          <w:tcPr>
            <w:tcW w:w="2616" w:type="dxa"/>
            <w:tcBorders>
              <w:top w:val="nil"/>
              <w:left w:val="nil"/>
              <w:bottom w:val="single" w:sz="4" w:space="0" w:color="auto"/>
              <w:right w:val="single" w:sz="4" w:space="0" w:color="auto"/>
            </w:tcBorders>
            <w:noWrap/>
            <w:vAlign w:val="center"/>
          </w:tcPr>
          <w:p w:rsidR="006722EF" w:rsidRPr="006722EF" w:rsidRDefault="006722EF" w:rsidP="006722EF">
            <w:pPr>
              <w:widowControl/>
              <w:jc w:val="center"/>
              <w:textAlignment w:val="center"/>
              <w:rPr>
                <w:rFonts w:ascii="宋体" w:eastAsia="宋体" w:hAnsi="宋体" w:cs="宋体"/>
                <w:sz w:val="24"/>
                <w:szCs w:val="24"/>
              </w:rPr>
            </w:pPr>
            <w:r w:rsidRPr="006722EF">
              <w:rPr>
                <w:rFonts w:ascii="宋体" w:eastAsia="宋体" w:hAnsi="宋体" w:cs="宋体" w:hint="eastAsia"/>
                <w:kern w:val="0"/>
                <w:sz w:val="24"/>
                <w:szCs w:val="24"/>
                <w:lang w:bidi="ar"/>
              </w:rPr>
              <w:t>软件和信息技术服务业</w:t>
            </w:r>
          </w:p>
        </w:tc>
        <w:tc>
          <w:tcPr>
            <w:tcW w:w="959" w:type="dxa"/>
            <w:tcBorders>
              <w:top w:val="nil"/>
              <w:left w:val="nil"/>
              <w:bottom w:val="single" w:sz="4" w:space="0" w:color="auto"/>
              <w:right w:val="single" w:sz="4" w:space="0" w:color="auto"/>
            </w:tcBorders>
            <w:vAlign w:val="center"/>
          </w:tcPr>
          <w:p w:rsidR="006722EF" w:rsidRPr="006722EF" w:rsidRDefault="006722EF" w:rsidP="006722EF">
            <w:pPr>
              <w:widowControl/>
              <w:jc w:val="center"/>
              <w:textAlignment w:val="center"/>
              <w:rPr>
                <w:rFonts w:ascii="Calibri" w:eastAsia="宋体" w:hAnsi="Calibri" w:cs="Calibri"/>
                <w:szCs w:val="21"/>
              </w:rPr>
            </w:pPr>
            <w:r w:rsidRPr="006722EF">
              <w:rPr>
                <w:rFonts w:ascii="Calibri" w:eastAsia="宋体" w:hAnsi="Calibri" w:cs="Calibri"/>
                <w:kern w:val="0"/>
                <w:szCs w:val="21"/>
                <w:lang w:bidi="ar"/>
              </w:rPr>
              <w:t>1</w:t>
            </w:r>
          </w:p>
        </w:tc>
        <w:tc>
          <w:tcPr>
            <w:tcW w:w="959" w:type="dxa"/>
            <w:tcBorders>
              <w:top w:val="nil"/>
              <w:left w:val="nil"/>
              <w:bottom w:val="single" w:sz="4" w:space="0" w:color="auto"/>
              <w:right w:val="single" w:sz="4" w:space="0" w:color="auto"/>
            </w:tcBorders>
            <w:vAlign w:val="center"/>
          </w:tcPr>
          <w:p w:rsidR="006722EF" w:rsidRPr="006722EF" w:rsidRDefault="006722EF" w:rsidP="006722EF">
            <w:pPr>
              <w:widowControl/>
              <w:jc w:val="center"/>
              <w:textAlignment w:val="center"/>
              <w:rPr>
                <w:rFonts w:ascii="新宋体" w:eastAsia="新宋体" w:hAnsi="新宋体" w:cs="新宋体"/>
                <w:szCs w:val="21"/>
              </w:rPr>
            </w:pPr>
            <w:r w:rsidRPr="006722EF">
              <w:rPr>
                <w:rFonts w:ascii="新宋体" w:eastAsia="新宋体" w:hAnsi="新宋体" w:cs="新宋体" w:hint="eastAsia"/>
                <w:kern w:val="0"/>
                <w:szCs w:val="21"/>
                <w:lang w:bidi="ar"/>
              </w:rPr>
              <w:t>项</w:t>
            </w:r>
          </w:p>
        </w:tc>
      </w:tr>
    </w:tbl>
    <w:p w:rsidR="006722EF" w:rsidRPr="006722EF" w:rsidRDefault="006722EF" w:rsidP="006722EF">
      <w:pPr>
        <w:numPr>
          <w:ilvl w:val="0"/>
          <w:numId w:val="15"/>
        </w:numPr>
        <w:adjustRightInd w:val="0"/>
        <w:snapToGrid w:val="0"/>
        <w:spacing w:line="360" w:lineRule="auto"/>
        <w:jc w:val="left"/>
        <w:rPr>
          <w:rFonts w:ascii="宋体" w:eastAsia="宋体" w:hAnsi="宋体" w:cs="宋体"/>
          <w:b/>
          <w:bCs/>
          <w:sz w:val="24"/>
          <w:szCs w:val="24"/>
        </w:rPr>
      </w:pPr>
      <w:r w:rsidRPr="006722EF">
        <w:rPr>
          <w:rFonts w:ascii="宋体" w:eastAsia="宋体" w:hAnsi="宋体" w:cs="宋体" w:hint="eastAsia"/>
          <w:b/>
          <w:bCs/>
          <w:sz w:val="24"/>
          <w:szCs w:val="24"/>
        </w:rPr>
        <w:t>项目背景</w:t>
      </w:r>
    </w:p>
    <w:p w:rsidR="006722EF" w:rsidRPr="006722EF" w:rsidRDefault="006722EF" w:rsidP="006722EF">
      <w:pPr>
        <w:adjustRightInd w:val="0"/>
        <w:snapToGrid w:val="0"/>
        <w:spacing w:line="360" w:lineRule="auto"/>
        <w:jc w:val="left"/>
        <w:rPr>
          <w:rFonts w:ascii="Times New Roman" w:eastAsia="宋体" w:hAnsi="Times New Roman" w:cs="Times New Roman"/>
          <w:sz w:val="24"/>
          <w:szCs w:val="24"/>
        </w:rPr>
      </w:pPr>
      <w:r w:rsidRPr="006722EF">
        <w:rPr>
          <w:rFonts w:ascii="Times New Roman" w:eastAsia="宋体" w:hAnsi="Times New Roman" w:cs="Times New Roman" w:hint="eastAsia"/>
          <w:sz w:val="24"/>
          <w:szCs w:val="24"/>
        </w:rPr>
        <w:t>北京第四实验学校作为新建校，位于北京市</w:t>
      </w:r>
      <w:proofErr w:type="gramStart"/>
      <w:r w:rsidRPr="006722EF">
        <w:rPr>
          <w:rFonts w:ascii="Times New Roman" w:eastAsia="宋体" w:hAnsi="Times New Roman" w:cs="Times New Roman" w:hint="eastAsia"/>
          <w:sz w:val="24"/>
          <w:szCs w:val="24"/>
        </w:rPr>
        <w:t>大兴区榆垡</w:t>
      </w:r>
      <w:proofErr w:type="gramEnd"/>
      <w:r w:rsidRPr="006722EF">
        <w:rPr>
          <w:rFonts w:ascii="Times New Roman" w:eastAsia="宋体" w:hAnsi="Times New Roman" w:cs="Times New Roman" w:hint="eastAsia"/>
          <w:sz w:val="24"/>
          <w:szCs w:val="24"/>
        </w:rPr>
        <w:t>镇，计划</w:t>
      </w:r>
      <w:r w:rsidRPr="006722EF">
        <w:rPr>
          <w:rFonts w:ascii="Times New Roman" w:eastAsia="宋体" w:hAnsi="Times New Roman" w:cs="Times New Roman" w:hint="eastAsia"/>
          <w:sz w:val="24"/>
          <w:szCs w:val="24"/>
        </w:rPr>
        <w:t>2025</w:t>
      </w:r>
      <w:r w:rsidRPr="006722EF">
        <w:rPr>
          <w:rFonts w:ascii="Times New Roman" w:eastAsia="宋体" w:hAnsi="Times New Roman" w:cs="Times New Roman" w:hint="eastAsia"/>
          <w:sz w:val="24"/>
          <w:szCs w:val="24"/>
        </w:rPr>
        <w:t>年开学。为保障教学及办公等需求，现开展教育教学设备采购。</w:t>
      </w:r>
    </w:p>
    <w:p w:rsidR="006722EF" w:rsidRPr="006722EF" w:rsidRDefault="006722EF" w:rsidP="006722EF">
      <w:pPr>
        <w:numPr>
          <w:ilvl w:val="0"/>
          <w:numId w:val="16"/>
        </w:numPr>
        <w:adjustRightInd w:val="0"/>
        <w:snapToGrid w:val="0"/>
        <w:spacing w:line="360" w:lineRule="auto"/>
        <w:jc w:val="center"/>
        <w:rPr>
          <w:rFonts w:ascii="Times New Roman" w:eastAsia="宋体" w:hAnsi="Times New Roman" w:cs="Times New Roman"/>
          <w:sz w:val="24"/>
          <w:szCs w:val="24"/>
        </w:rPr>
      </w:pPr>
      <w:r w:rsidRPr="006722EF">
        <w:rPr>
          <w:rFonts w:ascii="Times New Roman" w:eastAsia="宋体" w:hAnsi="Times New Roman" w:cs="Times New Roman" w:hint="eastAsia"/>
          <w:sz w:val="24"/>
          <w:szCs w:val="24"/>
        </w:rPr>
        <w:t>商务要求</w:t>
      </w:r>
    </w:p>
    <w:p w:rsidR="006722EF" w:rsidRPr="006722EF" w:rsidRDefault="006722EF" w:rsidP="006722EF">
      <w:pPr>
        <w:keepNext/>
        <w:keepLines/>
        <w:autoSpaceDE w:val="0"/>
        <w:autoSpaceDN w:val="0"/>
        <w:spacing w:line="360" w:lineRule="auto"/>
        <w:jc w:val="left"/>
        <w:outlineLvl w:val="2"/>
        <w:rPr>
          <w:rFonts w:ascii="宋体" w:eastAsia="宋体" w:hAnsi="宋体" w:cs="宋体"/>
          <w:bCs/>
          <w:kern w:val="0"/>
          <w:sz w:val="24"/>
          <w:szCs w:val="20"/>
          <w:u w:val="single"/>
        </w:rPr>
      </w:pPr>
      <w:r w:rsidRPr="006722EF">
        <w:rPr>
          <w:rFonts w:ascii="宋体" w:eastAsia="宋体" w:hAnsi="宋体" w:cs="宋体" w:hint="eastAsia"/>
          <w:b/>
          <w:bCs/>
          <w:sz w:val="24"/>
          <w:szCs w:val="24"/>
          <w:u w:val="single"/>
        </w:rPr>
        <w:t>1</w:t>
      </w:r>
      <w:r w:rsidRPr="006722EF">
        <w:rPr>
          <w:rFonts w:ascii="宋体" w:eastAsia="宋体" w:hAnsi="宋体" w:cs="宋体" w:hint="eastAsia"/>
          <w:bCs/>
          <w:kern w:val="0"/>
          <w:sz w:val="24"/>
          <w:szCs w:val="20"/>
          <w:u w:val="single"/>
        </w:rPr>
        <w:t>.</w:t>
      </w:r>
      <w:r w:rsidRPr="006722EF">
        <w:rPr>
          <w:rFonts w:ascii="宋体" w:eastAsia="宋体" w:hAnsi="宋体" w:cs="宋体" w:hint="eastAsia"/>
          <w:b/>
          <w:bCs/>
          <w:kern w:val="0"/>
          <w:sz w:val="24"/>
          <w:szCs w:val="24"/>
          <w:u w:val="single"/>
        </w:rPr>
        <w:t>项目建设要求</w:t>
      </w:r>
    </w:p>
    <w:p w:rsidR="006722EF" w:rsidRPr="006722EF" w:rsidRDefault="006722EF" w:rsidP="006722EF">
      <w:pPr>
        <w:spacing w:line="360" w:lineRule="auto"/>
        <w:ind w:firstLine="420"/>
        <w:rPr>
          <w:rFonts w:ascii="宋体" w:eastAsia="宋体" w:hAnsi="宋体" w:cs="宋体"/>
          <w:szCs w:val="24"/>
        </w:rPr>
      </w:pPr>
      <w:r w:rsidRPr="006722EF">
        <w:rPr>
          <w:rFonts w:ascii="宋体" w:eastAsia="宋体" w:hAnsi="宋体" w:cs="宋体" w:hint="eastAsia"/>
          <w:szCs w:val="24"/>
        </w:rPr>
        <w:t>采购需求标的设备如有未含在内却影响整套系统功能完善的产品，请投标人自行列入采购设备清单内，总报价包含所有系统价格，此项目为交钥匙工程；实际施工中使用的未列明的设备线材、安装、调试，不单独列项显示，请包含在各项设备报价中。</w:t>
      </w:r>
    </w:p>
    <w:p w:rsidR="006722EF" w:rsidRPr="006722EF" w:rsidRDefault="006722EF" w:rsidP="006722EF">
      <w:pPr>
        <w:spacing w:line="360" w:lineRule="auto"/>
        <w:ind w:firstLine="420"/>
        <w:rPr>
          <w:rFonts w:ascii="宋体" w:eastAsia="宋体" w:hAnsi="宋体" w:cs="宋体"/>
          <w:szCs w:val="24"/>
        </w:rPr>
      </w:pPr>
      <w:r w:rsidRPr="006722EF">
        <w:rPr>
          <w:rFonts w:ascii="宋体" w:eastAsia="宋体" w:hAnsi="宋体" w:cs="宋体" w:hint="eastAsia"/>
          <w:szCs w:val="24"/>
        </w:rPr>
        <w:t>中标供应商在项目实施阶段，对建筑内所有设备、设施、装修等，做好成品保护工作，因供应商原因导致的损坏，由供应商负责更换、维修，恢复原样，该费用由供应商自行承担。</w:t>
      </w:r>
    </w:p>
    <w:p w:rsidR="006722EF" w:rsidRPr="006722EF" w:rsidRDefault="006722EF" w:rsidP="006722EF">
      <w:pPr>
        <w:keepNext/>
        <w:keepLines/>
        <w:autoSpaceDE w:val="0"/>
        <w:autoSpaceDN w:val="0"/>
        <w:spacing w:line="360" w:lineRule="auto"/>
        <w:jc w:val="left"/>
        <w:outlineLvl w:val="2"/>
        <w:rPr>
          <w:rFonts w:ascii="宋体" w:eastAsia="宋体" w:hAnsi="宋体" w:cs="宋体"/>
          <w:bCs/>
          <w:kern w:val="0"/>
          <w:sz w:val="24"/>
          <w:szCs w:val="20"/>
          <w:u w:val="single"/>
        </w:rPr>
      </w:pPr>
      <w:bookmarkStart w:id="13" w:name="_Hlk197775494"/>
      <w:r w:rsidRPr="006722EF">
        <w:rPr>
          <w:rFonts w:ascii="宋体" w:eastAsia="宋体" w:hAnsi="宋体" w:cs="宋体" w:hint="eastAsia"/>
          <w:b/>
          <w:bCs/>
          <w:sz w:val="24"/>
          <w:szCs w:val="24"/>
          <w:u w:val="single"/>
        </w:rPr>
        <w:t>2</w:t>
      </w:r>
      <w:r w:rsidRPr="006722EF">
        <w:rPr>
          <w:rFonts w:ascii="宋体" w:eastAsia="宋体" w:hAnsi="宋体" w:cs="宋体" w:hint="eastAsia"/>
          <w:bCs/>
          <w:kern w:val="0"/>
          <w:sz w:val="24"/>
          <w:szCs w:val="20"/>
          <w:u w:val="single"/>
        </w:rPr>
        <w:t>.</w:t>
      </w:r>
      <w:r w:rsidRPr="006722EF">
        <w:rPr>
          <w:rFonts w:ascii="宋体" w:eastAsia="宋体" w:hAnsi="宋体" w:cs="宋体" w:hint="eastAsia"/>
          <w:b/>
          <w:bCs/>
          <w:kern w:val="0"/>
          <w:sz w:val="24"/>
          <w:szCs w:val="24"/>
          <w:u w:val="single"/>
        </w:rPr>
        <w:t>售后服务要求</w:t>
      </w:r>
    </w:p>
    <w:p w:rsidR="006722EF" w:rsidRPr="006722EF" w:rsidRDefault="006722EF" w:rsidP="006722EF">
      <w:pPr>
        <w:spacing w:line="360" w:lineRule="auto"/>
        <w:ind w:firstLine="420"/>
        <w:rPr>
          <w:rFonts w:ascii="宋体" w:eastAsia="宋体" w:hAnsi="宋体" w:cs="宋体"/>
          <w:szCs w:val="24"/>
        </w:rPr>
      </w:pPr>
      <w:r w:rsidRPr="006722EF">
        <w:rPr>
          <w:rFonts w:ascii="宋体" w:eastAsia="宋体" w:hAnsi="宋体" w:cs="宋体" w:hint="eastAsia"/>
          <w:szCs w:val="24"/>
        </w:rPr>
        <w:t>（1）设备自安装、调试合格之日起在正常使用状态下，质保期不得少于</w:t>
      </w:r>
      <w:r w:rsidRPr="006722EF">
        <w:rPr>
          <w:rFonts w:ascii="宋体" w:eastAsia="宋体" w:hAnsi="宋体" w:cs="宋体" w:hint="eastAsia"/>
          <w:szCs w:val="24"/>
          <w:u w:val="single"/>
        </w:rPr>
        <w:t>36</w:t>
      </w:r>
      <w:r w:rsidRPr="006722EF">
        <w:rPr>
          <w:rFonts w:ascii="宋体" w:eastAsia="宋体" w:hAnsi="宋体" w:cs="宋体" w:hint="eastAsia"/>
          <w:szCs w:val="24"/>
        </w:rPr>
        <w:t>个月；质保期内卖方免费负责设备维修、系统更新迭代升级等。投标人须提供7×24小时售后响应服务，2小时内响应；4小时内到达现场开展维修，48小时不能修复的提供备机。</w:t>
      </w:r>
    </w:p>
    <w:p w:rsidR="006722EF" w:rsidRPr="006722EF" w:rsidRDefault="006722EF" w:rsidP="006722EF">
      <w:pPr>
        <w:spacing w:line="360" w:lineRule="auto"/>
        <w:ind w:firstLine="420"/>
        <w:rPr>
          <w:rFonts w:ascii="宋体" w:eastAsia="宋体" w:hAnsi="宋体" w:cs="宋体"/>
          <w:szCs w:val="24"/>
        </w:rPr>
      </w:pPr>
      <w:r w:rsidRPr="006722EF">
        <w:rPr>
          <w:rFonts w:ascii="宋体" w:eastAsia="宋体" w:hAnsi="宋体" w:cs="宋体" w:hint="eastAsia"/>
          <w:szCs w:val="24"/>
        </w:rPr>
        <w:t>（2）提供长期技术支持服务。</w:t>
      </w:r>
    </w:p>
    <w:p w:rsidR="006722EF" w:rsidRPr="006722EF" w:rsidRDefault="006722EF" w:rsidP="006722EF">
      <w:pPr>
        <w:keepNext/>
        <w:keepLines/>
        <w:autoSpaceDE w:val="0"/>
        <w:autoSpaceDN w:val="0"/>
        <w:spacing w:line="360" w:lineRule="auto"/>
        <w:jc w:val="left"/>
        <w:outlineLvl w:val="2"/>
        <w:rPr>
          <w:rFonts w:ascii="宋体" w:eastAsia="宋体" w:hAnsi="宋体" w:cs="宋体"/>
          <w:bCs/>
          <w:kern w:val="0"/>
          <w:sz w:val="24"/>
          <w:szCs w:val="20"/>
          <w:u w:val="single"/>
        </w:rPr>
      </w:pPr>
      <w:r w:rsidRPr="006722EF">
        <w:rPr>
          <w:rFonts w:ascii="宋体" w:eastAsia="宋体" w:hAnsi="宋体" w:cs="宋体" w:hint="eastAsia"/>
          <w:bCs/>
          <w:kern w:val="0"/>
          <w:sz w:val="24"/>
          <w:szCs w:val="20"/>
          <w:u w:val="single"/>
        </w:rPr>
        <w:t>3.</w:t>
      </w:r>
      <w:r w:rsidRPr="006722EF">
        <w:rPr>
          <w:rFonts w:ascii="宋体" w:eastAsia="宋体" w:hAnsi="宋体" w:cs="宋体" w:hint="eastAsia"/>
          <w:b/>
          <w:bCs/>
          <w:kern w:val="0"/>
          <w:sz w:val="24"/>
          <w:szCs w:val="24"/>
          <w:u w:val="single"/>
        </w:rPr>
        <w:t>培训服务要求</w:t>
      </w:r>
    </w:p>
    <w:p w:rsidR="006722EF" w:rsidRPr="006722EF" w:rsidRDefault="006722EF" w:rsidP="006722EF">
      <w:pPr>
        <w:spacing w:line="360" w:lineRule="auto"/>
        <w:ind w:firstLine="420"/>
        <w:rPr>
          <w:rFonts w:ascii="宋体" w:eastAsia="宋体" w:hAnsi="宋体" w:cs="宋体"/>
          <w:szCs w:val="24"/>
        </w:rPr>
      </w:pPr>
      <w:r w:rsidRPr="006722EF">
        <w:rPr>
          <w:rFonts w:ascii="宋体" w:eastAsia="宋体" w:hAnsi="宋体" w:cs="宋体" w:hint="eastAsia"/>
          <w:szCs w:val="24"/>
        </w:rPr>
        <w:t>投标人须不少于</w:t>
      </w:r>
      <w:r w:rsidRPr="006722EF">
        <w:rPr>
          <w:rFonts w:ascii="宋体" w:eastAsia="宋体" w:hAnsi="宋体" w:cs="宋体" w:hint="eastAsia"/>
          <w:szCs w:val="24"/>
          <w:u w:val="single"/>
        </w:rPr>
        <w:t>24</w:t>
      </w:r>
      <w:r w:rsidRPr="006722EF">
        <w:rPr>
          <w:rFonts w:ascii="宋体" w:eastAsia="宋体" w:hAnsi="宋体" w:cs="宋体" w:hint="eastAsia"/>
          <w:szCs w:val="24"/>
        </w:rPr>
        <w:t>课时的培训服务。培训内容包含但不限于：使用培训、维护维保培</w:t>
      </w:r>
      <w:r w:rsidRPr="006722EF">
        <w:rPr>
          <w:rFonts w:ascii="宋体" w:eastAsia="宋体" w:hAnsi="宋体" w:cs="宋体" w:hint="eastAsia"/>
          <w:szCs w:val="24"/>
        </w:rPr>
        <w:lastRenderedPageBreak/>
        <w:t>训、简单维修培训。</w:t>
      </w:r>
    </w:p>
    <w:p w:rsidR="006722EF" w:rsidRPr="006722EF" w:rsidRDefault="006722EF" w:rsidP="006722EF">
      <w:pPr>
        <w:keepNext/>
        <w:keepLines/>
        <w:autoSpaceDE w:val="0"/>
        <w:autoSpaceDN w:val="0"/>
        <w:spacing w:line="360" w:lineRule="auto"/>
        <w:jc w:val="left"/>
        <w:outlineLvl w:val="2"/>
        <w:rPr>
          <w:rFonts w:ascii="宋体" w:eastAsia="宋体" w:hAnsi="宋体" w:cs="宋体"/>
          <w:bCs/>
          <w:kern w:val="0"/>
          <w:sz w:val="24"/>
          <w:szCs w:val="20"/>
          <w:u w:val="single"/>
        </w:rPr>
      </w:pPr>
      <w:r w:rsidRPr="006722EF">
        <w:rPr>
          <w:rFonts w:ascii="宋体" w:eastAsia="宋体" w:hAnsi="宋体" w:cs="宋体" w:hint="eastAsia"/>
          <w:bCs/>
          <w:kern w:val="0"/>
          <w:sz w:val="24"/>
          <w:szCs w:val="20"/>
          <w:u w:val="single"/>
        </w:rPr>
        <w:t>4.</w:t>
      </w:r>
      <w:r w:rsidRPr="006722EF">
        <w:rPr>
          <w:rFonts w:ascii="宋体" w:eastAsia="宋体" w:hAnsi="宋体" w:cs="宋体" w:hint="eastAsia"/>
          <w:b/>
          <w:bCs/>
          <w:sz w:val="24"/>
          <w:szCs w:val="24"/>
          <w:u w:val="single"/>
        </w:rPr>
        <w:t>技术支持</w:t>
      </w:r>
    </w:p>
    <w:p w:rsidR="006722EF" w:rsidRPr="006722EF" w:rsidRDefault="006722EF" w:rsidP="006722EF">
      <w:pPr>
        <w:spacing w:line="360" w:lineRule="auto"/>
        <w:ind w:firstLine="420"/>
        <w:rPr>
          <w:rFonts w:ascii="宋体" w:eastAsia="宋体" w:hAnsi="宋体" w:cs="宋体"/>
          <w:b/>
          <w:bCs/>
          <w:szCs w:val="24"/>
        </w:rPr>
      </w:pPr>
      <w:r w:rsidRPr="006722EF">
        <w:rPr>
          <w:rFonts w:ascii="宋体" w:eastAsia="宋体" w:hAnsi="宋体" w:cs="宋体" w:hint="eastAsia"/>
          <w:szCs w:val="24"/>
        </w:rPr>
        <w:t>项目完成后需配合采购人满足上级部门管理要求。</w:t>
      </w:r>
    </w:p>
    <w:bookmarkEnd w:id="13"/>
    <w:p w:rsidR="006722EF" w:rsidRPr="006722EF" w:rsidRDefault="006722EF" w:rsidP="006722EF">
      <w:pPr>
        <w:keepNext/>
        <w:keepLines/>
        <w:autoSpaceDE w:val="0"/>
        <w:autoSpaceDN w:val="0"/>
        <w:spacing w:line="360" w:lineRule="auto"/>
        <w:jc w:val="left"/>
        <w:outlineLvl w:val="2"/>
        <w:rPr>
          <w:rFonts w:ascii="宋体" w:eastAsia="宋体" w:hAnsi="宋体" w:cs="宋体"/>
          <w:bCs/>
          <w:kern w:val="0"/>
          <w:sz w:val="24"/>
          <w:szCs w:val="20"/>
          <w:u w:val="single"/>
        </w:rPr>
      </w:pPr>
      <w:r w:rsidRPr="006722EF">
        <w:rPr>
          <w:rFonts w:ascii="宋体" w:eastAsia="宋体" w:hAnsi="宋体" w:cs="宋体" w:hint="eastAsia"/>
          <w:bCs/>
          <w:kern w:val="0"/>
          <w:sz w:val="24"/>
          <w:szCs w:val="20"/>
          <w:u w:val="single"/>
        </w:rPr>
        <w:t>5.</w:t>
      </w:r>
      <w:r w:rsidRPr="006722EF">
        <w:rPr>
          <w:rFonts w:ascii="宋体" w:eastAsia="宋体" w:hAnsi="宋体" w:cs="宋体" w:hint="eastAsia"/>
          <w:b/>
          <w:bCs/>
          <w:sz w:val="24"/>
          <w:szCs w:val="24"/>
          <w:u w:val="single"/>
        </w:rPr>
        <w:t>合同履行期限</w:t>
      </w:r>
    </w:p>
    <w:p w:rsidR="006722EF" w:rsidRPr="006722EF" w:rsidRDefault="006722EF" w:rsidP="006722EF">
      <w:pPr>
        <w:spacing w:line="360" w:lineRule="auto"/>
        <w:ind w:firstLine="420"/>
        <w:rPr>
          <w:rFonts w:ascii="宋体" w:eastAsia="宋体" w:hAnsi="宋体" w:cs="宋体"/>
          <w:b/>
          <w:bCs/>
          <w:szCs w:val="24"/>
        </w:rPr>
      </w:pPr>
      <w:r w:rsidRPr="006722EF">
        <w:rPr>
          <w:rFonts w:ascii="宋体" w:eastAsia="宋体" w:hAnsi="宋体" w:cs="宋体" w:hint="eastAsia"/>
          <w:szCs w:val="24"/>
        </w:rPr>
        <w:t>计划于2025年8月25日之前完成供货、安装、调试、验收，具体进场时间以采购人通知为准。同时服从学校主体工程竣工验收及开学前等工作安排。</w:t>
      </w:r>
      <w:bookmarkStart w:id="14" w:name="_GoBack"/>
      <w:bookmarkEnd w:id="14"/>
    </w:p>
    <w:p w:rsidR="006722EF" w:rsidRPr="006722EF" w:rsidRDefault="006722EF" w:rsidP="006722EF">
      <w:pPr>
        <w:keepNext/>
        <w:keepLines/>
        <w:autoSpaceDE w:val="0"/>
        <w:autoSpaceDN w:val="0"/>
        <w:spacing w:line="360" w:lineRule="auto"/>
        <w:jc w:val="left"/>
        <w:outlineLvl w:val="2"/>
        <w:rPr>
          <w:rFonts w:ascii="宋体" w:eastAsia="宋体" w:hAnsi="宋体" w:cs="宋体"/>
          <w:bCs/>
          <w:kern w:val="0"/>
          <w:sz w:val="24"/>
          <w:szCs w:val="20"/>
          <w:u w:val="single"/>
        </w:rPr>
      </w:pPr>
      <w:r w:rsidRPr="006722EF">
        <w:rPr>
          <w:rFonts w:ascii="宋体" w:eastAsia="宋体" w:hAnsi="宋体" w:cs="宋体" w:hint="eastAsia"/>
          <w:bCs/>
          <w:kern w:val="0"/>
          <w:sz w:val="24"/>
          <w:szCs w:val="20"/>
          <w:u w:val="single"/>
        </w:rPr>
        <w:t>6.</w:t>
      </w:r>
      <w:r w:rsidRPr="006722EF">
        <w:rPr>
          <w:rFonts w:ascii="宋体" w:eastAsia="宋体" w:hAnsi="宋体" w:cs="宋体" w:hint="eastAsia"/>
          <w:b/>
          <w:bCs/>
          <w:kern w:val="0"/>
          <w:sz w:val="24"/>
          <w:szCs w:val="20"/>
          <w:u w:val="single"/>
        </w:rPr>
        <w:t>付款方式</w:t>
      </w:r>
    </w:p>
    <w:p w:rsidR="006722EF" w:rsidRPr="006722EF" w:rsidRDefault="006722EF" w:rsidP="006722EF">
      <w:pPr>
        <w:tabs>
          <w:tab w:val="left" w:pos="900"/>
          <w:tab w:val="left" w:pos="1980"/>
        </w:tabs>
        <w:spacing w:line="360" w:lineRule="auto"/>
        <w:ind w:firstLineChars="200" w:firstLine="420"/>
        <w:rPr>
          <w:rFonts w:ascii="宋体" w:eastAsia="宋体" w:hAnsi="宋体" w:cs="宋体"/>
          <w:b/>
          <w:bCs/>
          <w:szCs w:val="24"/>
        </w:rPr>
      </w:pPr>
      <w:r w:rsidRPr="006722EF">
        <w:rPr>
          <w:rFonts w:ascii="宋体" w:eastAsia="宋体" w:hAnsi="宋体" w:cs="宋体" w:hint="eastAsia"/>
          <w:szCs w:val="24"/>
        </w:rPr>
        <w:t>合同签订后，支付合同金额的30%；货到现场并安装、调试、验收合格后，支付不高于合同金额的30%；验收合格之日起运行一年无问题后，支付剩余合同金额。最终付款时间以财政拨款为准，因财政资金按照相关程序和资金计划拨付本项目各项费用，因此拨付周期较长，所以供应商不得就采购人因费用拨付不到位而因此导致的逾期付款提出索赔</w:t>
      </w:r>
      <w:r w:rsidRPr="006722EF">
        <w:rPr>
          <w:rFonts w:ascii="宋体" w:eastAsia="宋体" w:hAnsi="宋体" w:cs="宋体" w:hint="eastAsia"/>
          <w:b/>
          <w:bCs/>
          <w:szCs w:val="24"/>
        </w:rPr>
        <w:t>。</w:t>
      </w:r>
    </w:p>
    <w:p w:rsidR="006722EF" w:rsidRPr="006722EF" w:rsidRDefault="006722EF" w:rsidP="006722EF">
      <w:pPr>
        <w:adjustRightInd w:val="0"/>
        <w:snapToGrid w:val="0"/>
        <w:spacing w:line="360" w:lineRule="auto"/>
        <w:ind w:firstLineChars="200" w:firstLine="420"/>
        <w:rPr>
          <w:rFonts w:ascii="宋体" w:eastAsia="宋体" w:hAnsi="宋体" w:cs="Times New Roman"/>
        </w:rPr>
      </w:pPr>
      <w:r w:rsidRPr="006722EF">
        <w:rPr>
          <w:rFonts w:ascii="宋体" w:eastAsia="宋体" w:hAnsi="宋体" w:cs="Times New Roman" w:hint="eastAsia"/>
        </w:rPr>
        <w:t>每次付款之前，中标方应按照甲方要求出具等额合</w:t>
      </w:r>
      <w:proofErr w:type="gramStart"/>
      <w:r w:rsidRPr="006722EF">
        <w:rPr>
          <w:rFonts w:ascii="宋体" w:eastAsia="宋体" w:hAnsi="宋体" w:cs="Times New Roman" w:hint="eastAsia"/>
        </w:rPr>
        <w:t>规</w:t>
      </w:r>
      <w:proofErr w:type="gramEnd"/>
      <w:r w:rsidRPr="006722EF">
        <w:rPr>
          <w:rFonts w:ascii="宋体" w:eastAsia="宋体" w:hAnsi="宋体" w:cs="Times New Roman" w:hint="eastAsia"/>
        </w:rPr>
        <w:t>的增值税发票，如中标方提供的发票金额少于付款金额，甲方有权依据发票金额进行付款。因中标方未及时向甲方开具发票或因其开具的发票不规范、不合法或涉嫌虚开发票等问题，甲方有权拒绝付款且不构成违约。</w:t>
      </w:r>
    </w:p>
    <w:p w:rsidR="006722EF" w:rsidRPr="006722EF" w:rsidRDefault="006722EF" w:rsidP="006722EF">
      <w:pPr>
        <w:keepNext/>
        <w:keepLines/>
        <w:autoSpaceDE w:val="0"/>
        <w:autoSpaceDN w:val="0"/>
        <w:spacing w:line="300" w:lineRule="auto"/>
        <w:jc w:val="center"/>
        <w:outlineLvl w:val="1"/>
        <w:rPr>
          <w:rFonts w:ascii="Arial" w:eastAsia="黑体" w:hAnsi="Arial" w:cs="Times New Roman"/>
          <w:b/>
          <w:kern w:val="0"/>
          <w:szCs w:val="21"/>
        </w:rPr>
      </w:pPr>
      <w:bookmarkStart w:id="15" w:name="_Toc9253"/>
      <w:r w:rsidRPr="006722EF">
        <w:rPr>
          <w:rFonts w:ascii="Arial" w:eastAsia="宋体" w:hAnsi="Arial" w:cs="Times New Roman" w:hint="eastAsia"/>
          <w:b/>
          <w:kern w:val="0"/>
          <w:sz w:val="30"/>
          <w:szCs w:val="20"/>
        </w:rPr>
        <w:t>三、技术要求</w:t>
      </w:r>
      <w:bookmarkEnd w:id="15"/>
    </w:p>
    <w:p w:rsidR="006722EF" w:rsidRPr="006722EF" w:rsidRDefault="006722EF" w:rsidP="006722EF">
      <w:pPr>
        <w:adjustRightInd w:val="0"/>
        <w:snapToGrid w:val="0"/>
        <w:spacing w:line="360" w:lineRule="auto"/>
        <w:jc w:val="left"/>
        <w:rPr>
          <w:rFonts w:ascii="宋体" w:eastAsia="宋体" w:hAnsi="宋体" w:cs="宋体"/>
          <w:sz w:val="24"/>
          <w:szCs w:val="24"/>
        </w:rPr>
      </w:pPr>
      <w:r w:rsidRPr="006722EF">
        <w:rPr>
          <w:rFonts w:ascii="宋体" w:eastAsia="宋体" w:hAnsi="宋体" w:cs="宋体" w:hint="eastAsia"/>
          <w:b/>
          <w:bCs/>
          <w:sz w:val="24"/>
          <w:szCs w:val="24"/>
        </w:rPr>
        <w:t>一、采购需求（核心产品：智慧黑板）</w:t>
      </w:r>
    </w:p>
    <w:tbl>
      <w:tblPr>
        <w:tblW w:w="0" w:type="auto"/>
        <w:tblLayout w:type="fixed"/>
        <w:tblLook w:val="04A0" w:firstRow="1" w:lastRow="0" w:firstColumn="1" w:lastColumn="0" w:noHBand="0" w:noVBand="1"/>
      </w:tblPr>
      <w:tblGrid>
        <w:gridCol w:w="467"/>
        <w:gridCol w:w="1390"/>
        <w:gridCol w:w="5676"/>
        <w:gridCol w:w="536"/>
        <w:gridCol w:w="450"/>
      </w:tblGrid>
      <w:tr w:rsidR="006722EF" w:rsidRPr="006722EF" w:rsidTr="00B004F6">
        <w:trPr>
          <w:trHeight w:val="480"/>
        </w:trPr>
        <w:tc>
          <w:tcPr>
            <w:tcW w:w="467"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t>序号</w:t>
            </w:r>
          </w:p>
        </w:tc>
        <w:tc>
          <w:tcPr>
            <w:tcW w:w="1390"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t>名称</w:t>
            </w:r>
          </w:p>
        </w:tc>
        <w:tc>
          <w:tcPr>
            <w:tcW w:w="5676"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t>技术规格</w:t>
            </w:r>
          </w:p>
        </w:tc>
        <w:tc>
          <w:tcPr>
            <w:tcW w:w="536"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t>数量</w:t>
            </w:r>
          </w:p>
        </w:tc>
        <w:tc>
          <w:tcPr>
            <w:tcW w:w="450"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t>单位</w:t>
            </w:r>
          </w:p>
        </w:tc>
      </w:tr>
      <w:tr w:rsidR="006722EF" w:rsidRPr="006722EF" w:rsidTr="00B004F6">
        <w:trPr>
          <w:trHeight w:val="480"/>
        </w:trPr>
        <w:tc>
          <w:tcPr>
            <w:tcW w:w="8069" w:type="dxa"/>
            <w:gridSpan w:val="4"/>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left"/>
              <w:rPr>
                <w:rFonts w:ascii="Calibri" w:eastAsia="新宋体" w:hAnsi="Calibri" w:cs="宋体"/>
                <w:szCs w:val="21"/>
              </w:rPr>
            </w:pPr>
            <w:r w:rsidRPr="006722EF">
              <w:rPr>
                <w:rFonts w:ascii="Calibri" w:eastAsia="新宋体" w:hAnsi="Calibri" w:cs="宋体" w:hint="eastAsia"/>
                <w:szCs w:val="21"/>
              </w:rPr>
              <w:t>一、教室多媒体</w:t>
            </w:r>
          </w:p>
        </w:tc>
        <w:tc>
          <w:tcPr>
            <w:tcW w:w="450"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p>
        </w:tc>
      </w:tr>
      <w:tr w:rsidR="006722EF" w:rsidRPr="006722EF" w:rsidTr="00B004F6">
        <w:trPr>
          <w:trHeight w:val="480"/>
        </w:trPr>
        <w:tc>
          <w:tcPr>
            <w:tcW w:w="467"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t>1</w:t>
            </w:r>
          </w:p>
        </w:tc>
        <w:tc>
          <w:tcPr>
            <w:tcW w:w="1390"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t>智慧黑板</w:t>
            </w:r>
          </w:p>
          <w:p w:rsidR="006722EF" w:rsidRPr="006722EF" w:rsidRDefault="006722EF" w:rsidP="006722EF">
            <w:pPr>
              <w:adjustRightInd w:val="0"/>
              <w:snapToGrid w:val="0"/>
              <w:jc w:val="center"/>
              <w:rPr>
                <w:rFonts w:ascii="Calibri" w:eastAsia="宋体" w:hAnsi="Calibri" w:cs="宋体"/>
                <w:szCs w:val="21"/>
              </w:rPr>
            </w:pPr>
            <w:r w:rsidRPr="006722EF">
              <w:rPr>
                <w:rFonts w:ascii="宋体" w:eastAsia="宋体" w:hAnsi="宋体" w:cs="宋体" w:hint="eastAsia"/>
                <w:szCs w:val="21"/>
              </w:rPr>
              <w:t>（核心产品）</w:t>
            </w:r>
          </w:p>
        </w:tc>
        <w:tc>
          <w:tcPr>
            <w:tcW w:w="5676"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一、硬件参数：</w:t>
            </w:r>
          </w:p>
          <w:p w:rsidR="006722EF" w:rsidRPr="006722EF" w:rsidRDefault="006722EF" w:rsidP="006722EF">
            <w:pPr>
              <w:spacing w:line="360" w:lineRule="auto"/>
              <w:jc w:val="left"/>
              <w:rPr>
                <w:rFonts w:ascii="宋体" w:eastAsia="宋体" w:hAnsi="宋体" w:cs="Times New Roman"/>
                <w:szCs w:val="21"/>
              </w:rPr>
            </w:pPr>
            <w:r w:rsidRPr="006722EF">
              <w:rPr>
                <w:rFonts w:ascii="宋体" w:eastAsia="宋体" w:hAnsi="宋体" w:cs="Times New Roman" w:hint="eastAsia"/>
                <w:szCs w:val="21"/>
              </w:rPr>
              <w:t>1.为保证更好的教学体验，要求智慧黑板采用三拼接平面一体化设计，主副屏过渡平滑并在同一平面，中间无单独边框阻隔。要求设备外观尺寸，</w:t>
            </w:r>
            <w:r w:rsidRPr="006722EF">
              <w:rPr>
                <w:rFonts w:ascii="Calibri" w:eastAsia="宋体" w:hAnsi="Calibri" w:cs="Times New Roman" w:hint="eastAsia"/>
                <w:szCs w:val="21"/>
              </w:rPr>
              <w:t>宽≥</w:t>
            </w:r>
            <w:r w:rsidRPr="006722EF">
              <w:rPr>
                <w:rFonts w:ascii="Calibri" w:eastAsia="宋体" w:hAnsi="Calibri" w:cs="Times New Roman" w:hint="eastAsia"/>
                <w:szCs w:val="21"/>
              </w:rPr>
              <w:t>4200mm</w:t>
            </w:r>
            <w:r w:rsidRPr="006722EF">
              <w:rPr>
                <w:rFonts w:ascii="Calibri" w:eastAsia="宋体" w:hAnsi="Calibri" w:cs="Times New Roman" w:hint="eastAsia"/>
                <w:szCs w:val="21"/>
              </w:rPr>
              <w:t>，高≥</w:t>
            </w:r>
            <w:r w:rsidRPr="006722EF">
              <w:rPr>
                <w:rFonts w:ascii="Calibri" w:eastAsia="宋体" w:hAnsi="Calibri" w:cs="Times New Roman" w:hint="eastAsia"/>
                <w:szCs w:val="21"/>
              </w:rPr>
              <w:t>1190mm</w:t>
            </w:r>
            <w:r w:rsidRPr="006722EF">
              <w:rPr>
                <w:rFonts w:ascii="Calibri" w:eastAsia="宋体" w:hAnsi="Calibri" w:cs="Times New Roman" w:hint="eastAsia"/>
                <w:szCs w:val="21"/>
              </w:rPr>
              <w:t>，厚≤</w:t>
            </w:r>
            <w:r w:rsidRPr="006722EF">
              <w:rPr>
                <w:rFonts w:ascii="Calibri" w:eastAsia="宋体" w:hAnsi="Calibri" w:cs="Times New Roman" w:hint="eastAsia"/>
                <w:szCs w:val="21"/>
              </w:rPr>
              <w:t>119mm</w:t>
            </w:r>
            <w:r w:rsidRPr="006722EF">
              <w:rPr>
                <w:rFonts w:ascii="宋体" w:eastAsia="宋体" w:hAnsi="宋体" w:cs="Times New Roman" w:hint="eastAsia"/>
                <w:szCs w:val="21"/>
              </w:rPr>
              <w:t>。为保证设备耐用性和安全性，要求采用全金属外壳，整机背板采用金属材质，屏幕边缘采用圆角包边防护。主</w:t>
            </w:r>
            <w:proofErr w:type="gramStart"/>
            <w:r w:rsidRPr="006722EF">
              <w:rPr>
                <w:rFonts w:ascii="宋体" w:eastAsia="宋体" w:hAnsi="宋体" w:cs="Times New Roman" w:hint="eastAsia"/>
                <w:szCs w:val="21"/>
              </w:rPr>
              <w:t>屏副屏均</w:t>
            </w:r>
            <w:proofErr w:type="gramEnd"/>
            <w:r w:rsidRPr="006722EF">
              <w:rPr>
                <w:rFonts w:ascii="宋体" w:eastAsia="宋体" w:hAnsi="宋体" w:cs="Times New Roman" w:hint="eastAsia"/>
                <w:szCs w:val="21"/>
              </w:rPr>
              <w:t>支持普通粉笔直接书写；</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szCs w:val="21"/>
              </w:rPr>
              <w:t>2</w:t>
            </w:r>
            <w:r w:rsidRPr="006722EF">
              <w:rPr>
                <w:rFonts w:ascii="宋体" w:eastAsia="宋体" w:hAnsi="宋体" w:cs="宋体" w:hint="eastAsia"/>
                <w:szCs w:val="21"/>
              </w:rPr>
              <w:t>.整机需采用超高清LED液晶显示屏，显示比例16:9，分辨率≥3840×2160，采用全物理防眩光钢化玻璃，钢化玻璃表面硬度≥9H，整机采用全金属外壳，三拼接平面一体化设计，屏幕边缘采用圆角包边防护；</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szCs w:val="21"/>
              </w:rPr>
              <w:t>3</w:t>
            </w:r>
            <w:r w:rsidRPr="006722EF">
              <w:rPr>
                <w:rFonts w:ascii="宋体" w:eastAsia="宋体" w:hAnsi="宋体" w:cs="宋体" w:hint="eastAsia"/>
                <w:szCs w:val="21"/>
              </w:rPr>
              <w:t>.侧置输入接口至少具备2路HDMI、1路RS232、1路USB</w:t>
            </w:r>
            <w:r w:rsidRPr="006722EF">
              <w:rPr>
                <w:rFonts w:ascii="宋体" w:eastAsia="宋体" w:hAnsi="宋体" w:cs="宋体" w:hint="eastAsia"/>
                <w:szCs w:val="21"/>
              </w:rPr>
              <w:lastRenderedPageBreak/>
              <w:t>接口；侧置输出接口至少具备1路音频输出、1路触控USB输出；前置输入接口具备3路USB接口（包含1路Type-C、2路USB），前置 USB 接口具备防撞挡板设计；</w:t>
            </w:r>
          </w:p>
          <w:p w:rsidR="006722EF" w:rsidRPr="006722EF" w:rsidRDefault="006722EF" w:rsidP="006722EF">
            <w:pPr>
              <w:numPr>
                <w:ilvl w:val="0"/>
                <w:numId w:val="17"/>
              </w:numPr>
              <w:spacing w:line="360" w:lineRule="auto"/>
              <w:ind w:firstLineChars="200" w:firstLine="420"/>
              <w:jc w:val="left"/>
              <w:rPr>
                <w:rFonts w:ascii="宋体" w:eastAsia="宋体" w:hAnsi="宋体" w:cs="Times New Roman"/>
                <w:szCs w:val="21"/>
              </w:rPr>
            </w:pPr>
            <w:r w:rsidRPr="006722EF">
              <w:rPr>
                <w:rFonts w:ascii="Calibri" w:eastAsia="宋体" w:hAnsi="Calibri" w:cs="Times New Roman" w:hint="eastAsia"/>
                <w:szCs w:val="21"/>
              </w:rPr>
              <w:t>整机</w:t>
            </w:r>
            <w:r w:rsidRPr="006722EF">
              <w:rPr>
                <w:rFonts w:ascii="宋体" w:eastAsia="宋体" w:hAnsi="宋体" w:cs="Times New Roman" w:hint="eastAsia"/>
                <w:szCs w:val="21"/>
              </w:rPr>
              <w:t>需</w:t>
            </w:r>
            <w:r w:rsidRPr="006722EF">
              <w:rPr>
                <w:rFonts w:ascii="Calibri" w:eastAsia="宋体" w:hAnsi="Calibri" w:cs="Times New Roman" w:hint="eastAsia"/>
                <w:szCs w:val="21"/>
              </w:rPr>
              <w:t>具备至少</w:t>
            </w:r>
            <w:r w:rsidRPr="006722EF">
              <w:rPr>
                <w:rFonts w:ascii="Calibri" w:eastAsia="宋体" w:hAnsi="Calibri" w:cs="Times New Roman" w:hint="eastAsia"/>
                <w:szCs w:val="21"/>
              </w:rPr>
              <w:t xml:space="preserve">14 </w:t>
            </w:r>
            <w:proofErr w:type="gramStart"/>
            <w:r w:rsidRPr="006722EF">
              <w:rPr>
                <w:rFonts w:ascii="Calibri" w:eastAsia="宋体" w:hAnsi="Calibri" w:cs="Times New Roman" w:hint="eastAsia"/>
                <w:szCs w:val="21"/>
              </w:rPr>
              <w:t>个</w:t>
            </w:r>
            <w:proofErr w:type="gramEnd"/>
            <w:r w:rsidRPr="006722EF">
              <w:rPr>
                <w:rFonts w:ascii="Calibri" w:eastAsia="宋体" w:hAnsi="Calibri" w:cs="Times New Roman" w:hint="eastAsia"/>
                <w:szCs w:val="21"/>
              </w:rPr>
              <w:t>前置按键。可实现开关机、调出中控菜单、音量</w:t>
            </w:r>
            <w:r w:rsidRPr="006722EF">
              <w:rPr>
                <w:rFonts w:ascii="Calibri" w:eastAsia="宋体" w:hAnsi="Calibri" w:cs="Times New Roman" w:hint="eastAsia"/>
                <w:szCs w:val="21"/>
              </w:rPr>
              <w:t>+/-</w:t>
            </w:r>
            <w:r w:rsidRPr="006722EF">
              <w:rPr>
                <w:rFonts w:ascii="Calibri" w:eastAsia="宋体" w:hAnsi="Calibri" w:cs="Times New Roman" w:hint="eastAsia"/>
                <w:szCs w:val="21"/>
              </w:rPr>
              <w:t>、护眼、录屏、保存、红白笔切换、启动板书操作，</w:t>
            </w:r>
            <w:r w:rsidRPr="006722EF">
              <w:rPr>
                <w:rFonts w:ascii="宋体" w:eastAsia="宋体" w:hAnsi="宋体" w:cs="Times New Roman" w:hint="eastAsia"/>
                <w:szCs w:val="21"/>
              </w:rPr>
              <w:t>左右单侧副</w:t>
            </w:r>
            <w:proofErr w:type="gramStart"/>
            <w:r w:rsidRPr="006722EF">
              <w:rPr>
                <w:rFonts w:ascii="宋体" w:eastAsia="宋体" w:hAnsi="宋体" w:cs="Times New Roman" w:hint="eastAsia"/>
                <w:szCs w:val="21"/>
              </w:rPr>
              <w:t>屏分别</w:t>
            </w:r>
            <w:proofErr w:type="gramEnd"/>
            <w:r w:rsidRPr="006722EF">
              <w:rPr>
                <w:rFonts w:ascii="宋体" w:eastAsia="宋体" w:hAnsi="宋体" w:cs="Times New Roman" w:hint="eastAsia"/>
                <w:szCs w:val="21"/>
              </w:rPr>
              <w:t>≥4个物理按键。整机左右单侧副屏物理按键包括：启动板书、窗口展开收起、2个自定义按键；；</w:t>
            </w:r>
          </w:p>
          <w:p w:rsidR="006722EF" w:rsidRPr="006722EF" w:rsidRDefault="006722EF" w:rsidP="006722EF">
            <w:pPr>
              <w:numPr>
                <w:ilvl w:val="0"/>
                <w:numId w:val="17"/>
              </w:numPr>
              <w:spacing w:line="360" w:lineRule="auto"/>
              <w:ind w:firstLineChars="200" w:firstLine="420"/>
              <w:jc w:val="left"/>
              <w:rPr>
                <w:rFonts w:ascii="宋体" w:eastAsia="宋体" w:hAnsi="宋体" w:cs="Times New Roman"/>
                <w:szCs w:val="21"/>
              </w:rPr>
            </w:pPr>
            <w:r w:rsidRPr="006722EF">
              <w:rPr>
                <w:rFonts w:ascii="宋体" w:eastAsia="宋体" w:hAnsi="宋体" w:cs="Times New Roman" w:hint="eastAsia"/>
                <w:szCs w:val="21"/>
              </w:rPr>
              <w:t>整机</w:t>
            </w:r>
            <w:proofErr w:type="gramStart"/>
            <w:r w:rsidRPr="006722EF">
              <w:rPr>
                <w:rFonts w:ascii="宋体" w:eastAsia="宋体" w:hAnsi="宋体" w:cs="Times New Roman" w:hint="eastAsia"/>
                <w:szCs w:val="21"/>
              </w:rPr>
              <w:t>需支持</w:t>
            </w:r>
            <w:proofErr w:type="gramEnd"/>
            <w:r w:rsidRPr="006722EF">
              <w:rPr>
                <w:rFonts w:ascii="宋体" w:eastAsia="宋体" w:hAnsi="宋体" w:cs="Times New Roman" w:hint="eastAsia"/>
                <w:szCs w:val="21"/>
              </w:rPr>
              <w:t>至少5个自定义前置按键，“设置”、“音量-”，“音量+”，“录屏”，“护眼”按键，通过自定义设置实现前置面板功能一键启用任</w:t>
            </w:r>
            <w:proofErr w:type="gramStart"/>
            <w:r w:rsidRPr="006722EF">
              <w:rPr>
                <w:rFonts w:ascii="宋体" w:eastAsia="宋体" w:hAnsi="宋体" w:cs="Times New Roman" w:hint="eastAsia"/>
                <w:szCs w:val="21"/>
              </w:rPr>
              <w:t>一</w:t>
            </w:r>
            <w:proofErr w:type="gramEnd"/>
            <w:r w:rsidRPr="006722EF">
              <w:rPr>
                <w:rFonts w:ascii="宋体" w:eastAsia="宋体" w:hAnsi="宋体" w:cs="Times New Roman" w:hint="eastAsia"/>
                <w:szCs w:val="21"/>
              </w:rPr>
              <w:t>全局小工具（批注、截屏、计时、</w:t>
            </w:r>
            <w:proofErr w:type="gramStart"/>
            <w:r w:rsidRPr="006722EF">
              <w:rPr>
                <w:rFonts w:ascii="宋体" w:eastAsia="宋体" w:hAnsi="宋体" w:cs="Times New Roman" w:hint="eastAsia"/>
                <w:szCs w:val="21"/>
              </w:rPr>
              <w:t>降半屏</w:t>
            </w:r>
            <w:proofErr w:type="gramEnd"/>
            <w:r w:rsidRPr="006722EF">
              <w:rPr>
                <w:rFonts w:ascii="宋体" w:eastAsia="宋体" w:hAnsi="宋体" w:cs="Times New Roman" w:hint="eastAsia"/>
                <w:szCs w:val="21"/>
              </w:rPr>
              <w:t>、放大镜、倒数日、日历）、快捷开关（节能模式、纸质护眼模式、经典护眼模式、自动亮度模式）。</w:t>
            </w:r>
          </w:p>
          <w:p w:rsidR="006722EF" w:rsidRPr="006722EF" w:rsidRDefault="006722EF" w:rsidP="006722EF">
            <w:pPr>
              <w:adjustRightInd w:val="0"/>
              <w:snapToGrid w:val="0"/>
              <w:spacing w:line="360" w:lineRule="auto"/>
              <w:jc w:val="left"/>
              <w:rPr>
                <w:rFonts w:ascii="宋体" w:eastAsia="新宋体" w:hAnsi="宋体" w:cs="宋体"/>
                <w:szCs w:val="21"/>
              </w:rPr>
            </w:pPr>
            <w:r w:rsidRPr="006722EF">
              <w:rPr>
                <w:rFonts w:ascii="宋体" w:eastAsia="宋体" w:hAnsi="宋体" w:cs="宋体" w:hint="eastAsia"/>
                <w:szCs w:val="21"/>
              </w:rPr>
              <w:t>6.整机需采用红外触控技术，支持整机设备系统中进行20点或以上触控，触摸分辨率≥32768×32768，触摸最小识别物≤3mm，</w:t>
            </w:r>
            <w:r w:rsidRPr="006722EF">
              <w:rPr>
                <w:rFonts w:ascii="Calibri" w:eastAsia="新宋体" w:hAnsi="Calibri" w:cs="宋体" w:hint="eastAsia"/>
                <w:szCs w:val="21"/>
              </w:rPr>
              <w:t>屏幕触摸有效识别高度不超过</w:t>
            </w:r>
            <w:r w:rsidRPr="006722EF">
              <w:rPr>
                <w:rFonts w:ascii="Calibri" w:eastAsia="新宋体" w:hAnsi="Calibri" w:cs="宋体" w:hint="eastAsia"/>
                <w:szCs w:val="21"/>
              </w:rPr>
              <w:t>2mm</w:t>
            </w:r>
            <w:r w:rsidRPr="006722EF">
              <w:rPr>
                <w:rFonts w:ascii="宋体" w:eastAsia="宋体" w:hAnsi="宋体" w:cs="宋体" w:hint="eastAsia"/>
                <w:szCs w:val="21"/>
              </w:rPr>
              <w:t>触摸屏具有防遮挡功能，触摸接收器在单点或多点遮挡后仍能正常书写</w:t>
            </w:r>
            <w:r w:rsidRPr="006722EF">
              <w:rPr>
                <w:rFonts w:ascii="Calibri" w:eastAsia="新宋体" w:hAnsi="Calibri" w:cs="宋体" w:hint="eastAsia"/>
                <w:szCs w:val="21"/>
              </w:rPr>
              <w:t>；</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7.整机需内置2.2声道及以上扬声器，位于设备上边框，顶置朝前发声，</w:t>
            </w:r>
            <w:proofErr w:type="gramStart"/>
            <w:r w:rsidRPr="006722EF">
              <w:rPr>
                <w:rFonts w:ascii="宋体" w:eastAsia="宋体" w:hAnsi="宋体" w:cs="宋体" w:hint="eastAsia"/>
                <w:szCs w:val="21"/>
              </w:rPr>
              <w:t>前朝向</w:t>
            </w:r>
            <w:proofErr w:type="gramEnd"/>
            <w:r w:rsidRPr="006722EF">
              <w:rPr>
                <w:rFonts w:ascii="宋体" w:eastAsia="宋体" w:hAnsi="宋体" w:cs="宋体" w:hint="eastAsia"/>
                <w:szCs w:val="21"/>
              </w:rPr>
              <w:t>≥10W高音扬声器2个，上朝向≥20W中低音扬声器2个，额定总功率≥60W，</w:t>
            </w:r>
            <w:r w:rsidRPr="006722EF">
              <w:rPr>
                <w:rFonts w:ascii="Calibri" w:eastAsia="新宋体" w:hAnsi="Calibri" w:cs="宋体" w:hint="eastAsia"/>
                <w:szCs w:val="21"/>
              </w:rPr>
              <w:t>整机扬声器采用模块化设计，无需打开背板即可单独拆卸；</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8.</w:t>
            </w:r>
            <w:r w:rsidRPr="006722EF">
              <w:rPr>
                <w:rFonts w:ascii="Calibri" w:eastAsia="新宋体" w:hAnsi="Calibri" w:cs="宋体" w:hint="eastAsia"/>
                <w:szCs w:val="21"/>
              </w:rPr>
              <w:t>整机</w:t>
            </w:r>
            <w:r w:rsidRPr="006722EF">
              <w:rPr>
                <w:rFonts w:ascii="宋体" w:eastAsia="宋体" w:hAnsi="宋体" w:cs="宋体" w:hint="eastAsia"/>
                <w:szCs w:val="21"/>
              </w:rPr>
              <w:t>需</w:t>
            </w:r>
            <w:proofErr w:type="gramStart"/>
            <w:r w:rsidRPr="006722EF">
              <w:rPr>
                <w:rFonts w:ascii="Calibri" w:eastAsia="新宋体" w:hAnsi="Calibri" w:cs="宋体" w:hint="eastAsia"/>
                <w:szCs w:val="21"/>
              </w:rPr>
              <w:t>内置非</w:t>
            </w:r>
            <w:proofErr w:type="gramEnd"/>
            <w:r w:rsidRPr="006722EF">
              <w:rPr>
                <w:rFonts w:ascii="Calibri" w:eastAsia="新宋体" w:hAnsi="Calibri" w:cs="宋体" w:hint="eastAsia"/>
                <w:szCs w:val="21"/>
              </w:rPr>
              <w:t>独立外扩展的</w:t>
            </w:r>
            <w:r w:rsidRPr="006722EF">
              <w:rPr>
                <w:rFonts w:ascii="Calibri" w:eastAsia="新宋体" w:hAnsi="Calibri" w:cs="宋体" w:hint="eastAsia"/>
                <w:szCs w:val="21"/>
              </w:rPr>
              <w:t>8</w:t>
            </w:r>
            <w:r w:rsidRPr="006722EF">
              <w:rPr>
                <w:rFonts w:ascii="Calibri" w:eastAsia="新宋体" w:hAnsi="Calibri" w:cs="宋体" w:hint="eastAsia"/>
                <w:szCs w:val="21"/>
              </w:rPr>
              <w:t>阵列麦克风，拾音角度≥</w:t>
            </w:r>
            <w:r w:rsidRPr="006722EF">
              <w:rPr>
                <w:rFonts w:ascii="Calibri" w:eastAsia="新宋体" w:hAnsi="Calibri" w:cs="宋体" w:hint="eastAsia"/>
                <w:szCs w:val="21"/>
              </w:rPr>
              <w:t>180</w:t>
            </w:r>
            <w:r w:rsidRPr="006722EF">
              <w:rPr>
                <w:rFonts w:ascii="Calibri" w:eastAsia="新宋体" w:hAnsi="Calibri" w:cs="宋体" w:hint="eastAsia"/>
                <w:szCs w:val="21"/>
              </w:rPr>
              <w:t>°，</w:t>
            </w:r>
            <w:r w:rsidRPr="006722EF">
              <w:rPr>
                <w:rFonts w:ascii="宋体" w:eastAsia="宋体" w:hAnsi="宋体" w:cs="宋体" w:hint="eastAsia"/>
                <w:szCs w:val="21"/>
              </w:rPr>
              <w:t>可用于对教室环境音频进行采集，麦克风拾音距离≥12米；</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9.整机需支持支持色彩空间可选，包含标准模式和sRGB模式，在sRGB模式下可做到</w:t>
            </w:r>
            <w:proofErr w:type="gramStart"/>
            <w:r w:rsidRPr="006722EF">
              <w:rPr>
                <w:rFonts w:ascii="宋体" w:eastAsia="宋体" w:hAnsi="宋体" w:cs="宋体" w:hint="eastAsia"/>
                <w:szCs w:val="21"/>
              </w:rPr>
              <w:t>高色准</w:t>
            </w:r>
            <w:proofErr w:type="gramEnd"/>
            <w:r w:rsidRPr="006722EF">
              <w:rPr>
                <w:rFonts w:ascii="宋体" w:eastAsia="宋体" w:hAnsi="宋体" w:cs="宋体" w:hint="eastAsia"/>
                <w:szCs w:val="21"/>
              </w:rPr>
              <w:t>△E≤1.0；</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szCs w:val="21"/>
              </w:rPr>
              <w:t>1</w:t>
            </w:r>
            <w:r w:rsidRPr="006722EF">
              <w:rPr>
                <w:rFonts w:ascii="宋体" w:eastAsia="宋体" w:hAnsi="宋体" w:cs="宋体" w:hint="eastAsia"/>
                <w:szCs w:val="21"/>
              </w:rPr>
              <w:t>0.</w:t>
            </w:r>
            <w:proofErr w:type="gramStart"/>
            <w:r w:rsidRPr="006722EF">
              <w:rPr>
                <w:rFonts w:ascii="宋体" w:eastAsia="宋体" w:hAnsi="宋体" w:cs="宋体" w:hint="eastAsia"/>
                <w:szCs w:val="21"/>
              </w:rPr>
              <w:t>整机色域覆盖率</w:t>
            </w:r>
            <w:proofErr w:type="gramEnd"/>
            <w:r w:rsidRPr="006722EF">
              <w:rPr>
                <w:rFonts w:ascii="宋体" w:eastAsia="宋体" w:hAnsi="宋体" w:cs="宋体" w:hint="eastAsia"/>
                <w:szCs w:val="21"/>
              </w:rPr>
              <w:t>（NTSC）≥72%，灰度等级≥256级；</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10.整机</w:t>
            </w:r>
            <w:proofErr w:type="gramStart"/>
            <w:r w:rsidRPr="006722EF">
              <w:rPr>
                <w:rFonts w:ascii="宋体" w:eastAsia="宋体" w:hAnsi="宋体" w:cs="宋体" w:hint="eastAsia"/>
                <w:szCs w:val="21"/>
              </w:rPr>
              <w:t>需支持</w:t>
            </w:r>
            <w:proofErr w:type="gramEnd"/>
            <w:r w:rsidRPr="006722EF">
              <w:rPr>
                <w:rFonts w:ascii="宋体" w:eastAsia="宋体" w:hAnsi="宋体" w:cs="宋体" w:hint="eastAsia"/>
                <w:szCs w:val="21"/>
              </w:rPr>
              <w:t>视网膜蓝光危害（蓝光加权辐射亮度LB）满足IEC TR 62778:2014蓝光危害RG0级别；</w:t>
            </w:r>
          </w:p>
          <w:p w:rsidR="006722EF" w:rsidRPr="006722EF" w:rsidRDefault="006722EF" w:rsidP="006722EF">
            <w:pPr>
              <w:numPr>
                <w:ilvl w:val="0"/>
                <w:numId w:val="18"/>
              </w:numPr>
              <w:adjustRightInd w:val="0"/>
              <w:snapToGrid w:val="0"/>
              <w:spacing w:line="360" w:lineRule="auto"/>
              <w:ind w:firstLineChars="200" w:firstLine="420"/>
              <w:jc w:val="left"/>
              <w:rPr>
                <w:rFonts w:ascii="宋体" w:eastAsia="宋体" w:hAnsi="宋体" w:cs="宋体"/>
                <w:szCs w:val="21"/>
              </w:rPr>
            </w:pPr>
            <w:r w:rsidRPr="006722EF">
              <w:rPr>
                <w:rFonts w:ascii="宋体" w:eastAsia="宋体" w:hAnsi="宋体" w:cs="宋体" w:hint="eastAsia"/>
                <w:szCs w:val="21"/>
              </w:rPr>
              <w:t>整机全通道</w:t>
            </w:r>
            <w:proofErr w:type="gramStart"/>
            <w:r w:rsidRPr="006722EF">
              <w:rPr>
                <w:rFonts w:ascii="宋体" w:eastAsia="宋体" w:hAnsi="宋体" w:cs="宋体" w:hint="eastAsia"/>
                <w:szCs w:val="21"/>
              </w:rPr>
              <w:t>需支持</w:t>
            </w:r>
            <w:proofErr w:type="gramEnd"/>
            <w:r w:rsidRPr="006722EF">
              <w:rPr>
                <w:rFonts w:ascii="宋体" w:eastAsia="宋体" w:hAnsi="宋体" w:cs="宋体" w:hint="eastAsia"/>
                <w:szCs w:val="21"/>
              </w:rPr>
              <w:t>纸质护眼模式，可实现画面纹理</w:t>
            </w:r>
            <w:r w:rsidRPr="006722EF">
              <w:rPr>
                <w:rFonts w:ascii="宋体" w:eastAsia="宋体" w:hAnsi="宋体" w:cs="宋体" w:hint="eastAsia"/>
                <w:szCs w:val="21"/>
              </w:rPr>
              <w:lastRenderedPageBreak/>
              <w:t>的实时调整；支持纸质纹理：牛皮纸、素描纸、宣纸、水彩纸、水纹纸；支持透明度调节；支持色温调节。</w:t>
            </w:r>
          </w:p>
          <w:p w:rsidR="006722EF" w:rsidRPr="006722EF" w:rsidRDefault="006722EF" w:rsidP="006722EF">
            <w:pPr>
              <w:spacing w:line="360" w:lineRule="auto"/>
              <w:jc w:val="left"/>
              <w:rPr>
                <w:rFonts w:ascii="宋体" w:eastAsia="宋体" w:hAnsi="宋体" w:cs="Times New Roman"/>
                <w:szCs w:val="21"/>
              </w:rPr>
            </w:pPr>
            <w:r w:rsidRPr="006722EF">
              <w:rPr>
                <w:rFonts w:ascii="宋体" w:eastAsia="宋体" w:hAnsi="宋体" w:cs="Times New Roman" w:hint="eastAsia"/>
                <w:szCs w:val="21"/>
              </w:rPr>
              <w:t>12.整机需上边框</w:t>
            </w:r>
            <w:proofErr w:type="gramStart"/>
            <w:r w:rsidRPr="006722EF">
              <w:rPr>
                <w:rFonts w:ascii="宋体" w:eastAsia="宋体" w:hAnsi="宋体" w:cs="Times New Roman" w:hint="eastAsia"/>
                <w:szCs w:val="21"/>
              </w:rPr>
              <w:t>内置非</w:t>
            </w:r>
            <w:proofErr w:type="gramEnd"/>
            <w:r w:rsidRPr="006722EF">
              <w:rPr>
                <w:rFonts w:ascii="宋体" w:eastAsia="宋体" w:hAnsi="宋体" w:cs="Times New Roman" w:hint="eastAsia"/>
                <w:szCs w:val="21"/>
              </w:rPr>
              <w:t>独立摄像头，采用一体化集成设计，</w:t>
            </w:r>
            <w:r w:rsidRPr="006722EF">
              <w:rPr>
                <w:rFonts w:ascii="Calibri" w:eastAsia="宋体" w:hAnsi="Calibri" w:cs="Times New Roman" w:hint="eastAsia"/>
                <w:szCs w:val="21"/>
              </w:rPr>
              <w:t>可拍摄≥</w:t>
            </w:r>
            <w:r w:rsidRPr="006722EF">
              <w:rPr>
                <w:rFonts w:ascii="Calibri" w:eastAsia="宋体" w:hAnsi="Calibri" w:cs="Times New Roman" w:hint="eastAsia"/>
                <w:szCs w:val="21"/>
              </w:rPr>
              <w:t>1600</w:t>
            </w:r>
            <w:proofErr w:type="gramStart"/>
            <w:r w:rsidRPr="006722EF">
              <w:rPr>
                <w:rFonts w:ascii="Calibri" w:eastAsia="宋体" w:hAnsi="Calibri" w:cs="Times New Roman" w:hint="eastAsia"/>
                <w:szCs w:val="21"/>
              </w:rPr>
              <w:t>万像</w:t>
            </w:r>
            <w:proofErr w:type="gramEnd"/>
            <w:r w:rsidRPr="006722EF">
              <w:rPr>
                <w:rFonts w:ascii="Calibri" w:eastAsia="宋体" w:hAnsi="Calibri" w:cs="Times New Roman" w:hint="eastAsia"/>
                <w:szCs w:val="21"/>
              </w:rPr>
              <w:t>素数的照片，视场角≥</w:t>
            </w:r>
            <w:r w:rsidRPr="006722EF">
              <w:rPr>
                <w:rFonts w:ascii="Calibri" w:eastAsia="宋体" w:hAnsi="Calibri" w:cs="Times New Roman" w:hint="eastAsia"/>
                <w:szCs w:val="21"/>
              </w:rPr>
              <w:t>150</w:t>
            </w:r>
            <w:r w:rsidRPr="006722EF">
              <w:rPr>
                <w:rFonts w:ascii="Calibri" w:eastAsia="宋体" w:hAnsi="Calibri" w:cs="Times New Roman" w:hint="eastAsia"/>
                <w:szCs w:val="21"/>
              </w:rPr>
              <w:t>度且水平视场角≥</w:t>
            </w:r>
            <w:r w:rsidRPr="006722EF">
              <w:rPr>
                <w:rFonts w:ascii="Calibri" w:eastAsia="宋体" w:hAnsi="Calibri" w:cs="Times New Roman" w:hint="eastAsia"/>
                <w:szCs w:val="21"/>
              </w:rPr>
              <w:t>120</w:t>
            </w:r>
            <w:r w:rsidRPr="006722EF">
              <w:rPr>
                <w:rFonts w:ascii="Calibri" w:eastAsia="宋体" w:hAnsi="Calibri" w:cs="Times New Roman" w:hint="eastAsia"/>
                <w:szCs w:val="21"/>
              </w:rPr>
              <w:t>度，支持输出</w:t>
            </w:r>
            <w:r w:rsidRPr="006722EF">
              <w:rPr>
                <w:rFonts w:ascii="Calibri" w:eastAsia="宋体" w:hAnsi="Calibri" w:cs="Times New Roman" w:hint="eastAsia"/>
                <w:szCs w:val="21"/>
              </w:rPr>
              <w:t>4:3</w:t>
            </w:r>
            <w:r w:rsidRPr="006722EF">
              <w:rPr>
                <w:rFonts w:ascii="Calibri" w:eastAsia="宋体" w:hAnsi="Calibri" w:cs="Times New Roman" w:hint="eastAsia"/>
                <w:szCs w:val="21"/>
              </w:rPr>
              <w:t>、</w:t>
            </w:r>
            <w:r w:rsidRPr="006722EF">
              <w:rPr>
                <w:rFonts w:ascii="Calibri" w:eastAsia="宋体" w:hAnsi="Calibri" w:cs="Times New Roman" w:hint="eastAsia"/>
                <w:szCs w:val="21"/>
              </w:rPr>
              <w:t>16:9</w:t>
            </w:r>
            <w:r w:rsidRPr="006722EF">
              <w:rPr>
                <w:rFonts w:ascii="Calibri" w:eastAsia="宋体" w:hAnsi="Calibri" w:cs="Times New Roman" w:hint="eastAsia"/>
                <w:szCs w:val="21"/>
              </w:rPr>
              <w:t>比例的图片和视频；支持</w:t>
            </w:r>
            <w:r w:rsidRPr="006722EF">
              <w:rPr>
                <w:rFonts w:ascii="Calibri" w:eastAsia="宋体" w:hAnsi="Calibri" w:cs="Times New Roman" w:hint="eastAsia"/>
                <w:szCs w:val="21"/>
              </w:rPr>
              <w:t>3840*2160</w:t>
            </w:r>
            <w:r w:rsidRPr="006722EF">
              <w:rPr>
                <w:rFonts w:ascii="Calibri" w:eastAsia="宋体" w:hAnsi="Calibri" w:cs="Times New Roman" w:hint="eastAsia"/>
                <w:szCs w:val="21"/>
              </w:rPr>
              <w:t>（</w:t>
            </w:r>
            <w:r w:rsidRPr="006722EF">
              <w:rPr>
                <w:rFonts w:ascii="Calibri" w:eastAsia="宋体" w:hAnsi="Calibri" w:cs="Times New Roman" w:hint="eastAsia"/>
                <w:szCs w:val="21"/>
              </w:rPr>
              <w:t>4K</w:t>
            </w:r>
            <w:r w:rsidRPr="006722EF">
              <w:rPr>
                <w:rFonts w:ascii="Calibri" w:eastAsia="宋体" w:hAnsi="Calibri" w:cs="Times New Roman" w:hint="eastAsia"/>
                <w:szCs w:val="21"/>
              </w:rPr>
              <w:t>）分辨率视频输出，支持画面畸变矫正功能</w:t>
            </w:r>
            <w:r w:rsidRPr="006722EF">
              <w:rPr>
                <w:rFonts w:ascii="宋体" w:eastAsia="宋体" w:hAnsi="宋体" w:cs="Times New Roman" w:hint="eastAsia"/>
                <w:szCs w:val="21"/>
              </w:rPr>
              <w:t>；</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13.整机需具备智能手势识别功能，在整机全信号源通道下均可识别五指上、下、左、右方向手势，五指画O、画~、左右晃动、缩/</w:t>
            </w:r>
            <w:proofErr w:type="gramStart"/>
            <w:r w:rsidRPr="006722EF">
              <w:rPr>
                <w:rFonts w:ascii="宋体" w:eastAsia="宋体" w:hAnsi="宋体" w:cs="宋体" w:hint="eastAsia"/>
                <w:szCs w:val="21"/>
              </w:rPr>
              <w:t>放方向</w:t>
            </w:r>
            <w:proofErr w:type="gramEnd"/>
            <w:r w:rsidRPr="006722EF">
              <w:rPr>
                <w:rFonts w:ascii="宋体" w:eastAsia="宋体" w:hAnsi="宋体" w:cs="宋体" w:hint="eastAsia"/>
                <w:szCs w:val="21"/>
              </w:rPr>
              <w:t>手势滑动并调用相应功能。支持将各手势滑动方向自定义设置为无操作、熄屏、批注、桌面、半屏模式。</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b/>
                <w:bCs/>
                <w:color w:val="FF0000"/>
                <w:szCs w:val="21"/>
              </w:rPr>
              <w:t>#</w:t>
            </w:r>
            <w:r w:rsidRPr="006722EF">
              <w:rPr>
                <w:rFonts w:ascii="宋体" w:eastAsia="宋体" w:hAnsi="宋体" w:cs="宋体" w:hint="eastAsia"/>
                <w:color w:val="000000"/>
                <w:szCs w:val="21"/>
              </w:rPr>
              <w:t>14.</w:t>
            </w:r>
            <w:r w:rsidRPr="006722EF">
              <w:rPr>
                <w:rFonts w:ascii="宋体" w:eastAsia="宋体" w:hAnsi="宋体" w:cs="宋体" w:hint="eastAsia"/>
                <w:szCs w:val="21"/>
              </w:rPr>
              <w:t>整机</w:t>
            </w:r>
            <w:proofErr w:type="gramStart"/>
            <w:r w:rsidRPr="006722EF">
              <w:rPr>
                <w:rFonts w:ascii="宋体" w:eastAsia="宋体" w:hAnsi="宋体" w:cs="宋体" w:hint="eastAsia"/>
                <w:color w:val="000000"/>
                <w:szCs w:val="21"/>
              </w:rPr>
              <w:t>需支持</w:t>
            </w:r>
            <w:proofErr w:type="gramEnd"/>
            <w:r w:rsidRPr="006722EF">
              <w:rPr>
                <w:rFonts w:ascii="宋体" w:eastAsia="宋体" w:hAnsi="宋体" w:cs="宋体" w:hint="eastAsia"/>
                <w:szCs w:val="21"/>
              </w:rPr>
              <w:t>长时间无人使用屏幕可自动息屏，用户可通过整机内置触摸中控菜单进行开启和关闭，可自定义无人</w:t>
            </w:r>
            <w:proofErr w:type="gramStart"/>
            <w:r w:rsidRPr="006722EF">
              <w:rPr>
                <w:rFonts w:ascii="宋体" w:eastAsia="宋体" w:hAnsi="宋体" w:cs="宋体" w:hint="eastAsia"/>
                <w:szCs w:val="21"/>
              </w:rPr>
              <w:t>操作息</w:t>
            </w:r>
            <w:proofErr w:type="gramEnd"/>
            <w:r w:rsidRPr="006722EF">
              <w:rPr>
                <w:rFonts w:ascii="宋体" w:eastAsia="宋体" w:hAnsi="宋体" w:cs="宋体" w:hint="eastAsia"/>
                <w:szCs w:val="21"/>
              </w:rPr>
              <w:t>屏时间间隔为1小时、2小时；（需</w:t>
            </w:r>
            <w:r w:rsidRPr="006722EF">
              <w:rPr>
                <w:rFonts w:ascii="宋体" w:eastAsia="新宋体" w:hAnsi="宋体" w:cs="宋体" w:hint="eastAsia"/>
                <w:szCs w:val="21"/>
              </w:rPr>
              <w:t>提供国家认可的检测报告复印件</w:t>
            </w:r>
            <w:r w:rsidRPr="006722EF">
              <w:rPr>
                <w:rFonts w:ascii="宋体" w:eastAsia="宋体" w:hAnsi="宋体" w:cs="宋体" w:hint="eastAsia"/>
                <w:szCs w:val="21"/>
              </w:rPr>
              <w:t>）</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b/>
                <w:bCs/>
                <w:color w:val="FF0000"/>
                <w:szCs w:val="21"/>
              </w:rPr>
              <w:t>#</w:t>
            </w:r>
            <w:r w:rsidRPr="006722EF">
              <w:rPr>
                <w:rFonts w:ascii="宋体" w:eastAsia="宋体" w:hAnsi="宋体" w:cs="宋体" w:hint="eastAsia"/>
                <w:szCs w:val="21"/>
              </w:rPr>
              <w:t>15.整机</w:t>
            </w:r>
            <w:proofErr w:type="gramStart"/>
            <w:r w:rsidRPr="006722EF">
              <w:rPr>
                <w:rFonts w:ascii="宋体" w:eastAsia="宋体" w:hAnsi="宋体" w:cs="宋体" w:hint="eastAsia"/>
                <w:szCs w:val="21"/>
              </w:rPr>
              <w:t>需支持蓝牙</w:t>
            </w:r>
            <w:proofErr w:type="gramEnd"/>
            <w:r w:rsidRPr="006722EF">
              <w:rPr>
                <w:rFonts w:ascii="宋体" w:eastAsia="宋体" w:hAnsi="宋体" w:cs="宋体" w:hint="eastAsia"/>
                <w:szCs w:val="21"/>
              </w:rPr>
              <w:t>≥Bluetooth 5.4标准，</w:t>
            </w:r>
            <w:proofErr w:type="gramStart"/>
            <w:r w:rsidRPr="006722EF">
              <w:rPr>
                <w:rFonts w:ascii="宋体" w:eastAsia="宋体" w:hAnsi="宋体" w:cs="宋体" w:hint="eastAsia"/>
                <w:szCs w:val="21"/>
              </w:rPr>
              <w:t>内置双</w:t>
            </w:r>
            <w:proofErr w:type="gramEnd"/>
            <w:r w:rsidRPr="006722EF">
              <w:rPr>
                <w:rFonts w:ascii="宋体" w:eastAsia="宋体" w:hAnsi="宋体" w:cs="宋体" w:hint="eastAsia"/>
                <w:szCs w:val="21"/>
              </w:rPr>
              <w:t>WiFi6无线网卡（不接受外接），在整机设备下，可实现Wi-Fi无线上网连接、AP无线热点发射。无需外接无线网卡，在整机设备可实现Wi-Fi无线上网连接、AP无线热点发射和BT</w:t>
            </w:r>
            <w:proofErr w:type="gramStart"/>
            <w:r w:rsidRPr="006722EF">
              <w:rPr>
                <w:rFonts w:ascii="宋体" w:eastAsia="宋体" w:hAnsi="宋体" w:cs="宋体" w:hint="eastAsia"/>
                <w:szCs w:val="21"/>
              </w:rPr>
              <w:t>蓝牙连接</w:t>
            </w:r>
            <w:proofErr w:type="gramEnd"/>
            <w:r w:rsidRPr="006722EF">
              <w:rPr>
                <w:rFonts w:ascii="宋体" w:eastAsia="宋体" w:hAnsi="宋体" w:cs="宋体" w:hint="eastAsia"/>
                <w:szCs w:val="21"/>
              </w:rPr>
              <w:t>功能；（需</w:t>
            </w:r>
            <w:r w:rsidRPr="006722EF">
              <w:rPr>
                <w:rFonts w:ascii="宋体" w:eastAsia="新宋体" w:hAnsi="宋体" w:cs="宋体" w:hint="eastAsia"/>
                <w:szCs w:val="21"/>
              </w:rPr>
              <w:t>提供国家认可的检测报告复印件</w:t>
            </w:r>
            <w:r w:rsidRPr="006722EF">
              <w:rPr>
                <w:rFonts w:ascii="宋体" w:eastAsia="宋体" w:hAnsi="宋体" w:cs="宋体" w:hint="eastAsia"/>
                <w:szCs w:val="21"/>
              </w:rPr>
              <w:t>）</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b/>
                <w:bCs/>
                <w:color w:val="FF0000"/>
                <w:szCs w:val="21"/>
              </w:rPr>
              <w:t xml:space="preserve"># </w:t>
            </w:r>
            <w:r w:rsidRPr="006722EF">
              <w:rPr>
                <w:rFonts w:ascii="宋体" w:eastAsia="宋体" w:hAnsi="宋体" w:cs="宋体" w:hint="eastAsia"/>
                <w:szCs w:val="21"/>
              </w:rPr>
              <w:t>16.整机</w:t>
            </w:r>
            <w:proofErr w:type="gramStart"/>
            <w:r w:rsidRPr="006722EF">
              <w:rPr>
                <w:rFonts w:ascii="宋体" w:eastAsia="宋体" w:hAnsi="宋体" w:cs="宋体" w:hint="eastAsia"/>
                <w:szCs w:val="21"/>
              </w:rPr>
              <w:t>需支持黑屏记录</w:t>
            </w:r>
            <w:proofErr w:type="gramEnd"/>
            <w:r w:rsidRPr="006722EF">
              <w:rPr>
                <w:rFonts w:ascii="宋体" w:eastAsia="宋体" w:hAnsi="宋体" w:cs="宋体" w:hint="eastAsia"/>
                <w:szCs w:val="21"/>
              </w:rPr>
              <w:t>模式，可实现左右副屏板书与主屏板书内容均以电子化同时保存，在两侧黑板和</w:t>
            </w:r>
            <w:proofErr w:type="gramStart"/>
            <w:r w:rsidRPr="006722EF">
              <w:rPr>
                <w:rFonts w:ascii="宋体" w:eastAsia="宋体" w:hAnsi="宋体" w:cs="宋体" w:hint="eastAsia"/>
                <w:szCs w:val="21"/>
              </w:rPr>
              <w:t>主屏均可以</w:t>
            </w:r>
            <w:proofErr w:type="gramEnd"/>
            <w:r w:rsidRPr="006722EF">
              <w:rPr>
                <w:rFonts w:ascii="宋体" w:eastAsia="宋体" w:hAnsi="宋体" w:cs="宋体" w:hint="eastAsia"/>
                <w:szCs w:val="21"/>
              </w:rPr>
              <w:t>使用粉笔书写，主屏粉笔书写时，不因主屏显示效果影响学生查看粉笔板书；（需</w:t>
            </w:r>
            <w:r w:rsidRPr="006722EF">
              <w:rPr>
                <w:rFonts w:ascii="宋体" w:eastAsia="新宋体" w:hAnsi="宋体" w:cs="宋体" w:hint="eastAsia"/>
                <w:szCs w:val="21"/>
              </w:rPr>
              <w:t>提供国家认可的检测报告复印件</w:t>
            </w:r>
            <w:r w:rsidRPr="006722EF">
              <w:rPr>
                <w:rFonts w:ascii="宋体" w:eastAsia="宋体" w:hAnsi="宋体" w:cs="宋体" w:hint="eastAsia"/>
                <w:szCs w:val="21"/>
              </w:rPr>
              <w:t>）</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b/>
                <w:bCs/>
                <w:color w:val="FF0000"/>
                <w:szCs w:val="21"/>
              </w:rPr>
              <w:t xml:space="preserve"># </w:t>
            </w:r>
            <w:r w:rsidRPr="006722EF">
              <w:rPr>
                <w:rFonts w:ascii="宋体" w:eastAsia="宋体" w:hAnsi="宋体" w:cs="宋体" w:hint="eastAsia"/>
                <w:szCs w:val="21"/>
              </w:rPr>
              <w:t>17.为适应不同墙体安装环境，副屏偏离智慧黑板主屏水平面±10°夹角条件下可正常书写、触控，无书写断笔、</w:t>
            </w:r>
            <w:proofErr w:type="gramStart"/>
            <w:r w:rsidRPr="006722EF">
              <w:rPr>
                <w:rFonts w:ascii="宋体" w:eastAsia="宋体" w:hAnsi="宋体" w:cs="宋体" w:hint="eastAsia"/>
                <w:szCs w:val="21"/>
              </w:rPr>
              <w:t>跳点现象</w:t>
            </w:r>
            <w:proofErr w:type="gramEnd"/>
            <w:r w:rsidRPr="006722EF">
              <w:rPr>
                <w:rFonts w:ascii="宋体" w:eastAsia="宋体" w:hAnsi="宋体" w:cs="宋体" w:hint="eastAsia"/>
                <w:szCs w:val="21"/>
              </w:rPr>
              <w:t>，不受墙面凹凸影响。智慧黑板主屏、副屏在断开连接的情况下，主屏可正常书写、触控，无书写断笔、</w:t>
            </w:r>
            <w:proofErr w:type="gramStart"/>
            <w:r w:rsidRPr="006722EF">
              <w:rPr>
                <w:rFonts w:ascii="宋体" w:eastAsia="宋体" w:hAnsi="宋体" w:cs="宋体" w:hint="eastAsia"/>
                <w:szCs w:val="21"/>
              </w:rPr>
              <w:t>跳点现象</w:t>
            </w:r>
            <w:proofErr w:type="gramEnd"/>
            <w:r w:rsidRPr="006722EF">
              <w:rPr>
                <w:rFonts w:ascii="宋体" w:eastAsia="宋体" w:hAnsi="宋体" w:cs="宋体" w:hint="eastAsia"/>
                <w:szCs w:val="21"/>
              </w:rPr>
              <w:t>，保证授课过程的正常进行（需</w:t>
            </w:r>
            <w:r w:rsidRPr="006722EF">
              <w:rPr>
                <w:rFonts w:ascii="宋体" w:eastAsia="新宋体" w:hAnsi="宋体" w:cs="宋体" w:hint="eastAsia"/>
                <w:szCs w:val="21"/>
              </w:rPr>
              <w:t>提供国家认可的检测报告复印件</w:t>
            </w:r>
            <w:r w:rsidRPr="006722EF">
              <w:rPr>
                <w:rFonts w:ascii="宋体" w:eastAsia="宋体" w:hAnsi="宋体" w:cs="宋体" w:hint="eastAsia"/>
                <w:szCs w:val="21"/>
              </w:rPr>
              <w:t>）；</w:t>
            </w:r>
          </w:p>
          <w:p w:rsidR="006722EF" w:rsidRPr="006722EF" w:rsidRDefault="006722EF" w:rsidP="006722EF">
            <w:pPr>
              <w:numPr>
                <w:ilvl w:val="0"/>
                <w:numId w:val="19"/>
              </w:numPr>
              <w:adjustRightInd w:val="0"/>
              <w:snapToGrid w:val="0"/>
              <w:spacing w:line="360" w:lineRule="auto"/>
              <w:ind w:firstLineChars="200" w:firstLine="420"/>
              <w:jc w:val="left"/>
              <w:rPr>
                <w:rFonts w:ascii="宋体" w:eastAsia="宋体" w:hAnsi="宋体" w:cs="宋体"/>
                <w:szCs w:val="21"/>
              </w:rPr>
            </w:pPr>
            <w:r w:rsidRPr="006722EF">
              <w:rPr>
                <w:rFonts w:ascii="宋体" w:eastAsia="宋体" w:hAnsi="宋体" w:cs="宋体" w:hint="eastAsia"/>
                <w:szCs w:val="21"/>
              </w:rPr>
              <w:t>配套软件教学配套软件功能要求：</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b/>
                <w:bCs/>
                <w:color w:val="FF0000"/>
                <w:szCs w:val="21"/>
              </w:rPr>
              <w:t>#</w:t>
            </w:r>
            <w:r w:rsidRPr="006722EF">
              <w:rPr>
                <w:rFonts w:ascii="宋体" w:eastAsia="宋体" w:hAnsi="宋体" w:cs="宋体" w:hint="eastAsia"/>
                <w:szCs w:val="21"/>
              </w:rPr>
              <w:t>1.提供不少于教师≥100T的云存储空间教师可在个人</w:t>
            </w:r>
            <w:proofErr w:type="gramStart"/>
            <w:r w:rsidRPr="006722EF">
              <w:rPr>
                <w:rFonts w:ascii="宋体" w:eastAsia="宋体" w:hAnsi="宋体" w:cs="宋体" w:hint="eastAsia"/>
                <w:szCs w:val="21"/>
              </w:rPr>
              <w:t>云空</w:t>
            </w:r>
            <w:r w:rsidRPr="006722EF">
              <w:rPr>
                <w:rFonts w:ascii="宋体" w:eastAsia="宋体" w:hAnsi="宋体" w:cs="宋体" w:hint="eastAsia"/>
                <w:szCs w:val="21"/>
              </w:rPr>
              <w:lastRenderedPageBreak/>
              <w:t>间</w:t>
            </w:r>
            <w:proofErr w:type="gramEnd"/>
            <w:r w:rsidRPr="006722EF">
              <w:rPr>
                <w:rFonts w:ascii="宋体" w:eastAsia="宋体" w:hAnsi="宋体" w:cs="宋体" w:hint="eastAsia"/>
                <w:szCs w:val="21"/>
              </w:rPr>
              <w:t>中上传存储互动课件、云教案。可以移动调整文件及文件夹的层级，能够对文件进行重命名、删除操作（需</w:t>
            </w:r>
            <w:r w:rsidRPr="006722EF">
              <w:rPr>
                <w:rFonts w:ascii="宋体" w:eastAsia="新宋体" w:hAnsi="宋体" w:cs="宋体" w:hint="eastAsia"/>
                <w:szCs w:val="21"/>
              </w:rPr>
              <w:t>提供国家认可的检测报告复印件</w:t>
            </w:r>
            <w:r w:rsidRPr="006722EF">
              <w:rPr>
                <w:rFonts w:ascii="宋体" w:eastAsia="宋体" w:hAnsi="宋体" w:cs="宋体" w:hint="eastAsia"/>
                <w:szCs w:val="21"/>
              </w:rPr>
              <w:t>）；</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b/>
                <w:bCs/>
                <w:color w:val="FF0000"/>
                <w:szCs w:val="21"/>
              </w:rPr>
              <w:t>#</w:t>
            </w:r>
            <w:r w:rsidRPr="006722EF">
              <w:rPr>
                <w:rFonts w:ascii="宋体" w:eastAsia="宋体" w:hAnsi="宋体" w:cs="宋体" w:hint="eastAsia"/>
                <w:szCs w:val="21"/>
              </w:rPr>
              <w:t>2.提供互动课件资源，包含学科教育各学段各地区教材版本≥160个。互动课件资源包含学科教育各学段教材版本全部教学章节、专题教育多个主题教育、特殊教育三大分类≥160000份的互动课件（需</w:t>
            </w:r>
            <w:r w:rsidRPr="006722EF">
              <w:rPr>
                <w:rFonts w:ascii="宋体" w:eastAsia="新宋体" w:hAnsi="宋体" w:cs="宋体" w:hint="eastAsia"/>
                <w:szCs w:val="21"/>
              </w:rPr>
              <w:t>提供国家认可的检测报告复印件</w:t>
            </w:r>
            <w:r w:rsidRPr="006722EF">
              <w:rPr>
                <w:rFonts w:ascii="宋体" w:eastAsia="宋体" w:hAnsi="宋体" w:cs="宋体" w:hint="eastAsia"/>
                <w:szCs w:val="21"/>
              </w:rPr>
              <w:t>）</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b/>
                <w:bCs/>
                <w:color w:val="FF0000"/>
                <w:szCs w:val="21"/>
              </w:rPr>
              <w:t>#</w:t>
            </w:r>
            <w:r w:rsidRPr="006722EF">
              <w:rPr>
                <w:rFonts w:ascii="宋体" w:eastAsia="宋体" w:hAnsi="宋体" w:cs="宋体" w:hint="eastAsia"/>
                <w:szCs w:val="21"/>
              </w:rPr>
              <w:t>3.</w:t>
            </w:r>
            <w:proofErr w:type="gramStart"/>
            <w:r w:rsidRPr="006722EF">
              <w:rPr>
                <w:rFonts w:ascii="宋体" w:eastAsia="宋体" w:hAnsi="宋体" w:cs="宋体" w:hint="eastAsia"/>
                <w:szCs w:val="21"/>
              </w:rPr>
              <w:t>需生产</w:t>
            </w:r>
            <w:proofErr w:type="gramEnd"/>
            <w:r w:rsidRPr="006722EF">
              <w:rPr>
                <w:rFonts w:ascii="宋体" w:eastAsia="宋体" w:hAnsi="宋体" w:cs="宋体" w:hint="eastAsia"/>
                <w:szCs w:val="21"/>
              </w:rPr>
              <w:t>厂家符合GB/T 27922-2011商品售后服务评价体系，提供十星级以上售后服务完善度认证证书（需</w:t>
            </w:r>
            <w:r w:rsidRPr="006722EF">
              <w:rPr>
                <w:rFonts w:ascii="宋体" w:eastAsia="新宋体" w:hAnsi="宋体" w:cs="宋体" w:hint="eastAsia"/>
                <w:szCs w:val="21"/>
              </w:rPr>
              <w:t>提供国家认可的检测报告复印件</w:t>
            </w:r>
            <w:r w:rsidRPr="006722EF">
              <w:rPr>
                <w:rFonts w:ascii="宋体" w:eastAsia="宋体" w:hAnsi="宋体" w:cs="宋体" w:hint="eastAsia"/>
                <w:szCs w:val="21"/>
              </w:rPr>
              <w:t>）。</w:t>
            </w:r>
          </w:p>
        </w:tc>
        <w:tc>
          <w:tcPr>
            <w:tcW w:w="536"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lastRenderedPageBreak/>
              <w:t xml:space="preserve">33 </w:t>
            </w:r>
          </w:p>
        </w:tc>
        <w:tc>
          <w:tcPr>
            <w:tcW w:w="450"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t>台</w:t>
            </w:r>
          </w:p>
        </w:tc>
      </w:tr>
      <w:tr w:rsidR="006722EF" w:rsidRPr="006722EF" w:rsidTr="00B004F6">
        <w:trPr>
          <w:trHeight w:val="480"/>
        </w:trPr>
        <w:tc>
          <w:tcPr>
            <w:tcW w:w="467"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lastRenderedPageBreak/>
              <w:t>2</w:t>
            </w:r>
          </w:p>
        </w:tc>
        <w:tc>
          <w:tcPr>
            <w:tcW w:w="1390"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t>触控一体机（</w:t>
            </w:r>
            <w:r w:rsidRPr="006722EF">
              <w:rPr>
                <w:rFonts w:ascii="Calibri" w:eastAsia="新宋体" w:hAnsi="Calibri" w:cs="宋体" w:hint="eastAsia"/>
                <w:szCs w:val="21"/>
              </w:rPr>
              <w:t>98</w:t>
            </w:r>
            <w:r w:rsidRPr="006722EF">
              <w:rPr>
                <w:rFonts w:ascii="Calibri" w:eastAsia="新宋体" w:hAnsi="Calibri" w:cs="宋体" w:hint="eastAsia"/>
                <w:szCs w:val="21"/>
              </w:rPr>
              <w:t>英寸）</w:t>
            </w:r>
          </w:p>
        </w:tc>
        <w:tc>
          <w:tcPr>
            <w:tcW w:w="5676"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一、硬件参数：</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1.屏幕设计：整机屏幕采用≥98英寸UHD超高清LED液晶屏，显示比例16:9，分辨率≥3840*2160，灰度等级≥256级，</w:t>
            </w:r>
            <w:proofErr w:type="gramStart"/>
            <w:r w:rsidRPr="006722EF">
              <w:rPr>
                <w:rFonts w:ascii="宋体" w:eastAsia="宋体" w:hAnsi="宋体" w:cs="宋体" w:hint="eastAsia"/>
                <w:szCs w:val="21"/>
              </w:rPr>
              <w:t>整机色域覆盖率</w:t>
            </w:r>
            <w:proofErr w:type="gramEnd"/>
            <w:r w:rsidRPr="006722EF">
              <w:rPr>
                <w:rFonts w:ascii="宋体" w:eastAsia="宋体" w:hAnsi="宋体" w:cs="宋体" w:hint="eastAsia"/>
                <w:szCs w:val="21"/>
              </w:rPr>
              <w:t>（NTSC）≥90%；</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2.外观整体：整机采用一体化设计，外部无任何可见内部功能模块连接线，整机采用全金属外壳设计，表面无尖锐边缘或凸起，边角采用弧形设计，保障使用安全；</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3.屏幕色彩：为保障教学显示效果，整机</w:t>
            </w:r>
            <w:proofErr w:type="gramStart"/>
            <w:r w:rsidRPr="006722EF">
              <w:rPr>
                <w:rFonts w:ascii="宋体" w:eastAsia="宋体" w:hAnsi="宋体" w:cs="宋体" w:hint="eastAsia"/>
                <w:szCs w:val="21"/>
              </w:rPr>
              <w:t>需支持</w:t>
            </w:r>
            <w:proofErr w:type="gramEnd"/>
            <w:r w:rsidRPr="006722EF">
              <w:rPr>
                <w:rFonts w:ascii="宋体" w:eastAsia="宋体" w:hAnsi="宋体" w:cs="宋体" w:hint="eastAsia"/>
                <w:szCs w:val="21"/>
              </w:rPr>
              <w:t>色彩调节，具备标准模式、sRGB模式，具备</w:t>
            </w:r>
            <w:proofErr w:type="gramStart"/>
            <w:r w:rsidRPr="006722EF">
              <w:rPr>
                <w:rFonts w:ascii="宋体" w:eastAsia="宋体" w:hAnsi="宋体" w:cs="宋体" w:hint="eastAsia"/>
                <w:szCs w:val="21"/>
              </w:rPr>
              <w:t>高色准</w:t>
            </w:r>
            <w:proofErr w:type="gramEnd"/>
            <w:r w:rsidRPr="006722EF">
              <w:rPr>
                <w:rFonts w:ascii="宋体" w:eastAsia="宋体" w:hAnsi="宋体" w:cs="宋体" w:hint="eastAsia"/>
                <w:szCs w:val="21"/>
              </w:rPr>
              <w:t>设计，△E≤1.0；触摸最小识别物≤1.5mm；</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4.触控技术：整机采用红外触控技术，支持系统中进行≥16点触控或以上触控，触摸分辨率≥32768×32768，触摸分辨率≥32768×32768，最小识别物≤1.5mm；</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5.安全性：为保证使用安全，整机屏幕表面使用防眩光钢化玻璃，表面硬度≥9H，有效保护教师及学生授课安全；</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6.接口设计：接口具备丰富的可拓展性，侧置输入接口具备≥2路HDMI、≥1路RS232， ≥路USB接口，≥1路3.5mm Audio in 音频输入，侧置输出接口具备≥1路3.5mm Audio out音频输出、≥1路触控USB输出、≥1路HDMI OUT，前置输入接口≥2路USB、≥1路Type-C，通过Type-C接口可实现音视频传输，外接电脑可实现投屏，无需再连接其他USB触控线，简化部署，降低使用难度；</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7.扬声器：整机内置扬声器，采用≥2.2声道，额定总功率</w:t>
            </w:r>
            <w:r w:rsidRPr="006722EF">
              <w:rPr>
                <w:rFonts w:ascii="宋体" w:eastAsia="宋体" w:hAnsi="宋体" w:cs="宋体" w:hint="eastAsia"/>
                <w:szCs w:val="21"/>
              </w:rPr>
              <w:lastRenderedPageBreak/>
              <w:t>≥60W，位置</w:t>
            </w:r>
            <w:r w:rsidRPr="006722EF">
              <w:rPr>
                <w:rFonts w:ascii="Calibri" w:eastAsia="新宋体" w:hAnsi="Calibri" w:cs="宋体" w:hint="eastAsia"/>
                <w:szCs w:val="21"/>
              </w:rPr>
              <w:t>于设备上边框，顶置朝前发声，</w:t>
            </w:r>
            <w:proofErr w:type="gramStart"/>
            <w:r w:rsidRPr="006722EF">
              <w:rPr>
                <w:rFonts w:ascii="Calibri" w:eastAsia="新宋体" w:hAnsi="Calibri" w:cs="宋体" w:hint="eastAsia"/>
                <w:szCs w:val="21"/>
              </w:rPr>
              <w:t>前朝向</w:t>
            </w:r>
            <w:proofErr w:type="gramEnd"/>
            <w:r w:rsidRPr="006722EF">
              <w:rPr>
                <w:rFonts w:ascii="Calibri" w:eastAsia="新宋体" w:hAnsi="Calibri" w:cs="宋体" w:hint="eastAsia"/>
                <w:szCs w:val="21"/>
              </w:rPr>
              <w:t>10W</w:t>
            </w:r>
            <w:r w:rsidRPr="006722EF">
              <w:rPr>
                <w:rFonts w:ascii="Calibri" w:eastAsia="新宋体" w:hAnsi="Calibri" w:cs="宋体" w:hint="eastAsia"/>
                <w:szCs w:val="21"/>
              </w:rPr>
              <w:t>高音扬声器</w:t>
            </w:r>
            <w:r w:rsidRPr="006722EF">
              <w:rPr>
                <w:rFonts w:ascii="Calibri" w:eastAsia="新宋体" w:hAnsi="Calibri" w:cs="宋体" w:hint="eastAsia"/>
                <w:szCs w:val="21"/>
              </w:rPr>
              <w:t>2</w:t>
            </w:r>
            <w:r w:rsidRPr="006722EF">
              <w:rPr>
                <w:rFonts w:ascii="Calibri" w:eastAsia="新宋体" w:hAnsi="Calibri" w:cs="宋体" w:hint="eastAsia"/>
                <w:szCs w:val="21"/>
              </w:rPr>
              <w:t>个，上朝向</w:t>
            </w:r>
            <w:r w:rsidRPr="006722EF">
              <w:rPr>
                <w:rFonts w:ascii="Calibri" w:eastAsia="新宋体" w:hAnsi="Calibri" w:cs="宋体" w:hint="eastAsia"/>
                <w:szCs w:val="21"/>
              </w:rPr>
              <w:t>20W</w:t>
            </w:r>
            <w:r w:rsidRPr="006722EF">
              <w:rPr>
                <w:rFonts w:ascii="Calibri" w:eastAsia="新宋体" w:hAnsi="Calibri" w:cs="宋体" w:hint="eastAsia"/>
                <w:szCs w:val="21"/>
              </w:rPr>
              <w:t>中低音扬声器</w:t>
            </w:r>
            <w:r w:rsidRPr="006722EF">
              <w:rPr>
                <w:rFonts w:ascii="Calibri" w:eastAsia="新宋体" w:hAnsi="Calibri" w:cs="宋体" w:hint="eastAsia"/>
                <w:szCs w:val="21"/>
              </w:rPr>
              <w:t>2</w:t>
            </w:r>
            <w:r w:rsidRPr="006722EF">
              <w:rPr>
                <w:rFonts w:ascii="Calibri" w:eastAsia="新宋体" w:hAnsi="Calibri" w:cs="宋体" w:hint="eastAsia"/>
                <w:szCs w:val="21"/>
              </w:rPr>
              <w:t>个</w:t>
            </w:r>
            <w:r w:rsidRPr="006722EF">
              <w:rPr>
                <w:rFonts w:ascii="宋体" w:eastAsia="宋体" w:hAnsi="宋体" w:cs="宋体" w:hint="eastAsia"/>
                <w:szCs w:val="21"/>
              </w:rPr>
              <w:t>，具备高级音效设置，可以调节左右声道平衡；</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8.麦克风：整机</w:t>
            </w:r>
            <w:proofErr w:type="gramStart"/>
            <w:r w:rsidRPr="006722EF">
              <w:rPr>
                <w:rFonts w:ascii="宋体" w:eastAsia="宋体" w:hAnsi="宋体" w:cs="宋体" w:hint="eastAsia"/>
                <w:szCs w:val="21"/>
              </w:rPr>
              <w:t>内置非</w:t>
            </w:r>
            <w:proofErr w:type="gramEnd"/>
            <w:r w:rsidRPr="006722EF">
              <w:rPr>
                <w:rFonts w:ascii="宋体" w:eastAsia="宋体" w:hAnsi="宋体" w:cs="宋体" w:hint="eastAsia"/>
                <w:szCs w:val="21"/>
              </w:rPr>
              <w:t>独立的麦克风，可用于对教室环境音频进行采集，为保证拾音效果，麦克风采用≥8阵列设计，</w:t>
            </w:r>
            <w:r w:rsidRPr="006722EF">
              <w:rPr>
                <w:rFonts w:ascii="Calibri" w:eastAsia="新宋体" w:hAnsi="Calibri" w:cs="宋体" w:hint="eastAsia"/>
                <w:szCs w:val="21"/>
              </w:rPr>
              <w:t>对教室环境音频进行采集</w:t>
            </w:r>
            <w:r w:rsidRPr="006722EF">
              <w:rPr>
                <w:rFonts w:ascii="宋体" w:eastAsia="宋体" w:hAnsi="宋体" w:cs="宋体" w:hint="eastAsia"/>
                <w:szCs w:val="21"/>
              </w:rPr>
              <w:t>拾音距离≥12m，</w:t>
            </w:r>
            <w:r w:rsidRPr="006722EF">
              <w:rPr>
                <w:rFonts w:ascii="Calibri" w:eastAsia="新宋体" w:hAnsi="Calibri" w:cs="宋体" w:hint="eastAsia"/>
                <w:szCs w:val="21"/>
              </w:rPr>
              <w:t>拾音角度≥</w:t>
            </w:r>
            <w:r w:rsidRPr="006722EF">
              <w:rPr>
                <w:rFonts w:ascii="Calibri" w:eastAsia="新宋体" w:hAnsi="Calibri" w:cs="宋体" w:hint="eastAsia"/>
                <w:szCs w:val="21"/>
              </w:rPr>
              <w:t>180</w:t>
            </w:r>
            <w:r w:rsidRPr="006722EF">
              <w:rPr>
                <w:rFonts w:ascii="Calibri" w:eastAsia="新宋体" w:hAnsi="Calibri" w:cs="宋体" w:hint="eastAsia"/>
                <w:szCs w:val="21"/>
              </w:rPr>
              <w:t>°，</w:t>
            </w:r>
            <w:r w:rsidRPr="006722EF">
              <w:rPr>
                <w:rFonts w:ascii="宋体" w:eastAsia="宋体" w:hAnsi="宋体" w:cs="宋体" w:hint="eastAsia"/>
                <w:szCs w:val="21"/>
              </w:rPr>
              <w:t>可以通过声源定位识别方向，同时在视频画面中调节图像画幅，突出讲话人的图像特写，实现摄像头电子云台的效果；</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9.无线网络设计：整机无需外接无线网卡，需</w:t>
            </w:r>
            <w:proofErr w:type="gramStart"/>
            <w:r w:rsidRPr="006722EF">
              <w:rPr>
                <w:rFonts w:ascii="宋体" w:eastAsia="宋体" w:hAnsi="宋体" w:cs="宋体" w:hint="eastAsia"/>
                <w:szCs w:val="21"/>
              </w:rPr>
              <w:t>内置双</w:t>
            </w:r>
            <w:proofErr w:type="gramEnd"/>
            <w:r w:rsidRPr="006722EF">
              <w:rPr>
                <w:rFonts w:ascii="宋体" w:eastAsia="宋体" w:hAnsi="宋体" w:cs="宋体" w:hint="eastAsia"/>
                <w:szCs w:val="21"/>
              </w:rPr>
              <w:t>WiFi6无线网卡（不接受外接），可实现Wi-Fi无线上网连接、AP无线热点发射和BT</w:t>
            </w:r>
            <w:proofErr w:type="gramStart"/>
            <w:r w:rsidRPr="006722EF">
              <w:rPr>
                <w:rFonts w:ascii="宋体" w:eastAsia="宋体" w:hAnsi="宋体" w:cs="宋体" w:hint="eastAsia"/>
                <w:szCs w:val="21"/>
              </w:rPr>
              <w:t>蓝牙连接</w:t>
            </w:r>
            <w:proofErr w:type="gramEnd"/>
            <w:r w:rsidRPr="006722EF">
              <w:rPr>
                <w:rFonts w:ascii="宋体" w:eastAsia="宋体" w:hAnsi="宋体" w:cs="宋体" w:hint="eastAsia"/>
                <w:szCs w:val="21"/>
              </w:rPr>
              <w:t>功能。</w:t>
            </w:r>
            <w:proofErr w:type="gramStart"/>
            <w:r w:rsidRPr="006722EF">
              <w:rPr>
                <w:rFonts w:ascii="宋体" w:eastAsia="宋体" w:hAnsi="宋体" w:cs="宋体" w:hint="eastAsia"/>
                <w:szCs w:val="21"/>
              </w:rPr>
              <w:t>支持蓝牙</w:t>
            </w:r>
            <w:proofErr w:type="gramEnd"/>
            <w:r w:rsidRPr="006722EF">
              <w:rPr>
                <w:rFonts w:ascii="宋体" w:eastAsia="宋体" w:hAnsi="宋体" w:cs="宋体" w:hint="eastAsia"/>
                <w:szCs w:val="21"/>
              </w:rPr>
              <w:t>Bluetooth 5.4标准，可实现Wi-Fi无线上网连接、AP无线热点发射；</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10.按键设计：前置具备≥5个前置按键，支持5个自定义，“设置”、“音量-”，“音量+”，“录屏”，“护眼”按键；</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11.自定义按键功能：设备需提供自定义功能按键，可通过自定义按键实现前置面板按键一键</w:t>
            </w:r>
            <w:proofErr w:type="gramStart"/>
            <w:r w:rsidRPr="006722EF">
              <w:rPr>
                <w:rFonts w:ascii="宋体" w:eastAsia="宋体" w:hAnsi="宋体" w:cs="宋体" w:hint="eastAsia"/>
                <w:szCs w:val="21"/>
              </w:rPr>
              <w:t>启用启用</w:t>
            </w:r>
            <w:proofErr w:type="gramEnd"/>
            <w:r w:rsidRPr="006722EF">
              <w:rPr>
                <w:rFonts w:ascii="宋体" w:eastAsia="宋体" w:hAnsi="宋体" w:cs="宋体" w:hint="eastAsia"/>
                <w:szCs w:val="21"/>
              </w:rPr>
              <w:t>任</w:t>
            </w:r>
            <w:proofErr w:type="gramStart"/>
            <w:r w:rsidRPr="006722EF">
              <w:rPr>
                <w:rFonts w:ascii="宋体" w:eastAsia="宋体" w:hAnsi="宋体" w:cs="宋体" w:hint="eastAsia"/>
                <w:szCs w:val="21"/>
              </w:rPr>
              <w:t>一</w:t>
            </w:r>
            <w:proofErr w:type="gramEnd"/>
            <w:r w:rsidRPr="006722EF">
              <w:rPr>
                <w:rFonts w:ascii="宋体" w:eastAsia="宋体" w:hAnsi="宋体" w:cs="宋体" w:hint="eastAsia"/>
                <w:szCs w:val="21"/>
              </w:rPr>
              <w:t>全局小工具，包括但不限于批注、截屏、计时、</w:t>
            </w:r>
            <w:proofErr w:type="gramStart"/>
            <w:r w:rsidRPr="006722EF">
              <w:rPr>
                <w:rFonts w:ascii="宋体" w:eastAsia="宋体" w:hAnsi="宋体" w:cs="宋体" w:hint="eastAsia"/>
                <w:szCs w:val="21"/>
              </w:rPr>
              <w:t>降半屏</w:t>
            </w:r>
            <w:proofErr w:type="gramEnd"/>
            <w:r w:rsidRPr="006722EF">
              <w:rPr>
                <w:rFonts w:ascii="宋体" w:eastAsia="宋体" w:hAnsi="宋体" w:cs="宋体" w:hint="eastAsia"/>
                <w:szCs w:val="21"/>
              </w:rPr>
              <w:t>、放大镜、倒数日、日历等功能；</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12.护眼设计：为保障师生用眼健康，整机支持护眼模式，可通过快捷开关（节能模式、纸质护眼模式、经典护眼模式、自动亮度模式）；</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13.护眼标准：视网膜蓝光危害（蓝光加权辐射亮度LB）满足IEC TR 62778:2014蓝光危害RG0级别；</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14.显示模式：为保证观看文字类教学资源有更好的视觉体验，提高观看舒适度，支持透明度、色温调节及阅读模式的调节，可通过切换纸质护</w:t>
            </w:r>
            <w:proofErr w:type="gramStart"/>
            <w:r w:rsidRPr="006722EF">
              <w:rPr>
                <w:rFonts w:ascii="宋体" w:eastAsia="宋体" w:hAnsi="宋体" w:cs="宋体" w:hint="eastAsia"/>
                <w:szCs w:val="21"/>
              </w:rPr>
              <w:t>眼模式</w:t>
            </w:r>
            <w:proofErr w:type="gramEnd"/>
            <w:r w:rsidRPr="006722EF">
              <w:rPr>
                <w:rFonts w:ascii="宋体" w:eastAsia="宋体" w:hAnsi="宋体" w:cs="宋体" w:hint="eastAsia"/>
                <w:szCs w:val="21"/>
              </w:rPr>
              <w:t>或其他方式实现显示内容的纹理实时调整，包括但不限于牛皮纸、素描纸、宣纸、水彩纸、水纹纸；支持透明度调节；支持色温调节；</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15..手势设计：整机</w:t>
            </w:r>
            <w:proofErr w:type="gramStart"/>
            <w:r w:rsidRPr="006722EF">
              <w:rPr>
                <w:rFonts w:ascii="宋体" w:eastAsia="宋体" w:hAnsi="宋体" w:cs="宋体" w:hint="eastAsia"/>
                <w:szCs w:val="21"/>
              </w:rPr>
              <w:t>需支持</w:t>
            </w:r>
            <w:proofErr w:type="gramEnd"/>
            <w:r w:rsidRPr="006722EF">
              <w:rPr>
                <w:rFonts w:ascii="宋体" w:eastAsia="宋体" w:hAnsi="宋体" w:cs="宋体" w:hint="eastAsia"/>
                <w:szCs w:val="21"/>
              </w:rPr>
              <w:t>智能手势识别功能，在整机全信号源通道下均可识别五指上、下、左、右方向手势，五指画O、画~、左右晃动、缩/</w:t>
            </w:r>
            <w:proofErr w:type="gramStart"/>
            <w:r w:rsidRPr="006722EF">
              <w:rPr>
                <w:rFonts w:ascii="宋体" w:eastAsia="宋体" w:hAnsi="宋体" w:cs="宋体" w:hint="eastAsia"/>
                <w:szCs w:val="21"/>
              </w:rPr>
              <w:t>放方向</w:t>
            </w:r>
            <w:proofErr w:type="gramEnd"/>
            <w:r w:rsidRPr="006722EF">
              <w:rPr>
                <w:rFonts w:ascii="宋体" w:eastAsia="宋体" w:hAnsi="宋体" w:cs="宋体" w:hint="eastAsia"/>
                <w:szCs w:val="21"/>
              </w:rPr>
              <w:t>手势滑动并调用相应功能。支持将各手势滑动方向自定义设置为无操作、熄屏、批注、桌面、半屏模式；</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lastRenderedPageBreak/>
              <w:t>16.摄像头：整机需</w:t>
            </w:r>
            <w:proofErr w:type="gramStart"/>
            <w:r w:rsidRPr="006722EF">
              <w:rPr>
                <w:rFonts w:ascii="宋体" w:eastAsia="宋体" w:hAnsi="宋体" w:cs="宋体" w:hint="eastAsia"/>
                <w:szCs w:val="21"/>
              </w:rPr>
              <w:t>内置非</w:t>
            </w:r>
            <w:proofErr w:type="gramEnd"/>
            <w:r w:rsidRPr="006722EF">
              <w:rPr>
                <w:rFonts w:ascii="宋体" w:eastAsia="宋体" w:hAnsi="宋体" w:cs="宋体" w:hint="eastAsia"/>
                <w:szCs w:val="21"/>
              </w:rPr>
              <w:t>独立的摄像头，采用一体化集成设计，摄像头数量≥4个；</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二、配套软件教学配套软件功能要求：</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1.提供不少于教师≥100T的云存储空间教师可在个人</w:t>
            </w:r>
            <w:proofErr w:type="gramStart"/>
            <w:r w:rsidRPr="006722EF">
              <w:rPr>
                <w:rFonts w:ascii="宋体" w:eastAsia="宋体" w:hAnsi="宋体" w:cs="宋体" w:hint="eastAsia"/>
                <w:szCs w:val="21"/>
              </w:rPr>
              <w:t>云空间</w:t>
            </w:r>
            <w:proofErr w:type="gramEnd"/>
            <w:r w:rsidRPr="006722EF">
              <w:rPr>
                <w:rFonts w:ascii="宋体" w:eastAsia="宋体" w:hAnsi="宋体" w:cs="宋体" w:hint="eastAsia"/>
                <w:szCs w:val="21"/>
              </w:rPr>
              <w:t>中上传存储互动课件、云教案。可以移动调整文件及文件夹的层级，能够对文件进行重命名、删除操作；</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2.提供互动课件资源，包含学科教育各学段各地区教材版本≥160个。互动课件资源包含学科教育各学段教材版本全部教学章节、专题教育多个主题教育、特殊教育三大分类≥160000份的互动课件。</w:t>
            </w:r>
          </w:p>
        </w:tc>
        <w:tc>
          <w:tcPr>
            <w:tcW w:w="536"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lastRenderedPageBreak/>
              <w:t xml:space="preserve">1 </w:t>
            </w:r>
          </w:p>
        </w:tc>
        <w:tc>
          <w:tcPr>
            <w:tcW w:w="450"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t>台</w:t>
            </w:r>
          </w:p>
        </w:tc>
      </w:tr>
      <w:tr w:rsidR="006722EF" w:rsidRPr="006722EF" w:rsidTr="00B004F6">
        <w:trPr>
          <w:trHeight w:val="480"/>
        </w:trPr>
        <w:tc>
          <w:tcPr>
            <w:tcW w:w="467"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lastRenderedPageBreak/>
              <w:t>3</w:t>
            </w:r>
          </w:p>
        </w:tc>
        <w:tc>
          <w:tcPr>
            <w:tcW w:w="1390"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t>移动支架（</w:t>
            </w:r>
            <w:r w:rsidRPr="006722EF">
              <w:rPr>
                <w:rFonts w:ascii="Calibri" w:eastAsia="新宋体" w:hAnsi="Calibri" w:cs="宋体" w:hint="eastAsia"/>
                <w:szCs w:val="21"/>
              </w:rPr>
              <w:t>98</w:t>
            </w:r>
            <w:r w:rsidRPr="006722EF">
              <w:rPr>
                <w:rFonts w:ascii="Calibri" w:eastAsia="新宋体" w:hAnsi="Calibri" w:cs="宋体" w:hint="eastAsia"/>
                <w:szCs w:val="21"/>
              </w:rPr>
              <w:t>英寸）</w:t>
            </w:r>
          </w:p>
        </w:tc>
        <w:tc>
          <w:tcPr>
            <w:tcW w:w="5676"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1.移动支架通过防倾斜实验，正负10度倾斜角度下不能翻倒；</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2.</w:t>
            </w:r>
            <w:proofErr w:type="gramStart"/>
            <w:r w:rsidRPr="006722EF">
              <w:rPr>
                <w:rFonts w:ascii="宋体" w:eastAsia="宋体" w:hAnsi="宋体" w:cs="宋体" w:hint="eastAsia"/>
                <w:szCs w:val="21"/>
              </w:rPr>
              <w:t>承挂</w:t>
            </w:r>
            <w:proofErr w:type="gramEnd"/>
            <w:r w:rsidRPr="006722EF">
              <w:rPr>
                <w:rFonts w:ascii="宋体" w:eastAsia="宋体" w:hAnsi="宋体" w:cs="宋体" w:hint="eastAsia"/>
                <w:szCs w:val="21"/>
              </w:rPr>
              <w:t>≥150kg，壁挂高度可调；整体高度≥1610mm；</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3.托盘承重30KG,模具设置物槽，方便触摸笔、遥控器等物品放置；</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4.支撑立杆采用壁厚≥2mm方通冷轧钢材质，表面黑色喷涂；</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5.提供上下双层搁板，均需采用厚度≥1.2mm冷轧钢材质，承重 ≥30kg，表面酸洗工艺静电黑色喷涂；</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6.脚轮为万向轮，聚氨酯（PU）材质，</w:t>
            </w:r>
            <w:proofErr w:type="gramStart"/>
            <w:r w:rsidRPr="006722EF">
              <w:rPr>
                <w:rFonts w:ascii="宋体" w:eastAsia="宋体" w:hAnsi="宋体" w:cs="宋体" w:hint="eastAsia"/>
                <w:szCs w:val="21"/>
              </w:rPr>
              <w:t>均带脚刹</w:t>
            </w:r>
            <w:proofErr w:type="gramEnd"/>
            <w:r w:rsidRPr="006722EF">
              <w:rPr>
                <w:rFonts w:ascii="宋体" w:eastAsia="宋体" w:hAnsi="宋体" w:cs="宋体" w:hint="eastAsia"/>
                <w:szCs w:val="21"/>
              </w:rPr>
              <w:t>。</w:t>
            </w:r>
          </w:p>
        </w:tc>
        <w:tc>
          <w:tcPr>
            <w:tcW w:w="536"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t xml:space="preserve">1 </w:t>
            </w:r>
          </w:p>
        </w:tc>
        <w:tc>
          <w:tcPr>
            <w:tcW w:w="450"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t>套</w:t>
            </w:r>
          </w:p>
        </w:tc>
      </w:tr>
      <w:tr w:rsidR="006722EF" w:rsidRPr="006722EF" w:rsidTr="00B004F6">
        <w:trPr>
          <w:trHeight w:val="480"/>
        </w:trPr>
        <w:tc>
          <w:tcPr>
            <w:tcW w:w="467"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t>4</w:t>
            </w:r>
          </w:p>
        </w:tc>
        <w:tc>
          <w:tcPr>
            <w:tcW w:w="1390"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t>OPS</w:t>
            </w:r>
            <w:r w:rsidRPr="006722EF">
              <w:rPr>
                <w:rFonts w:ascii="Calibri" w:eastAsia="新宋体" w:hAnsi="Calibri" w:cs="宋体" w:hint="eastAsia"/>
                <w:szCs w:val="21"/>
              </w:rPr>
              <w:t>模块</w:t>
            </w:r>
            <w:r w:rsidRPr="006722EF">
              <w:rPr>
                <w:rFonts w:ascii="Calibri" w:eastAsia="新宋体" w:hAnsi="Calibri" w:cs="宋体" w:hint="eastAsia"/>
                <w:szCs w:val="21"/>
              </w:rPr>
              <w:t>1</w:t>
            </w:r>
          </w:p>
        </w:tc>
        <w:tc>
          <w:tcPr>
            <w:tcW w:w="5676"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1.采用</w:t>
            </w:r>
            <w:proofErr w:type="gramStart"/>
            <w:r w:rsidRPr="006722EF">
              <w:rPr>
                <w:rFonts w:ascii="宋体" w:eastAsia="宋体" w:hAnsi="宋体" w:cs="宋体" w:hint="eastAsia"/>
                <w:szCs w:val="21"/>
              </w:rPr>
              <w:t>按压式卡扣</w:t>
            </w:r>
            <w:proofErr w:type="gramEnd"/>
            <w:r w:rsidRPr="006722EF">
              <w:rPr>
                <w:rFonts w:ascii="宋体" w:eastAsia="宋体" w:hAnsi="宋体" w:cs="宋体" w:hint="eastAsia"/>
                <w:szCs w:val="21"/>
              </w:rPr>
              <w:t>，确保PC模块安装固定到位，同时无需工具就可快速拆卸电脑模块；</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2.处理器：CPU 采用国产自主可控芯片，处理器核数≥8核，主频≥2.7GHz；</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3.≥16GB内存，≥512GB固态硬盘；</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4.传输速率：和整机的连接采用万兆级接口,传输速率≥10Gbps；</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5.具有独立非外扩展的视频输出接口：≥1路HDMI ；</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具有独立非外扩展的电脑USB接口：具备≥3个USB3.0</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5.操作系统：支持国产操作系统；CPU 和操作系统等应符合安全可靠测评要求；</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6.青少年上网保护：支持通过自</w:t>
            </w:r>
            <w:proofErr w:type="gramStart"/>
            <w:r w:rsidRPr="006722EF">
              <w:rPr>
                <w:rFonts w:ascii="宋体" w:eastAsia="宋体" w:hAnsi="宋体" w:cs="宋体" w:hint="eastAsia"/>
                <w:szCs w:val="21"/>
              </w:rPr>
              <w:t>研</w:t>
            </w:r>
            <w:proofErr w:type="gramEnd"/>
            <w:r w:rsidRPr="006722EF">
              <w:rPr>
                <w:rFonts w:ascii="宋体" w:eastAsia="宋体" w:hAnsi="宋体" w:cs="宋体" w:hint="eastAsia"/>
                <w:szCs w:val="21"/>
              </w:rPr>
              <w:t>浏览器上网,拦 截网页中恶意弹窗、诱导点击 跳转至不良内容、低俗庸俗等 有害页面的行为,在线查阅拦截报表统计。</w:t>
            </w:r>
          </w:p>
        </w:tc>
        <w:tc>
          <w:tcPr>
            <w:tcW w:w="536"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t xml:space="preserve">34 </w:t>
            </w:r>
          </w:p>
        </w:tc>
        <w:tc>
          <w:tcPr>
            <w:tcW w:w="450"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t>台</w:t>
            </w:r>
          </w:p>
        </w:tc>
      </w:tr>
      <w:tr w:rsidR="006722EF" w:rsidRPr="006722EF" w:rsidTr="00B004F6">
        <w:trPr>
          <w:trHeight w:val="480"/>
        </w:trPr>
        <w:tc>
          <w:tcPr>
            <w:tcW w:w="467"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lastRenderedPageBreak/>
              <w:t>5</w:t>
            </w:r>
          </w:p>
        </w:tc>
        <w:tc>
          <w:tcPr>
            <w:tcW w:w="1390"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t>无线传屏</w:t>
            </w:r>
            <w:r w:rsidRPr="006722EF">
              <w:rPr>
                <w:rFonts w:ascii="Calibri" w:eastAsia="新宋体" w:hAnsi="Calibri" w:cs="宋体" w:hint="eastAsia"/>
                <w:szCs w:val="21"/>
              </w:rPr>
              <w:t>1</w:t>
            </w:r>
          </w:p>
        </w:tc>
        <w:tc>
          <w:tcPr>
            <w:tcW w:w="5676"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1.软硬件传屏可以支持国产化操作系统，如UOS、麒麟OS，包括X86架构和ARM架构；</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2.支持外部电脑音视频信号实时传输到触摸一体机上（无论整机处于任何通道），且支持触摸回传；</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3.传输延迟≤100ms，</w:t>
            </w:r>
            <w:proofErr w:type="gramStart"/>
            <w:r w:rsidRPr="006722EF">
              <w:rPr>
                <w:rFonts w:ascii="宋体" w:eastAsia="宋体" w:hAnsi="宋体" w:cs="宋体" w:hint="eastAsia"/>
                <w:szCs w:val="21"/>
              </w:rPr>
              <w:t>帧率达到</w:t>
            </w:r>
            <w:proofErr w:type="gramEnd"/>
            <w:r w:rsidRPr="006722EF">
              <w:rPr>
                <w:rFonts w:ascii="宋体" w:eastAsia="宋体" w:hAnsi="宋体" w:cs="宋体" w:hint="eastAsia"/>
                <w:szCs w:val="21"/>
              </w:rPr>
              <w:t>20fps-30fps；</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4.采用单按键设计，只需按一下即可传屏，无需在智能平板上做任何操作；</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5.可以仅对一个窗口进行无线投屏，其他窗口内容不做展示；</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6.无线传屏视频数据加密，加密方式：SM4（CBC模式），128 位，保障数据传输安全；</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7.传屏开启勿</w:t>
            </w:r>
            <w:proofErr w:type="gramStart"/>
            <w:r w:rsidRPr="006722EF">
              <w:rPr>
                <w:rFonts w:ascii="宋体" w:eastAsia="宋体" w:hAnsi="宋体" w:cs="宋体" w:hint="eastAsia"/>
                <w:szCs w:val="21"/>
              </w:rPr>
              <w:t>扰模式</w:t>
            </w:r>
            <w:proofErr w:type="gramEnd"/>
            <w:r w:rsidRPr="006722EF">
              <w:rPr>
                <w:rFonts w:ascii="宋体" w:eastAsia="宋体" w:hAnsi="宋体" w:cs="宋体" w:hint="eastAsia"/>
                <w:szCs w:val="21"/>
              </w:rPr>
              <w:t>之后，</w:t>
            </w:r>
            <w:proofErr w:type="gramStart"/>
            <w:r w:rsidRPr="006722EF">
              <w:rPr>
                <w:rFonts w:ascii="宋体" w:eastAsia="宋体" w:hAnsi="宋体" w:cs="宋体" w:hint="eastAsia"/>
                <w:szCs w:val="21"/>
              </w:rPr>
              <w:t>需支持</w:t>
            </w:r>
            <w:proofErr w:type="gramEnd"/>
            <w:r w:rsidRPr="006722EF">
              <w:rPr>
                <w:rFonts w:ascii="宋体" w:eastAsia="宋体" w:hAnsi="宋体" w:cs="宋体" w:hint="eastAsia"/>
                <w:szCs w:val="21"/>
              </w:rPr>
              <w:t>不允许其他人在进行传屏，沉浸模式，避免在使用过程中，用户经常被其他人传屏顶替掉，造成使用中断；</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8.支持投</w:t>
            </w:r>
            <w:proofErr w:type="gramStart"/>
            <w:r w:rsidRPr="006722EF">
              <w:rPr>
                <w:rFonts w:ascii="宋体" w:eastAsia="宋体" w:hAnsi="宋体" w:cs="宋体" w:hint="eastAsia"/>
                <w:szCs w:val="21"/>
              </w:rPr>
              <w:t>屏功能</w:t>
            </w:r>
            <w:proofErr w:type="gramEnd"/>
            <w:r w:rsidRPr="006722EF">
              <w:rPr>
                <w:rFonts w:ascii="宋体" w:eastAsia="宋体" w:hAnsi="宋体" w:cs="宋体" w:hint="eastAsia"/>
                <w:szCs w:val="21"/>
              </w:rPr>
              <w:t>进行画面冻结暂停功能，投屏电脑可自主进行其他操作，不影响整机的冻结画面内容显示。</w:t>
            </w:r>
          </w:p>
        </w:tc>
        <w:tc>
          <w:tcPr>
            <w:tcW w:w="536"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t>34</w:t>
            </w:r>
          </w:p>
        </w:tc>
        <w:tc>
          <w:tcPr>
            <w:tcW w:w="450"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t>套</w:t>
            </w:r>
          </w:p>
        </w:tc>
      </w:tr>
      <w:tr w:rsidR="006722EF" w:rsidRPr="006722EF" w:rsidTr="00B004F6">
        <w:trPr>
          <w:trHeight w:val="480"/>
        </w:trPr>
        <w:tc>
          <w:tcPr>
            <w:tcW w:w="467"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t>6</w:t>
            </w:r>
          </w:p>
        </w:tc>
        <w:tc>
          <w:tcPr>
            <w:tcW w:w="1390"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t>视频展台</w:t>
            </w:r>
          </w:p>
        </w:tc>
        <w:tc>
          <w:tcPr>
            <w:tcW w:w="5676"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1.壁挂式安装，防盗防破坏；</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2.无锐角无利边设计，有效防止师生碰伤、划伤；</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3.采用三折叠开合式托板，展开后托板尺寸≥A4面积，托板可收起；</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4.采用≥800W像素自动对焦摄像头，可拍摄A4画幅；</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b/>
                <w:color w:val="FF0000"/>
                <w:szCs w:val="21"/>
              </w:rPr>
              <w:t>#</w:t>
            </w:r>
            <w:r w:rsidRPr="006722EF">
              <w:rPr>
                <w:rFonts w:ascii="宋体" w:eastAsia="宋体" w:hAnsi="宋体" w:cs="宋体" w:hint="eastAsia"/>
                <w:szCs w:val="21"/>
              </w:rPr>
              <w:t>5.采用USB接口，单根USB</w:t>
            </w:r>
            <w:proofErr w:type="gramStart"/>
            <w:r w:rsidRPr="006722EF">
              <w:rPr>
                <w:rFonts w:ascii="宋体" w:eastAsia="宋体" w:hAnsi="宋体" w:cs="宋体" w:hint="eastAsia"/>
                <w:szCs w:val="21"/>
              </w:rPr>
              <w:t>线实现</w:t>
            </w:r>
            <w:proofErr w:type="gramEnd"/>
            <w:r w:rsidRPr="006722EF">
              <w:rPr>
                <w:rFonts w:ascii="宋体" w:eastAsia="宋体" w:hAnsi="宋体" w:cs="宋体" w:hint="eastAsia"/>
                <w:szCs w:val="21"/>
              </w:rPr>
              <w:t>供电、高清数据传输需求；（需</w:t>
            </w:r>
            <w:r w:rsidRPr="006722EF">
              <w:rPr>
                <w:rFonts w:ascii="宋体" w:eastAsia="新宋体" w:hAnsi="宋体" w:cs="宋体" w:hint="eastAsia"/>
                <w:szCs w:val="21"/>
              </w:rPr>
              <w:t>提供国家认可的检测报告复印件</w:t>
            </w:r>
            <w:r w:rsidRPr="006722EF">
              <w:rPr>
                <w:rFonts w:ascii="宋体" w:eastAsia="宋体" w:hAnsi="宋体" w:cs="宋体" w:hint="eastAsia"/>
                <w:szCs w:val="21"/>
              </w:rPr>
              <w:t>）</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b/>
                <w:color w:val="FF0000"/>
                <w:szCs w:val="21"/>
              </w:rPr>
              <w:t xml:space="preserve"># </w:t>
            </w:r>
            <w:r w:rsidRPr="006722EF">
              <w:rPr>
                <w:rFonts w:ascii="宋体" w:eastAsia="宋体" w:hAnsi="宋体" w:cs="宋体" w:hint="eastAsia"/>
                <w:szCs w:val="21"/>
              </w:rPr>
              <w:t>6.展台按键采用触摸按键，可实现一键启动展台画面、画面放大、画面缩小、画面旋转、拍照截图等功能，同时也支持在一体机或电脑上进行同样的操作；（需</w:t>
            </w:r>
            <w:r w:rsidRPr="006722EF">
              <w:rPr>
                <w:rFonts w:ascii="宋体" w:eastAsia="新宋体" w:hAnsi="宋体" w:cs="宋体" w:hint="eastAsia"/>
                <w:szCs w:val="21"/>
              </w:rPr>
              <w:t>提供国家认可的检测报告复印件</w:t>
            </w:r>
            <w:r w:rsidRPr="006722EF">
              <w:rPr>
                <w:rFonts w:ascii="宋体" w:eastAsia="宋体" w:hAnsi="宋体" w:cs="宋体" w:hint="eastAsia"/>
                <w:szCs w:val="21"/>
              </w:rPr>
              <w:t>）；</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8.摄像头部分进行外壳防护等级试验，防护等级达到IP4X级别；</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9.为保证兼容性及稳定性，视频展台</w:t>
            </w:r>
            <w:proofErr w:type="gramStart"/>
            <w:r w:rsidRPr="006722EF">
              <w:rPr>
                <w:rFonts w:ascii="宋体" w:eastAsia="宋体" w:hAnsi="宋体" w:cs="宋体" w:hint="eastAsia"/>
                <w:szCs w:val="21"/>
              </w:rPr>
              <w:t>需与触控</w:t>
            </w:r>
            <w:proofErr w:type="gramEnd"/>
            <w:r w:rsidRPr="006722EF">
              <w:rPr>
                <w:rFonts w:ascii="宋体" w:eastAsia="宋体" w:hAnsi="宋体" w:cs="宋体" w:hint="eastAsia"/>
                <w:szCs w:val="21"/>
              </w:rPr>
              <w:t>一体机为同一品牌厂家。</w:t>
            </w:r>
          </w:p>
        </w:tc>
        <w:tc>
          <w:tcPr>
            <w:tcW w:w="536"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t xml:space="preserve">34 </w:t>
            </w:r>
          </w:p>
        </w:tc>
        <w:tc>
          <w:tcPr>
            <w:tcW w:w="450"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t>台</w:t>
            </w:r>
          </w:p>
        </w:tc>
      </w:tr>
      <w:tr w:rsidR="006722EF" w:rsidRPr="006722EF" w:rsidTr="00B004F6">
        <w:trPr>
          <w:trHeight w:val="480"/>
        </w:trPr>
        <w:tc>
          <w:tcPr>
            <w:tcW w:w="467"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t>7</w:t>
            </w:r>
          </w:p>
        </w:tc>
        <w:tc>
          <w:tcPr>
            <w:tcW w:w="1390"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t>校园设备运维管理系统</w:t>
            </w:r>
          </w:p>
        </w:tc>
        <w:tc>
          <w:tcPr>
            <w:tcW w:w="5676"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1.系统基于SaaS布局，应用界面采用B/S架构设计，支持学校管理员在多种不同的操作系统上通过网页浏览器登录进行所有管理指令操作；</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lastRenderedPageBreak/>
              <w:t>2.登录方式多样性：支持账号/密码、</w:t>
            </w:r>
            <w:proofErr w:type="gramStart"/>
            <w:r w:rsidRPr="006722EF">
              <w:rPr>
                <w:rFonts w:ascii="宋体" w:eastAsia="宋体" w:hAnsi="宋体" w:cs="宋体" w:hint="eastAsia"/>
                <w:szCs w:val="21"/>
              </w:rPr>
              <w:t>手机扫码登录</w:t>
            </w:r>
            <w:proofErr w:type="gramEnd"/>
            <w:r w:rsidRPr="006722EF">
              <w:rPr>
                <w:rFonts w:ascii="宋体" w:eastAsia="宋体" w:hAnsi="宋体" w:cs="宋体" w:hint="eastAsia"/>
                <w:szCs w:val="21"/>
              </w:rPr>
              <w:t>、</w:t>
            </w:r>
            <w:proofErr w:type="gramStart"/>
            <w:r w:rsidRPr="006722EF">
              <w:rPr>
                <w:rFonts w:ascii="宋体" w:eastAsia="宋体" w:hAnsi="宋体" w:cs="宋体" w:hint="eastAsia"/>
                <w:szCs w:val="21"/>
              </w:rPr>
              <w:t>扫码登录</w:t>
            </w:r>
            <w:proofErr w:type="gramEnd"/>
            <w:r w:rsidRPr="006722EF">
              <w:rPr>
                <w:rFonts w:ascii="宋体" w:eastAsia="宋体" w:hAnsi="宋体" w:cs="宋体" w:hint="eastAsia"/>
                <w:szCs w:val="21"/>
              </w:rPr>
              <w:t>。用户首次登录时绑定</w:t>
            </w:r>
            <w:proofErr w:type="gramStart"/>
            <w:r w:rsidRPr="006722EF">
              <w:rPr>
                <w:rFonts w:ascii="宋体" w:eastAsia="宋体" w:hAnsi="宋体" w:cs="宋体" w:hint="eastAsia"/>
                <w:szCs w:val="21"/>
              </w:rPr>
              <w:t>微信用户</w:t>
            </w:r>
            <w:proofErr w:type="gramEnd"/>
            <w:r w:rsidRPr="006722EF">
              <w:rPr>
                <w:rFonts w:ascii="宋体" w:eastAsia="宋体" w:hAnsi="宋体" w:cs="宋体" w:hint="eastAsia"/>
                <w:szCs w:val="21"/>
              </w:rPr>
              <w:t>ID与账号的对应关系，之后即可</w:t>
            </w:r>
            <w:proofErr w:type="gramStart"/>
            <w:r w:rsidRPr="006722EF">
              <w:rPr>
                <w:rFonts w:ascii="宋体" w:eastAsia="宋体" w:hAnsi="宋体" w:cs="宋体" w:hint="eastAsia"/>
                <w:szCs w:val="21"/>
              </w:rPr>
              <w:t>通过微信扫一扫</w:t>
            </w:r>
            <w:proofErr w:type="gramEnd"/>
            <w:r w:rsidRPr="006722EF">
              <w:rPr>
                <w:rFonts w:ascii="宋体" w:eastAsia="宋体" w:hAnsi="宋体" w:cs="宋体" w:hint="eastAsia"/>
                <w:szCs w:val="21"/>
              </w:rPr>
              <w:t>安全登录；</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 xml:space="preserve">3.支持分析解读教师使用数据，根据各学科/老师使用数据分析经验丰富的老师，并提供信息化素养提升建议； </w:t>
            </w:r>
          </w:p>
          <w:p w:rsidR="006722EF" w:rsidRPr="006722EF" w:rsidRDefault="006722EF" w:rsidP="006722EF">
            <w:pPr>
              <w:adjustRightInd w:val="0"/>
              <w:snapToGrid w:val="0"/>
              <w:spacing w:line="360" w:lineRule="auto"/>
              <w:rPr>
                <w:rFonts w:ascii="宋体" w:eastAsia="宋体" w:hAnsi="宋体" w:cs="宋体"/>
                <w:szCs w:val="21"/>
              </w:rPr>
            </w:pPr>
            <w:r w:rsidRPr="006722EF">
              <w:rPr>
                <w:rFonts w:ascii="宋体" w:eastAsia="宋体" w:hAnsi="宋体" w:cs="宋体" w:hint="eastAsia"/>
                <w:b/>
                <w:color w:val="FF0000"/>
                <w:szCs w:val="21"/>
              </w:rPr>
              <w:t xml:space="preserve"># </w:t>
            </w:r>
            <w:r w:rsidRPr="006722EF">
              <w:rPr>
                <w:rFonts w:ascii="宋体" w:eastAsia="宋体" w:hAnsi="宋体" w:cs="宋体" w:hint="eastAsia"/>
                <w:szCs w:val="21"/>
              </w:rPr>
              <w:t>4.设备巡视：支持同时最多查看≥20台设备的运行画面，并支持切换画面/列表模式、根据设备类型、设备所属年级/场地/自定义分组、设备开关机状态、检索设备名称定位设备管理；支持查看单台设备当前使用老师信息、最近一次设备解锁时间、解锁方式、解锁老师；支持查看单台设备的当日开机次数、开机时间分布情况、内存/磁盘占用情况、基础参数、待执行的指令信息；（需</w:t>
            </w:r>
            <w:r w:rsidRPr="006722EF">
              <w:rPr>
                <w:rFonts w:ascii="宋体" w:eastAsia="新宋体" w:hAnsi="宋体" w:cs="宋体" w:hint="eastAsia"/>
                <w:szCs w:val="21"/>
              </w:rPr>
              <w:t>提供国家认可的检测报告复印件</w:t>
            </w:r>
            <w:r w:rsidRPr="006722EF">
              <w:rPr>
                <w:rFonts w:ascii="宋体" w:eastAsia="宋体" w:hAnsi="宋体" w:cs="宋体" w:hint="eastAsia"/>
                <w:szCs w:val="21"/>
              </w:rPr>
              <w:t>）</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b/>
                <w:color w:val="FF0000"/>
                <w:szCs w:val="21"/>
              </w:rPr>
              <w:t xml:space="preserve"># </w:t>
            </w:r>
            <w:r w:rsidRPr="006722EF">
              <w:rPr>
                <w:rFonts w:ascii="宋体" w:eastAsia="宋体" w:hAnsi="宋体" w:cs="宋体" w:hint="eastAsia"/>
                <w:szCs w:val="21"/>
              </w:rPr>
              <w:t>5.掌上看班：支持管理者开启</w:t>
            </w:r>
            <w:proofErr w:type="gramStart"/>
            <w:r w:rsidRPr="006722EF">
              <w:rPr>
                <w:rFonts w:ascii="宋体" w:eastAsia="宋体" w:hAnsi="宋体" w:cs="宋体" w:hint="eastAsia"/>
                <w:szCs w:val="21"/>
              </w:rPr>
              <w:t>掌上看班服务</w:t>
            </w:r>
            <w:proofErr w:type="gramEnd"/>
            <w:r w:rsidRPr="006722EF">
              <w:rPr>
                <w:rFonts w:ascii="宋体" w:eastAsia="宋体" w:hAnsi="宋体" w:cs="宋体" w:hint="eastAsia"/>
                <w:szCs w:val="21"/>
              </w:rPr>
              <w:t>，开启/关闭</w:t>
            </w:r>
            <w:proofErr w:type="gramStart"/>
            <w:r w:rsidRPr="006722EF">
              <w:rPr>
                <w:rFonts w:ascii="宋体" w:eastAsia="宋体" w:hAnsi="宋体" w:cs="宋体" w:hint="eastAsia"/>
                <w:szCs w:val="21"/>
              </w:rPr>
              <w:t>掌上看班的</w:t>
            </w:r>
            <w:proofErr w:type="gramEnd"/>
            <w:r w:rsidRPr="006722EF">
              <w:rPr>
                <w:rFonts w:ascii="宋体" w:eastAsia="宋体" w:hAnsi="宋体" w:cs="宋体" w:hint="eastAsia"/>
                <w:szCs w:val="21"/>
              </w:rPr>
              <w:t>管控功能；拥有</w:t>
            </w:r>
            <w:proofErr w:type="gramStart"/>
            <w:r w:rsidRPr="006722EF">
              <w:rPr>
                <w:rFonts w:ascii="宋体" w:eastAsia="宋体" w:hAnsi="宋体" w:cs="宋体" w:hint="eastAsia"/>
                <w:szCs w:val="21"/>
              </w:rPr>
              <w:t>掌上看班权限</w:t>
            </w:r>
            <w:proofErr w:type="gramEnd"/>
            <w:r w:rsidRPr="006722EF">
              <w:rPr>
                <w:rFonts w:ascii="宋体" w:eastAsia="宋体" w:hAnsi="宋体" w:cs="宋体" w:hint="eastAsia"/>
                <w:szCs w:val="21"/>
              </w:rPr>
              <w:t>的老师可在移动端或PC客户端实时巡班，并进行基础远程管控，方便管理班级；</w:t>
            </w:r>
            <w:proofErr w:type="gramStart"/>
            <w:r w:rsidRPr="006722EF">
              <w:rPr>
                <w:rFonts w:ascii="宋体" w:eastAsia="宋体" w:hAnsi="宋体" w:cs="宋体" w:hint="eastAsia"/>
                <w:szCs w:val="21"/>
              </w:rPr>
              <w:t>需支持</w:t>
            </w:r>
            <w:proofErr w:type="gramEnd"/>
            <w:r w:rsidRPr="006722EF">
              <w:rPr>
                <w:rFonts w:ascii="宋体" w:eastAsia="宋体" w:hAnsi="宋体" w:cs="宋体" w:hint="eastAsia"/>
                <w:szCs w:val="21"/>
              </w:rPr>
              <w:t>管理者为普通老师直接分配、普通老师自行申请后由管理者在平台审核开通的2种方式管理</w:t>
            </w:r>
            <w:proofErr w:type="gramStart"/>
            <w:r w:rsidRPr="006722EF">
              <w:rPr>
                <w:rFonts w:ascii="宋体" w:eastAsia="宋体" w:hAnsi="宋体" w:cs="宋体" w:hint="eastAsia"/>
                <w:szCs w:val="21"/>
              </w:rPr>
              <w:t>掌上看班的</w:t>
            </w:r>
            <w:proofErr w:type="gramEnd"/>
            <w:r w:rsidRPr="006722EF">
              <w:rPr>
                <w:rFonts w:ascii="宋体" w:eastAsia="宋体" w:hAnsi="宋体" w:cs="宋体" w:hint="eastAsia"/>
                <w:szCs w:val="21"/>
              </w:rPr>
              <w:t>班级权限，所有权限调整均配备操作日志，便于出现问题后回溯原因；</w:t>
            </w:r>
            <w:proofErr w:type="gramStart"/>
            <w:r w:rsidRPr="006722EF">
              <w:rPr>
                <w:rFonts w:ascii="宋体" w:eastAsia="宋体" w:hAnsi="宋体" w:cs="宋体" w:hint="eastAsia"/>
                <w:szCs w:val="21"/>
              </w:rPr>
              <w:t>需支持</w:t>
            </w:r>
            <w:proofErr w:type="gramEnd"/>
            <w:r w:rsidRPr="006722EF">
              <w:rPr>
                <w:rFonts w:ascii="宋体" w:eastAsia="宋体" w:hAnsi="宋体" w:cs="宋体" w:hint="eastAsia"/>
                <w:szCs w:val="21"/>
              </w:rPr>
              <w:t>通过教师、设备维度查看拥有</w:t>
            </w:r>
            <w:proofErr w:type="gramStart"/>
            <w:r w:rsidRPr="006722EF">
              <w:rPr>
                <w:rFonts w:ascii="宋体" w:eastAsia="宋体" w:hAnsi="宋体" w:cs="宋体" w:hint="eastAsia"/>
                <w:szCs w:val="21"/>
              </w:rPr>
              <w:t>掌上看班的</w:t>
            </w:r>
            <w:proofErr w:type="gramEnd"/>
            <w:r w:rsidRPr="006722EF">
              <w:rPr>
                <w:rFonts w:ascii="宋体" w:eastAsia="宋体" w:hAnsi="宋体" w:cs="宋体" w:hint="eastAsia"/>
                <w:szCs w:val="21"/>
              </w:rPr>
              <w:t>权限明细，并支持快速调整权限；（需</w:t>
            </w:r>
            <w:r w:rsidRPr="006722EF">
              <w:rPr>
                <w:rFonts w:ascii="宋体" w:eastAsia="新宋体" w:hAnsi="宋体" w:cs="宋体" w:hint="eastAsia"/>
                <w:szCs w:val="21"/>
              </w:rPr>
              <w:t>提供国家认可的检测报告复印件</w:t>
            </w:r>
            <w:r w:rsidRPr="006722EF">
              <w:rPr>
                <w:rFonts w:ascii="宋体" w:eastAsia="宋体" w:hAnsi="宋体" w:cs="宋体" w:hint="eastAsia"/>
                <w:szCs w:val="21"/>
              </w:rPr>
              <w:t>）</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b/>
                <w:color w:val="FF0000"/>
                <w:szCs w:val="21"/>
              </w:rPr>
              <w:t>#</w:t>
            </w:r>
            <w:r w:rsidRPr="006722EF">
              <w:rPr>
                <w:rFonts w:ascii="宋体" w:eastAsia="宋体" w:hAnsi="宋体" w:cs="宋体" w:hint="eastAsia"/>
                <w:szCs w:val="21"/>
              </w:rPr>
              <w:t>6.设备管理：支持</w:t>
            </w:r>
            <w:proofErr w:type="gramStart"/>
            <w:r w:rsidRPr="006722EF">
              <w:rPr>
                <w:rFonts w:ascii="宋体" w:eastAsia="宋体" w:hAnsi="宋体" w:cs="宋体" w:hint="eastAsia"/>
                <w:szCs w:val="21"/>
              </w:rPr>
              <w:t>通过微信小</w:t>
            </w:r>
            <w:proofErr w:type="gramEnd"/>
            <w:r w:rsidRPr="006722EF">
              <w:rPr>
                <w:rFonts w:ascii="宋体" w:eastAsia="宋体" w:hAnsi="宋体" w:cs="宋体" w:hint="eastAsia"/>
                <w:szCs w:val="21"/>
              </w:rPr>
              <w:t>程序远程管理设备，包含可查看设备运行状态、实时画面及声音、下发远程指令、查看设备数据；支持推送执行异常的指令、出现不良画面的设备及内容、每周自动生成的管理周报、指定时间下仍未关机的设备信息；（需</w:t>
            </w:r>
            <w:r w:rsidRPr="006722EF">
              <w:rPr>
                <w:rFonts w:ascii="宋体" w:eastAsia="新宋体" w:hAnsi="宋体" w:cs="宋体" w:hint="eastAsia"/>
                <w:szCs w:val="21"/>
              </w:rPr>
              <w:t>提供国家认可的检测报告复印件</w:t>
            </w:r>
            <w:r w:rsidRPr="006722EF">
              <w:rPr>
                <w:rFonts w:ascii="宋体" w:eastAsia="宋体" w:hAnsi="宋体" w:cs="宋体" w:hint="eastAsia"/>
                <w:szCs w:val="21"/>
              </w:rPr>
              <w:t>）。</w:t>
            </w:r>
          </w:p>
        </w:tc>
        <w:tc>
          <w:tcPr>
            <w:tcW w:w="536"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lastRenderedPageBreak/>
              <w:t>34</w:t>
            </w:r>
          </w:p>
        </w:tc>
        <w:tc>
          <w:tcPr>
            <w:tcW w:w="450"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t>点</w:t>
            </w:r>
          </w:p>
        </w:tc>
      </w:tr>
      <w:tr w:rsidR="006722EF" w:rsidRPr="006722EF" w:rsidTr="00B004F6">
        <w:trPr>
          <w:trHeight w:val="480"/>
        </w:trPr>
        <w:tc>
          <w:tcPr>
            <w:tcW w:w="467"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t>8</w:t>
            </w:r>
          </w:p>
        </w:tc>
        <w:tc>
          <w:tcPr>
            <w:tcW w:w="1390"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t>智能笔</w:t>
            </w:r>
          </w:p>
        </w:tc>
        <w:tc>
          <w:tcPr>
            <w:tcW w:w="5676"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1.外观：笔身造型采用圆润一体化笔型设计，表面采用手感漆工艺便于握持；笔身长度≤17cm,笔身直径≤13mm，笔身重量≤18g；</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2.笔身配置不少于五个按键，具备上下翻页，智能语音，远程聚光灯/放大，书写颜色切换，兼顾触摸书写以及远程操控的握持姿态；</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3.笔头：采用锥型笔尖设计，直径≤3mm；同时支持电容，红外触</w:t>
            </w:r>
            <w:proofErr w:type="gramStart"/>
            <w:r w:rsidRPr="006722EF">
              <w:rPr>
                <w:rFonts w:ascii="宋体" w:eastAsia="宋体" w:hAnsi="宋体" w:cs="宋体" w:hint="eastAsia"/>
                <w:szCs w:val="21"/>
              </w:rPr>
              <w:t>控设备</w:t>
            </w:r>
            <w:proofErr w:type="gramEnd"/>
            <w:r w:rsidRPr="006722EF">
              <w:rPr>
                <w:rFonts w:ascii="宋体" w:eastAsia="宋体" w:hAnsi="宋体" w:cs="宋体" w:hint="eastAsia"/>
                <w:szCs w:val="21"/>
              </w:rPr>
              <w:t>书写，书写最小精度2mm；</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lastRenderedPageBreak/>
              <w:t>4.翻页按键：</w:t>
            </w:r>
            <w:proofErr w:type="gramStart"/>
            <w:r w:rsidRPr="006722EF">
              <w:rPr>
                <w:rFonts w:ascii="宋体" w:eastAsia="宋体" w:hAnsi="宋体" w:cs="宋体" w:hint="eastAsia"/>
                <w:szCs w:val="21"/>
              </w:rPr>
              <w:t>短按上下</w:t>
            </w:r>
            <w:proofErr w:type="gramEnd"/>
            <w:r w:rsidRPr="006722EF">
              <w:rPr>
                <w:rFonts w:ascii="宋体" w:eastAsia="宋体" w:hAnsi="宋体" w:cs="宋体" w:hint="eastAsia"/>
                <w:szCs w:val="21"/>
              </w:rPr>
              <w:t>翻页按键，可实现白板软件/ppt/pdf等文档上下翻页；</w:t>
            </w:r>
            <w:proofErr w:type="gramStart"/>
            <w:r w:rsidRPr="006722EF">
              <w:rPr>
                <w:rFonts w:ascii="宋体" w:eastAsia="宋体" w:hAnsi="宋体" w:cs="宋体" w:hint="eastAsia"/>
                <w:szCs w:val="21"/>
              </w:rPr>
              <w:t>长按上下</w:t>
            </w:r>
            <w:proofErr w:type="gramEnd"/>
            <w:r w:rsidRPr="006722EF">
              <w:rPr>
                <w:rFonts w:ascii="宋体" w:eastAsia="宋体" w:hAnsi="宋体" w:cs="宋体" w:hint="eastAsia"/>
                <w:szCs w:val="21"/>
              </w:rPr>
              <w:t>翻页按键3s，可实现ppt播放/退出；</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5.无线：为保障用户在不同场景使用智能笔，支持无线dongle及</w:t>
            </w:r>
            <w:proofErr w:type="gramStart"/>
            <w:r w:rsidRPr="006722EF">
              <w:rPr>
                <w:rFonts w:ascii="宋体" w:eastAsia="宋体" w:hAnsi="宋体" w:cs="宋体" w:hint="eastAsia"/>
                <w:szCs w:val="21"/>
              </w:rPr>
              <w:t>蓝牙两种</w:t>
            </w:r>
            <w:proofErr w:type="gramEnd"/>
            <w:r w:rsidRPr="006722EF">
              <w:rPr>
                <w:rFonts w:ascii="宋体" w:eastAsia="宋体" w:hAnsi="宋体" w:cs="宋体" w:hint="eastAsia"/>
                <w:szCs w:val="21"/>
              </w:rPr>
              <w:t>连接方式，</w:t>
            </w:r>
            <w:proofErr w:type="gramStart"/>
            <w:r w:rsidRPr="006722EF">
              <w:rPr>
                <w:rFonts w:ascii="宋体" w:eastAsia="宋体" w:hAnsi="宋体" w:cs="宋体" w:hint="eastAsia"/>
                <w:szCs w:val="21"/>
              </w:rPr>
              <w:t>支持蓝牙</w:t>
            </w:r>
            <w:proofErr w:type="gramEnd"/>
            <w:r w:rsidRPr="006722EF">
              <w:rPr>
                <w:rFonts w:ascii="宋体" w:eastAsia="宋体" w:hAnsi="宋体" w:cs="宋体" w:hint="eastAsia"/>
                <w:szCs w:val="21"/>
              </w:rPr>
              <w:t>5.1协议；</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6.充电：内置锂电池，支持type-c充电，待机时间≥60h,连续书写时间≥8h，从无电</w:t>
            </w:r>
            <w:proofErr w:type="gramStart"/>
            <w:r w:rsidRPr="006722EF">
              <w:rPr>
                <w:rFonts w:ascii="宋体" w:eastAsia="宋体" w:hAnsi="宋体" w:cs="宋体" w:hint="eastAsia"/>
                <w:szCs w:val="21"/>
              </w:rPr>
              <w:t>到满电的</w:t>
            </w:r>
            <w:proofErr w:type="gramEnd"/>
            <w:r w:rsidRPr="006722EF">
              <w:rPr>
                <w:rFonts w:ascii="宋体" w:eastAsia="宋体" w:hAnsi="宋体" w:cs="宋体" w:hint="eastAsia"/>
                <w:szCs w:val="21"/>
              </w:rPr>
              <w:t>充电时长≤1小时；支持智能休眠节电，当设备≥5秒无人操作时，设备自动进入休眠节电模式。</w:t>
            </w:r>
          </w:p>
        </w:tc>
        <w:tc>
          <w:tcPr>
            <w:tcW w:w="536"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lastRenderedPageBreak/>
              <w:t xml:space="preserve">34 </w:t>
            </w:r>
          </w:p>
        </w:tc>
        <w:tc>
          <w:tcPr>
            <w:tcW w:w="450"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t>套</w:t>
            </w:r>
          </w:p>
        </w:tc>
      </w:tr>
      <w:tr w:rsidR="006722EF" w:rsidRPr="006722EF" w:rsidTr="00B004F6">
        <w:trPr>
          <w:trHeight w:val="480"/>
        </w:trPr>
        <w:tc>
          <w:tcPr>
            <w:tcW w:w="467"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t>9</w:t>
            </w:r>
          </w:p>
        </w:tc>
        <w:tc>
          <w:tcPr>
            <w:tcW w:w="1390"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t>智能讲台</w:t>
            </w:r>
          </w:p>
        </w:tc>
        <w:tc>
          <w:tcPr>
            <w:tcW w:w="5676"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1.智能讲台结构：木结构部分均采用E0级木质板材结构，甲醛释放量≤0.05mg/m³，桌面防静电；</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2.智能讲台尺寸及外观：（长×宽×高）≥ 1100mm× 550mm× 900mm，讲台三面环抱式设计，根据人体力学设计，讲台桌面高度合适老师放置教学用品，讲台产品外观桌面平整，悬浮式设计，边缘光滑，无棱角处理，保护师生安全；</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3.智能讲台包含21.5英寸电容触摸屏幕，支持10点同时触摸；</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4.智能讲台屏幕采用防眩光全钢化防爆玻璃面板，厚度≥3mm；</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5.智能讲台触控屏幕稳定固定在讲台中，无突出边角，屏幕无法在没有工具的情况下拆除；</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6.智能讲台支持通过触控屏幕对一体机的画面进行控制，同时支持同步显示一体机画面，老师讲课无需转身背对学生，提高授课效率；</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7.智能讲台设置物理实体快捷按键，两侧按键共≥5个；</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8.智能讲台具备独立的快捷按键，用户可通过快捷按键对一体机</w:t>
            </w:r>
            <w:proofErr w:type="gramStart"/>
            <w:r w:rsidRPr="006722EF">
              <w:rPr>
                <w:rFonts w:ascii="宋体" w:eastAsia="宋体" w:hAnsi="宋体" w:cs="宋体" w:hint="eastAsia"/>
                <w:szCs w:val="21"/>
              </w:rPr>
              <w:t>进行进行</w:t>
            </w:r>
            <w:proofErr w:type="gramEnd"/>
            <w:r w:rsidRPr="006722EF">
              <w:rPr>
                <w:rFonts w:ascii="宋体" w:eastAsia="宋体" w:hAnsi="宋体" w:cs="宋体" w:hint="eastAsia"/>
                <w:szCs w:val="21"/>
              </w:rPr>
              <w:t>一键熄屏、音量加控制、音量减控制。</w:t>
            </w:r>
          </w:p>
        </w:tc>
        <w:tc>
          <w:tcPr>
            <w:tcW w:w="536"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t xml:space="preserve">12 </w:t>
            </w:r>
          </w:p>
        </w:tc>
        <w:tc>
          <w:tcPr>
            <w:tcW w:w="450"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t>台</w:t>
            </w:r>
          </w:p>
        </w:tc>
      </w:tr>
      <w:tr w:rsidR="006722EF" w:rsidRPr="006722EF" w:rsidTr="00B004F6">
        <w:trPr>
          <w:trHeight w:val="480"/>
        </w:trPr>
        <w:tc>
          <w:tcPr>
            <w:tcW w:w="8069" w:type="dxa"/>
            <w:gridSpan w:val="4"/>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left"/>
              <w:rPr>
                <w:rFonts w:ascii="Calibri" w:eastAsia="新宋体" w:hAnsi="Calibri" w:cs="宋体"/>
                <w:szCs w:val="21"/>
              </w:rPr>
            </w:pPr>
            <w:r w:rsidRPr="006722EF">
              <w:rPr>
                <w:rFonts w:ascii="Calibri" w:eastAsia="新宋体" w:hAnsi="Calibri" w:cs="宋体" w:hint="eastAsia"/>
                <w:szCs w:val="21"/>
              </w:rPr>
              <w:t>二、会议室设备</w:t>
            </w:r>
          </w:p>
        </w:tc>
        <w:tc>
          <w:tcPr>
            <w:tcW w:w="450"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p>
        </w:tc>
      </w:tr>
      <w:tr w:rsidR="006722EF" w:rsidRPr="006722EF" w:rsidTr="00B004F6">
        <w:trPr>
          <w:trHeight w:val="480"/>
        </w:trPr>
        <w:tc>
          <w:tcPr>
            <w:tcW w:w="467"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t>1</w:t>
            </w:r>
          </w:p>
        </w:tc>
        <w:tc>
          <w:tcPr>
            <w:tcW w:w="1390"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t>触控一体机（</w:t>
            </w:r>
            <w:r w:rsidRPr="006722EF">
              <w:rPr>
                <w:rFonts w:ascii="Calibri" w:eastAsia="新宋体" w:hAnsi="Calibri" w:cs="宋体" w:hint="eastAsia"/>
                <w:szCs w:val="21"/>
              </w:rPr>
              <w:t>86</w:t>
            </w:r>
            <w:r w:rsidRPr="006722EF">
              <w:rPr>
                <w:rFonts w:ascii="Calibri" w:eastAsia="新宋体" w:hAnsi="Calibri" w:cs="宋体" w:hint="eastAsia"/>
                <w:szCs w:val="21"/>
              </w:rPr>
              <w:t>英寸）</w:t>
            </w:r>
          </w:p>
        </w:tc>
        <w:tc>
          <w:tcPr>
            <w:tcW w:w="5676"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numPr>
                <w:ilvl w:val="0"/>
                <w:numId w:val="20"/>
              </w:numPr>
              <w:adjustRightInd w:val="0"/>
              <w:snapToGrid w:val="0"/>
              <w:spacing w:line="360" w:lineRule="auto"/>
              <w:ind w:firstLineChars="200" w:firstLine="420"/>
              <w:jc w:val="left"/>
              <w:rPr>
                <w:rFonts w:ascii="宋体" w:eastAsia="宋体" w:hAnsi="宋体" w:cs="宋体"/>
                <w:szCs w:val="21"/>
              </w:rPr>
            </w:pPr>
            <w:r w:rsidRPr="006722EF">
              <w:rPr>
                <w:rFonts w:ascii="宋体" w:eastAsia="宋体" w:hAnsi="宋体" w:cs="宋体" w:hint="eastAsia"/>
                <w:szCs w:val="21"/>
              </w:rPr>
              <w:t>整机需采用超高清LED液晶显示屏，显示比例16:9，分辨率3840×2160，采用全物理防眩光钢化玻璃，钢化玻璃表面硬度≥9H，采用一体设计，外部无任何可见内部功能模块连接线。边角采用弧形设计，表面无尖锐边缘或凸起；</w:t>
            </w:r>
          </w:p>
          <w:p w:rsidR="006722EF" w:rsidRPr="006722EF" w:rsidRDefault="006722EF" w:rsidP="006722EF">
            <w:pPr>
              <w:adjustRightInd w:val="0"/>
              <w:snapToGrid w:val="0"/>
              <w:spacing w:line="360" w:lineRule="auto"/>
              <w:rPr>
                <w:rFonts w:ascii="宋体" w:eastAsia="宋体" w:hAnsi="宋体" w:cs="宋体"/>
                <w:szCs w:val="21"/>
              </w:rPr>
            </w:pPr>
            <w:r w:rsidRPr="006722EF">
              <w:rPr>
                <w:rFonts w:ascii="宋体" w:eastAsia="宋体" w:hAnsi="宋体" w:cs="宋体" w:hint="eastAsia"/>
                <w:szCs w:val="21"/>
              </w:rPr>
              <w:lastRenderedPageBreak/>
              <w:t>2.侧置输入接口至少具备≥2路HDMI、≥1路RS232、≥1路USB接口；侧置输出接口至少具备≥1路音频输出、≥1路触控USB输出；前置输入接口具备≥3路USB接口（包含1路Type-C、2路USB）；</w:t>
            </w:r>
          </w:p>
          <w:p w:rsidR="006722EF" w:rsidRPr="006722EF" w:rsidRDefault="006722EF" w:rsidP="006722EF">
            <w:pPr>
              <w:adjustRightInd w:val="0"/>
              <w:snapToGrid w:val="0"/>
              <w:spacing w:line="360" w:lineRule="auto"/>
              <w:rPr>
                <w:rFonts w:ascii="宋体" w:eastAsia="宋体" w:hAnsi="宋体" w:cs="宋体"/>
                <w:szCs w:val="21"/>
              </w:rPr>
            </w:pPr>
            <w:r w:rsidRPr="006722EF">
              <w:rPr>
                <w:rFonts w:ascii="宋体" w:eastAsia="宋体" w:hAnsi="宋体" w:cs="宋体" w:hint="eastAsia"/>
                <w:szCs w:val="21"/>
              </w:rPr>
              <w:t>3.整机具备至少5个自定义前置按键，可实现“设置”、“音量-”，“音量+”，“录屏”，“护眼”按键，可通过自定义设置实现前置面板功能按键一键启用任</w:t>
            </w:r>
            <w:proofErr w:type="gramStart"/>
            <w:r w:rsidRPr="006722EF">
              <w:rPr>
                <w:rFonts w:ascii="宋体" w:eastAsia="宋体" w:hAnsi="宋体" w:cs="宋体" w:hint="eastAsia"/>
                <w:szCs w:val="21"/>
              </w:rPr>
              <w:t>一</w:t>
            </w:r>
            <w:proofErr w:type="gramEnd"/>
            <w:r w:rsidRPr="006722EF">
              <w:rPr>
                <w:rFonts w:ascii="宋体" w:eastAsia="宋体" w:hAnsi="宋体" w:cs="宋体" w:hint="eastAsia"/>
                <w:szCs w:val="21"/>
              </w:rPr>
              <w:t>全局小工具（批注、截屏、计时、</w:t>
            </w:r>
            <w:proofErr w:type="gramStart"/>
            <w:r w:rsidRPr="006722EF">
              <w:rPr>
                <w:rFonts w:ascii="宋体" w:eastAsia="宋体" w:hAnsi="宋体" w:cs="宋体" w:hint="eastAsia"/>
                <w:szCs w:val="21"/>
              </w:rPr>
              <w:t>降半屏</w:t>
            </w:r>
            <w:proofErr w:type="gramEnd"/>
            <w:r w:rsidRPr="006722EF">
              <w:rPr>
                <w:rFonts w:ascii="宋体" w:eastAsia="宋体" w:hAnsi="宋体" w:cs="宋体" w:hint="eastAsia"/>
                <w:szCs w:val="21"/>
              </w:rPr>
              <w:t>、放大镜、倒数日、日历）、快捷开关（节能模式、纸质护眼模式、经典护眼模式、自动亮度模式）；</w:t>
            </w:r>
          </w:p>
          <w:p w:rsidR="006722EF" w:rsidRPr="006722EF" w:rsidRDefault="006722EF" w:rsidP="006722EF">
            <w:pPr>
              <w:adjustRightInd w:val="0"/>
              <w:snapToGrid w:val="0"/>
              <w:spacing w:line="360" w:lineRule="auto"/>
              <w:rPr>
                <w:rFonts w:ascii="宋体" w:eastAsia="宋体" w:hAnsi="宋体" w:cs="宋体"/>
                <w:szCs w:val="21"/>
              </w:rPr>
            </w:pPr>
            <w:r w:rsidRPr="006722EF">
              <w:rPr>
                <w:rFonts w:ascii="宋体" w:eastAsia="宋体" w:hAnsi="宋体" w:cs="宋体" w:hint="eastAsia"/>
                <w:szCs w:val="21"/>
              </w:rPr>
              <w:t>4.需采用红外触控技术，支持整机设备系统中进行16点或以上触控，触摸分辨率≥32768×32768，触摸最小识别物≤1.5mm；</w:t>
            </w:r>
          </w:p>
          <w:p w:rsidR="006722EF" w:rsidRPr="006722EF" w:rsidRDefault="006722EF" w:rsidP="006722EF">
            <w:pPr>
              <w:adjustRightInd w:val="0"/>
              <w:snapToGrid w:val="0"/>
              <w:spacing w:line="360" w:lineRule="auto"/>
              <w:rPr>
                <w:rFonts w:ascii="宋体" w:eastAsia="宋体" w:hAnsi="宋体" w:cs="宋体"/>
                <w:szCs w:val="21"/>
              </w:rPr>
            </w:pPr>
            <w:r w:rsidRPr="006722EF">
              <w:rPr>
                <w:rFonts w:ascii="宋体" w:eastAsia="宋体" w:hAnsi="宋体" w:cs="宋体" w:hint="eastAsia"/>
                <w:szCs w:val="21"/>
              </w:rPr>
              <w:t>5.整机屏幕触摸有效识别高度不超过1.5mm，即触摸物体距离玻璃外表面高度不超过1.5mm时，触摸屏识别为点击操作；</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6.整机需内置2.2声道及以上扬声器，位于设备上边框，顶置朝前发声，</w:t>
            </w:r>
            <w:proofErr w:type="gramStart"/>
            <w:r w:rsidRPr="006722EF">
              <w:rPr>
                <w:rFonts w:ascii="宋体" w:eastAsia="宋体" w:hAnsi="宋体" w:cs="宋体" w:hint="eastAsia"/>
                <w:szCs w:val="21"/>
              </w:rPr>
              <w:t>前朝向</w:t>
            </w:r>
            <w:proofErr w:type="gramEnd"/>
            <w:r w:rsidRPr="006722EF">
              <w:rPr>
                <w:rFonts w:ascii="宋体" w:eastAsia="宋体" w:hAnsi="宋体" w:cs="宋体" w:hint="eastAsia"/>
                <w:szCs w:val="21"/>
              </w:rPr>
              <w:t>10W高音扬声器2个，上朝向20W中低音扬声器2个，额定总功率60W；</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7.整机需</w:t>
            </w:r>
            <w:proofErr w:type="gramStart"/>
            <w:r w:rsidRPr="006722EF">
              <w:rPr>
                <w:rFonts w:ascii="宋体" w:eastAsia="宋体" w:hAnsi="宋体" w:cs="宋体" w:hint="eastAsia"/>
                <w:szCs w:val="21"/>
              </w:rPr>
              <w:t>内置非</w:t>
            </w:r>
            <w:proofErr w:type="gramEnd"/>
            <w:r w:rsidRPr="006722EF">
              <w:rPr>
                <w:rFonts w:ascii="宋体" w:eastAsia="宋体" w:hAnsi="宋体" w:cs="宋体" w:hint="eastAsia"/>
                <w:szCs w:val="21"/>
              </w:rPr>
              <w:t>独立外拓展的8阵列麦克风，拾音角度≥180可用于对教室环境音频进行采集，麦克风拾音距离≥12米；</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8.</w:t>
            </w:r>
            <w:proofErr w:type="gramStart"/>
            <w:r w:rsidRPr="006722EF">
              <w:rPr>
                <w:rFonts w:ascii="宋体" w:eastAsia="宋体" w:hAnsi="宋体" w:cs="宋体" w:hint="eastAsia"/>
                <w:szCs w:val="21"/>
              </w:rPr>
              <w:t>整机色域覆盖率</w:t>
            </w:r>
            <w:proofErr w:type="gramEnd"/>
            <w:r w:rsidRPr="006722EF">
              <w:rPr>
                <w:rFonts w:ascii="宋体" w:eastAsia="宋体" w:hAnsi="宋体" w:cs="宋体" w:hint="eastAsia"/>
                <w:szCs w:val="21"/>
              </w:rPr>
              <w:t>（NTSC）≥72%，灰度等级≥256级；</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10.整机视网膜蓝光危害（蓝光加权辐射亮度LB）满足IEC TR 62778:2014蓝光危害RG0级别；</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9.整机全通道</w:t>
            </w:r>
            <w:proofErr w:type="gramStart"/>
            <w:r w:rsidRPr="006722EF">
              <w:rPr>
                <w:rFonts w:ascii="宋体" w:eastAsia="宋体" w:hAnsi="宋体" w:cs="宋体" w:hint="eastAsia"/>
                <w:szCs w:val="21"/>
              </w:rPr>
              <w:t>需支持</w:t>
            </w:r>
            <w:proofErr w:type="gramEnd"/>
            <w:r w:rsidRPr="006722EF">
              <w:rPr>
                <w:rFonts w:ascii="宋体" w:eastAsia="宋体" w:hAnsi="宋体" w:cs="宋体" w:hint="eastAsia"/>
                <w:szCs w:val="21"/>
              </w:rPr>
              <w:t>纸质护眼模式，可实现画面纹理的实时调整；支持纸质纹理：牛皮纸、素描纸、宣纸、水彩纸、水纹纸；支持透明度调节；支持色温调节；</w:t>
            </w:r>
          </w:p>
          <w:p w:rsidR="006722EF" w:rsidRPr="006722EF" w:rsidRDefault="006722EF" w:rsidP="006722EF">
            <w:pPr>
              <w:adjustRightInd w:val="0"/>
              <w:snapToGrid w:val="0"/>
              <w:spacing w:line="360" w:lineRule="auto"/>
              <w:rPr>
                <w:rFonts w:ascii="宋体" w:eastAsia="宋体" w:hAnsi="宋体" w:cs="宋体"/>
                <w:szCs w:val="21"/>
              </w:rPr>
            </w:pPr>
            <w:r w:rsidRPr="006722EF">
              <w:rPr>
                <w:rFonts w:ascii="宋体" w:eastAsia="宋体" w:hAnsi="宋体" w:cs="宋体" w:hint="eastAsia"/>
                <w:szCs w:val="21"/>
              </w:rPr>
              <w:t>10.整机</w:t>
            </w:r>
            <w:proofErr w:type="gramStart"/>
            <w:r w:rsidRPr="006722EF">
              <w:rPr>
                <w:rFonts w:ascii="宋体" w:eastAsia="宋体" w:hAnsi="宋体" w:cs="宋体" w:hint="eastAsia"/>
                <w:szCs w:val="21"/>
              </w:rPr>
              <w:t>需支持蓝牙</w:t>
            </w:r>
            <w:proofErr w:type="gramEnd"/>
            <w:r w:rsidRPr="006722EF">
              <w:rPr>
                <w:rFonts w:ascii="宋体" w:eastAsia="宋体" w:hAnsi="宋体" w:cs="宋体" w:hint="eastAsia"/>
                <w:szCs w:val="21"/>
              </w:rPr>
              <w:t>标准，整机</w:t>
            </w:r>
            <w:proofErr w:type="gramStart"/>
            <w:r w:rsidRPr="006722EF">
              <w:rPr>
                <w:rFonts w:ascii="宋体" w:eastAsia="宋体" w:hAnsi="宋体" w:cs="宋体" w:hint="eastAsia"/>
                <w:szCs w:val="21"/>
              </w:rPr>
              <w:t>内置双</w:t>
            </w:r>
            <w:proofErr w:type="gramEnd"/>
            <w:r w:rsidRPr="006722EF">
              <w:rPr>
                <w:rFonts w:ascii="宋体" w:eastAsia="宋体" w:hAnsi="宋体" w:cs="宋体" w:hint="eastAsia"/>
                <w:szCs w:val="21"/>
              </w:rPr>
              <w:t>WiFi6无线网卡（不接受外接），在整机设备下，可实现Wi-Fi无线上网连接、AP无线热点发射；</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11.整机上边框内置非独立式摄像头，采用一体化集成设计，摄像头数量≥4个。整机上边框内置非独立式广角高清摄像头，视场角≥142度且水平视场角≥121度；</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12.为方便教学使用，整机全通道</w:t>
            </w:r>
            <w:proofErr w:type="gramStart"/>
            <w:r w:rsidRPr="006722EF">
              <w:rPr>
                <w:rFonts w:ascii="宋体" w:eastAsia="宋体" w:hAnsi="宋体" w:cs="宋体" w:hint="eastAsia"/>
                <w:szCs w:val="21"/>
              </w:rPr>
              <w:t>侧边栏快捷</w:t>
            </w:r>
            <w:proofErr w:type="gramEnd"/>
            <w:r w:rsidRPr="006722EF">
              <w:rPr>
                <w:rFonts w:ascii="宋体" w:eastAsia="宋体" w:hAnsi="宋体" w:cs="宋体" w:hint="eastAsia"/>
                <w:szCs w:val="21"/>
              </w:rPr>
              <w:t>菜单需包含如下小工具：批注、</w:t>
            </w:r>
            <w:proofErr w:type="gramStart"/>
            <w:r w:rsidRPr="006722EF">
              <w:rPr>
                <w:rFonts w:ascii="宋体" w:eastAsia="宋体" w:hAnsi="宋体" w:cs="宋体" w:hint="eastAsia"/>
                <w:szCs w:val="21"/>
              </w:rPr>
              <w:t>降半屏</w:t>
            </w:r>
            <w:proofErr w:type="gramEnd"/>
            <w:r w:rsidRPr="006722EF">
              <w:rPr>
                <w:rFonts w:ascii="宋体" w:eastAsia="宋体" w:hAnsi="宋体" w:cs="宋体" w:hint="eastAsia"/>
                <w:szCs w:val="21"/>
              </w:rPr>
              <w:t>、截屏、放大镜、倒计时、日历、</w:t>
            </w:r>
            <w:r w:rsidRPr="006722EF">
              <w:rPr>
                <w:rFonts w:ascii="宋体" w:eastAsia="宋体" w:hAnsi="宋体" w:cs="宋体" w:hint="eastAsia"/>
                <w:szCs w:val="21"/>
              </w:rPr>
              <w:lastRenderedPageBreak/>
              <w:t>聚光灯、秒表、冻屏、倒数日、答题、节拍器；</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13.整机需具备智能手势识别功能，在整机全信号源通道下均可识别五指上、下、左、右方向手势，五指画O、画~、左右晃动、缩/</w:t>
            </w:r>
            <w:proofErr w:type="gramStart"/>
            <w:r w:rsidRPr="006722EF">
              <w:rPr>
                <w:rFonts w:ascii="宋体" w:eastAsia="宋体" w:hAnsi="宋体" w:cs="宋体" w:hint="eastAsia"/>
                <w:szCs w:val="21"/>
              </w:rPr>
              <w:t>放方向</w:t>
            </w:r>
            <w:proofErr w:type="gramEnd"/>
            <w:r w:rsidRPr="006722EF">
              <w:rPr>
                <w:rFonts w:ascii="宋体" w:eastAsia="宋体" w:hAnsi="宋体" w:cs="宋体" w:hint="eastAsia"/>
                <w:szCs w:val="21"/>
              </w:rPr>
              <w:t>手势滑动并调用相应功能。支持将各手势滑动方向自定义设置为无操作、熄屏、批注、桌面、半屏模式。</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二、配套软件教学配套软件功能要求：</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1.教师提供不少于≥100T的云存储空间教师可在个人</w:t>
            </w:r>
            <w:proofErr w:type="gramStart"/>
            <w:r w:rsidRPr="006722EF">
              <w:rPr>
                <w:rFonts w:ascii="宋体" w:eastAsia="宋体" w:hAnsi="宋体" w:cs="宋体" w:hint="eastAsia"/>
                <w:szCs w:val="21"/>
              </w:rPr>
              <w:t>云空间</w:t>
            </w:r>
            <w:proofErr w:type="gramEnd"/>
            <w:r w:rsidRPr="006722EF">
              <w:rPr>
                <w:rFonts w:ascii="宋体" w:eastAsia="宋体" w:hAnsi="宋体" w:cs="宋体" w:hint="eastAsia"/>
                <w:szCs w:val="21"/>
              </w:rPr>
              <w:t>中上传存储互动课件、云教案。可以移动调整文件及文件夹的层级，能够对文件进行重命名、删除操作；</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2.提供互动课件资源，包含学科教育各学段各地区教材版本≥160个。互动课件资源包含学科教育各学段教材版本全部教学章节、专题教育多个主题教育、特殊教育三大分类≥160000份的互动课件。</w:t>
            </w:r>
          </w:p>
        </w:tc>
        <w:tc>
          <w:tcPr>
            <w:tcW w:w="536"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lastRenderedPageBreak/>
              <w:t>6</w:t>
            </w:r>
          </w:p>
        </w:tc>
        <w:tc>
          <w:tcPr>
            <w:tcW w:w="450"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t>台</w:t>
            </w:r>
          </w:p>
        </w:tc>
      </w:tr>
      <w:tr w:rsidR="006722EF" w:rsidRPr="006722EF" w:rsidTr="00B004F6">
        <w:trPr>
          <w:trHeight w:val="480"/>
        </w:trPr>
        <w:tc>
          <w:tcPr>
            <w:tcW w:w="467"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lastRenderedPageBreak/>
              <w:t>2</w:t>
            </w:r>
          </w:p>
        </w:tc>
        <w:tc>
          <w:tcPr>
            <w:tcW w:w="1390"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t>移动支架（</w:t>
            </w:r>
            <w:r w:rsidRPr="006722EF">
              <w:rPr>
                <w:rFonts w:ascii="Calibri" w:eastAsia="新宋体" w:hAnsi="Calibri" w:cs="宋体" w:hint="eastAsia"/>
                <w:szCs w:val="21"/>
              </w:rPr>
              <w:t>86</w:t>
            </w:r>
            <w:r w:rsidRPr="006722EF">
              <w:rPr>
                <w:rFonts w:ascii="Calibri" w:eastAsia="新宋体" w:hAnsi="Calibri" w:cs="宋体" w:hint="eastAsia"/>
                <w:szCs w:val="21"/>
              </w:rPr>
              <w:t>英寸）</w:t>
            </w:r>
          </w:p>
        </w:tc>
        <w:tc>
          <w:tcPr>
            <w:tcW w:w="5676"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1.移动支架通过防倾斜实验，正负10度倾斜角度下不能翻倒；</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2.</w:t>
            </w:r>
            <w:proofErr w:type="gramStart"/>
            <w:r w:rsidRPr="006722EF">
              <w:rPr>
                <w:rFonts w:ascii="宋体" w:eastAsia="宋体" w:hAnsi="宋体" w:cs="宋体" w:hint="eastAsia"/>
                <w:szCs w:val="21"/>
              </w:rPr>
              <w:t>承挂</w:t>
            </w:r>
            <w:proofErr w:type="gramEnd"/>
            <w:r w:rsidRPr="006722EF">
              <w:rPr>
                <w:rFonts w:ascii="宋体" w:eastAsia="宋体" w:hAnsi="宋体" w:cs="宋体" w:hint="eastAsia"/>
                <w:szCs w:val="21"/>
              </w:rPr>
              <w:t>≥100kg，壁挂高度可调；整体高度≥1597mm；</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3.托盘承重25KG,模具设置U型置物槽，方便触摸笔、遥控器等物品放置；</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4.支撑立杆采用壁厚≥1.8mm方通冷轧钢材质，表面黑色喷涂；</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5.脚轮为万向轮，聚氨酯（PU）材质，</w:t>
            </w:r>
            <w:proofErr w:type="gramStart"/>
            <w:r w:rsidRPr="006722EF">
              <w:rPr>
                <w:rFonts w:ascii="宋体" w:eastAsia="宋体" w:hAnsi="宋体" w:cs="宋体" w:hint="eastAsia"/>
                <w:szCs w:val="21"/>
              </w:rPr>
              <w:t>均带脚刹</w:t>
            </w:r>
            <w:proofErr w:type="gramEnd"/>
            <w:r w:rsidRPr="006722EF">
              <w:rPr>
                <w:rFonts w:ascii="宋体" w:eastAsia="宋体" w:hAnsi="宋体" w:cs="宋体" w:hint="eastAsia"/>
                <w:szCs w:val="21"/>
              </w:rPr>
              <w:t>。</w:t>
            </w:r>
          </w:p>
        </w:tc>
        <w:tc>
          <w:tcPr>
            <w:tcW w:w="536"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t>6</w:t>
            </w:r>
          </w:p>
        </w:tc>
        <w:tc>
          <w:tcPr>
            <w:tcW w:w="450"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t>套</w:t>
            </w:r>
          </w:p>
        </w:tc>
      </w:tr>
      <w:tr w:rsidR="006722EF" w:rsidRPr="006722EF" w:rsidTr="00B004F6">
        <w:trPr>
          <w:trHeight w:val="480"/>
        </w:trPr>
        <w:tc>
          <w:tcPr>
            <w:tcW w:w="467"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t>3</w:t>
            </w:r>
          </w:p>
        </w:tc>
        <w:tc>
          <w:tcPr>
            <w:tcW w:w="1390"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t>OPS</w:t>
            </w:r>
            <w:r w:rsidRPr="006722EF">
              <w:rPr>
                <w:rFonts w:ascii="Calibri" w:eastAsia="新宋体" w:hAnsi="Calibri" w:cs="宋体" w:hint="eastAsia"/>
                <w:szCs w:val="21"/>
              </w:rPr>
              <w:t>模块</w:t>
            </w:r>
            <w:r w:rsidRPr="006722EF">
              <w:rPr>
                <w:rFonts w:ascii="Calibri" w:eastAsia="新宋体" w:hAnsi="Calibri" w:cs="宋体" w:hint="eastAsia"/>
                <w:szCs w:val="21"/>
              </w:rPr>
              <w:t>2</w:t>
            </w:r>
          </w:p>
        </w:tc>
        <w:tc>
          <w:tcPr>
            <w:tcW w:w="5676"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1.采用</w:t>
            </w:r>
            <w:proofErr w:type="gramStart"/>
            <w:r w:rsidRPr="006722EF">
              <w:rPr>
                <w:rFonts w:ascii="宋体" w:eastAsia="宋体" w:hAnsi="宋体" w:cs="宋体" w:hint="eastAsia"/>
                <w:szCs w:val="21"/>
              </w:rPr>
              <w:t>按压式卡扣</w:t>
            </w:r>
            <w:proofErr w:type="gramEnd"/>
            <w:r w:rsidRPr="006722EF">
              <w:rPr>
                <w:rFonts w:ascii="宋体" w:eastAsia="宋体" w:hAnsi="宋体" w:cs="宋体" w:hint="eastAsia"/>
                <w:szCs w:val="21"/>
              </w:rPr>
              <w:t>，确保PC模块安装固定到位，同时无需工具就可快速拆卸电脑模块；</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2.处理器：CPU 采用国产自主可控芯片，处理器核数≥8核，主频≥2.7GHz；</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3.≥16GB内存，≥512GB固态硬盘；</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4.传输速率：和整机的连接采用万兆级接口,传输速率≥10Gbps；</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5.具有独立非外扩展的视频输出接口：≥1路HDMI ；</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具有独立非外扩展的电脑USB接口：具备≥3个USB3.0</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6.操作系统：支持国产操作系统；CPU 和操作系统等应符合安全可靠测评要求；</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7.青少年上网保护：支持通过自</w:t>
            </w:r>
            <w:proofErr w:type="gramStart"/>
            <w:r w:rsidRPr="006722EF">
              <w:rPr>
                <w:rFonts w:ascii="宋体" w:eastAsia="宋体" w:hAnsi="宋体" w:cs="宋体" w:hint="eastAsia"/>
                <w:szCs w:val="21"/>
              </w:rPr>
              <w:t>研</w:t>
            </w:r>
            <w:proofErr w:type="gramEnd"/>
            <w:r w:rsidRPr="006722EF">
              <w:rPr>
                <w:rFonts w:ascii="宋体" w:eastAsia="宋体" w:hAnsi="宋体" w:cs="宋体" w:hint="eastAsia"/>
                <w:szCs w:val="21"/>
              </w:rPr>
              <w:t>浏览器上网,拦 截网页中</w:t>
            </w:r>
            <w:r w:rsidRPr="006722EF">
              <w:rPr>
                <w:rFonts w:ascii="宋体" w:eastAsia="宋体" w:hAnsi="宋体" w:cs="宋体" w:hint="eastAsia"/>
                <w:szCs w:val="21"/>
              </w:rPr>
              <w:lastRenderedPageBreak/>
              <w:t>恶意弹窗、诱导点击 跳转至不良内容、低俗庸俗等 有害页面的行为,在线查阅拦截报表统计。</w:t>
            </w:r>
          </w:p>
        </w:tc>
        <w:tc>
          <w:tcPr>
            <w:tcW w:w="536"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lastRenderedPageBreak/>
              <w:t xml:space="preserve">6 </w:t>
            </w:r>
          </w:p>
        </w:tc>
        <w:tc>
          <w:tcPr>
            <w:tcW w:w="450"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t>台</w:t>
            </w:r>
          </w:p>
        </w:tc>
      </w:tr>
      <w:tr w:rsidR="006722EF" w:rsidRPr="006722EF" w:rsidTr="00B004F6">
        <w:trPr>
          <w:trHeight w:val="480"/>
        </w:trPr>
        <w:tc>
          <w:tcPr>
            <w:tcW w:w="467"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t>4</w:t>
            </w:r>
          </w:p>
        </w:tc>
        <w:tc>
          <w:tcPr>
            <w:tcW w:w="1390"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t>无线传屏</w:t>
            </w:r>
            <w:r w:rsidRPr="006722EF">
              <w:rPr>
                <w:rFonts w:ascii="Calibri" w:eastAsia="新宋体" w:hAnsi="Calibri" w:cs="宋体" w:hint="eastAsia"/>
                <w:szCs w:val="21"/>
              </w:rPr>
              <w:t>2</w:t>
            </w:r>
          </w:p>
        </w:tc>
        <w:tc>
          <w:tcPr>
            <w:tcW w:w="5676"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1.软硬件传屏可以支持国产化操作系统，如UOS、麒麟OS，包括X86架构和ARM架构；</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2.支持外部电脑音视频信号实时传输到触摸一体机上（无论整机处于任何通道），且支持触摸回传；</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3.传输延迟≤100ms，</w:t>
            </w:r>
            <w:proofErr w:type="gramStart"/>
            <w:r w:rsidRPr="006722EF">
              <w:rPr>
                <w:rFonts w:ascii="宋体" w:eastAsia="宋体" w:hAnsi="宋体" w:cs="宋体" w:hint="eastAsia"/>
                <w:szCs w:val="21"/>
              </w:rPr>
              <w:t>帧率达到</w:t>
            </w:r>
            <w:proofErr w:type="gramEnd"/>
            <w:r w:rsidRPr="006722EF">
              <w:rPr>
                <w:rFonts w:ascii="宋体" w:eastAsia="宋体" w:hAnsi="宋体" w:cs="宋体" w:hint="eastAsia"/>
                <w:szCs w:val="21"/>
              </w:rPr>
              <w:t>20fps-30fps；</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4.采用单按键设计，只需按一下即可传屏，无需在智能平板上做任何操作；</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5.可以仅对一个窗口进行无线投屏，其他窗口内容不做展示；</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6.无线传屏视频数据加密，加密方式：SM4（CBC模式），128 位，保障数据传输安全；</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7.传屏开启勿</w:t>
            </w:r>
            <w:proofErr w:type="gramStart"/>
            <w:r w:rsidRPr="006722EF">
              <w:rPr>
                <w:rFonts w:ascii="宋体" w:eastAsia="宋体" w:hAnsi="宋体" w:cs="宋体" w:hint="eastAsia"/>
                <w:szCs w:val="21"/>
              </w:rPr>
              <w:t>扰模式</w:t>
            </w:r>
            <w:proofErr w:type="gramEnd"/>
            <w:r w:rsidRPr="006722EF">
              <w:rPr>
                <w:rFonts w:ascii="宋体" w:eastAsia="宋体" w:hAnsi="宋体" w:cs="宋体" w:hint="eastAsia"/>
                <w:szCs w:val="21"/>
              </w:rPr>
              <w:t>之后，</w:t>
            </w:r>
            <w:proofErr w:type="gramStart"/>
            <w:r w:rsidRPr="006722EF">
              <w:rPr>
                <w:rFonts w:ascii="宋体" w:eastAsia="宋体" w:hAnsi="宋体" w:cs="宋体" w:hint="eastAsia"/>
                <w:szCs w:val="21"/>
              </w:rPr>
              <w:t>需支持</w:t>
            </w:r>
            <w:proofErr w:type="gramEnd"/>
            <w:r w:rsidRPr="006722EF">
              <w:rPr>
                <w:rFonts w:ascii="宋体" w:eastAsia="宋体" w:hAnsi="宋体" w:cs="宋体" w:hint="eastAsia"/>
                <w:szCs w:val="21"/>
              </w:rPr>
              <w:t>不允许其他人在进行传屏，沉浸模式，避免在使用过程中，用户经常被其他人传屏顶替掉，造成使用中断；</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8.支持投</w:t>
            </w:r>
            <w:proofErr w:type="gramStart"/>
            <w:r w:rsidRPr="006722EF">
              <w:rPr>
                <w:rFonts w:ascii="宋体" w:eastAsia="宋体" w:hAnsi="宋体" w:cs="宋体" w:hint="eastAsia"/>
                <w:szCs w:val="21"/>
              </w:rPr>
              <w:t>屏功能</w:t>
            </w:r>
            <w:proofErr w:type="gramEnd"/>
            <w:r w:rsidRPr="006722EF">
              <w:rPr>
                <w:rFonts w:ascii="宋体" w:eastAsia="宋体" w:hAnsi="宋体" w:cs="宋体" w:hint="eastAsia"/>
                <w:szCs w:val="21"/>
              </w:rPr>
              <w:t>进行画面冻结暂停功能，投屏电脑可自主进行其他操作，不影响整机的冻结画面内容显示。</w:t>
            </w:r>
          </w:p>
        </w:tc>
        <w:tc>
          <w:tcPr>
            <w:tcW w:w="536"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t>6</w:t>
            </w:r>
          </w:p>
        </w:tc>
        <w:tc>
          <w:tcPr>
            <w:tcW w:w="450"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t>套</w:t>
            </w:r>
          </w:p>
        </w:tc>
      </w:tr>
      <w:tr w:rsidR="006722EF" w:rsidRPr="006722EF" w:rsidTr="00B004F6">
        <w:trPr>
          <w:trHeight w:val="480"/>
        </w:trPr>
        <w:tc>
          <w:tcPr>
            <w:tcW w:w="467"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t>5</w:t>
            </w:r>
          </w:p>
        </w:tc>
        <w:tc>
          <w:tcPr>
            <w:tcW w:w="1390"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t>智能</w:t>
            </w:r>
            <w:proofErr w:type="gramStart"/>
            <w:r w:rsidRPr="006722EF">
              <w:rPr>
                <w:rFonts w:ascii="Calibri" w:eastAsia="新宋体" w:hAnsi="Calibri" w:cs="宋体" w:hint="eastAsia"/>
                <w:szCs w:val="21"/>
              </w:rPr>
              <w:t>交互会议</w:t>
            </w:r>
            <w:proofErr w:type="gramEnd"/>
            <w:r w:rsidRPr="006722EF">
              <w:rPr>
                <w:rFonts w:ascii="Calibri" w:eastAsia="新宋体" w:hAnsi="Calibri" w:cs="宋体" w:hint="eastAsia"/>
                <w:szCs w:val="21"/>
              </w:rPr>
              <w:t>平板</w:t>
            </w:r>
          </w:p>
        </w:tc>
        <w:tc>
          <w:tcPr>
            <w:tcW w:w="5676"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1.整机尺寸≥135英寸，显示比例16:9，分辨率1920×1080。</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2.传输延迟≤90ms，</w:t>
            </w:r>
            <w:proofErr w:type="gramStart"/>
            <w:r w:rsidRPr="006722EF">
              <w:rPr>
                <w:rFonts w:ascii="宋体" w:eastAsia="宋体" w:hAnsi="宋体" w:cs="宋体" w:hint="eastAsia"/>
                <w:szCs w:val="21"/>
              </w:rPr>
              <w:t>帧率达到</w:t>
            </w:r>
            <w:proofErr w:type="gramEnd"/>
            <w:r w:rsidRPr="006722EF">
              <w:rPr>
                <w:rFonts w:ascii="宋体" w:eastAsia="宋体" w:hAnsi="宋体" w:cs="宋体" w:hint="eastAsia"/>
                <w:szCs w:val="21"/>
              </w:rPr>
              <w:t>20fps-30fps；</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3.亮度：100~600cd/㎡可调，白屏亮度≥600cd/m²，支持HDR 2.0高清显示；</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4.整机需内置接收模块，除无线</w:t>
            </w:r>
            <w:proofErr w:type="gramStart"/>
            <w:r w:rsidRPr="006722EF">
              <w:rPr>
                <w:rFonts w:ascii="宋体" w:eastAsia="宋体" w:hAnsi="宋体" w:cs="宋体" w:hint="eastAsia"/>
                <w:szCs w:val="21"/>
              </w:rPr>
              <w:t>传屏器外</w:t>
            </w:r>
            <w:proofErr w:type="gramEnd"/>
            <w:r w:rsidRPr="006722EF">
              <w:rPr>
                <w:rFonts w:ascii="宋体" w:eastAsia="宋体" w:hAnsi="宋体" w:cs="宋体" w:hint="eastAsia"/>
                <w:szCs w:val="21"/>
              </w:rPr>
              <w:t>不需要连接任何附加设备，可实现外部电脑音视频信号实时传输到设备上，支持免安装驱动，即插即用；；</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5.用户电脑快速发现附近大屏，无需连接同一网络，无需输入连接码，即可选择设备并投屏；</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b/>
                <w:bCs/>
                <w:color w:val="FF0000"/>
                <w:szCs w:val="21"/>
              </w:rPr>
              <w:t>#</w:t>
            </w:r>
            <w:r w:rsidRPr="006722EF">
              <w:rPr>
                <w:rFonts w:ascii="宋体" w:eastAsia="宋体" w:hAnsi="宋体" w:cs="宋体" w:hint="eastAsia"/>
                <w:szCs w:val="21"/>
              </w:rPr>
              <w:t>7.用户电脑可以通过浏览器直接投屏至大屏，无需单独安装投屏应用客户端，用户电脑支持通过无线</w:t>
            </w:r>
            <w:proofErr w:type="gramStart"/>
            <w:r w:rsidRPr="006722EF">
              <w:rPr>
                <w:rFonts w:ascii="宋体" w:eastAsia="宋体" w:hAnsi="宋体" w:cs="宋体" w:hint="eastAsia"/>
                <w:szCs w:val="21"/>
              </w:rPr>
              <w:t>传屏器或者</w:t>
            </w:r>
            <w:proofErr w:type="gramEnd"/>
            <w:r w:rsidRPr="006722EF">
              <w:rPr>
                <w:rFonts w:ascii="宋体" w:eastAsia="宋体" w:hAnsi="宋体" w:cs="宋体" w:hint="eastAsia"/>
                <w:szCs w:val="21"/>
              </w:rPr>
              <w:t>软件客户端传输文件给大屏。（需</w:t>
            </w:r>
            <w:r w:rsidRPr="006722EF">
              <w:rPr>
                <w:rFonts w:ascii="宋体" w:eastAsia="新宋体" w:hAnsi="宋体" w:cs="宋体" w:hint="eastAsia"/>
                <w:szCs w:val="21"/>
              </w:rPr>
              <w:t>提供国家认可的检测报告复印件</w:t>
            </w:r>
            <w:r w:rsidRPr="006722EF">
              <w:rPr>
                <w:rFonts w:ascii="宋体" w:eastAsia="宋体" w:hAnsi="宋体" w:cs="宋体" w:hint="eastAsia"/>
                <w:szCs w:val="21"/>
              </w:rPr>
              <w:t>）</w:t>
            </w:r>
          </w:p>
        </w:tc>
        <w:tc>
          <w:tcPr>
            <w:tcW w:w="536"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t>2</w:t>
            </w:r>
          </w:p>
        </w:tc>
        <w:tc>
          <w:tcPr>
            <w:tcW w:w="450"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t>台</w:t>
            </w:r>
          </w:p>
        </w:tc>
      </w:tr>
      <w:tr w:rsidR="006722EF" w:rsidRPr="006722EF" w:rsidTr="00B004F6">
        <w:trPr>
          <w:trHeight w:val="480"/>
        </w:trPr>
        <w:tc>
          <w:tcPr>
            <w:tcW w:w="467"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t>6</w:t>
            </w:r>
          </w:p>
        </w:tc>
        <w:tc>
          <w:tcPr>
            <w:tcW w:w="1390"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t>智能</w:t>
            </w:r>
            <w:proofErr w:type="gramStart"/>
            <w:r w:rsidRPr="006722EF">
              <w:rPr>
                <w:rFonts w:ascii="Calibri" w:eastAsia="新宋体" w:hAnsi="Calibri" w:cs="宋体" w:hint="eastAsia"/>
                <w:szCs w:val="21"/>
              </w:rPr>
              <w:t>交互会议</w:t>
            </w:r>
            <w:proofErr w:type="gramEnd"/>
            <w:r w:rsidRPr="006722EF">
              <w:rPr>
                <w:rFonts w:ascii="Calibri" w:eastAsia="新宋体" w:hAnsi="Calibri" w:cs="宋体" w:hint="eastAsia"/>
                <w:szCs w:val="21"/>
              </w:rPr>
              <w:t>平板支架</w:t>
            </w:r>
          </w:p>
        </w:tc>
        <w:tc>
          <w:tcPr>
            <w:tcW w:w="5676"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1.颜色：黑色；</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2.载荷承重：≥400 kg</w:t>
            </w:r>
          </w:p>
          <w:p w:rsidR="006722EF" w:rsidRPr="006722EF" w:rsidRDefault="006722EF" w:rsidP="006722EF">
            <w:pPr>
              <w:adjustRightInd w:val="0"/>
              <w:snapToGrid w:val="0"/>
              <w:spacing w:line="360" w:lineRule="auto"/>
              <w:ind w:left="1050" w:hangingChars="500" w:hanging="1050"/>
              <w:rPr>
                <w:rFonts w:ascii="宋体" w:eastAsia="宋体" w:hAnsi="宋体" w:cs="宋体"/>
                <w:szCs w:val="21"/>
              </w:rPr>
            </w:pPr>
            <w:r w:rsidRPr="006722EF">
              <w:rPr>
                <w:rFonts w:ascii="宋体" w:eastAsia="宋体" w:hAnsi="宋体" w:cs="宋体" w:hint="eastAsia"/>
                <w:szCs w:val="21"/>
              </w:rPr>
              <w:lastRenderedPageBreak/>
              <w:t>3.随机配件：49mm开口扳手×1。</w:t>
            </w:r>
          </w:p>
        </w:tc>
        <w:tc>
          <w:tcPr>
            <w:tcW w:w="536"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lastRenderedPageBreak/>
              <w:t>2</w:t>
            </w:r>
          </w:p>
        </w:tc>
        <w:tc>
          <w:tcPr>
            <w:tcW w:w="450"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t>台</w:t>
            </w:r>
          </w:p>
        </w:tc>
      </w:tr>
      <w:tr w:rsidR="006722EF" w:rsidRPr="006722EF" w:rsidTr="00B004F6">
        <w:trPr>
          <w:trHeight w:val="480"/>
        </w:trPr>
        <w:tc>
          <w:tcPr>
            <w:tcW w:w="467"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t>7</w:t>
            </w:r>
          </w:p>
        </w:tc>
        <w:tc>
          <w:tcPr>
            <w:tcW w:w="1390"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b/>
                <w:bCs/>
                <w:color w:val="FF0000"/>
                <w:szCs w:val="21"/>
              </w:rPr>
            </w:pPr>
            <w:proofErr w:type="gramStart"/>
            <w:r w:rsidRPr="006722EF">
              <w:rPr>
                <w:rFonts w:ascii="Calibri" w:eastAsia="新宋体" w:hAnsi="Calibri" w:cs="宋体" w:hint="eastAsia"/>
                <w:color w:val="000000"/>
                <w:szCs w:val="21"/>
              </w:rPr>
              <w:t>投屏器</w:t>
            </w:r>
            <w:proofErr w:type="gramEnd"/>
          </w:p>
        </w:tc>
        <w:tc>
          <w:tcPr>
            <w:tcW w:w="5676"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spacing w:line="360" w:lineRule="auto"/>
              <w:jc w:val="left"/>
              <w:rPr>
                <w:rFonts w:ascii="Calibri" w:eastAsia="新宋体" w:hAnsi="Calibri" w:cs="宋体"/>
                <w:szCs w:val="21"/>
              </w:rPr>
            </w:pPr>
            <w:r w:rsidRPr="006722EF">
              <w:rPr>
                <w:rFonts w:ascii="宋体" w:eastAsia="宋体" w:hAnsi="宋体" w:cs="宋体" w:hint="eastAsia"/>
                <w:szCs w:val="21"/>
              </w:rPr>
              <w:t>1.多语言切换：系统支持简体中文、英文、语言模式快速切换；</w:t>
            </w:r>
          </w:p>
          <w:p w:rsidR="006722EF" w:rsidRPr="006722EF" w:rsidRDefault="006722EF" w:rsidP="006722EF">
            <w:pPr>
              <w:spacing w:line="360" w:lineRule="auto"/>
              <w:rPr>
                <w:rFonts w:ascii="宋体" w:eastAsia="宋体" w:hAnsi="宋体" w:cs="Times New Roman"/>
                <w:szCs w:val="21"/>
              </w:rPr>
            </w:pPr>
            <w:r w:rsidRPr="006722EF">
              <w:rPr>
                <w:rFonts w:ascii="Calibri" w:eastAsia="宋体" w:hAnsi="Calibri" w:cs="Times New Roman" w:hint="eastAsia"/>
                <w:szCs w:val="21"/>
              </w:rPr>
              <w:t>2.</w:t>
            </w:r>
            <w:r w:rsidRPr="006722EF">
              <w:rPr>
                <w:rFonts w:ascii="宋体" w:eastAsia="宋体" w:hAnsi="宋体" w:cs="Times New Roman" w:hint="eastAsia"/>
                <w:szCs w:val="21"/>
              </w:rPr>
              <w:t>无线投屏：支持不少于16种投屏方式，支持AirPlay、Miracast、WIDI、Huawei Cast+主流投屏协议，iOS、macOS、Android、Windows，网页</w:t>
            </w:r>
            <w:r w:rsidRPr="006722EF">
              <w:rPr>
                <w:rFonts w:ascii="Calibri" w:eastAsia="宋体" w:hAnsi="Calibri" w:cs="Times New Roman" w:hint="eastAsia"/>
                <w:szCs w:val="21"/>
              </w:rPr>
              <w:t>扫码、投屏码、局域网</w:t>
            </w:r>
            <w:r w:rsidRPr="006722EF">
              <w:rPr>
                <w:rFonts w:ascii="Calibri" w:eastAsia="宋体" w:hAnsi="Calibri" w:cs="Times New Roman" w:hint="eastAsia"/>
                <w:szCs w:val="21"/>
              </w:rPr>
              <w:t>MICE</w:t>
            </w:r>
            <w:r w:rsidRPr="006722EF">
              <w:rPr>
                <w:rFonts w:ascii="Calibri" w:eastAsia="宋体" w:hAnsi="Calibri" w:cs="Times New Roman" w:hint="eastAsia"/>
                <w:szCs w:val="21"/>
              </w:rPr>
              <w:t>、跨网段、</w:t>
            </w:r>
            <w:r w:rsidRPr="006722EF">
              <w:rPr>
                <w:rFonts w:ascii="Calibri" w:eastAsia="宋体" w:hAnsi="Calibri" w:cs="Times New Roman" w:hint="eastAsia"/>
                <w:szCs w:val="21"/>
              </w:rPr>
              <w:t>USB/HDMI/Type-C</w:t>
            </w:r>
            <w:r w:rsidRPr="006722EF">
              <w:rPr>
                <w:rFonts w:ascii="Calibri" w:eastAsia="宋体" w:hAnsi="Calibri" w:cs="Times New Roman" w:hint="eastAsia"/>
                <w:szCs w:val="21"/>
              </w:rPr>
              <w:t>三种接口的按键发射器、</w:t>
            </w:r>
            <w:r w:rsidRPr="006722EF">
              <w:rPr>
                <w:rFonts w:ascii="宋体" w:eastAsia="宋体" w:hAnsi="宋体" w:cs="Times New Roman" w:hint="eastAsia"/>
                <w:szCs w:val="21"/>
              </w:rPr>
              <w:t>Chrome、Edge浏览器</w:t>
            </w:r>
            <w:r w:rsidRPr="006722EF">
              <w:rPr>
                <w:rFonts w:ascii="Calibri" w:eastAsia="宋体" w:hAnsi="Calibri" w:cs="Times New Roman" w:hint="eastAsia"/>
                <w:szCs w:val="21"/>
              </w:rPr>
              <w:t>进行、</w:t>
            </w:r>
            <w:r w:rsidRPr="006722EF">
              <w:rPr>
                <w:rFonts w:ascii="Calibri" w:eastAsia="宋体" w:hAnsi="Calibri" w:cs="Times New Roman" w:hint="eastAsia"/>
                <w:szCs w:val="21"/>
              </w:rPr>
              <w:t>USB</w:t>
            </w:r>
            <w:r w:rsidRPr="006722EF">
              <w:rPr>
                <w:rFonts w:ascii="Calibri" w:eastAsia="宋体" w:hAnsi="Calibri" w:cs="Times New Roman" w:hint="eastAsia"/>
                <w:szCs w:val="21"/>
              </w:rPr>
              <w:t>数据</w:t>
            </w:r>
            <w:proofErr w:type="gramStart"/>
            <w:r w:rsidRPr="006722EF">
              <w:rPr>
                <w:rFonts w:ascii="Calibri" w:eastAsia="宋体" w:hAnsi="Calibri" w:cs="Times New Roman" w:hint="eastAsia"/>
                <w:szCs w:val="21"/>
              </w:rPr>
              <w:t>线实现</w:t>
            </w:r>
            <w:proofErr w:type="gramEnd"/>
            <w:r w:rsidRPr="006722EF">
              <w:rPr>
                <w:rFonts w:ascii="Calibri" w:eastAsia="宋体" w:hAnsi="Calibri" w:cs="Times New Roman" w:hint="eastAsia"/>
                <w:szCs w:val="21"/>
              </w:rPr>
              <w:t>一键投屏，以上投</w:t>
            </w:r>
            <w:proofErr w:type="gramStart"/>
            <w:r w:rsidRPr="006722EF">
              <w:rPr>
                <w:rFonts w:ascii="Calibri" w:eastAsia="宋体" w:hAnsi="Calibri" w:cs="Times New Roman" w:hint="eastAsia"/>
                <w:szCs w:val="21"/>
              </w:rPr>
              <w:t>屏方式</w:t>
            </w:r>
            <w:proofErr w:type="gramEnd"/>
            <w:r w:rsidRPr="006722EF">
              <w:rPr>
                <w:rFonts w:ascii="宋体" w:eastAsia="宋体" w:hAnsi="宋体" w:cs="Times New Roman" w:hint="eastAsia"/>
                <w:szCs w:val="21"/>
              </w:rPr>
              <w:t>无需安装任何APP即可直接投屏，</w:t>
            </w:r>
          </w:p>
          <w:p w:rsidR="006722EF" w:rsidRPr="006722EF" w:rsidRDefault="006722EF" w:rsidP="006722EF">
            <w:pPr>
              <w:spacing w:line="360" w:lineRule="auto"/>
              <w:rPr>
                <w:rFonts w:ascii="Calibri" w:eastAsia="宋体" w:hAnsi="Calibri" w:cs="Times New Roman"/>
                <w:szCs w:val="21"/>
              </w:rPr>
            </w:pPr>
            <w:r w:rsidRPr="006722EF">
              <w:rPr>
                <w:rFonts w:ascii="Calibri" w:eastAsia="宋体" w:hAnsi="Calibri" w:cs="Times New Roman" w:hint="eastAsia"/>
                <w:szCs w:val="21"/>
              </w:rPr>
              <w:t>3.</w:t>
            </w:r>
            <w:r w:rsidRPr="006722EF">
              <w:rPr>
                <w:rFonts w:ascii="Calibri" w:eastAsia="宋体" w:hAnsi="Calibri" w:cs="Times New Roman" w:hint="eastAsia"/>
                <w:szCs w:val="21"/>
              </w:rPr>
              <w:t>投屏时延：≤</w:t>
            </w:r>
            <w:r w:rsidRPr="006722EF">
              <w:rPr>
                <w:rFonts w:ascii="Calibri" w:eastAsia="宋体" w:hAnsi="Calibri" w:cs="Times New Roman" w:hint="eastAsia"/>
                <w:szCs w:val="21"/>
              </w:rPr>
              <w:t>150ms</w:t>
            </w:r>
            <w:r w:rsidRPr="006722EF">
              <w:rPr>
                <w:rFonts w:ascii="Calibri" w:eastAsia="宋体" w:hAnsi="Calibri" w:cs="Times New Roman" w:hint="eastAsia"/>
                <w:szCs w:val="21"/>
              </w:rPr>
              <w:t>；</w:t>
            </w:r>
          </w:p>
          <w:p w:rsidR="006722EF" w:rsidRPr="006722EF" w:rsidRDefault="006722EF" w:rsidP="006722EF">
            <w:pPr>
              <w:spacing w:line="360" w:lineRule="auto"/>
              <w:rPr>
                <w:rFonts w:ascii="Calibri" w:eastAsia="宋体" w:hAnsi="Calibri" w:cs="Times New Roman"/>
                <w:szCs w:val="21"/>
              </w:rPr>
            </w:pPr>
            <w:r w:rsidRPr="006722EF">
              <w:rPr>
                <w:rFonts w:ascii="Calibri" w:eastAsia="宋体" w:hAnsi="Calibri" w:cs="Times New Roman" w:hint="eastAsia"/>
                <w:szCs w:val="21"/>
              </w:rPr>
              <w:t>4.</w:t>
            </w:r>
            <w:r w:rsidRPr="006722EF">
              <w:rPr>
                <w:rFonts w:ascii="Calibri" w:eastAsia="宋体" w:hAnsi="Calibri" w:cs="Times New Roman" w:hint="eastAsia"/>
                <w:szCs w:val="21"/>
              </w:rPr>
              <w:t>投屏距离：局域网</w:t>
            </w:r>
            <w:proofErr w:type="gramStart"/>
            <w:r w:rsidRPr="006722EF">
              <w:rPr>
                <w:rFonts w:ascii="Calibri" w:eastAsia="宋体" w:hAnsi="Calibri" w:cs="Times New Roman" w:hint="eastAsia"/>
                <w:szCs w:val="21"/>
              </w:rPr>
              <w:t>投屏无距离</w:t>
            </w:r>
            <w:proofErr w:type="gramEnd"/>
            <w:r w:rsidRPr="006722EF">
              <w:rPr>
                <w:rFonts w:ascii="Calibri" w:eastAsia="宋体" w:hAnsi="Calibri" w:cs="Times New Roman" w:hint="eastAsia"/>
                <w:szCs w:val="21"/>
              </w:rPr>
              <w:t>限制；点对点投屏（无阻挡）最大可至</w:t>
            </w:r>
            <w:r w:rsidRPr="006722EF">
              <w:rPr>
                <w:rFonts w:ascii="Calibri" w:eastAsia="宋体" w:hAnsi="Calibri" w:cs="Times New Roman" w:hint="eastAsia"/>
                <w:szCs w:val="21"/>
              </w:rPr>
              <w:t>40m</w:t>
            </w:r>
            <w:r w:rsidRPr="006722EF">
              <w:rPr>
                <w:rFonts w:ascii="Calibri" w:eastAsia="宋体" w:hAnsi="Calibri" w:cs="Times New Roman" w:hint="eastAsia"/>
                <w:szCs w:val="21"/>
              </w:rPr>
              <w:t>；</w:t>
            </w:r>
          </w:p>
          <w:p w:rsidR="006722EF" w:rsidRPr="006722EF" w:rsidRDefault="006722EF" w:rsidP="006722EF">
            <w:pPr>
              <w:spacing w:line="360" w:lineRule="auto"/>
              <w:jc w:val="left"/>
              <w:rPr>
                <w:rFonts w:ascii="Calibri" w:eastAsia="宋体" w:hAnsi="Calibri" w:cs="Times New Roman"/>
                <w:szCs w:val="21"/>
              </w:rPr>
            </w:pPr>
            <w:r w:rsidRPr="006722EF">
              <w:rPr>
                <w:rFonts w:ascii="宋体" w:eastAsia="宋体" w:hAnsi="宋体" w:cs="Times New Roman" w:hint="eastAsia"/>
                <w:b/>
                <w:color w:val="FF0000"/>
                <w:szCs w:val="21"/>
              </w:rPr>
              <w:t>#</w:t>
            </w:r>
            <w:r w:rsidRPr="006722EF">
              <w:rPr>
                <w:rFonts w:ascii="宋体" w:eastAsia="宋体" w:hAnsi="宋体" w:cs="Times New Roman" w:hint="eastAsia"/>
                <w:bCs/>
                <w:szCs w:val="21"/>
              </w:rPr>
              <w:t>5.</w:t>
            </w:r>
            <w:r w:rsidRPr="006722EF">
              <w:rPr>
                <w:rFonts w:ascii="Calibri" w:eastAsia="宋体" w:hAnsi="Calibri" w:cs="Times New Roman" w:hint="eastAsia"/>
                <w:szCs w:val="21"/>
              </w:rPr>
              <w:t>投屏水印：支持投屏画面显示投</w:t>
            </w:r>
            <w:proofErr w:type="gramStart"/>
            <w:r w:rsidRPr="006722EF">
              <w:rPr>
                <w:rFonts w:ascii="Calibri" w:eastAsia="宋体" w:hAnsi="Calibri" w:cs="Times New Roman" w:hint="eastAsia"/>
                <w:szCs w:val="21"/>
              </w:rPr>
              <w:t>屏环境</w:t>
            </w:r>
            <w:proofErr w:type="gramEnd"/>
            <w:r w:rsidRPr="006722EF">
              <w:rPr>
                <w:rFonts w:ascii="Calibri" w:eastAsia="宋体" w:hAnsi="Calibri" w:cs="Times New Roman" w:hint="eastAsia"/>
                <w:szCs w:val="21"/>
              </w:rPr>
              <w:t>水印信息（设备名称、当前会议室、时间等），方便信息追溯；（需提供权威机构出具的检测报告</w:t>
            </w:r>
            <w:r w:rsidRPr="006722EF">
              <w:rPr>
                <w:rFonts w:ascii="宋体" w:eastAsia="宋体" w:hAnsi="宋体" w:cs="Times New Roman" w:hint="eastAsia"/>
                <w:szCs w:val="21"/>
              </w:rPr>
              <w:t>，并加盖投标人公章</w:t>
            </w:r>
            <w:r w:rsidRPr="006722EF">
              <w:rPr>
                <w:rFonts w:ascii="Calibri" w:eastAsia="宋体" w:hAnsi="Calibri" w:cs="Times New Roman" w:hint="eastAsia"/>
                <w:szCs w:val="21"/>
              </w:rPr>
              <w:t>）</w:t>
            </w:r>
          </w:p>
          <w:p w:rsidR="006722EF" w:rsidRPr="006722EF" w:rsidRDefault="006722EF" w:rsidP="006722EF">
            <w:pPr>
              <w:spacing w:line="360" w:lineRule="auto"/>
              <w:rPr>
                <w:rFonts w:ascii="Calibri" w:eastAsia="宋体" w:hAnsi="Calibri" w:cs="Times New Roman"/>
                <w:szCs w:val="21"/>
              </w:rPr>
            </w:pPr>
            <w:r w:rsidRPr="006722EF">
              <w:rPr>
                <w:rFonts w:ascii="Calibri" w:eastAsia="宋体" w:hAnsi="Calibri" w:cs="Times New Roman" w:hint="eastAsia"/>
                <w:szCs w:val="21"/>
              </w:rPr>
              <w:t>6.</w:t>
            </w:r>
            <w:r w:rsidRPr="006722EF">
              <w:rPr>
                <w:rFonts w:ascii="Calibri" w:eastAsia="宋体" w:hAnsi="Calibri" w:cs="Times New Roman" w:hint="eastAsia"/>
                <w:szCs w:val="21"/>
              </w:rPr>
              <w:t>抢投模式：提供抢投开启和关闭功能，允许或者禁止下一个用户的投屏画面抢占当前显示画面；</w:t>
            </w:r>
          </w:p>
          <w:p w:rsidR="006722EF" w:rsidRPr="006722EF" w:rsidRDefault="006722EF" w:rsidP="006722EF">
            <w:pPr>
              <w:spacing w:line="360" w:lineRule="auto"/>
              <w:rPr>
                <w:rFonts w:ascii="Calibri" w:eastAsia="宋体" w:hAnsi="Calibri" w:cs="Times New Roman"/>
                <w:szCs w:val="21"/>
              </w:rPr>
            </w:pPr>
            <w:r w:rsidRPr="006722EF">
              <w:rPr>
                <w:rFonts w:ascii="宋体" w:eastAsia="宋体" w:hAnsi="宋体" w:cs="Times New Roman" w:hint="eastAsia"/>
                <w:b/>
                <w:color w:val="FF0000"/>
                <w:szCs w:val="21"/>
              </w:rPr>
              <w:t>#</w:t>
            </w:r>
            <w:r w:rsidRPr="006722EF">
              <w:rPr>
                <w:rFonts w:ascii="宋体" w:eastAsia="宋体" w:hAnsi="宋体" w:cs="Times New Roman" w:hint="eastAsia"/>
                <w:bCs/>
                <w:color w:val="000000"/>
                <w:szCs w:val="21"/>
              </w:rPr>
              <w:t>7</w:t>
            </w:r>
            <w:r w:rsidRPr="006722EF">
              <w:rPr>
                <w:rFonts w:ascii="Calibri" w:eastAsia="宋体" w:hAnsi="Calibri" w:cs="Times New Roman" w:hint="eastAsia"/>
                <w:szCs w:val="21"/>
              </w:rPr>
              <w:t>.</w:t>
            </w:r>
            <w:proofErr w:type="gramStart"/>
            <w:r w:rsidRPr="006722EF">
              <w:rPr>
                <w:rFonts w:ascii="Calibri" w:eastAsia="宋体" w:hAnsi="Calibri" w:cs="Times New Roman" w:hint="eastAsia"/>
                <w:szCs w:val="21"/>
              </w:rPr>
              <w:t>投屏反控</w:t>
            </w:r>
            <w:proofErr w:type="gramEnd"/>
            <w:r w:rsidRPr="006722EF">
              <w:rPr>
                <w:rFonts w:ascii="Calibri" w:eastAsia="宋体" w:hAnsi="Calibri" w:cs="Times New Roman" w:hint="eastAsia"/>
                <w:szCs w:val="21"/>
              </w:rPr>
              <w:t>：支持</w:t>
            </w:r>
            <w:r w:rsidRPr="006722EF">
              <w:rPr>
                <w:rFonts w:ascii="Calibri" w:eastAsia="宋体" w:hAnsi="Calibri" w:cs="Times New Roman" w:hint="eastAsia"/>
                <w:szCs w:val="21"/>
              </w:rPr>
              <w:t>USB Touch</w:t>
            </w:r>
            <w:r w:rsidRPr="006722EF">
              <w:rPr>
                <w:rFonts w:ascii="Calibri" w:eastAsia="宋体" w:hAnsi="Calibri" w:cs="Times New Roman" w:hint="eastAsia"/>
                <w:szCs w:val="21"/>
              </w:rPr>
              <w:t>，支持</w:t>
            </w:r>
            <w:r w:rsidRPr="006722EF">
              <w:rPr>
                <w:rFonts w:ascii="Calibri" w:eastAsia="宋体" w:hAnsi="Calibri" w:cs="Times New Roman" w:hint="eastAsia"/>
                <w:szCs w:val="21"/>
              </w:rPr>
              <w:t>Android</w:t>
            </w:r>
            <w:r w:rsidRPr="006722EF">
              <w:rPr>
                <w:rFonts w:ascii="Calibri" w:eastAsia="宋体" w:hAnsi="Calibri" w:cs="Times New Roman" w:hint="eastAsia"/>
                <w:szCs w:val="21"/>
              </w:rPr>
              <w:t>手机和</w:t>
            </w:r>
            <w:r w:rsidRPr="006722EF">
              <w:rPr>
                <w:rFonts w:ascii="Calibri" w:eastAsia="宋体" w:hAnsi="Calibri" w:cs="Times New Roman" w:hint="eastAsia"/>
                <w:szCs w:val="21"/>
              </w:rPr>
              <w:t>Windows/Mac</w:t>
            </w:r>
            <w:r w:rsidRPr="006722EF">
              <w:rPr>
                <w:rFonts w:ascii="Calibri" w:eastAsia="宋体" w:hAnsi="Calibri" w:cs="Times New Roman" w:hint="eastAsia"/>
                <w:szCs w:val="21"/>
              </w:rPr>
              <w:t>电脑投屏反向控制；（</w:t>
            </w:r>
            <w:r w:rsidRPr="006722EF">
              <w:rPr>
                <w:rFonts w:ascii="宋体" w:eastAsia="宋体" w:hAnsi="宋体" w:cs="宋体" w:hint="eastAsia"/>
                <w:szCs w:val="21"/>
              </w:rPr>
              <w:t>需</w:t>
            </w:r>
            <w:r w:rsidRPr="006722EF">
              <w:rPr>
                <w:rFonts w:ascii="宋体" w:eastAsia="新宋体" w:hAnsi="宋体" w:cs="宋体" w:hint="eastAsia"/>
                <w:szCs w:val="21"/>
              </w:rPr>
              <w:t>提供国家认可的检测报告复印件</w:t>
            </w:r>
            <w:r w:rsidRPr="006722EF">
              <w:rPr>
                <w:rFonts w:ascii="Calibri" w:eastAsia="宋体" w:hAnsi="Calibri" w:cs="Times New Roman" w:hint="eastAsia"/>
                <w:szCs w:val="21"/>
              </w:rPr>
              <w:t>）</w:t>
            </w:r>
          </w:p>
          <w:p w:rsidR="006722EF" w:rsidRPr="006722EF" w:rsidRDefault="006722EF" w:rsidP="006722EF">
            <w:pPr>
              <w:spacing w:line="360" w:lineRule="auto"/>
              <w:rPr>
                <w:rFonts w:ascii="Calibri" w:eastAsia="宋体" w:hAnsi="Calibri" w:cs="Times New Roman"/>
                <w:szCs w:val="21"/>
              </w:rPr>
            </w:pPr>
            <w:r w:rsidRPr="006722EF">
              <w:rPr>
                <w:rFonts w:ascii="Calibri" w:eastAsia="宋体" w:hAnsi="Calibri" w:cs="Times New Roman" w:hint="eastAsia"/>
                <w:szCs w:val="21"/>
              </w:rPr>
              <w:t>8.</w:t>
            </w:r>
            <w:r w:rsidRPr="006722EF">
              <w:rPr>
                <w:rFonts w:ascii="Calibri" w:eastAsia="宋体" w:hAnsi="Calibri" w:cs="Times New Roman"/>
                <w:szCs w:val="21"/>
              </w:rPr>
              <w:t>HDMI IN</w:t>
            </w:r>
            <w:r w:rsidRPr="006722EF">
              <w:rPr>
                <w:rFonts w:ascii="Calibri" w:eastAsia="宋体" w:hAnsi="Calibri" w:cs="Times New Roman"/>
                <w:szCs w:val="21"/>
              </w:rPr>
              <w:t>信源反控：提供</w:t>
            </w:r>
            <w:r w:rsidRPr="006722EF">
              <w:rPr>
                <w:rFonts w:ascii="Calibri" w:eastAsia="宋体" w:hAnsi="Calibri" w:cs="Times New Roman"/>
                <w:szCs w:val="21"/>
              </w:rPr>
              <w:t>HDMI IN</w:t>
            </w:r>
            <w:r w:rsidRPr="006722EF">
              <w:rPr>
                <w:rFonts w:ascii="Calibri" w:eastAsia="宋体" w:hAnsi="Calibri" w:cs="Times New Roman"/>
                <w:szCs w:val="21"/>
              </w:rPr>
              <w:t>信源反馈功能，</w:t>
            </w:r>
            <w:r w:rsidRPr="006722EF">
              <w:rPr>
                <w:rFonts w:ascii="Calibri" w:eastAsia="宋体" w:hAnsi="Calibri" w:cs="Times New Roman"/>
                <w:szCs w:val="21"/>
              </w:rPr>
              <w:t>Windows</w:t>
            </w:r>
            <w:r w:rsidRPr="006722EF">
              <w:rPr>
                <w:rFonts w:ascii="Calibri" w:eastAsia="宋体" w:hAnsi="Calibri" w:cs="Times New Roman"/>
                <w:szCs w:val="21"/>
              </w:rPr>
              <w:t>电脑或</w:t>
            </w:r>
            <w:r w:rsidRPr="006722EF">
              <w:rPr>
                <w:rFonts w:ascii="Calibri" w:eastAsia="宋体" w:hAnsi="Calibri" w:cs="Times New Roman"/>
                <w:szCs w:val="21"/>
              </w:rPr>
              <w:t>OPS</w:t>
            </w:r>
            <w:r w:rsidRPr="006722EF">
              <w:rPr>
                <w:rFonts w:ascii="Calibri" w:eastAsia="宋体" w:hAnsi="Calibri" w:cs="Times New Roman"/>
                <w:szCs w:val="21"/>
              </w:rPr>
              <w:t>信号通过</w:t>
            </w:r>
            <w:r w:rsidRPr="006722EF">
              <w:rPr>
                <w:rFonts w:ascii="Calibri" w:eastAsia="宋体" w:hAnsi="Calibri" w:cs="Times New Roman"/>
                <w:szCs w:val="21"/>
              </w:rPr>
              <w:t>HDMI IN</w:t>
            </w:r>
            <w:r w:rsidRPr="006722EF">
              <w:rPr>
                <w:rFonts w:ascii="Calibri" w:eastAsia="宋体" w:hAnsi="Calibri" w:cs="Times New Roman"/>
                <w:szCs w:val="21"/>
              </w:rPr>
              <w:t>接入互动终端，可通过连接互动终端的触摸显示屏反向控制</w:t>
            </w:r>
            <w:r w:rsidRPr="006722EF">
              <w:rPr>
                <w:rFonts w:ascii="Calibri" w:eastAsia="宋体" w:hAnsi="Calibri" w:cs="Times New Roman"/>
                <w:szCs w:val="21"/>
              </w:rPr>
              <w:t>Windows</w:t>
            </w:r>
            <w:r w:rsidRPr="006722EF">
              <w:rPr>
                <w:rFonts w:ascii="Calibri" w:eastAsia="宋体" w:hAnsi="Calibri" w:cs="Times New Roman"/>
                <w:szCs w:val="21"/>
              </w:rPr>
              <w:t>电脑或</w:t>
            </w:r>
            <w:r w:rsidRPr="006722EF">
              <w:rPr>
                <w:rFonts w:ascii="Calibri" w:eastAsia="宋体" w:hAnsi="Calibri" w:cs="Times New Roman"/>
                <w:szCs w:val="21"/>
              </w:rPr>
              <w:t>OPS</w:t>
            </w:r>
            <w:r w:rsidRPr="006722EF">
              <w:rPr>
                <w:rFonts w:ascii="Calibri" w:eastAsia="宋体" w:hAnsi="Calibri" w:cs="Times New Roman"/>
                <w:szCs w:val="21"/>
              </w:rPr>
              <w:t>；</w:t>
            </w:r>
          </w:p>
          <w:p w:rsidR="006722EF" w:rsidRPr="006722EF" w:rsidRDefault="006722EF" w:rsidP="006722EF">
            <w:pPr>
              <w:spacing w:line="360" w:lineRule="auto"/>
              <w:rPr>
                <w:rFonts w:ascii="Calibri" w:eastAsia="宋体" w:hAnsi="Calibri" w:cs="Times New Roman"/>
                <w:szCs w:val="21"/>
              </w:rPr>
            </w:pPr>
            <w:r w:rsidRPr="006722EF">
              <w:rPr>
                <w:rFonts w:ascii="宋体" w:eastAsia="宋体" w:hAnsi="宋体" w:cs="Times New Roman" w:hint="eastAsia"/>
                <w:b/>
                <w:color w:val="FF0000"/>
                <w:szCs w:val="21"/>
              </w:rPr>
              <w:t>#9</w:t>
            </w:r>
            <w:r w:rsidRPr="006722EF">
              <w:rPr>
                <w:rFonts w:ascii="宋体" w:eastAsia="宋体" w:hAnsi="宋体" w:cs="Times New Roman" w:hint="eastAsia"/>
                <w:bCs/>
                <w:szCs w:val="21"/>
              </w:rPr>
              <w:t>.</w:t>
            </w:r>
            <w:r w:rsidRPr="006722EF">
              <w:rPr>
                <w:rFonts w:ascii="Calibri" w:eastAsia="宋体" w:hAnsi="Calibri" w:cs="Times New Roman" w:hint="eastAsia"/>
                <w:szCs w:val="21"/>
              </w:rPr>
              <w:t>无线会议：支持</w:t>
            </w:r>
            <w:r w:rsidRPr="006722EF">
              <w:rPr>
                <w:rFonts w:ascii="Calibri" w:eastAsia="宋体" w:hAnsi="Calibri" w:cs="Times New Roman" w:hint="eastAsia"/>
                <w:szCs w:val="21"/>
              </w:rPr>
              <w:t>BYOM</w:t>
            </w:r>
            <w:r w:rsidRPr="006722EF">
              <w:rPr>
                <w:rFonts w:ascii="Calibri" w:eastAsia="宋体" w:hAnsi="Calibri" w:cs="Times New Roman" w:hint="eastAsia"/>
                <w:szCs w:val="21"/>
              </w:rPr>
              <w:t>功能，可选配</w:t>
            </w:r>
            <w:proofErr w:type="gramStart"/>
            <w:r w:rsidRPr="006722EF">
              <w:rPr>
                <w:rFonts w:ascii="Calibri" w:eastAsia="宋体" w:hAnsi="Calibri" w:cs="Times New Roman" w:hint="eastAsia"/>
                <w:szCs w:val="21"/>
              </w:rPr>
              <w:t>无线会议</w:t>
            </w:r>
            <w:proofErr w:type="gramEnd"/>
            <w:r w:rsidRPr="006722EF">
              <w:rPr>
                <w:rFonts w:ascii="Calibri" w:eastAsia="宋体" w:hAnsi="Calibri" w:cs="Times New Roman" w:hint="eastAsia"/>
                <w:szCs w:val="21"/>
              </w:rPr>
              <w:t>伴侣可实现电脑无线连接会议室</w:t>
            </w:r>
            <w:r w:rsidRPr="006722EF">
              <w:rPr>
                <w:rFonts w:ascii="Calibri" w:eastAsia="宋体" w:hAnsi="Calibri" w:cs="Times New Roman" w:hint="eastAsia"/>
                <w:szCs w:val="21"/>
              </w:rPr>
              <w:t>AV</w:t>
            </w:r>
            <w:r w:rsidRPr="006722EF">
              <w:rPr>
                <w:rFonts w:ascii="Calibri" w:eastAsia="宋体" w:hAnsi="Calibri" w:cs="Times New Roman" w:hint="eastAsia"/>
                <w:szCs w:val="21"/>
              </w:rPr>
              <w:t>设备（</w:t>
            </w:r>
            <w:r w:rsidRPr="006722EF">
              <w:rPr>
                <w:rFonts w:ascii="Calibri" w:eastAsia="宋体" w:hAnsi="Calibri" w:cs="Times New Roman" w:hint="eastAsia"/>
                <w:szCs w:val="21"/>
              </w:rPr>
              <w:t>USB</w:t>
            </w:r>
            <w:r w:rsidRPr="006722EF">
              <w:rPr>
                <w:rFonts w:ascii="Calibri" w:eastAsia="宋体" w:hAnsi="Calibri" w:cs="Times New Roman" w:hint="eastAsia"/>
                <w:szCs w:val="21"/>
              </w:rPr>
              <w:t>摄像机、麦克风、音响等），支持</w:t>
            </w:r>
            <w:r w:rsidRPr="006722EF">
              <w:rPr>
                <w:rFonts w:ascii="Calibri" w:eastAsia="宋体" w:hAnsi="Calibri" w:cs="Times New Roman" w:hint="eastAsia"/>
                <w:szCs w:val="21"/>
              </w:rPr>
              <w:t>Teams</w:t>
            </w:r>
            <w:r w:rsidRPr="006722EF">
              <w:rPr>
                <w:rFonts w:ascii="Calibri" w:eastAsia="宋体" w:hAnsi="Calibri" w:cs="Times New Roman" w:hint="eastAsia"/>
                <w:szCs w:val="21"/>
              </w:rPr>
              <w:t>、</w:t>
            </w:r>
            <w:r w:rsidRPr="006722EF">
              <w:rPr>
                <w:rFonts w:ascii="Calibri" w:eastAsia="宋体" w:hAnsi="Calibri" w:cs="Times New Roman" w:hint="eastAsia"/>
                <w:szCs w:val="21"/>
              </w:rPr>
              <w:t>Zoom</w:t>
            </w:r>
            <w:r w:rsidRPr="006722EF">
              <w:rPr>
                <w:rFonts w:ascii="Calibri" w:eastAsia="宋体" w:hAnsi="Calibri" w:cs="Times New Roman" w:hint="eastAsia"/>
                <w:szCs w:val="21"/>
              </w:rPr>
              <w:t>、</w:t>
            </w:r>
            <w:proofErr w:type="gramStart"/>
            <w:r w:rsidRPr="006722EF">
              <w:rPr>
                <w:rFonts w:ascii="Calibri" w:eastAsia="宋体" w:hAnsi="Calibri" w:cs="Times New Roman" w:hint="eastAsia"/>
                <w:szCs w:val="21"/>
              </w:rPr>
              <w:t>腾讯会议</w:t>
            </w:r>
            <w:proofErr w:type="gramEnd"/>
            <w:r w:rsidRPr="006722EF">
              <w:rPr>
                <w:rFonts w:ascii="Calibri" w:eastAsia="宋体" w:hAnsi="Calibri" w:cs="Times New Roman" w:hint="eastAsia"/>
                <w:szCs w:val="21"/>
              </w:rPr>
              <w:t>、钉钉、</w:t>
            </w:r>
            <w:proofErr w:type="gramStart"/>
            <w:r w:rsidRPr="006722EF">
              <w:rPr>
                <w:rFonts w:ascii="Calibri" w:eastAsia="宋体" w:hAnsi="Calibri" w:cs="Times New Roman" w:hint="eastAsia"/>
                <w:szCs w:val="21"/>
              </w:rPr>
              <w:t>会畅等</w:t>
            </w:r>
            <w:proofErr w:type="gramEnd"/>
            <w:r w:rsidRPr="006722EF">
              <w:rPr>
                <w:rFonts w:ascii="Calibri" w:eastAsia="宋体" w:hAnsi="Calibri" w:cs="Times New Roman" w:hint="eastAsia"/>
                <w:szCs w:val="21"/>
              </w:rPr>
              <w:t>视频会议平台；（</w:t>
            </w:r>
            <w:r w:rsidRPr="006722EF">
              <w:rPr>
                <w:rFonts w:ascii="宋体" w:eastAsia="宋体" w:hAnsi="宋体" w:cs="宋体" w:hint="eastAsia"/>
                <w:szCs w:val="21"/>
              </w:rPr>
              <w:t>需</w:t>
            </w:r>
            <w:r w:rsidRPr="006722EF">
              <w:rPr>
                <w:rFonts w:ascii="宋体" w:eastAsia="新宋体" w:hAnsi="宋体" w:cs="宋体" w:hint="eastAsia"/>
                <w:szCs w:val="21"/>
              </w:rPr>
              <w:t>提供国家认可的检测报告复印件</w:t>
            </w:r>
            <w:r w:rsidRPr="006722EF">
              <w:rPr>
                <w:rFonts w:ascii="Calibri" w:eastAsia="宋体" w:hAnsi="Calibri" w:cs="Times New Roman" w:hint="eastAsia"/>
                <w:szCs w:val="21"/>
              </w:rPr>
              <w:t>）</w:t>
            </w:r>
          </w:p>
          <w:p w:rsidR="006722EF" w:rsidRPr="006722EF" w:rsidRDefault="006722EF" w:rsidP="006722EF">
            <w:pPr>
              <w:spacing w:line="360" w:lineRule="auto"/>
              <w:rPr>
                <w:rFonts w:ascii="Calibri" w:eastAsia="宋体" w:hAnsi="Calibri" w:cs="Times New Roman"/>
                <w:color w:val="FF0000"/>
                <w:szCs w:val="21"/>
              </w:rPr>
            </w:pPr>
            <w:r w:rsidRPr="006722EF">
              <w:rPr>
                <w:rFonts w:ascii="Calibri" w:eastAsia="宋体" w:hAnsi="Calibri" w:cs="Times New Roman" w:hint="eastAsia"/>
                <w:szCs w:val="21"/>
              </w:rPr>
              <w:t>10.</w:t>
            </w:r>
            <w:r w:rsidRPr="006722EF">
              <w:rPr>
                <w:rFonts w:ascii="Calibri" w:eastAsia="宋体" w:hAnsi="Calibri" w:cs="Times New Roman" w:hint="eastAsia"/>
                <w:szCs w:val="21"/>
              </w:rPr>
              <w:t>语音字幕：支持将语音实时转换成字幕信息，支持保存、导出。</w:t>
            </w:r>
          </w:p>
          <w:p w:rsidR="006722EF" w:rsidRPr="006722EF" w:rsidRDefault="006722EF" w:rsidP="006722EF">
            <w:pPr>
              <w:spacing w:line="360" w:lineRule="auto"/>
              <w:rPr>
                <w:rFonts w:ascii="Calibri" w:eastAsia="宋体" w:hAnsi="Calibri" w:cs="Times New Roman"/>
                <w:szCs w:val="21"/>
              </w:rPr>
            </w:pPr>
            <w:r w:rsidRPr="006722EF">
              <w:rPr>
                <w:rFonts w:ascii="Calibri" w:eastAsia="宋体" w:hAnsi="Calibri" w:cs="Times New Roman" w:hint="eastAsia"/>
                <w:szCs w:val="21"/>
              </w:rPr>
              <w:lastRenderedPageBreak/>
              <w:t>11.</w:t>
            </w:r>
            <w:r w:rsidRPr="006722EF">
              <w:rPr>
                <w:rFonts w:ascii="Calibri" w:eastAsia="宋体" w:hAnsi="Calibri" w:cs="Times New Roman" w:hint="eastAsia"/>
                <w:szCs w:val="21"/>
              </w:rPr>
              <w:t>多画面显示：最大可支持</w:t>
            </w:r>
            <w:r w:rsidRPr="006722EF">
              <w:rPr>
                <w:rFonts w:ascii="Calibri" w:eastAsia="宋体" w:hAnsi="Calibri" w:cs="Times New Roman" w:hint="eastAsia"/>
                <w:szCs w:val="21"/>
              </w:rPr>
              <w:t>16</w:t>
            </w:r>
            <w:r w:rsidRPr="006722EF">
              <w:rPr>
                <w:rFonts w:ascii="Calibri" w:eastAsia="宋体" w:hAnsi="Calibri" w:cs="Times New Roman" w:hint="eastAsia"/>
                <w:szCs w:val="21"/>
              </w:rPr>
              <w:t>路投屏终端同时无线投屏显示，能够在显示终端上自适应进行</w:t>
            </w:r>
            <w:r w:rsidRPr="006722EF">
              <w:rPr>
                <w:rFonts w:ascii="Calibri" w:eastAsia="宋体" w:hAnsi="Calibri" w:cs="Times New Roman" w:hint="eastAsia"/>
                <w:szCs w:val="21"/>
              </w:rPr>
              <w:t>1</w:t>
            </w:r>
            <w:r w:rsidRPr="006722EF">
              <w:rPr>
                <w:rFonts w:ascii="Calibri" w:eastAsia="宋体" w:hAnsi="Calibri" w:cs="Times New Roman" w:hint="eastAsia"/>
                <w:szCs w:val="21"/>
              </w:rPr>
              <w:t>、</w:t>
            </w:r>
            <w:r w:rsidRPr="006722EF">
              <w:rPr>
                <w:rFonts w:ascii="Calibri" w:eastAsia="宋体" w:hAnsi="Calibri" w:cs="Times New Roman" w:hint="eastAsia"/>
                <w:szCs w:val="21"/>
              </w:rPr>
              <w:t>2</w:t>
            </w:r>
            <w:r w:rsidRPr="006722EF">
              <w:rPr>
                <w:rFonts w:ascii="Calibri" w:eastAsia="宋体" w:hAnsi="Calibri" w:cs="Times New Roman" w:hint="eastAsia"/>
                <w:szCs w:val="21"/>
              </w:rPr>
              <w:t>、</w:t>
            </w:r>
            <w:r w:rsidRPr="006722EF">
              <w:rPr>
                <w:rFonts w:ascii="Calibri" w:eastAsia="宋体" w:hAnsi="Calibri" w:cs="Times New Roman" w:hint="eastAsia"/>
                <w:szCs w:val="21"/>
              </w:rPr>
              <w:t>3</w:t>
            </w:r>
            <w:r w:rsidRPr="006722EF">
              <w:rPr>
                <w:rFonts w:ascii="Calibri" w:eastAsia="宋体" w:hAnsi="Calibri" w:cs="Times New Roman" w:hint="eastAsia"/>
                <w:szCs w:val="21"/>
              </w:rPr>
              <w:t>、</w:t>
            </w:r>
            <w:r w:rsidRPr="006722EF">
              <w:rPr>
                <w:rFonts w:ascii="Calibri" w:eastAsia="宋体" w:hAnsi="Calibri" w:cs="Times New Roman" w:hint="eastAsia"/>
                <w:szCs w:val="21"/>
              </w:rPr>
              <w:t>4</w:t>
            </w:r>
            <w:r w:rsidRPr="006722EF">
              <w:rPr>
                <w:rFonts w:ascii="Calibri" w:eastAsia="宋体" w:hAnsi="Calibri" w:cs="Times New Roman" w:hint="eastAsia"/>
                <w:szCs w:val="21"/>
              </w:rPr>
              <w:t>、</w:t>
            </w:r>
            <w:r w:rsidRPr="006722EF">
              <w:rPr>
                <w:rFonts w:ascii="Calibri" w:eastAsia="宋体" w:hAnsi="Calibri" w:cs="Times New Roman" w:hint="eastAsia"/>
                <w:szCs w:val="21"/>
              </w:rPr>
              <w:t>6</w:t>
            </w:r>
            <w:r w:rsidRPr="006722EF">
              <w:rPr>
                <w:rFonts w:ascii="Calibri" w:eastAsia="宋体" w:hAnsi="Calibri" w:cs="Times New Roman" w:hint="eastAsia"/>
                <w:szCs w:val="21"/>
              </w:rPr>
              <w:t>、</w:t>
            </w:r>
            <w:r w:rsidRPr="006722EF">
              <w:rPr>
                <w:rFonts w:ascii="Calibri" w:eastAsia="宋体" w:hAnsi="Calibri" w:cs="Times New Roman" w:hint="eastAsia"/>
                <w:szCs w:val="21"/>
              </w:rPr>
              <w:t>8</w:t>
            </w:r>
            <w:r w:rsidRPr="006722EF">
              <w:rPr>
                <w:rFonts w:ascii="Calibri" w:eastAsia="宋体" w:hAnsi="Calibri" w:cs="Times New Roman" w:hint="eastAsia"/>
                <w:szCs w:val="21"/>
              </w:rPr>
              <w:t>、</w:t>
            </w:r>
            <w:r w:rsidRPr="006722EF">
              <w:rPr>
                <w:rFonts w:ascii="Calibri" w:eastAsia="宋体" w:hAnsi="Calibri" w:cs="Times New Roman" w:hint="eastAsia"/>
                <w:szCs w:val="21"/>
              </w:rPr>
              <w:t>9</w:t>
            </w:r>
            <w:r w:rsidRPr="006722EF">
              <w:rPr>
                <w:rFonts w:ascii="Calibri" w:eastAsia="宋体" w:hAnsi="Calibri" w:cs="Times New Roman" w:hint="eastAsia"/>
                <w:szCs w:val="21"/>
              </w:rPr>
              <w:t>、</w:t>
            </w:r>
            <w:r w:rsidRPr="006722EF">
              <w:rPr>
                <w:rFonts w:ascii="Calibri" w:eastAsia="宋体" w:hAnsi="Calibri" w:cs="Times New Roman" w:hint="eastAsia"/>
                <w:szCs w:val="21"/>
              </w:rPr>
              <w:t>16</w:t>
            </w:r>
            <w:r w:rsidRPr="006722EF">
              <w:rPr>
                <w:rFonts w:ascii="Calibri" w:eastAsia="宋体" w:hAnsi="Calibri" w:cs="Times New Roman" w:hint="eastAsia"/>
                <w:szCs w:val="21"/>
              </w:rPr>
              <w:t>多窗口显示切换。多屏画面布局下，支持对单一显示画面静音、全屏或移出操作；</w:t>
            </w:r>
          </w:p>
          <w:p w:rsidR="006722EF" w:rsidRPr="006722EF" w:rsidRDefault="006722EF" w:rsidP="006722EF">
            <w:pPr>
              <w:spacing w:line="360" w:lineRule="auto"/>
              <w:rPr>
                <w:rFonts w:ascii="Calibri" w:eastAsia="宋体" w:hAnsi="Calibri" w:cs="Times New Roman"/>
                <w:szCs w:val="21"/>
              </w:rPr>
            </w:pPr>
            <w:r w:rsidRPr="006722EF">
              <w:rPr>
                <w:rFonts w:ascii="Calibri" w:eastAsia="宋体" w:hAnsi="Calibri" w:cs="Times New Roman" w:hint="eastAsia"/>
                <w:szCs w:val="21"/>
              </w:rPr>
              <w:t>12.</w:t>
            </w:r>
            <w:r w:rsidRPr="006722EF">
              <w:rPr>
                <w:rFonts w:ascii="Calibri" w:eastAsia="宋体" w:hAnsi="Calibri" w:cs="Times New Roman" w:hint="eastAsia"/>
                <w:szCs w:val="21"/>
              </w:rPr>
              <w:t>镜像显示：支持多台智能设备组网实现镜像显示，实现一投多功能；</w:t>
            </w:r>
          </w:p>
          <w:p w:rsidR="006722EF" w:rsidRPr="006722EF" w:rsidRDefault="006722EF" w:rsidP="006722EF">
            <w:pPr>
              <w:spacing w:line="360" w:lineRule="auto"/>
              <w:rPr>
                <w:rFonts w:ascii="Calibri" w:eastAsia="宋体" w:hAnsi="Calibri" w:cs="Times New Roman"/>
                <w:szCs w:val="21"/>
              </w:rPr>
            </w:pPr>
            <w:r w:rsidRPr="006722EF">
              <w:rPr>
                <w:rFonts w:ascii="Calibri" w:eastAsia="宋体" w:hAnsi="Calibri" w:cs="Times New Roman" w:hint="eastAsia"/>
                <w:szCs w:val="21"/>
              </w:rPr>
              <w:t>13.</w:t>
            </w:r>
            <w:r w:rsidRPr="006722EF">
              <w:rPr>
                <w:rFonts w:ascii="Calibri" w:eastAsia="宋体" w:hAnsi="Calibri" w:cs="Times New Roman"/>
                <w:szCs w:val="21"/>
              </w:rPr>
              <w:t>屏幕工具</w:t>
            </w:r>
            <w:r w:rsidRPr="006722EF">
              <w:rPr>
                <w:rFonts w:ascii="Calibri" w:eastAsia="宋体" w:hAnsi="Calibri" w:cs="Times New Roman" w:hint="eastAsia"/>
                <w:szCs w:val="21"/>
              </w:rPr>
              <w:t>栏</w:t>
            </w:r>
            <w:r w:rsidRPr="006722EF">
              <w:rPr>
                <w:rFonts w:ascii="Calibri" w:eastAsia="宋体" w:hAnsi="Calibri" w:cs="Times New Roman"/>
                <w:szCs w:val="21"/>
              </w:rPr>
              <w:t>：</w:t>
            </w:r>
            <w:r w:rsidRPr="006722EF">
              <w:rPr>
                <w:rFonts w:ascii="Calibri" w:eastAsia="宋体" w:hAnsi="Calibri" w:cs="Times New Roman" w:hint="eastAsia"/>
                <w:szCs w:val="21"/>
              </w:rPr>
              <w:t>显示侧</w:t>
            </w:r>
            <w:proofErr w:type="gramStart"/>
            <w:r w:rsidRPr="006722EF">
              <w:rPr>
                <w:rFonts w:ascii="Calibri" w:eastAsia="宋体" w:hAnsi="Calibri" w:cs="Times New Roman" w:hint="eastAsia"/>
                <w:szCs w:val="21"/>
              </w:rPr>
              <w:t>边栏</w:t>
            </w:r>
            <w:r w:rsidRPr="006722EF">
              <w:rPr>
                <w:rFonts w:ascii="Calibri" w:eastAsia="宋体" w:hAnsi="Calibri" w:cs="Times New Roman"/>
                <w:szCs w:val="21"/>
              </w:rPr>
              <w:t>设备</w:t>
            </w:r>
            <w:proofErr w:type="gramEnd"/>
            <w:r w:rsidRPr="006722EF">
              <w:rPr>
                <w:rFonts w:ascii="Calibri" w:eastAsia="宋体" w:hAnsi="Calibri" w:cs="Times New Roman"/>
                <w:szCs w:val="21"/>
              </w:rPr>
              <w:t>功能按钮区域，用户可直接在触控显示屏上触控操作，也可在系统设备上连接</w:t>
            </w:r>
            <w:r w:rsidRPr="006722EF">
              <w:rPr>
                <w:rFonts w:ascii="Calibri" w:eastAsia="宋体" w:hAnsi="Calibri" w:cs="Times New Roman"/>
                <w:szCs w:val="21"/>
              </w:rPr>
              <w:t>USB</w:t>
            </w:r>
            <w:r w:rsidRPr="006722EF">
              <w:rPr>
                <w:rFonts w:ascii="Calibri" w:eastAsia="宋体" w:hAnsi="Calibri" w:cs="Times New Roman"/>
                <w:szCs w:val="21"/>
              </w:rPr>
              <w:t>鼠标点击工具条上的功能来控制，具有</w:t>
            </w:r>
            <w:r w:rsidRPr="006722EF">
              <w:rPr>
                <w:rFonts w:ascii="Calibri" w:eastAsia="宋体" w:hAnsi="Calibri" w:cs="Times New Roman" w:hint="eastAsia"/>
                <w:szCs w:val="21"/>
              </w:rPr>
              <w:t>信号源切换、电子白板</w:t>
            </w:r>
            <w:r w:rsidRPr="006722EF">
              <w:rPr>
                <w:rFonts w:ascii="Calibri" w:eastAsia="宋体" w:hAnsi="Calibri" w:cs="Times New Roman"/>
                <w:szCs w:val="21"/>
              </w:rPr>
              <w:t>、</w:t>
            </w:r>
            <w:r w:rsidRPr="006722EF">
              <w:rPr>
                <w:rFonts w:ascii="Calibri" w:eastAsia="宋体" w:hAnsi="Calibri" w:cs="Times New Roman" w:hint="eastAsia"/>
                <w:szCs w:val="21"/>
              </w:rPr>
              <w:t>批注</w:t>
            </w:r>
            <w:r w:rsidRPr="006722EF">
              <w:rPr>
                <w:rFonts w:ascii="Calibri" w:eastAsia="宋体" w:hAnsi="Calibri" w:cs="Times New Roman"/>
                <w:szCs w:val="21"/>
              </w:rPr>
              <w:t>、</w:t>
            </w:r>
            <w:r w:rsidRPr="006722EF">
              <w:rPr>
                <w:rFonts w:ascii="Calibri" w:eastAsia="宋体" w:hAnsi="Calibri" w:cs="Times New Roman" w:hint="eastAsia"/>
                <w:szCs w:val="21"/>
              </w:rPr>
              <w:t>设置</w:t>
            </w:r>
            <w:r w:rsidRPr="006722EF">
              <w:rPr>
                <w:rFonts w:ascii="Calibri" w:eastAsia="宋体" w:hAnsi="Calibri" w:cs="Times New Roman"/>
                <w:szCs w:val="21"/>
              </w:rPr>
              <w:t>等功能按钮。工具</w:t>
            </w:r>
            <w:r w:rsidRPr="006722EF">
              <w:rPr>
                <w:rFonts w:ascii="Calibri" w:eastAsia="宋体" w:hAnsi="Calibri" w:cs="Times New Roman" w:hint="eastAsia"/>
                <w:szCs w:val="21"/>
              </w:rPr>
              <w:t>栏支持自用隐藏；</w:t>
            </w:r>
          </w:p>
          <w:p w:rsidR="006722EF" w:rsidRPr="006722EF" w:rsidRDefault="006722EF" w:rsidP="006722EF">
            <w:pPr>
              <w:spacing w:line="360" w:lineRule="auto"/>
              <w:rPr>
                <w:rFonts w:ascii="Calibri" w:eastAsia="宋体" w:hAnsi="Calibri" w:cs="Times New Roman"/>
                <w:szCs w:val="21"/>
              </w:rPr>
            </w:pPr>
            <w:r w:rsidRPr="006722EF">
              <w:rPr>
                <w:rFonts w:ascii="Calibri" w:eastAsia="宋体" w:hAnsi="Calibri" w:cs="Times New Roman" w:hint="eastAsia"/>
                <w:szCs w:val="21"/>
              </w:rPr>
              <w:t>14.UI</w:t>
            </w:r>
            <w:r w:rsidRPr="006722EF">
              <w:rPr>
                <w:rFonts w:ascii="Calibri" w:eastAsia="宋体" w:hAnsi="Calibri" w:cs="Times New Roman" w:hint="eastAsia"/>
                <w:szCs w:val="21"/>
              </w:rPr>
              <w:t>主题：内置多套</w:t>
            </w:r>
            <w:r w:rsidRPr="006722EF">
              <w:rPr>
                <w:rFonts w:ascii="Calibri" w:eastAsia="宋体" w:hAnsi="Calibri" w:cs="Times New Roman" w:hint="eastAsia"/>
                <w:szCs w:val="21"/>
              </w:rPr>
              <w:t>UI</w:t>
            </w:r>
            <w:r w:rsidRPr="006722EF">
              <w:rPr>
                <w:rFonts w:ascii="Calibri" w:eastAsia="宋体" w:hAnsi="Calibri" w:cs="Times New Roman" w:hint="eastAsia"/>
                <w:szCs w:val="21"/>
              </w:rPr>
              <w:t>设计模板，可自定义选择</w:t>
            </w:r>
            <w:r w:rsidRPr="006722EF">
              <w:rPr>
                <w:rFonts w:ascii="Calibri" w:eastAsia="宋体" w:hAnsi="Calibri" w:cs="Times New Roman" w:hint="eastAsia"/>
                <w:szCs w:val="21"/>
              </w:rPr>
              <w:t>UI</w:t>
            </w:r>
            <w:r w:rsidRPr="006722EF">
              <w:rPr>
                <w:rFonts w:ascii="Calibri" w:eastAsia="宋体" w:hAnsi="Calibri" w:cs="Times New Roman" w:hint="eastAsia"/>
                <w:szCs w:val="21"/>
              </w:rPr>
              <w:t>风格；</w:t>
            </w:r>
          </w:p>
          <w:p w:rsidR="006722EF" w:rsidRPr="006722EF" w:rsidRDefault="006722EF" w:rsidP="006722EF">
            <w:pPr>
              <w:spacing w:line="360" w:lineRule="auto"/>
              <w:rPr>
                <w:rFonts w:ascii="Calibri" w:eastAsia="宋体" w:hAnsi="Calibri" w:cs="Times New Roman"/>
                <w:szCs w:val="21"/>
              </w:rPr>
            </w:pPr>
            <w:r w:rsidRPr="006722EF">
              <w:rPr>
                <w:rFonts w:ascii="Calibri" w:eastAsia="宋体" w:hAnsi="Calibri" w:cs="Times New Roman" w:hint="eastAsia"/>
                <w:szCs w:val="21"/>
              </w:rPr>
              <w:t>15.</w:t>
            </w:r>
            <w:r w:rsidRPr="006722EF">
              <w:rPr>
                <w:rFonts w:ascii="Calibri" w:eastAsia="宋体" w:hAnsi="Calibri" w:cs="Times New Roman" w:hint="eastAsia"/>
                <w:szCs w:val="21"/>
              </w:rPr>
              <w:t>电子白板：内置电子白板功能，可流畅书写，支持多彩画笔、屏幕清除、内容圈画、书写移动、内容复制、文件保存、背景更换、图片插入、</w:t>
            </w:r>
            <w:proofErr w:type="gramStart"/>
            <w:r w:rsidRPr="006722EF">
              <w:rPr>
                <w:rFonts w:ascii="Calibri" w:eastAsia="宋体" w:hAnsi="Calibri" w:cs="Times New Roman" w:hint="eastAsia"/>
                <w:szCs w:val="21"/>
              </w:rPr>
              <w:t>二维码分享</w:t>
            </w:r>
            <w:proofErr w:type="gramEnd"/>
            <w:r w:rsidRPr="006722EF">
              <w:rPr>
                <w:rFonts w:ascii="Calibri" w:eastAsia="宋体" w:hAnsi="Calibri" w:cs="Times New Roman" w:hint="eastAsia"/>
                <w:szCs w:val="21"/>
              </w:rPr>
              <w:t>等功能；</w:t>
            </w:r>
          </w:p>
          <w:p w:rsidR="006722EF" w:rsidRPr="006722EF" w:rsidRDefault="006722EF" w:rsidP="006722EF">
            <w:pPr>
              <w:spacing w:line="360" w:lineRule="auto"/>
              <w:rPr>
                <w:rFonts w:ascii="Calibri" w:eastAsia="宋体" w:hAnsi="Calibri" w:cs="Times New Roman"/>
                <w:szCs w:val="21"/>
              </w:rPr>
            </w:pPr>
            <w:r w:rsidRPr="006722EF">
              <w:rPr>
                <w:rFonts w:ascii="Calibri" w:eastAsia="宋体" w:hAnsi="Calibri" w:cs="Times New Roman" w:hint="eastAsia"/>
                <w:szCs w:val="21"/>
              </w:rPr>
              <w:t>16.</w:t>
            </w:r>
            <w:r w:rsidRPr="006722EF">
              <w:rPr>
                <w:rFonts w:ascii="Calibri" w:eastAsia="宋体" w:hAnsi="Calibri" w:cs="Times New Roman"/>
                <w:szCs w:val="21"/>
              </w:rPr>
              <w:t>批注功能：支持对当前屏幕的批注，提供</w:t>
            </w:r>
            <w:r w:rsidRPr="006722EF">
              <w:rPr>
                <w:rFonts w:ascii="Calibri" w:eastAsia="宋体" w:hAnsi="Calibri" w:cs="Times New Roman" w:hint="eastAsia"/>
                <w:szCs w:val="21"/>
              </w:rPr>
              <w:t>多彩</w:t>
            </w:r>
            <w:r w:rsidRPr="006722EF">
              <w:rPr>
                <w:rFonts w:ascii="Calibri" w:eastAsia="宋体" w:hAnsi="Calibri" w:cs="Times New Roman"/>
                <w:szCs w:val="21"/>
              </w:rPr>
              <w:t>画笔标注，支持</w:t>
            </w:r>
            <w:r w:rsidRPr="006722EF">
              <w:rPr>
                <w:rFonts w:ascii="Calibri" w:eastAsia="宋体" w:hAnsi="Calibri" w:cs="Times New Roman" w:hint="eastAsia"/>
                <w:szCs w:val="21"/>
              </w:rPr>
              <w:t>批注保存、二</w:t>
            </w:r>
            <w:proofErr w:type="gramStart"/>
            <w:r w:rsidRPr="006722EF">
              <w:rPr>
                <w:rFonts w:ascii="Calibri" w:eastAsia="宋体" w:hAnsi="Calibri" w:cs="Times New Roman" w:hint="eastAsia"/>
                <w:szCs w:val="21"/>
              </w:rPr>
              <w:t>维码扫码</w:t>
            </w:r>
            <w:proofErr w:type="gramEnd"/>
            <w:r w:rsidRPr="006722EF">
              <w:rPr>
                <w:rFonts w:ascii="Calibri" w:eastAsia="宋体" w:hAnsi="Calibri" w:cs="Times New Roman" w:hint="eastAsia"/>
                <w:szCs w:val="21"/>
              </w:rPr>
              <w:t>浏览保存功能。</w:t>
            </w:r>
          </w:p>
          <w:p w:rsidR="006722EF" w:rsidRPr="006722EF" w:rsidRDefault="006722EF" w:rsidP="006722EF">
            <w:pPr>
              <w:spacing w:line="360" w:lineRule="auto"/>
              <w:rPr>
                <w:rFonts w:ascii="Calibri" w:eastAsia="宋体" w:hAnsi="Calibri" w:cs="Times New Roman"/>
                <w:szCs w:val="21"/>
              </w:rPr>
            </w:pPr>
            <w:r w:rsidRPr="006722EF">
              <w:rPr>
                <w:rFonts w:ascii="宋体" w:eastAsia="宋体" w:hAnsi="宋体" w:cs="Times New Roman" w:hint="eastAsia"/>
                <w:b/>
                <w:color w:val="FF0000"/>
                <w:szCs w:val="21"/>
              </w:rPr>
              <w:t>#</w:t>
            </w:r>
            <w:r w:rsidRPr="006722EF">
              <w:rPr>
                <w:rFonts w:ascii="Calibri" w:eastAsia="宋体" w:hAnsi="Calibri" w:cs="Times New Roman" w:hint="eastAsia"/>
                <w:szCs w:val="21"/>
              </w:rPr>
              <w:t>17.OPS</w:t>
            </w:r>
            <w:r w:rsidRPr="006722EF">
              <w:rPr>
                <w:rFonts w:ascii="Calibri" w:eastAsia="宋体" w:hAnsi="Calibri" w:cs="Times New Roman" w:hint="eastAsia"/>
                <w:szCs w:val="21"/>
              </w:rPr>
              <w:t>联动显示：将智能盒子</w:t>
            </w:r>
            <w:r w:rsidRPr="006722EF">
              <w:rPr>
                <w:rFonts w:ascii="Calibri" w:eastAsia="宋体" w:hAnsi="Calibri" w:cs="Times New Roman" w:hint="eastAsia"/>
                <w:szCs w:val="21"/>
              </w:rPr>
              <w:t>Type-C</w:t>
            </w:r>
            <w:r w:rsidRPr="006722EF">
              <w:rPr>
                <w:rFonts w:ascii="Calibri" w:eastAsia="宋体" w:hAnsi="Calibri" w:cs="Times New Roman" w:hint="eastAsia"/>
                <w:szCs w:val="21"/>
              </w:rPr>
              <w:t>接口与</w:t>
            </w:r>
            <w:r w:rsidRPr="006722EF">
              <w:rPr>
                <w:rFonts w:ascii="Calibri" w:eastAsia="宋体" w:hAnsi="Calibri" w:cs="Times New Roman" w:hint="eastAsia"/>
                <w:szCs w:val="21"/>
              </w:rPr>
              <w:t>OPS</w:t>
            </w:r>
            <w:r w:rsidRPr="006722EF">
              <w:rPr>
                <w:rFonts w:ascii="Calibri" w:eastAsia="宋体" w:hAnsi="Calibri" w:cs="Times New Roman" w:hint="eastAsia"/>
                <w:szCs w:val="21"/>
              </w:rPr>
              <w:t>主机</w:t>
            </w:r>
            <w:r w:rsidRPr="006722EF">
              <w:rPr>
                <w:rFonts w:ascii="Calibri" w:eastAsia="宋体" w:hAnsi="Calibri" w:cs="Times New Roman" w:hint="eastAsia"/>
                <w:szCs w:val="21"/>
              </w:rPr>
              <w:t>USB</w:t>
            </w:r>
            <w:r w:rsidRPr="006722EF">
              <w:rPr>
                <w:rFonts w:ascii="Calibri" w:eastAsia="宋体" w:hAnsi="Calibri" w:cs="Times New Roman" w:hint="eastAsia"/>
                <w:szCs w:val="21"/>
              </w:rPr>
              <w:t>接口直连，实现无线投屏画面直接在</w:t>
            </w:r>
            <w:r w:rsidRPr="006722EF">
              <w:rPr>
                <w:rFonts w:ascii="Calibri" w:eastAsia="宋体" w:hAnsi="Calibri" w:cs="Times New Roman" w:hint="eastAsia"/>
                <w:szCs w:val="21"/>
              </w:rPr>
              <w:t xml:space="preserve">OPS </w:t>
            </w:r>
            <w:r w:rsidRPr="006722EF">
              <w:rPr>
                <w:rFonts w:ascii="Calibri" w:eastAsia="宋体" w:hAnsi="Calibri" w:cs="Times New Roman" w:hint="eastAsia"/>
                <w:szCs w:val="21"/>
              </w:rPr>
              <w:t>界面进行显示和功能操控，无需切换</w:t>
            </w:r>
            <w:r w:rsidRPr="006722EF">
              <w:rPr>
                <w:rFonts w:ascii="Calibri" w:eastAsia="宋体" w:hAnsi="Calibri" w:cs="Times New Roman" w:hint="eastAsia"/>
                <w:szCs w:val="21"/>
              </w:rPr>
              <w:t>HDMI</w:t>
            </w:r>
            <w:r w:rsidRPr="006722EF">
              <w:rPr>
                <w:rFonts w:ascii="Calibri" w:eastAsia="宋体" w:hAnsi="Calibri" w:cs="Times New Roman" w:hint="eastAsia"/>
                <w:szCs w:val="21"/>
              </w:rPr>
              <w:t>信号源；（</w:t>
            </w:r>
            <w:r w:rsidRPr="006722EF">
              <w:rPr>
                <w:rFonts w:ascii="宋体" w:eastAsia="宋体" w:hAnsi="宋体" w:cs="宋体" w:hint="eastAsia"/>
                <w:szCs w:val="21"/>
              </w:rPr>
              <w:t>需</w:t>
            </w:r>
            <w:r w:rsidRPr="006722EF">
              <w:rPr>
                <w:rFonts w:ascii="宋体" w:eastAsia="新宋体" w:hAnsi="宋体" w:cs="宋体" w:hint="eastAsia"/>
                <w:szCs w:val="21"/>
              </w:rPr>
              <w:t>提供国家认可的检测报告复印件</w:t>
            </w:r>
            <w:r w:rsidRPr="006722EF">
              <w:rPr>
                <w:rFonts w:ascii="Calibri" w:eastAsia="宋体" w:hAnsi="Calibri" w:cs="Times New Roman" w:hint="eastAsia"/>
                <w:color w:val="FF0000"/>
                <w:szCs w:val="21"/>
              </w:rPr>
              <w:t>）</w:t>
            </w:r>
          </w:p>
          <w:p w:rsidR="006722EF" w:rsidRPr="006722EF" w:rsidRDefault="006722EF" w:rsidP="006722EF">
            <w:pPr>
              <w:spacing w:line="360" w:lineRule="auto"/>
              <w:rPr>
                <w:rFonts w:ascii="Calibri" w:eastAsia="宋体" w:hAnsi="Calibri" w:cs="Times New Roman"/>
                <w:szCs w:val="21"/>
              </w:rPr>
            </w:pPr>
            <w:r w:rsidRPr="006722EF">
              <w:rPr>
                <w:rFonts w:ascii="Calibri" w:eastAsia="宋体" w:hAnsi="Calibri" w:cs="Times New Roman" w:hint="eastAsia"/>
                <w:szCs w:val="21"/>
              </w:rPr>
              <w:t>18.</w:t>
            </w:r>
            <w:r w:rsidRPr="006722EF">
              <w:rPr>
                <w:rFonts w:ascii="Calibri" w:eastAsia="宋体" w:hAnsi="Calibri" w:cs="Times New Roman" w:hint="eastAsia"/>
                <w:szCs w:val="21"/>
              </w:rPr>
              <w:t>自定义壁纸：支持自定义更换系统壁纸及更换系统开机动画，壁纸或视频文件可循环播放；</w:t>
            </w:r>
          </w:p>
          <w:p w:rsidR="006722EF" w:rsidRPr="006722EF" w:rsidRDefault="006722EF" w:rsidP="006722EF">
            <w:pPr>
              <w:spacing w:line="360" w:lineRule="auto"/>
              <w:rPr>
                <w:rFonts w:ascii="Calibri" w:eastAsia="宋体" w:hAnsi="Calibri" w:cs="Times New Roman"/>
                <w:szCs w:val="21"/>
              </w:rPr>
            </w:pPr>
            <w:r w:rsidRPr="006722EF">
              <w:rPr>
                <w:rFonts w:ascii="Calibri" w:eastAsia="宋体" w:hAnsi="Calibri" w:cs="Times New Roman" w:hint="eastAsia"/>
                <w:color w:val="FF0000"/>
                <w:szCs w:val="21"/>
              </w:rPr>
              <w:t>#</w:t>
            </w:r>
            <w:r w:rsidRPr="006722EF">
              <w:rPr>
                <w:rFonts w:ascii="Calibri" w:eastAsia="宋体" w:hAnsi="Calibri" w:cs="Times New Roman" w:hint="eastAsia"/>
                <w:szCs w:val="21"/>
              </w:rPr>
              <w:t>19.</w:t>
            </w:r>
            <w:r w:rsidRPr="006722EF">
              <w:rPr>
                <w:rFonts w:ascii="Calibri" w:eastAsia="宋体" w:hAnsi="Calibri" w:cs="Times New Roman" w:hint="eastAsia"/>
                <w:szCs w:val="21"/>
              </w:rPr>
              <w:t>信息发布：内置图片、视频、字幕推送功能，通过</w:t>
            </w:r>
            <w:r w:rsidRPr="006722EF">
              <w:rPr>
                <w:rFonts w:ascii="Calibri" w:eastAsia="宋体" w:hAnsi="Calibri" w:cs="Times New Roman" w:hint="eastAsia"/>
                <w:szCs w:val="21"/>
              </w:rPr>
              <w:t>web</w:t>
            </w:r>
            <w:r w:rsidRPr="006722EF">
              <w:rPr>
                <w:rFonts w:ascii="Calibri" w:eastAsia="宋体" w:hAnsi="Calibri" w:cs="Times New Roman" w:hint="eastAsia"/>
                <w:szCs w:val="21"/>
              </w:rPr>
              <w:t>管理系统或统一管理平台，可自定义设置信息发布的内容和发布；（</w:t>
            </w:r>
            <w:r w:rsidRPr="006722EF">
              <w:rPr>
                <w:rFonts w:ascii="宋体" w:eastAsia="宋体" w:hAnsi="宋体" w:cs="宋体" w:hint="eastAsia"/>
                <w:szCs w:val="21"/>
              </w:rPr>
              <w:t>需</w:t>
            </w:r>
            <w:r w:rsidRPr="006722EF">
              <w:rPr>
                <w:rFonts w:ascii="宋体" w:eastAsia="新宋体" w:hAnsi="宋体" w:cs="宋体" w:hint="eastAsia"/>
                <w:szCs w:val="21"/>
              </w:rPr>
              <w:t>提供国家认可的检测报告复印件</w:t>
            </w:r>
            <w:r w:rsidRPr="006722EF">
              <w:rPr>
                <w:rFonts w:ascii="Calibri" w:eastAsia="宋体" w:hAnsi="Calibri" w:cs="Times New Roman" w:hint="eastAsia"/>
                <w:szCs w:val="21"/>
              </w:rPr>
              <w:t>）</w:t>
            </w:r>
          </w:p>
          <w:p w:rsidR="006722EF" w:rsidRPr="006722EF" w:rsidRDefault="006722EF" w:rsidP="006722EF">
            <w:pPr>
              <w:spacing w:line="360" w:lineRule="auto"/>
              <w:rPr>
                <w:rFonts w:ascii="Calibri" w:eastAsia="宋体" w:hAnsi="Calibri" w:cs="Times New Roman"/>
                <w:szCs w:val="21"/>
              </w:rPr>
            </w:pPr>
            <w:r w:rsidRPr="006722EF">
              <w:rPr>
                <w:rFonts w:ascii="Calibri" w:eastAsia="宋体" w:hAnsi="Calibri" w:cs="Times New Roman" w:hint="eastAsia"/>
                <w:szCs w:val="21"/>
              </w:rPr>
              <w:t>20.U</w:t>
            </w:r>
            <w:r w:rsidRPr="006722EF">
              <w:rPr>
                <w:rFonts w:ascii="Calibri" w:eastAsia="宋体" w:hAnsi="Calibri" w:cs="Times New Roman" w:hint="eastAsia"/>
                <w:szCs w:val="21"/>
              </w:rPr>
              <w:t>盘浏览：支持</w:t>
            </w:r>
            <w:r w:rsidRPr="006722EF">
              <w:rPr>
                <w:rFonts w:ascii="Calibri" w:eastAsia="宋体" w:hAnsi="Calibri" w:cs="Times New Roman" w:hint="eastAsia"/>
                <w:szCs w:val="21"/>
              </w:rPr>
              <w:t>U</w:t>
            </w:r>
            <w:r w:rsidRPr="006722EF">
              <w:rPr>
                <w:rFonts w:ascii="Calibri" w:eastAsia="宋体" w:hAnsi="Calibri" w:cs="Times New Roman" w:hint="eastAsia"/>
                <w:szCs w:val="21"/>
              </w:rPr>
              <w:t>盘浏览功能，支持图片、视频等文件浏览播放；</w:t>
            </w:r>
          </w:p>
          <w:p w:rsidR="006722EF" w:rsidRPr="006722EF" w:rsidRDefault="006722EF" w:rsidP="006722EF">
            <w:pPr>
              <w:spacing w:line="360" w:lineRule="auto"/>
              <w:rPr>
                <w:rFonts w:ascii="Calibri" w:eastAsia="宋体" w:hAnsi="Calibri" w:cs="Times New Roman"/>
                <w:szCs w:val="21"/>
              </w:rPr>
            </w:pPr>
            <w:r w:rsidRPr="006722EF">
              <w:rPr>
                <w:rFonts w:ascii="Calibri" w:eastAsia="宋体" w:hAnsi="Calibri" w:cs="Times New Roman" w:hint="eastAsia"/>
                <w:szCs w:val="21"/>
              </w:rPr>
              <w:t>21.</w:t>
            </w:r>
            <w:r w:rsidRPr="006722EF">
              <w:rPr>
                <w:rFonts w:ascii="Calibri" w:eastAsia="宋体" w:hAnsi="Calibri" w:cs="Times New Roman" w:hint="eastAsia"/>
                <w:szCs w:val="21"/>
              </w:rPr>
              <w:t>联动开关机：支持智能盒子与显示设备同步开关机，将智能盒子</w:t>
            </w:r>
            <w:r w:rsidRPr="006722EF">
              <w:rPr>
                <w:rFonts w:ascii="Calibri" w:eastAsia="宋体" w:hAnsi="Calibri" w:cs="Times New Roman" w:hint="eastAsia"/>
                <w:szCs w:val="21"/>
              </w:rPr>
              <w:t>micro USB</w:t>
            </w:r>
            <w:r w:rsidRPr="006722EF">
              <w:rPr>
                <w:rFonts w:ascii="Calibri" w:eastAsia="宋体" w:hAnsi="Calibri" w:cs="Times New Roman" w:hint="eastAsia"/>
                <w:szCs w:val="21"/>
              </w:rPr>
              <w:t>接口与显示设备</w:t>
            </w:r>
            <w:r w:rsidRPr="006722EF">
              <w:rPr>
                <w:rFonts w:ascii="Calibri" w:eastAsia="宋体" w:hAnsi="Calibri" w:cs="Times New Roman" w:hint="eastAsia"/>
                <w:szCs w:val="21"/>
              </w:rPr>
              <w:t>USB</w:t>
            </w:r>
            <w:r w:rsidRPr="006722EF">
              <w:rPr>
                <w:rFonts w:ascii="Calibri" w:eastAsia="宋体" w:hAnsi="Calibri" w:cs="Times New Roman" w:hint="eastAsia"/>
                <w:szCs w:val="21"/>
              </w:rPr>
              <w:t>直连，智能盒子通过</w:t>
            </w:r>
            <w:r w:rsidRPr="006722EF">
              <w:rPr>
                <w:rFonts w:ascii="Calibri" w:eastAsia="宋体" w:hAnsi="Calibri" w:cs="Times New Roman" w:hint="eastAsia"/>
                <w:szCs w:val="21"/>
              </w:rPr>
              <w:lastRenderedPageBreak/>
              <w:t>检测显示设备</w:t>
            </w:r>
            <w:r w:rsidRPr="006722EF">
              <w:rPr>
                <w:rFonts w:ascii="Calibri" w:eastAsia="宋体" w:hAnsi="Calibri" w:cs="Times New Roman" w:hint="eastAsia"/>
                <w:szCs w:val="21"/>
              </w:rPr>
              <w:t>USB</w:t>
            </w:r>
            <w:r w:rsidRPr="006722EF">
              <w:rPr>
                <w:rFonts w:ascii="Calibri" w:eastAsia="宋体" w:hAnsi="Calibri" w:cs="Times New Roman" w:hint="eastAsia"/>
                <w:szCs w:val="21"/>
              </w:rPr>
              <w:t>有无电流判断显示设备开关机状态来自动进行开关机处理。</w:t>
            </w:r>
          </w:p>
          <w:p w:rsidR="006722EF" w:rsidRPr="006722EF" w:rsidRDefault="006722EF" w:rsidP="006722EF">
            <w:pPr>
              <w:spacing w:line="360" w:lineRule="auto"/>
              <w:rPr>
                <w:rFonts w:ascii="Calibri" w:eastAsia="宋体" w:hAnsi="Calibri" w:cs="Times New Roman"/>
                <w:szCs w:val="21"/>
              </w:rPr>
            </w:pPr>
            <w:r w:rsidRPr="006722EF">
              <w:rPr>
                <w:rFonts w:ascii="Calibri" w:eastAsia="宋体" w:hAnsi="Calibri" w:cs="Times New Roman" w:hint="eastAsia"/>
                <w:szCs w:val="21"/>
              </w:rPr>
              <w:t>22.</w:t>
            </w:r>
            <w:r w:rsidRPr="006722EF">
              <w:rPr>
                <w:rFonts w:ascii="Calibri" w:eastAsia="宋体" w:hAnsi="Calibri" w:cs="Times New Roman" w:hint="eastAsia"/>
                <w:szCs w:val="21"/>
              </w:rPr>
              <w:t>独立信源接入：支持第三方</w:t>
            </w:r>
            <w:r w:rsidRPr="006722EF">
              <w:rPr>
                <w:rFonts w:ascii="Calibri" w:eastAsia="宋体" w:hAnsi="Calibri" w:cs="Times New Roman" w:hint="eastAsia"/>
                <w:szCs w:val="21"/>
              </w:rPr>
              <w:t>HDMI</w:t>
            </w:r>
            <w:r w:rsidRPr="006722EF">
              <w:rPr>
                <w:rFonts w:ascii="Calibri" w:eastAsia="宋体" w:hAnsi="Calibri" w:cs="Times New Roman" w:hint="eastAsia"/>
                <w:szCs w:val="21"/>
              </w:rPr>
              <w:t>独立信号源接入功能，可设置</w:t>
            </w:r>
            <w:r w:rsidRPr="006722EF">
              <w:rPr>
                <w:rFonts w:ascii="Calibri" w:eastAsia="宋体" w:hAnsi="Calibri" w:cs="Times New Roman" w:hint="eastAsia"/>
                <w:szCs w:val="21"/>
              </w:rPr>
              <w:t>HDMI</w:t>
            </w:r>
            <w:r w:rsidRPr="006722EF">
              <w:rPr>
                <w:rFonts w:ascii="Calibri" w:eastAsia="宋体" w:hAnsi="Calibri" w:cs="Times New Roman" w:hint="eastAsia"/>
                <w:szCs w:val="21"/>
              </w:rPr>
              <w:t>接入显示优化或无线投屏显示优先，实现有线投屏和无线投屏的逻辑显示自定义设置；</w:t>
            </w:r>
          </w:p>
          <w:p w:rsidR="006722EF" w:rsidRPr="006722EF" w:rsidRDefault="006722EF" w:rsidP="006722EF">
            <w:pPr>
              <w:spacing w:line="360" w:lineRule="auto"/>
              <w:rPr>
                <w:rFonts w:ascii="Calibri" w:eastAsia="宋体" w:hAnsi="Calibri" w:cs="Times New Roman"/>
                <w:szCs w:val="21"/>
              </w:rPr>
            </w:pPr>
            <w:r w:rsidRPr="006722EF">
              <w:rPr>
                <w:rFonts w:ascii="宋体" w:eastAsia="宋体" w:hAnsi="宋体" w:cs="Times New Roman" w:hint="eastAsia"/>
                <w:b/>
                <w:color w:val="FF0000"/>
                <w:szCs w:val="21"/>
              </w:rPr>
              <w:t>#</w:t>
            </w:r>
            <w:r w:rsidRPr="006722EF">
              <w:rPr>
                <w:rFonts w:ascii="宋体" w:eastAsia="宋体" w:hAnsi="宋体" w:cs="Times New Roman" w:hint="eastAsia"/>
                <w:bCs/>
                <w:szCs w:val="21"/>
              </w:rPr>
              <w:t>23.</w:t>
            </w:r>
            <w:r w:rsidRPr="006722EF">
              <w:rPr>
                <w:rFonts w:ascii="Calibri" w:eastAsia="宋体" w:hAnsi="Calibri" w:cs="Times New Roman" w:hint="eastAsia"/>
                <w:szCs w:val="21"/>
              </w:rPr>
              <w:t>RTSP</w:t>
            </w:r>
            <w:r w:rsidRPr="006722EF">
              <w:rPr>
                <w:rFonts w:ascii="Calibri" w:eastAsia="宋体" w:hAnsi="Calibri" w:cs="Times New Roman" w:hint="eastAsia"/>
                <w:szCs w:val="21"/>
              </w:rPr>
              <w:t>流媒体：支持</w:t>
            </w:r>
            <w:r w:rsidRPr="006722EF">
              <w:rPr>
                <w:rFonts w:ascii="Calibri" w:eastAsia="宋体" w:hAnsi="Calibri" w:cs="Times New Roman" w:hint="eastAsia"/>
                <w:szCs w:val="21"/>
              </w:rPr>
              <w:t>RTSP</w:t>
            </w:r>
            <w:r w:rsidRPr="006722EF">
              <w:rPr>
                <w:rFonts w:ascii="Calibri" w:eastAsia="宋体" w:hAnsi="Calibri" w:cs="Times New Roman" w:hint="eastAsia"/>
                <w:szCs w:val="21"/>
              </w:rPr>
              <w:t>流媒体服务，可对接录播服务器；（</w:t>
            </w:r>
            <w:r w:rsidRPr="006722EF">
              <w:rPr>
                <w:rFonts w:ascii="宋体" w:eastAsia="宋体" w:hAnsi="宋体" w:cs="宋体" w:hint="eastAsia"/>
                <w:szCs w:val="21"/>
              </w:rPr>
              <w:t>需</w:t>
            </w:r>
            <w:r w:rsidRPr="006722EF">
              <w:rPr>
                <w:rFonts w:ascii="宋体" w:eastAsia="新宋体" w:hAnsi="宋体" w:cs="宋体" w:hint="eastAsia"/>
                <w:szCs w:val="21"/>
              </w:rPr>
              <w:t>提供国家认可的检测报告复印件</w:t>
            </w:r>
            <w:r w:rsidRPr="006722EF">
              <w:rPr>
                <w:rFonts w:ascii="Calibri" w:eastAsia="宋体" w:hAnsi="Calibri" w:cs="Times New Roman" w:hint="eastAsia"/>
                <w:szCs w:val="21"/>
              </w:rPr>
              <w:t>）</w:t>
            </w:r>
          </w:p>
          <w:p w:rsidR="006722EF" w:rsidRPr="006722EF" w:rsidRDefault="006722EF" w:rsidP="006722EF">
            <w:pPr>
              <w:spacing w:line="360" w:lineRule="auto"/>
              <w:rPr>
                <w:rFonts w:ascii="Calibri" w:eastAsia="宋体" w:hAnsi="Calibri" w:cs="Times New Roman"/>
                <w:szCs w:val="21"/>
              </w:rPr>
            </w:pPr>
            <w:r w:rsidRPr="006722EF">
              <w:rPr>
                <w:rFonts w:ascii="Calibri" w:eastAsia="宋体" w:hAnsi="Calibri" w:cs="Times New Roman" w:hint="eastAsia"/>
                <w:szCs w:val="21"/>
              </w:rPr>
              <w:t>24.</w:t>
            </w:r>
            <w:r w:rsidRPr="006722EF">
              <w:rPr>
                <w:rFonts w:ascii="Calibri" w:eastAsia="宋体" w:hAnsi="Calibri" w:cs="Times New Roman" w:hint="eastAsia"/>
                <w:szCs w:val="21"/>
              </w:rPr>
              <w:t>投</w:t>
            </w:r>
            <w:proofErr w:type="gramStart"/>
            <w:r w:rsidRPr="006722EF">
              <w:rPr>
                <w:rFonts w:ascii="Calibri" w:eastAsia="宋体" w:hAnsi="Calibri" w:cs="Times New Roman" w:hint="eastAsia"/>
                <w:szCs w:val="21"/>
              </w:rPr>
              <w:t>屏状态</w:t>
            </w:r>
            <w:proofErr w:type="gramEnd"/>
            <w:r w:rsidRPr="006722EF">
              <w:rPr>
                <w:rFonts w:ascii="Calibri" w:eastAsia="宋体" w:hAnsi="Calibri" w:cs="Times New Roman" w:hint="eastAsia"/>
                <w:szCs w:val="21"/>
              </w:rPr>
              <w:t>监测：支持投屏分辨率、丢包率、码率、</w:t>
            </w:r>
            <w:proofErr w:type="gramStart"/>
            <w:r w:rsidRPr="006722EF">
              <w:rPr>
                <w:rFonts w:ascii="Calibri" w:eastAsia="宋体" w:hAnsi="Calibri" w:cs="Times New Roman" w:hint="eastAsia"/>
                <w:szCs w:val="21"/>
              </w:rPr>
              <w:t>帧率及</w:t>
            </w:r>
            <w:proofErr w:type="gramEnd"/>
            <w:r w:rsidRPr="006722EF">
              <w:rPr>
                <w:rFonts w:ascii="Calibri" w:eastAsia="宋体" w:hAnsi="Calibri" w:cs="Times New Roman" w:hint="eastAsia"/>
                <w:szCs w:val="21"/>
              </w:rPr>
              <w:t>信号强度信息显示；</w:t>
            </w:r>
          </w:p>
          <w:p w:rsidR="006722EF" w:rsidRPr="006722EF" w:rsidRDefault="006722EF" w:rsidP="006722EF">
            <w:pPr>
              <w:spacing w:line="360" w:lineRule="auto"/>
              <w:rPr>
                <w:rFonts w:ascii="Calibri" w:eastAsia="宋体" w:hAnsi="Calibri" w:cs="Times New Roman"/>
                <w:szCs w:val="21"/>
              </w:rPr>
            </w:pPr>
            <w:r w:rsidRPr="006722EF">
              <w:rPr>
                <w:rFonts w:ascii="Calibri" w:eastAsia="宋体" w:hAnsi="Calibri" w:cs="Times New Roman" w:hint="eastAsia"/>
                <w:szCs w:val="21"/>
              </w:rPr>
              <w:t>25.WEB</w:t>
            </w:r>
            <w:r w:rsidRPr="006722EF">
              <w:rPr>
                <w:rFonts w:ascii="Calibri" w:eastAsia="宋体" w:hAnsi="Calibri" w:cs="Times New Roman" w:hint="eastAsia"/>
                <w:szCs w:val="21"/>
              </w:rPr>
              <w:t>管理：智能终端支持</w:t>
            </w:r>
            <w:r w:rsidRPr="006722EF">
              <w:rPr>
                <w:rFonts w:ascii="Calibri" w:eastAsia="宋体" w:hAnsi="Calibri" w:cs="Times New Roman" w:hint="eastAsia"/>
                <w:szCs w:val="21"/>
              </w:rPr>
              <w:t>web</w:t>
            </w:r>
            <w:r w:rsidRPr="006722EF">
              <w:rPr>
                <w:rFonts w:ascii="Calibri" w:eastAsia="宋体" w:hAnsi="Calibri" w:cs="Times New Roman" w:hint="eastAsia"/>
                <w:szCs w:val="21"/>
              </w:rPr>
              <w:t>管理控制，通过</w:t>
            </w:r>
            <w:r w:rsidRPr="006722EF">
              <w:rPr>
                <w:rFonts w:ascii="Calibri" w:eastAsia="宋体" w:hAnsi="Calibri" w:cs="Times New Roman" w:hint="eastAsia"/>
                <w:szCs w:val="21"/>
              </w:rPr>
              <w:t>web</w:t>
            </w:r>
            <w:r w:rsidRPr="006722EF">
              <w:rPr>
                <w:rFonts w:ascii="Calibri" w:eastAsia="宋体" w:hAnsi="Calibri" w:cs="Times New Roman" w:hint="eastAsia"/>
                <w:szCs w:val="21"/>
              </w:rPr>
              <w:t>管理可远程进行设备参数配置和产品运维；</w:t>
            </w:r>
          </w:p>
          <w:p w:rsidR="006722EF" w:rsidRPr="006722EF" w:rsidRDefault="006722EF" w:rsidP="006722EF">
            <w:pPr>
              <w:spacing w:line="360" w:lineRule="auto"/>
              <w:rPr>
                <w:rFonts w:ascii="Calibri" w:eastAsia="宋体" w:hAnsi="Calibri" w:cs="Times New Roman"/>
                <w:szCs w:val="21"/>
              </w:rPr>
            </w:pPr>
            <w:r w:rsidRPr="006722EF">
              <w:rPr>
                <w:rFonts w:ascii="Calibri" w:eastAsia="宋体" w:hAnsi="Calibri" w:cs="Times New Roman" w:hint="eastAsia"/>
                <w:szCs w:val="21"/>
              </w:rPr>
              <w:t>26.</w:t>
            </w:r>
            <w:r w:rsidRPr="006722EF">
              <w:rPr>
                <w:rFonts w:ascii="Calibri" w:eastAsia="宋体" w:hAnsi="Calibri" w:cs="Times New Roman" w:hint="eastAsia"/>
                <w:szCs w:val="21"/>
              </w:rPr>
              <w:t>自动开关机：内置独立</w:t>
            </w:r>
            <w:r w:rsidRPr="006722EF">
              <w:rPr>
                <w:rFonts w:ascii="Calibri" w:eastAsia="宋体" w:hAnsi="Calibri" w:cs="Times New Roman" w:hint="eastAsia"/>
                <w:szCs w:val="21"/>
              </w:rPr>
              <w:t>MCU</w:t>
            </w:r>
            <w:r w:rsidRPr="006722EF">
              <w:rPr>
                <w:rFonts w:ascii="Calibri" w:eastAsia="宋体" w:hAnsi="Calibri" w:cs="Times New Roman" w:hint="eastAsia"/>
                <w:szCs w:val="21"/>
              </w:rPr>
              <w:t>处理电路，可监控主机状态，支持定时开关机，延时开关，定时重启功能；</w:t>
            </w:r>
          </w:p>
          <w:p w:rsidR="006722EF" w:rsidRPr="006722EF" w:rsidRDefault="006722EF" w:rsidP="006722EF">
            <w:pPr>
              <w:spacing w:line="360" w:lineRule="auto"/>
              <w:rPr>
                <w:rFonts w:ascii="Calibri" w:eastAsia="宋体" w:hAnsi="Calibri" w:cs="Times New Roman"/>
                <w:szCs w:val="21"/>
              </w:rPr>
            </w:pPr>
            <w:r w:rsidRPr="006722EF">
              <w:rPr>
                <w:rFonts w:ascii="Calibri" w:eastAsia="宋体" w:hAnsi="Calibri" w:cs="Times New Roman" w:hint="eastAsia"/>
                <w:szCs w:val="21"/>
              </w:rPr>
              <w:t>27.</w:t>
            </w:r>
            <w:r w:rsidRPr="006722EF">
              <w:rPr>
                <w:rFonts w:ascii="Calibri" w:eastAsia="宋体" w:hAnsi="Calibri" w:cs="Times New Roman" w:hint="eastAsia"/>
                <w:szCs w:val="21"/>
              </w:rPr>
              <w:t>自动休眠：支持空闲时自动进入休眠状态；</w:t>
            </w:r>
          </w:p>
          <w:p w:rsidR="006722EF" w:rsidRPr="006722EF" w:rsidRDefault="006722EF" w:rsidP="006722EF">
            <w:pPr>
              <w:spacing w:line="360" w:lineRule="auto"/>
              <w:rPr>
                <w:rFonts w:ascii="Calibri" w:eastAsia="宋体" w:hAnsi="Calibri" w:cs="Times New Roman"/>
                <w:szCs w:val="21"/>
              </w:rPr>
            </w:pPr>
            <w:r w:rsidRPr="006722EF">
              <w:rPr>
                <w:rFonts w:ascii="Calibri" w:eastAsia="宋体" w:hAnsi="Calibri" w:cs="Times New Roman" w:hint="eastAsia"/>
                <w:szCs w:val="21"/>
              </w:rPr>
              <w:t>28.Web</w:t>
            </w:r>
            <w:r w:rsidRPr="006722EF">
              <w:rPr>
                <w:rFonts w:ascii="Calibri" w:eastAsia="宋体" w:hAnsi="Calibri" w:cs="Times New Roman" w:hint="eastAsia"/>
                <w:szCs w:val="21"/>
              </w:rPr>
              <w:t>上网认证：支持</w:t>
            </w:r>
            <w:r w:rsidRPr="006722EF">
              <w:rPr>
                <w:rFonts w:ascii="Calibri" w:eastAsia="宋体" w:hAnsi="Calibri" w:cs="Times New Roman" w:hint="eastAsia"/>
                <w:szCs w:val="21"/>
              </w:rPr>
              <w:t>Portal</w:t>
            </w:r>
            <w:r w:rsidRPr="006722EF">
              <w:rPr>
                <w:rFonts w:ascii="Calibri" w:eastAsia="宋体" w:hAnsi="Calibri" w:cs="Times New Roman" w:hint="eastAsia"/>
                <w:szCs w:val="21"/>
              </w:rPr>
              <w:t>登录认证，提供更安全的网络连接服务；</w:t>
            </w:r>
          </w:p>
          <w:p w:rsidR="006722EF" w:rsidRPr="006722EF" w:rsidRDefault="006722EF" w:rsidP="006722EF">
            <w:pPr>
              <w:spacing w:line="360" w:lineRule="auto"/>
              <w:rPr>
                <w:rFonts w:ascii="Calibri" w:eastAsia="宋体" w:hAnsi="Calibri" w:cs="Times New Roman"/>
                <w:szCs w:val="21"/>
              </w:rPr>
            </w:pPr>
            <w:r w:rsidRPr="006722EF">
              <w:rPr>
                <w:rFonts w:ascii="Calibri" w:eastAsia="宋体" w:hAnsi="Calibri" w:cs="Times New Roman" w:hint="eastAsia"/>
                <w:szCs w:val="21"/>
              </w:rPr>
              <w:t>29.</w:t>
            </w:r>
            <w:r w:rsidRPr="006722EF">
              <w:rPr>
                <w:rFonts w:ascii="Calibri" w:eastAsia="宋体" w:hAnsi="Calibri" w:cs="Times New Roman" w:hint="eastAsia"/>
                <w:szCs w:val="21"/>
              </w:rPr>
              <w:t>集控管理：可接入统一管理平台，支持远程管控，支持统一运维管控；</w:t>
            </w:r>
          </w:p>
          <w:p w:rsidR="006722EF" w:rsidRPr="006722EF" w:rsidRDefault="006722EF" w:rsidP="006722EF">
            <w:pPr>
              <w:spacing w:line="360" w:lineRule="auto"/>
              <w:jc w:val="left"/>
              <w:rPr>
                <w:rFonts w:ascii="Calibri" w:eastAsia="宋体" w:hAnsi="Calibri" w:cs="Times New Roman"/>
                <w:szCs w:val="21"/>
              </w:rPr>
            </w:pPr>
            <w:r w:rsidRPr="006722EF">
              <w:rPr>
                <w:rFonts w:ascii="Calibri" w:eastAsia="宋体" w:hAnsi="Calibri" w:cs="Times New Roman" w:hint="eastAsia"/>
                <w:szCs w:val="21"/>
              </w:rPr>
              <w:t>30.</w:t>
            </w:r>
            <w:r w:rsidRPr="006722EF">
              <w:rPr>
                <w:rFonts w:ascii="Calibri" w:eastAsia="宋体" w:hAnsi="Calibri" w:cs="Times New Roman" w:hint="eastAsia"/>
                <w:szCs w:val="21"/>
              </w:rPr>
              <w:t>中控</w:t>
            </w:r>
            <w:r w:rsidRPr="006722EF">
              <w:rPr>
                <w:rFonts w:ascii="Calibri" w:eastAsia="宋体" w:hAnsi="Calibri" w:cs="Times New Roman" w:hint="eastAsia"/>
                <w:szCs w:val="21"/>
              </w:rPr>
              <w:t>API</w:t>
            </w:r>
            <w:r w:rsidRPr="006722EF">
              <w:rPr>
                <w:rFonts w:ascii="Calibri" w:eastAsia="宋体" w:hAnsi="Calibri" w:cs="Times New Roman" w:hint="eastAsia"/>
                <w:szCs w:val="21"/>
              </w:rPr>
              <w:t>：可提供控制</w:t>
            </w:r>
            <w:r w:rsidRPr="006722EF">
              <w:rPr>
                <w:rFonts w:ascii="Calibri" w:eastAsia="宋体" w:hAnsi="Calibri" w:cs="Times New Roman" w:hint="eastAsia"/>
                <w:szCs w:val="21"/>
              </w:rPr>
              <w:t>API</w:t>
            </w:r>
            <w:r w:rsidRPr="006722EF">
              <w:rPr>
                <w:rFonts w:ascii="Calibri" w:eastAsia="宋体" w:hAnsi="Calibri" w:cs="Times New Roman" w:hint="eastAsia"/>
                <w:szCs w:val="21"/>
              </w:rPr>
              <w:t>接口，可与外部中控、智慧讲台等物联网设备集成对接；</w:t>
            </w:r>
          </w:p>
          <w:p w:rsidR="006722EF" w:rsidRPr="006722EF" w:rsidRDefault="006722EF" w:rsidP="006722EF">
            <w:pPr>
              <w:spacing w:line="360" w:lineRule="auto"/>
              <w:rPr>
                <w:rFonts w:ascii="Calibri" w:eastAsia="宋体" w:hAnsi="Calibri" w:cs="Times New Roman"/>
                <w:szCs w:val="21"/>
              </w:rPr>
            </w:pPr>
            <w:r w:rsidRPr="006722EF">
              <w:rPr>
                <w:rFonts w:ascii="Calibri" w:eastAsia="宋体" w:hAnsi="Calibri" w:cs="Times New Roman" w:hint="eastAsia"/>
                <w:szCs w:val="21"/>
              </w:rPr>
              <w:t>31.</w:t>
            </w:r>
            <w:proofErr w:type="gramStart"/>
            <w:r w:rsidRPr="006722EF">
              <w:rPr>
                <w:rFonts w:ascii="Calibri" w:eastAsia="宋体" w:hAnsi="Calibri" w:cs="Times New Roman" w:hint="eastAsia"/>
                <w:szCs w:val="21"/>
              </w:rPr>
              <w:t>四核</w:t>
            </w:r>
            <w:r w:rsidRPr="006722EF">
              <w:rPr>
                <w:rFonts w:ascii="Calibri" w:eastAsia="宋体" w:hAnsi="Calibri" w:cs="Times New Roman" w:hint="eastAsia"/>
                <w:szCs w:val="21"/>
              </w:rPr>
              <w:t>64</w:t>
            </w:r>
            <w:r w:rsidRPr="006722EF">
              <w:rPr>
                <w:rFonts w:ascii="Calibri" w:eastAsia="宋体" w:hAnsi="Calibri" w:cs="Times New Roman" w:hint="eastAsia"/>
                <w:szCs w:val="21"/>
              </w:rPr>
              <w:t>位</w:t>
            </w:r>
            <w:proofErr w:type="gramEnd"/>
            <w:r w:rsidRPr="006722EF">
              <w:rPr>
                <w:rFonts w:ascii="Calibri" w:eastAsia="宋体" w:hAnsi="Calibri" w:cs="Times New Roman" w:hint="eastAsia"/>
                <w:szCs w:val="21"/>
              </w:rPr>
              <w:t>CPU</w:t>
            </w:r>
            <w:r w:rsidRPr="006722EF">
              <w:rPr>
                <w:rFonts w:ascii="Calibri" w:eastAsia="宋体" w:hAnsi="Calibri" w:cs="Times New Roman" w:hint="eastAsia"/>
                <w:szCs w:val="21"/>
              </w:rPr>
              <w:t>，主频最高</w:t>
            </w:r>
            <w:r w:rsidRPr="006722EF">
              <w:rPr>
                <w:rFonts w:ascii="Calibri" w:eastAsia="宋体" w:hAnsi="Calibri" w:cs="Times New Roman" w:hint="eastAsia"/>
                <w:szCs w:val="21"/>
              </w:rPr>
              <w:t>1.8GHz</w:t>
            </w:r>
            <w:r w:rsidRPr="006722EF">
              <w:rPr>
                <w:rFonts w:ascii="Calibri" w:eastAsia="宋体" w:hAnsi="Calibri" w:cs="Times New Roman" w:hint="eastAsia"/>
                <w:szCs w:val="21"/>
              </w:rPr>
              <w:t>，显示分辨率：</w:t>
            </w:r>
            <w:r w:rsidRPr="006722EF">
              <w:rPr>
                <w:rFonts w:ascii="Calibri" w:eastAsia="宋体" w:hAnsi="Calibri" w:cs="Times New Roman" w:hint="eastAsia"/>
                <w:szCs w:val="21"/>
              </w:rPr>
              <w:t>3840*2160</w:t>
            </w:r>
            <w:r w:rsidRPr="006722EF">
              <w:rPr>
                <w:rFonts w:ascii="Calibri" w:eastAsia="宋体" w:hAnsi="Calibri" w:cs="Times New Roman" w:hint="eastAsia"/>
                <w:szCs w:val="21"/>
              </w:rPr>
              <w:t>，</w:t>
            </w:r>
          </w:p>
          <w:p w:rsidR="006722EF" w:rsidRPr="006722EF" w:rsidRDefault="006722EF" w:rsidP="006722EF">
            <w:pPr>
              <w:spacing w:line="360" w:lineRule="auto"/>
              <w:rPr>
                <w:rFonts w:ascii="Calibri" w:eastAsia="宋体" w:hAnsi="Calibri" w:cs="Times New Roman"/>
                <w:szCs w:val="21"/>
              </w:rPr>
            </w:pPr>
            <w:r w:rsidRPr="006722EF">
              <w:rPr>
                <w:rFonts w:ascii="Calibri" w:eastAsia="宋体" w:hAnsi="Calibri" w:cs="Times New Roman" w:hint="eastAsia"/>
                <w:szCs w:val="21"/>
              </w:rPr>
              <w:t>32</w:t>
            </w:r>
            <w:r w:rsidRPr="006722EF">
              <w:rPr>
                <w:rFonts w:ascii="Calibri" w:eastAsia="宋体" w:hAnsi="Calibri" w:cs="Times New Roman" w:hint="eastAsia"/>
                <w:szCs w:val="21"/>
              </w:rPr>
              <w:t>视频接口：</w:t>
            </w:r>
            <w:r w:rsidRPr="006722EF">
              <w:rPr>
                <w:rFonts w:ascii="宋体" w:eastAsia="宋体" w:hAnsi="宋体" w:cs="Times New Roman" w:hint="eastAsia"/>
                <w:szCs w:val="21"/>
              </w:rPr>
              <w:t>HDMI输入≥1，HDMI输出≥1</w:t>
            </w:r>
            <w:r w:rsidRPr="006722EF">
              <w:rPr>
                <w:rFonts w:ascii="Calibri" w:eastAsia="宋体" w:hAnsi="Calibri" w:cs="Times New Roman" w:hint="eastAsia"/>
                <w:szCs w:val="21"/>
              </w:rPr>
              <w:t>，最大支持</w:t>
            </w:r>
            <w:r w:rsidRPr="006722EF">
              <w:rPr>
                <w:rFonts w:ascii="Calibri" w:eastAsia="宋体" w:hAnsi="Calibri" w:cs="Times New Roman" w:hint="eastAsia"/>
                <w:szCs w:val="21"/>
              </w:rPr>
              <w:t>4K</w:t>
            </w:r>
            <w:r w:rsidRPr="006722EF">
              <w:rPr>
                <w:rFonts w:ascii="Calibri" w:eastAsia="宋体" w:hAnsi="Calibri" w:cs="Times New Roman" w:hint="eastAsia"/>
                <w:szCs w:val="21"/>
              </w:rPr>
              <w:t>高清输入；</w:t>
            </w:r>
          </w:p>
          <w:p w:rsidR="006722EF" w:rsidRPr="006722EF" w:rsidRDefault="006722EF" w:rsidP="006722EF">
            <w:pPr>
              <w:spacing w:line="360" w:lineRule="auto"/>
              <w:rPr>
                <w:rFonts w:ascii="Calibri" w:eastAsia="宋体" w:hAnsi="Calibri" w:cs="Times New Roman"/>
                <w:szCs w:val="21"/>
              </w:rPr>
            </w:pPr>
            <w:r w:rsidRPr="006722EF">
              <w:rPr>
                <w:rFonts w:ascii="Calibri" w:eastAsia="宋体" w:hAnsi="Calibri" w:cs="Times New Roman" w:hint="eastAsia"/>
                <w:szCs w:val="21"/>
              </w:rPr>
              <w:t>33.</w:t>
            </w:r>
            <w:r w:rsidRPr="006722EF">
              <w:rPr>
                <w:rFonts w:ascii="宋体" w:eastAsia="宋体" w:hAnsi="宋体" w:cs="Times New Roman" w:hint="eastAsia"/>
                <w:szCs w:val="21"/>
              </w:rPr>
              <w:t>具有独立非外扩展的接口：具备≥4个USB3.0，≥</w:t>
            </w:r>
            <w:r w:rsidRPr="006722EF">
              <w:rPr>
                <w:rFonts w:ascii="Calibri" w:eastAsia="宋体" w:hAnsi="Calibri" w:cs="Times New Roman" w:hint="eastAsia"/>
                <w:szCs w:val="21"/>
              </w:rPr>
              <w:t>1</w:t>
            </w:r>
            <w:r w:rsidRPr="006722EF">
              <w:rPr>
                <w:rFonts w:ascii="Calibri" w:eastAsia="宋体" w:hAnsi="Calibri" w:cs="Times New Roman" w:hint="eastAsia"/>
                <w:szCs w:val="21"/>
              </w:rPr>
              <w:t>个</w:t>
            </w:r>
            <w:r w:rsidRPr="006722EF">
              <w:rPr>
                <w:rFonts w:ascii="Calibri" w:eastAsia="宋体" w:hAnsi="Calibri" w:cs="Times New Roman" w:hint="eastAsia"/>
                <w:szCs w:val="21"/>
              </w:rPr>
              <w:t>USB2.0</w:t>
            </w:r>
            <w:r w:rsidRPr="006722EF">
              <w:rPr>
                <w:rFonts w:ascii="Calibri" w:eastAsia="宋体" w:hAnsi="Calibri" w:cs="Times New Roman" w:hint="eastAsia"/>
                <w:szCs w:val="21"/>
              </w:rPr>
              <w:t>，</w:t>
            </w:r>
            <w:r w:rsidRPr="006722EF">
              <w:rPr>
                <w:rFonts w:ascii="宋体" w:eastAsia="宋体" w:hAnsi="宋体" w:cs="Times New Roman" w:hint="eastAsia"/>
                <w:szCs w:val="21"/>
              </w:rPr>
              <w:t>≥</w:t>
            </w:r>
            <w:r w:rsidRPr="006722EF">
              <w:rPr>
                <w:rFonts w:ascii="Calibri" w:eastAsia="宋体" w:hAnsi="Calibri" w:cs="Times New Roman" w:hint="eastAsia"/>
                <w:szCs w:val="21"/>
              </w:rPr>
              <w:t>1</w:t>
            </w:r>
            <w:r w:rsidRPr="006722EF">
              <w:rPr>
                <w:rFonts w:ascii="Calibri" w:eastAsia="宋体" w:hAnsi="Calibri" w:cs="Times New Roman" w:hint="eastAsia"/>
                <w:szCs w:val="21"/>
              </w:rPr>
              <w:t>个</w:t>
            </w:r>
            <w:r w:rsidRPr="006722EF">
              <w:rPr>
                <w:rFonts w:ascii="Calibri" w:eastAsia="宋体" w:hAnsi="Calibri" w:cs="Times New Roman" w:hint="eastAsia"/>
                <w:szCs w:val="21"/>
              </w:rPr>
              <w:t>Type-C</w:t>
            </w:r>
            <w:r w:rsidRPr="006722EF">
              <w:rPr>
                <w:rFonts w:ascii="Calibri" w:eastAsia="宋体" w:hAnsi="Calibri" w:cs="Times New Roman" w:hint="eastAsia"/>
                <w:szCs w:val="21"/>
              </w:rPr>
              <w:t>，</w:t>
            </w:r>
            <w:r w:rsidRPr="006722EF">
              <w:rPr>
                <w:rFonts w:ascii="宋体" w:eastAsia="宋体" w:hAnsi="宋体" w:cs="Times New Roman" w:hint="eastAsia"/>
                <w:szCs w:val="21"/>
              </w:rPr>
              <w:t>≥</w:t>
            </w:r>
            <w:r w:rsidRPr="006722EF">
              <w:rPr>
                <w:rFonts w:ascii="Calibri" w:eastAsia="宋体" w:hAnsi="Calibri" w:cs="Times New Roman" w:hint="eastAsia"/>
                <w:szCs w:val="21"/>
              </w:rPr>
              <w:t>1</w:t>
            </w:r>
            <w:r w:rsidRPr="006722EF">
              <w:rPr>
                <w:rFonts w:ascii="Calibri" w:eastAsia="宋体" w:hAnsi="Calibri" w:cs="Times New Roman" w:hint="eastAsia"/>
                <w:szCs w:val="21"/>
              </w:rPr>
              <w:t>个</w:t>
            </w:r>
            <w:r w:rsidRPr="006722EF">
              <w:rPr>
                <w:rFonts w:ascii="Calibri" w:eastAsia="宋体" w:hAnsi="Calibri" w:cs="Times New Roman" w:hint="eastAsia"/>
                <w:szCs w:val="21"/>
              </w:rPr>
              <w:t>MircoUSB</w:t>
            </w:r>
            <w:r w:rsidRPr="006722EF">
              <w:rPr>
                <w:rFonts w:ascii="Calibri" w:eastAsia="宋体" w:hAnsi="Calibri" w:cs="Times New Roman" w:hint="eastAsia"/>
                <w:szCs w:val="21"/>
              </w:rPr>
              <w:t>（</w:t>
            </w:r>
            <w:r w:rsidRPr="006722EF">
              <w:rPr>
                <w:rFonts w:ascii="Calibri" w:eastAsia="宋体" w:hAnsi="Calibri" w:cs="Times New Roman" w:hint="eastAsia"/>
                <w:szCs w:val="21"/>
              </w:rPr>
              <w:t>ACS</w:t>
            </w:r>
            <w:r w:rsidRPr="006722EF">
              <w:rPr>
                <w:rFonts w:ascii="Calibri" w:eastAsia="宋体" w:hAnsi="Calibri" w:cs="Times New Roman" w:hint="eastAsia"/>
                <w:szCs w:val="21"/>
              </w:rPr>
              <w:t>）；</w:t>
            </w:r>
          </w:p>
          <w:p w:rsidR="006722EF" w:rsidRPr="006722EF" w:rsidRDefault="006722EF" w:rsidP="006722EF">
            <w:pPr>
              <w:spacing w:line="360" w:lineRule="auto"/>
              <w:rPr>
                <w:rFonts w:ascii="Calibri" w:eastAsia="宋体" w:hAnsi="Calibri" w:cs="Times New Roman"/>
                <w:szCs w:val="21"/>
              </w:rPr>
            </w:pPr>
            <w:r w:rsidRPr="006722EF">
              <w:rPr>
                <w:rFonts w:ascii="Calibri" w:eastAsia="宋体" w:hAnsi="Calibri" w:cs="Times New Roman" w:hint="eastAsia"/>
                <w:szCs w:val="21"/>
              </w:rPr>
              <w:t>34.</w:t>
            </w:r>
            <w:r w:rsidRPr="006722EF">
              <w:rPr>
                <w:rFonts w:ascii="宋体" w:eastAsia="宋体" w:hAnsi="宋体" w:cs="Times New Roman" w:hint="eastAsia"/>
                <w:szCs w:val="21"/>
              </w:rPr>
              <w:t>无线网络设计：整机无需外接无线网卡，整机</w:t>
            </w:r>
            <w:proofErr w:type="gramStart"/>
            <w:r w:rsidRPr="006722EF">
              <w:rPr>
                <w:rFonts w:ascii="宋体" w:eastAsia="宋体" w:hAnsi="宋体" w:cs="Times New Roman" w:hint="eastAsia"/>
                <w:szCs w:val="21"/>
              </w:rPr>
              <w:t>需支持</w:t>
            </w:r>
            <w:proofErr w:type="gramEnd"/>
            <w:r w:rsidRPr="006722EF">
              <w:rPr>
                <w:rFonts w:ascii="宋体" w:eastAsia="宋体" w:hAnsi="宋体" w:cs="Times New Roman" w:hint="eastAsia"/>
                <w:szCs w:val="21"/>
              </w:rPr>
              <w:t>Wi-Fi6版本，</w:t>
            </w:r>
            <w:r w:rsidRPr="006722EF">
              <w:rPr>
                <w:rFonts w:ascii="Calibri" w:eastAsia="宋体" w:hAnsi="Calibri" w:cs="Times New Roman" w:hint="eastAsia"/>
                <w:szCs w:val="21"/>
              </w:rPr>
              <w:t>支持</w:t>
            </w:r>
            <w:r w:rsidRPr="006722EF">
              <w:rPr>
                <w:rFonts w:ascii="宋体" w:eastAsia="宋体" w:hAnsi="宋体" w:cs="Times New Roman" w:hint="eastAsia"/>
                <w:szCs w:val="21"/>
              </w:rPr>
              <w:t>Wi-Fi、AP热点</w:t>
            </w:r>
            <w:r w:rsidRPr="006722EF">
              <w:rPr>
                <w:rFonts w:ascii="Calibri" w:eastAsia="宋体" w:hAnsi="Calibri" w:cs="Times New Roman" w:hint="eastAsia"/>
                <w:szCs w:val="21"/>
              </w:rPr>
              <w:t>、</w:t>
            </w:r>
            <w:r w:rsidRPr="006722EF">
              <w:rPr>
                <w:rFonts w:ascii="Calibri" w:eastAsia="宋体" w:hAnsi="Calibri" w:cs="Times New Roman" w:hint="eastAsia"/>
                <w:szCs w:val="21"/>
              </w:rPr>
              <w:t>STA</w:t>
            </w:r>
            <w:r w:rsidRPr="006722EF">
              <w:rPr>
                <w:rFonts w:ascii="Calibri" w:eastAsia="宋体" w:hAnsi="Calibri" w:cs="Times New Roman" w:hint="eastAsia"/>
                <w:szCs w:val="21"/>
              </w:rPr>
              <w:t>终端连接、</w:t>
            </w:r>
            <w:r w:rsidRPr="006722EF">
              <w:rPr>
                <w:rFonts w:ascii="Calibri" w:eastAsia="宋体" w:hAnsi="Calibri" w:cs="Times New Roman" w:hint="eastAsia"/>
                <w:szCs w:val="21"/>
              </w:rPr>
              <w:t>WiFi P2P</w:t>
            </w:r>
            <w:r w:rsidRPr="006722EF">
              <w:rPr>
                <w:rFonts w:ascii="Calibri" w:eastAsia="宋体" w:hAnsi="Calibri" w:cs="Times New Roman" w:hint="eastAsia"/>
                <w:szCs w:val="21"/>
              </w:rPr>
              <w:t>工作模式</w:t>
            </w:r>
          </w:p>
          <w:p w:rsidR="006722EF" w:rsidRPr="006722EF" w:rsidRDefault="006722EF" w:rsidP="006722EF">
            <w:pPr>
              <w:spacing w:line="360" w:lineRule="auto"/>
              <w:rPr>
                <w:rFonts w:ascii="Calibri" w:eastAsia="宋体" w:hAnsi="Calibri" w:cs="Times New Roman"/>
                <w:szCs w:val="21"/>
              </w:rPr>
            </w:pPr>
            <w:r w:rsidRPr="006722EF">
              <w:rPr>
                <w:rFonts w:ascii="Calibri" w:eastAsia="宋体" w:hAnsi="Calibri" w:cs="Times New Roman" w:hint="eastAsia"/>
                <w:szCs w:val="21"/>
              </w:rPr>
              <w:t>35.</w:t>
            </w:r>
            <w:r w:rsidRPr="006722EF">
              <w:rPr>
                <w:rFonts w:ascii="Calibri" w:eastAsia="宋体" w:hAnsi="Calibri" w:cs="Times New Roman" w:hint="eastAsia"/>
                <w:szCs w:val="21"/>
              </w:rPr>
              <w:t>有线网络：</w:t>
            </w:r>
            <w:r w:rsidRPr="006722EF">
              <w:rPr>
                <w:rFonts w:ascii="Calibri" w:eastAsia="宋体" w:hAnsi="Calibri" w:cs="Times New Roman" w:hint="eastAsia"/>
                <w:szCs w:val="21"/>
              </w:rPr>
              <w:t>1</w:t>
            </w:r>
            <w:r w:rsidRPr="006722EF">
              <w:rPr>
                <w:rFonts w:ascii="Calibri" w:eastAsia="宋体" w:hAnsi="Calibri" w:cs="Times New Roman" w:hint="eastAsia"/>
                <w:szCs w:val="21"/>
              </w:rPr>
              <w:t>个</w:t>
            </w:r>
            <w:r w:rsidRPr="006722EF">
              <w:rPr>
                <w:rFonts w:ascii="Calibri" w:eastAsia="宋体" w:hAnsi="Calibri" w:cs="Times New Roman" w:hint="eastAsia"/>
                <w:szCs w:val="21"/>
              </w:rPr>
              <w:t>10/100/1000Mbps</w:t>
            </w:r>
            <w:r w:rsidRPr="006722EF">
              <w:rPr>
                <w:rFonts w:ascii="Calibri" w:eastAsia="宋体" w:hAnsi="Calibri" w:cs="Times New Roman" w:hint="eastAsia"/>
                <w:szCs w:val="21"/>
              </w:rPr>
              <w:t>以太网</w:t>
            </w:r>
            <w:r w:rsidRPr="006722EF">
              <w:rPr>
                <w:rFonts w:ascii="Calibri" w:eastAsia="宋体" w:hAnsi="Calibri" w:cs="Times New Roman" w:hint="eastAsia"/>
                <w:szCs w:val="21"/>
              </w:rPr>
              <w:t>RJ45</w:t>
            </w:r>
            <w:r w:rsidRPr="006722EF">
              <w:rPr>
                <w:rFonts w:ascii="Calibri" w:eastAsia="宋体" w:hAnsi="Calibri" w:cs="Times New Roman" w:hint="eastAsia"/>
                <w:szCs w:val="21"/>
              </w:rPr>
              <w:t>接口；</w:t>
            </w:r>
          </w:p>
          <w:p w:rsidR="006722EF" w:rsidRPr="006722EF" w:rsidRDefault="006722EF" w:rsidP="006722EF">
            <w:pPr>
              <w:spacing w:line="360" w:lineRule="auto"/>
              <w:rPr>
                <w:rFonts w:ascii="Calibri" w:eastAsia="宋体" w:hAnsi="Calibri" w:cs="Times New Roman"/>
                <w:szCs w:val="21"/>
              </w:rPr>
            </w:pPr>
            <w:r w:rsidRPr="006722EF">
              <w:rPr>
                <w:rFonts w:ascii="Calibri" w:eastAsia="宋体" w:hAnsi="Calibri" w:cs="Times New Roman" w:hint="eastAsia"/>
                <w:szCs w:val="21"/>
              </w:rPr>
              <w:lastRenderedPageBreak/>
              <w:t>36.</w:t>
            </w:r>
            <w:r w:rsidRPr="006722EF">
              <w:rPr>
                <w:rFonts w:ascii="Calibri" w:eastAsia="宋体" w:hAnsi="Calibri" w:cs="Times New Roman" w:hint="eastAsia"/>
                <w:szCs w:val="21"/>
              </w:rPr>
              <w:t>天线：内置</w:t>
            </w:r>
            <w:r w:rsidRPr="006722EF">
              <w:rPr>
                <w:rFonts w:ascii="Calibri" w:eastAsia="宋体" w:hAnsi="Calibri" w:cs="Times New Roman" w:hint="eastAsia"/>
                <w:szCs w:val="21"/>
              </w:rPr>
              <w:t>4</w:t>
            </w:r>
            <w:r w:rsidRPr="006722EF">
              <w:rPr>
                <w:rFonts w:ascii="Calibri" w:eastAsia="宋体" w:hAnsi="Calibri" w:cs="Times New Roman" w:hint="eastAsia"/>
                <w:szCs w:val="21"/>
              </w:rPr>
              <w:t>根高增益全向天线；</w:t>
            </w:r>
          </w:p>
          <w:p w:rsidR="006722EF" w:rsidRPr="006722EF" w:rsidRDefault="006722EF" w:rsidP="006722EF">
            <w:pPr>
              <w:spacing w:line="360" w:lineRule="auto"/>
              <w:rPr>
                <w:rFonts w:ascii="Calibri" w:eastAsia="宋体" w:hAnsi="Calibri" w:cs="Times New Roman"/>
                <w:szCs w:val="21"/>
              </w:rPr>
            </w:pPr>
            <w:r w:rsidRPr="006722EF">
              <w:rPr>
                <w:rFonts w:ascii="Calibri" w:eastAsia="宋体" w:hAnsi="Calibri" w:cs="Times New Roman" w:hint="eastAsia"/>
                <w:szCs w:val="21"/>
              </w:rPr>
              <w:t>37.</w:t>
            </w:r>
            <w:r w:rsidRPr="006722EF">
              <w:rPr>
                <w:rFonts w:ascii="Calibri" w:eastAsia="宋体" w:hAnsi="Calibri" w:cs="Times New Roman" w:hint="eastAsia"/>
                <w:szCs w:val="21"/>
              </w:rPr>
              <w:t>结构：铝合金外壳；提供</w:t>
            </w:r>
            <w:r w:rsidRPr="006722EF">
              <w:rPr>
                <w:rFonts w:ascii="Calibri" w:eastAsia="宋体" w:hAnsi="Calibri" w:cs="Times New Roman" w:hint="eastAsia"/>
                <w:szCs w:val="21"/>
              </w:rPr>
              <w:t>1</w:t>
            </w:r>
            <w:r w:rsidRPr="006722EF">
              <w:rPr>
                <w:rFonts w:ascii="Calibri" w:eastAsia="宋体" w:hAnsi="Calibri" w:cs="Times New Roman" w:hint="eastAsia"/>
                <w:szCs w:val="21"/>
              </w:rPr>
              <w:t>个</w:t>
            </w:r>
            <w:r w:rsidRPr="006722EF">
              <w:rPr>
                <w:rFonts w:ascii="Calibri" w:eastAsia="宋体" w:hAnsi="Calibri" w:cs="Times New Roman" w:hint="eastAsia"/>
                <w:szCs w:val="21"/>
              </w:rPr>
              <w:t>5*3mm</w:t>
            </w:r>
            <w:r w:rsidRPr="006722EF">
              <w:rPr>
                <w:rFonts w:ascii="Calibri" w:eastAsia="宋体" w:hAnsi="Calibri" w:cs="Times New Roman" w:hint="eastAsia"/>
                <w:szCs w:val="21"/>
              </w:rPr>
              <w:t>专用防盗锁孔；</w:t>
            </w:r>
          </w:p>
        </w:tc>
        <w:tc>
          <w:tcPr>
            <w:tcW w:w="536"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lastRenderedPageBreak/>
              <w:t>2</w:t>
            </w:r>
          </w:p>
        </w:tc>
        <w:tc>
          <w:tcPr>
            <w:tcW w:w="450"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t>台</w:t>
            </w:r>
          </w:p>
        </w:tc>
      </w:tr>
      <w:tr w:rsidR="006722EF" w:rsidRPr="006722EF" w:rsidTr="00B004F6">
        <w:trPr>
          <w:trHeight w:val="480"/>
        </w:trPr>
        <w:tc>
          <w:tcPr>
            <w:tcW w:w="467"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lastRenderedPageBreak/>
              <w:t>8</w:t>
            </w:r>
          </w:p>
        </w:tc>
        <w:tc>
          <w:tcPr>
            <w:tcW w:w="1390"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t>USB</w:t>
            </w:r>
            <w:r w:rsidRPr="006722EF">
              <w:rPr>
                <w:rFonts w:ascii="Calibri" w:eastAsia="新宋体" w:hAnsi="Calibri" w:cs="宋体" w:hint="eastAsia"/>
                <w:szCs w:val="21"/>
              </w:rPr>
              <w:t>相机</w:t>
            </w:r>
          </w:p>
        </w:tc>
        <w:tc>
          <w:tcPr>
            <w:tcW w:w="5676"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1.图像传感器：</w:t>
            </w:r>
            <w:proofErr w:type="gramStart"/>
            <w:r w:rsidRPr="006722EF">
              <w:rPr>
                <w:rFonts w:ascii="宋体" w:eastAsia="宋体" w:hAnsi="宋体" w:cs="宋体" w:hint="eastAsia"/>
                <w:szCs w:val="21"/>
              </w:rPr>
              <w:t>不劣与</w:t>
            </w:r>
            <w:proofErr w:type="gramEnd"/>
            <w:r w:rsidRPr="006722EF">
              <w:rPr>
                <w:rFonts w:ascii="宋体" w:eastAsia="宋体" w:hAnsi="宋体" w:cs="宋体" w:hint="eastAsia"/>
                <w:szCs w:val="21"/>
              </w:rPr>
              <w:t>1/2.8英寸4K CMOS传感器</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2.有效像素：≥800万</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3.USB音频：支持</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4.USB通信协议：UVC、UAC</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5.PTZ控制：支持EPTZ</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6.音频输入接口：≥2路内置MIC</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7.视频输出接口：≥1路USB 3.0接口</w:t>
            </w:r>
          </w:p>
        </w:tc>
        <w:tc>
          <w:tcPr>
            <w:tcW w:w="536"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t>2</w:t>
            </w:r>
          </w:p>
        </w:tc>
        <w:tc>
          <w:tcPr>
            <w:tcW w:w="450"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t>台</w:t>
            </w:r>
          </w:p>
        </w:tc>
      </w:tr>
      <w:tr w:rsidR="006722EF" w:rsidRPr="006722EF" w:rsidTr="00B004F6">
        <w:trPr>
          <w:trHeight w:val="480"/>
        </w:trPr>
        <w:tc>
          <w:tcPr>
            <w:tcW w:w="467"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t>9</w:t>
            </w:r>
          </w:p>
        </w:tc>
        <w:tc>
          <w:tcPr>
            <w:tcW w:w="1390"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proofErr w:type="gramStart"/>
            <w:r w:rsidRPr="006722EF">
              <w:rPr>
                <w:rFonts w:ascii="Calibri" w:eastAsia="新宋体" w:hAnsi="Calibri" w:cs="宋体" w:hint="eastAsia"/>
                <w:szCs w:val="21"/>
              </w:rPr>
              <w:t>主扩扬声器</w:t>
            </w:r>
            <w:proofErr w:type="gramEnd"/>
          </w:p>
        </w:tc>
        <w:tc>
          <w:tcPr>
            <w:tcW w:w="5676"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1.系统类型：4*4寸二分频音箱；</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2.灵敏度：≥96dB；</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3.额定功率：≥160W；</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4.频率响应：不劣于140Hz-18kHz（-10dB）；</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5.最大声压级（连续/峰值）：≥118dB/124dB；</w:t>
            </w:r>
          </w:p>
          <w:p w:rsidR="006722EF" w:rsidRPr="006722EF" w:rsidRDefault="006722EF" w:rsidP="006722EF">
            <w:pPr>
              <w:adjustRightInd w:val="0"/>
              <w:snapToGrid w:val="0"/>
              <w:spacing w:line="360" w:lineRule="auto"/>
              <w:jc w:val="left"/>
              <w:rPr>
                <w:rFonts w:ascii="Calibri" w:eastAsia="新宋体" w:hAnsi="Calibri" w:cs="宋体"/>
                <w:szCs w:val="21"/>
              </w:rPr>
            </w:pPr>
            <w:r w:rsidRPr="006722EF">
              <w:rPr>
                <w:rFonts w:ascii="宋体" w:eastAsia="宋体" w:hAnsi="宋体" w:cs="宋体" w:hint="eastAsia"/>
                <w:szCs w:val="21"/>
              </w:rPr>
              <w:t>6.标称覆盖角：80°x30°。</w:t>
            </w:r>
          </w:p>
        </w:tc>
        <w:tc>
          <w:tcPr>
            <w:tcW w:w="536"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t>4</w:t>
            </w:r>
          </w:p>
        </w:tc>
        <w:tc>
          <w:tcPr>
            <w:tcW w:w="450"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t>只</w:t>
            </w:r>
          </w:p>
        </w:tc>
      </w:tr>
      <w:tr w:rsidR="006722EF" w:rsidRPr="006722EF" w:rsidTr="00B004F6">
        <w:trPr>
          <w:trHeight w:val="480"/>
        </w:trPr>
        <w:tc>
          <w:tcPr>
            <w:tcW w:w="467"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t>10</w:t>
            </w:r>
          </w:p>
        </w:tc>
        <w:tc>
          <w:tcPr>
            <w:tcW w:w="1390"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t>辅助扬声器</w:t>
            </w:r>
          </w:p>
        </w:tc>
        <w:tc>
          <w:tcPr>
            <w:tcW w:w="5676"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1.系统类型：4*4寸二分频音箱；</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2.灵敏度：≥96dB；</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3.额定功率：≥160W；</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4.频率响应：不劣于140Hz-18kHz（-10dB）；</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5.最大声压级（连续/峰值）：≥118dB/124dB；</w:t>
            </w:r>
          </w:p>
          <w:p w:rsidR="006722EF" w:rsidRPr="006722EF" w:rsidRDefault="006722EF" w:rsidP="006722EF">
            <w:pPr>
              <w:adjustRightInd w:val="0"/>
              <w:snapToGrid w:val="0"/>
              <w:spacing w:line="360" w:lineRule="auto"/>
              <w:jc w:val="left"/>
              <w:rPr>
                <w:rFonts w:ascii="Calibri" w:eastAsia="新宋体" w:hAnsi="Calibri" w:cs="宋体"/>
                <w:szCs w:val="21"/>
              </w:rPr>
            </w:pPr>
            <w:r w:rsidRPr="006722EF">
              <w:rPr>
                <w:rFonts w:ascii="宋体" w:eastAsia="宋体" w:hAnsi="宋体" w:cs="宋体" w:hint="eastAsia"/>
                <w:szCs w:val="21"/>
              </w:rPr>
              <w:t>6.标称覆盖角（H×V）：80°×30°。</w:t>
            </w:r>
          </w:p>
        </w:tc>
        <w:tc>
          <w:tcPr>
            <w:tcW w:w="536"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t>4</w:t>
            </w:r>
          </w:p>
        </w:tc>
        <w:tc>
          <w:tcPr>
            <w:tcW w:w="450"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t>只</w:t>
            </w:r>
          </w:p>
        </w:tc>
      </w:tr>
      <w:tr w:rsidR="006722EF" w:rsidRPr="006722EF" w:rsidTr="00B004F6">
        <w:trPr>
          <w:trHeight w:val="480"/>
        </w:trPr>
        <w:tc>
          <w:tcPr>
            <w:tcW w:w="467"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t>11</w:t>
            </w:r>
          </w:p>
        </w:tc>
        <w:tc>
          <w:tcPr>
            <w:tcW w:w="1390"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proofErr w:type="gramStart"/>
            <w:r w:rsidRPr="006722EF">
              <w:rPr>
                <w:rFonts w:ascii="Calibri" w:eastAsia="新宋体" w:hAnsi="Calibri" w:cs="宋体" w:hint="eastAsia"/>
                <w:szCs w:val="21"/>
              </w:rPr>
              <w:t>主扩扬声器</w:t>
            </w:r>
            <w:proofErr w:type="gramEnd"/>
            <w:r w:rsidRPr="006722EF">
              <w:rPr>
                <w:rFonts w:ascii="Calibri" w:eastAsia="新宋体" w:hAnsi="Calibri" w:cs="宋体" w:hint="eastAsia"/>
                <w:szCs w:val="21"/>
              </w:rPr>
              <w:t>功放</w:t>
            </w:r>
          </w:p>
        </w:tc>
        <w:tc>
          <w:tcPr>
            <w:tcW w:w="5676"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1.8Ω立体声功率：≥350W×2；</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2.4Ω立体声功率：≥480W×2；</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3.8Ω桥接功率：≥960W×1；</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4.频率范围：20Hz-20kHz +1/-1dB；</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5.总谐波失真：≤0.1%；</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6.信噪比：≥100dB；</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7.阻尼系数：≥150：1；</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8.转换速率：25V/us；</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9.电压放大倍数（0.775V）：63；</w:t>
            </w:r>
          </w:p>
          <w:p w:rsidR="006722EF" w:rsidRPr="006722EF" w:rsidRDefault="006722EF" w:rsidP="006722EF">
            <w:pPr>
              <w:adjustRightInd w:val="0"/>
              <w:snapToGrid w:val="0"/>
              <w:spacing w:line="360" w:lineRule="auto"/>
              <w:jc w:val="left"/>
              <w:rPr>
                <w:rFonts w:ascii="Calibri" w:eastAsia="新宋体" w:hAnsi="Calibri" w:cs="宋体"/>
                <w:szCs w:val="21"/>
              </w:rPr>
            </w:pPr>
            <w:r w:rsidRPr="006722EF">
              <w:rPr>
                <w:rFonts w:ascii="宋体" w:eastAsia="宋体" w:hAnsi="宋体" w:cs="宋体" w:hint="eastAsia"/>
                <w:szCs w:val="21"/>
              </w:rPr>
              <w:t>10.输入阻抗：20kΩ平衡/10kΩ非平衡。</w:t>
            </w:r>
          </w:p>
        </w:tc>
        <w:tc>
          <w:tcPr>
            <w:tcW w:w="536"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t>2</w:t>
            </w:r>
          </w:p>
        </w:tc>
        <w:tc>
          <w:tcPr>
            <w:tcW w:w="450"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t>台</w:t>
            </w:r>
          </w:p>
        </w:tc>
      </w:tr>
      <w:tr w:rsidR="006722EF" w:rsidRPr="006722EF" w:rsidTr="00B004F6">
        <w:trPr>
          <w:trHeight w:val="480"/>
        </w:trPr>
        <w:tc>
          <w:tcPr>
            <w:tcW w:w="467"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t>12</w:t>
            </w:r>
          </w:p>
        </w:tc>
        <w:tc>
          <w:tcPr>
            <w:tcW w:w="1390"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t>辅助扬声器功放</w:t>
            </w:r>
          </w:p>
        </w:tc>
        <w:tc>
          <w:tcPr>
            <w:tcW w:w="5676"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1.8Ω立体声功率：≥350W×2；</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2.4Ω立体声功率：≥480W×2；</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lastRenderedPageBreak/>
              <w:t>3.8Ω桥接功率：≥960W×1；</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4.频率范围：20Hz-20kHz +1/-1dB；</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5.总谐波失真：≤0.1%；</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6.信噪比：≥100dB；</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7.阻尼系数：≥150：1；</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8.转换速率：25V/us；</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9.电压放大倍数（0.775V）：63；</w:t>
            </w:r>
          </w:p>
          <w:p w:rsidR="006722EF" w:rsidRPr="006722EF" w:rsidRDefault="006722EF" w:rsidP="006722EF">
            <w:pPr>
              <w:adjustRightInd w:val="0"/>
              <w:snapToGrid w:val="0"/>
              <w:spacing w:line="360" w:lineRule="auto"/>
              <w:jc w:val="left"/>
              <w:rPr>
                <w:rFonts w:ascii="Calibri" w:eastAsia="新宋体" w:hAnsi="Calibri" w:cs="宋体"/>
                <w:szCs w:val="21"/>
              </w:rPr>
            </w:pPr>
            <w:r w:rsidRPr="006722EF">
              <w:rPr>
                <w:rFonts w:ascii="宋体" w:eastAsia="宋体" w:hAnsi="宋体" w:cs="宋体" w:hint="eastAsia"/>
                <w:szCs w:val="21"/>
              </w:rPr>
              <w:t>10.输入阻抗：20kΩ平衡/10kΩ非平衡。</w:t>
            </w:r>
          </w:p>
        </w:tc>
        <w:tc>
          <w:tcPr>
            <w:tcW w:w="536"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lastRenderedPageBreak/>
              <w:t>2</w:t>
            </w:r>
          </w:p>
        </w:tc>
        <w:tc>
          <w:tcPr>
            <w:tcW w:w="450"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t>台</w:t>
            </w:r>
          </w:p>
        </w:tc>
      </w:tr>
      <w:tr w:rsidR="006722EF" w:rsidRPr="006722EF" w:rsidTr="00B004F6">
        <w:trPr>
          <w:trHeight w:val="480"/>
        </w:trPr>
        <w:tc>
          <w:tcPr>
            <w:tcW w:w="467"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t>13</w:t>
            </w:r>
          </w:p>
        </w:tc>
        <w:tc>
          <w:tcPr>
            <w:tcW w:w="1390"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t>调音台</w:t>
            </w:r>
          </w:p>
        </w:tc>
        <w:tc>
          <w:tcPr>
            <w:tcW w:w="5676"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1.不少于16通道调音台；</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2.不少于10个话筒/16个线路输入接口；</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3.≥4编组母线+1立体声母线接口；</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4.≥4路AUX接口；</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5.单旋钮压缩器；</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6.+48V幻象供电；</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7.频响：+0.5dB/-0.5dB（20Hz-20kHz）；</w:t>
            </w:r>
          </w:p>
          <w:p w:rsidR="006722EF" w:rsidRPr="006722EF" w:rsidRDefault="006722EF" w:rsidP="006722EF">
            <w:pPr>
              <w:adjustRightInd w:val="0"/>
              <w:snapToGrid w:val="0"/>
              <w:spacing w:line="360" w:lineRule="auto"/>
              <w:jc w:val="left"/>
              <w:rPr>
                <w:rFonts w:ascii="Calibri" w:eastAsia="新宋体" w:hAnsi="Calibri" w:cs="宋体"/>
                <w:szCs w:val="21"/>
              </w:rPr>
            </w:pPr>
            <w:r w:rsidRPr="006722EF">
              <w:rPr>
                <w:rFonts w:ascii="宋体" w:eastAsia="宋体" w:hAnsi="宋体" w:cs="宋体" w:hint="eastAsia"/>
                <w:szCs w:val="21"/>
              </w:rPr>
              <w:t>8.总谐波失真：0.03%@+14dBu（20 Hz-20kHz）。</w:t>
            </w:r>
          </w:p>
        </w:tc>
        <w:tc>
          <w:tcPr>
            <w:tcW w:w="536"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t>2</w:t>
            </w:r>
          </w:p>
        </w:tc>
        <w:tc>
          <w:tcPr>
            <w:tcW w:w="450"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t>台</w:t>
            </w:r>
          </w:p>
        </w:tc>
      </w:tr>
      <w:tr w:rsidR="006722EF" w:rsidRPr="006722EF" w:rsidTr="00B004F6">
        <w:trPr>
          <w:trHeight w:val="480"/>
        </w:trPr>
        <w:tc>
          <w:tcPr>
            <w:tcW w:w="467"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t>14</w:t>
            </w:r>
          </w:p>
        </w:tc>
        <w:tc>
          <w:tcPr>
            <w:tcW w:w="1390"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t>音频处理器</w:t>
            </w:r>
          </w:p>
        </w:tc>
        <w:tc>
          <w:tcPr>
            <w:tcW w:w="5676"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1.≥8路平衡式话筒/线路输入，≥8路平衡式输出；≥8路网络数字信号输入，≥8路网络数字信号输出；</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2.24bit/48kHz 取样频率，高性能A/D D/A 转换器和32-bit 浮点 DSP 处理器；</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3.功能模块：噪声门、31段图示均衡器、压宿器、自动增益、反馈消除器、回声消除器（AEC）、噪声消除器、自动混音器、矩阵路由器；</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4.输入处理功能：100Hz低切、哑音、相位、</w:t>
            </w:r>
            <w:proofErr w:type="gramStart"/>
            <w:r w:rsidRPr="006722EF">
              <w:rPr>
                <w:rFonts w:ascii="宋体" w:eastAsia="宋体" w:hAnsi="宋体" w:cs="宋体" w:hint="eastAsia"/>
                <w:szCs w:val="21"/>
              </w:rPr>
              <w:t>幻像</w:t>
            </w:r>
            <w:proofErr w:type="gramEnd"/>
            <w:r w:rsidRPr="006722EF">
              <w:rPr>
                <w:rFonts w:ascii="宋体" w:eastAsia="宋体" w:hAnsi="宋体" w:cs="宋体" w:hint="eastAsia"/>
                <w:szCs w:val="21"/>
              </w:rPr>
              <w:t>供电、粉红噪声、白噪声、正弦波发生器；</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5.输出处理功能：10段参量均衡器、分频器、延时器、限幅器、信号</w:t>
            </w:r>
            <w:proofErr w:type="gramStart"/>
            <w:r w:rsidRPr="006722EF">
              <w:rPr>
                <w:rFonts w:ascii="宋体" w:eastAsia="宋体" w:hAnsi="宋体" w:cs="宋体" w:hint="eastAsia"/>
                <w:szCs w:val="21"/>
              </w:rPr>
              <w:t>指示表器等</w:t>
            </w:r>
            <w:proofErr w:type="gramEnd"/>
            <w:r w:rsidRPr="006722EF">
              <w:rPr>
                <w:rFonts w:ascii="宋体" w:eastAsia="宋体" w:hAnsi="宋体" w:cs="宋体" w:hint="eastAsia"/>
                <w:szCs w:val="21"/>
              </w:rPr>
              <w:t>；</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6.具有RS-485接口，支持自动摄像跟踪功能，轻松实现视频会议；RS-232双向串行控制接口；</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7.具有GPIO可编程控制接口，支持8通道自定义输入输出，支持外部电平、可实现消防联动等功能；</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8.场景预设：具有99个场景保存位置，断电自动保护记忆功能；</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9.具有1个数字Dante主接口、1个数字Dante备份接口</w:t>
            </w:r>
            <w:r w:rsidRPr="006722EF">
              <w:rPr>
                <w:rFonts w:ascii="宋体" w:eastAsia="宋体" w:hAnsi="宋体" w:cs="宋体" w:hint="eastAsia"/>
                <w:szCs w:val="21"/>
              </w:rPr>
              <w:lastRenderedPageBreak/>
              <w:t>（RJ45网口）；</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10.具有≥1个RJ45网络控制接口，可连接电脑或网络中控主机（UDP协议）实时控制；</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11.具有≥1个带USB接口（支持录音及播放功能）；</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12.软件操作界面可切换简体中文、繁体中文、英文显示格式；</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13.最大输出电平：≥17dBu；</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14.总谐波失真:≤0.009%；</w:t>
            </w:r>
          </w:p>
          <w:p w:rsidR="006722EF" w:rsidRPr="006722EF" w:rsidRDefault="006722EF" w:rsidP="006722EF">
            <w:pPr>
              <w:adjustRightInd w:val="0"/>
              <w:snapToGrid w:val="0"/>
              <w:spacing w:line="360" w:lineRule="auto"/>
              <w:jc w:val="left"/>
              <w:rPr>
                <w:rFonts w:ascii="Calibri" w:eastAsia="新宋体" w:hAnsi="Calibri" w:cs="宋体"/>
                <w:szCs w:val="21"/>
              </w:rPr>
            </w:pPr>
            <w:r w:rsidRPr="006722EF">
              <w:rPr>
                <w:rFonts w:ascii="宋体" w:eastAsia="宋体" w:hAnsi="宋体" w:cs="宋体" w:hint="eastAsia"/>
                <w:szCs w:val="21"/>
              </w:rPr>
              <w:t>15.信噪比：≥109dB。</w:t>
            </w:r>
          </w:p>
        </w:tc>
        <w:tc>
          <w:tcPr>
            <w:tcW w:w="536"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lastRenderedPageBreak/>
              <w:t>2</w:t>
            </w:r>
          </w:p>
        </w:tc>
        <w:tc>
          <w:tcPr>
            <w:tcW w:w="450"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t>台</w:t>
            </w:r>
          </w:p>
        </w:tc>
      </w:tr>
      <w:tr w:rsidR="006722EF" w:rsidRPr="006722EF" w:rsidTr="00B004F6">
        <w:trPr>
          <w:trHeight w:val="480"/>
        </w:trPr>
        <w:tc>
          <w:tcPr>
            <w:tcW w:w="467"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t>15</w:t>
            </w:r>
          </w:p>
        </w:tc>
        <w:tc>
          <w:tcPr>
            <w:tcW w:w="1390"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t>电源时序器</w:t>
            </w:r>
          </w:p>
        </w:tc>
        <w:tc>
          <w:tcPr>
            <w:tcW w:w="5676"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1.≥8路电源时序控制器（带数字电压显示表）；</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2.电源插座：后面板≥8个16A万用插座，1-4路带滤波功能，前面板1个16A万用插座；</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3.单通道的最大电流为≥16A，总输入电流容量为≥32A；</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4.中控接口：有RS232与RS485两种方式；</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5.控制软件件：具有电脑软件，实现显示控制方式；</w:t>
            </w:r>
          </w:p>
          <w:p w:rsidR="006722EF" w:rsidRPr="006722EF" w:rsidRDefault="006722EF" w:rsidP="006722EF">
            <w:pPr>
              <w:adjustRightInd w:val="0"/>
              <w:snapToGrid w:val="0"/>
              <w:spacing w:line="360" w:lineRule="auto"/>
              <w:jc w:val="left"/>
              <w:rPr>
                <w:rFonts w:ascii="Calibri" w:eastAsia="新宋体" w:hAnsi="Calibri" w:cs="宋体"/>
                <w:szCs w:val="21"/>
              </w:rPr>
            </w:pPr>
            <w:r w:rsidRPr="006722EF">
              <w:rPr>
                <w:rFonts w:ascii="宋体" w:eastAsia="宋体" w:hAnsi="宋体" w:cs="宋体" w:hint="eastAsia"/>
                <w:szCs w:val="21"/>
              </w:rPr>
              <w:t>6.通过线控接口，可外接开关对设备进行操作时序的开和关。</w:t>
            </w:r>
          </w:p>
        </w:tc>
        <w:tc>
          <w:tcPr>
            <w:tcW w:w="536"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t>2</w:t>
            </w:r>
          </w:p>
        </w:tc>
        <w:tc>
          <w:tcPr>
            <w:tcW w:w="450"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t>台</w:t>
            </w:r>
          </w:p>
        </w:tc>
      </w:tr>
      <w:tr w:rsidR="006722EF" w:rsidRPr="006722EF" w:rsidTr="00B004F6">
        <w:trPr>
          <w:trHeight w:val="480"/>
        </w:trPr>
        <w:tc>
          <w:tcPr>
            <w:tcW w:w="467"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t>16</w:t>
            </w:r>
          </w:p>
        </w:tc>
        <w:tc>
          <w:tcPr>
            <w:tcW w:w="1390"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t>机柜</w:t>
            </w:r>
          </w:p>
        </w:tc>
        <w:tc>
          <w:tcPr>
            <w:tcW w:w="5676"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1、标准：22U；</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2、尺寸：600mm*600mm*1200mm（宽*深*高）；</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3、黑色，玻璃门；</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4、拆装式结构，机柜侧板采用两段式侧板，支持带侧板与不带侧板机柜并排安装，落地式设计，安装立柱可前后任意调节；</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5、高通风率网孔门，蜂窝六角孔直径≥6.35mm，搭边≥0.72mm，通风率≥75%；</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6、门内侧附有方钢管；</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7、四点推拉式锁具，可扩展密码锁、磁卡锁等功能；</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8、侧横梁≥17mm*73mm，具备五排孔；</w:t>
            </w:r>
          </w:p>
          <w:p w:rsidR="006722EF" w:rsidRPr="006722EF" w:rsidRDefault="006722EF" w:rsidP="006722EF">
            <w:pPr>
              <w:adjustRightInd w:val="0"/>
              <w:snapToGrid w:val="0"/>
              <w:spacing w:line="360" w:lineRule="auto"/>
              <w:jc w:val="left"/>
              <w:rPr>
                <w:rFonts w:ascii="Calibri" w:eastAsia="新宋体" w:hAnsi="Calibri" w:cs="宋体"/>
                <w:szCs w:val="21"/>
              </w:rPr>
            </w:pPr>
            <w:r w:rsidRPr="006722EF">
              <w:rPr>
                <w:rFonts w:ascii="宋体" w:eastAsia="宋体" w:hAnsi="宋体" w:cs="宋体" w:hint="eastAsia"/>
                <w:szCs w:val="21"/>
              </w:rPr>
              <w:t>9、机柜内设置多点接地及提供多种可选接地附件。</w:t>
            </w:r>
          </w:p>
        </w:tc>
        <w:tc>
          <w:tcPr>
            <w:tcW w:w="536"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t>2</w:t>
            </w:r>
          </w:p>
        </w:tc>
        <w:tc>
          <w:tcPr>
            <w:tcW w:w="450"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t>台</w:t>
            </w:r>
          </w:p>
        </w:tc>
      </w:tr>
      <w:tr w:rsidR="006722EF" w:rsidRPr="006722EF" w:rsidTr="00B004F6">
        <w:trPr>
          <w:trHeight w:val="480"/>
        </w:trPr>
        <w:tc>
          <w:tcPr>
            <w:tcW w:w="8069" w:type="dxa"/>
            <w:gridSpan w:val="4"/>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left"/>
              <w:rPr>
                <w:rFonts w:ascii="Calibri" w:eastAsia="新宋体" w:hAnsi="Calibri" w:cs="宋体"/>
                <w:szCs w:val="21"/>
              </w:rPr>
            </w:pPr>
            <w:r w:rsidRPr="006722EF">
              <w:rPr>
                <w:rFonts w:ascii="Calibri" w:eastAsia="新宋体" w:hAnsi="Calibri" w:cs="宋体" w:hint="eastAsia"/>
                <w:szCs w:val="21"/>
              </w:rPr>
              <w:t>三、计算机设备</w:t>
            </w:r>
          </w:p>
        </w:tc>
        <w:tc>
          <w:tcPr>
            <w:tcW w:w="450"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p>
        </w:tc>
      </w:tr>
      <w:tr w:rsidR="006722EF" w:rsidRPr="006722EF" w:rsidTr="00B004F6">
        <w:trPr>
          <w:trHeight w:val="480"/>
        </w:trPr>
        <w:tc>
          <w:tcPr>
            <w:tcW w:w="467"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t>1</w:t>
            </w:r>
          </w:p>
        </w:tc>
        <w:tc>
          <w:tcPr>
            <w:tcW w:w="1390"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t>台式计算机</w:t>
            </w:r>
          </w:p>
        </w:tc>
        <w:tc>
          <w:tcPr>
            <w:tcW w:w="5676"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详见附件一：台式计算机详细技术要求。</w:t>
            </w:r>
          </w:p>
        </w:tc>
        <w:tc>
          <w:tcPr>
            <w:tcW w:w="536"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t xml:space="preserve">88 </w:t>
            </w:r>
          </w:p>
        </w:tc>
        <w:tc>
          <w:tcPr>
            <w:tcW w:w="450"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t>台</w:t>
            </w:r>
          </w:p>
        </w:tc>
      </w:tr>
      <w:tr w:rsidR="006722EF" w:rsidRPr="006722EF" w:rsidTr="00B004F6">
        <w:trPr>
          <w:trHeight w:val="480"/>
        </w:trPr>
        <w:tc>
          <w:tcPr>
            <w:tcW w:w="467"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t>2</w:t>
            </w:r>
          </w:p>
        </w:tc>
        <w:tc>
          <w:tcPr>
            <w:tcW w:w="1390"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t>便携式计算机</w:t>
            </w:r>
          </w:p>
        </w:tc>
        <w:tc>
          <w:tcPr>
            <w:tcW w:w="5676"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Calibri" w:eastAsia="新宋体" w:hAnsi="Calibri" w:cs="宋体" w:hint="eastAsia"/>
                <w:szCs w:val="21"/>
              </w:rPr>
              <w:t>详见附件二：便携式计算机详细技术要求。</w:t>
            </w:r>
          </w:p>
        </w:tc>
        <w:tc>
          <w:tcPr>
            <w:tcW w:w="536"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t>41</w:t>
            </w:r>
          </w:p>
        </w:tc>
        <w:tc>
          <w:tcPr>
            <w:tcW w:w="450"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t>台</w:t>
            </w:r>
          </w:p>
        </w:tc>
      </w:tr>
      <w:tr w:rsidR="006722EF" w:rsidRPr="006722EF" w:rsidTr="00B004F6">
        <w:trPr>
          <w:trHeight w:val="480"/>
        </w:trPr>
        <w:tc>
          <w:tcPr>
            <w:tcW w:w="467"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t>3</w:t>
            </w:r>
          </w:p>
        </w:tc>
        <w:tc>
          <w:tcPr>
            <w:tcW w:w="1390"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t>教师控制显</w:t>
            </w:r>
            <w:r w:rsidRPr="006722EF">
              <w:rPr>
                <w:rFonts w:ascii="Calibri" w:eastAsia="新宋体" w:hAnsi="Calibri" w:cs="宋体" w:hint="eastAsia"/>
                <w:szCs w:val="21"/>
              </w:rPr>
              <w:lastRenderedPageBreak/>
              <w:t>示终端</w:t>
            </w:r>
          </w:p>
        </w:tc>
        <w:tc>
          <w:tcPr>
            <w:tcW w:w="5676"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lastRenderedPageBreak/>
              <w:t>1.显示尺寸≥23.8英寸，分辨率≥1920×1080；</w:t>
            </w:r>
          </w:p>
          <w:p w:rsidR="006722EF" w:rsidRPr="006722EF" w:rsidRDefault="006722EF" w:rsidP="006722EF">
            <w:pPr>
              <w:adjustRightInd w:val="0"/>
              <w:snapToGrid w:val="0"/>
              <w:spacing w:line="360" w:lineRule="auto"/>
              <w:jc w:val="left"/>
              <w:rPr>
                <w:rFonts w:ascii="Calibri" w:eastAsia="宋体" w:hAnsi="Calibri" w:cs="宋体"/>
                <w:szCs w:val="21"/>
              </w:rPr>
            </w:pPr>
            <w:r w:rsidRPr="006722EF">
              <w:rPr>
                <w:rFonts w:ascii="宋体" w:eastAsia="宋体" w:hAnsi="宋体" w:cs="宋体" w:hint="eastAsia"/>
                <w:szCs w:val="21"/>
              </w:rPr>
              <w:lastRenderedPageBreak/>
              <w:t>2.VGA接口≥1个，HDMI接口≥1个。</w:t>
            </w:r>
          </w:p>
        </w:tc>
        <w:tc>
          <w:tcPr>
            <w:tcW w:w="536"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lastRenderedPageBreak/>
              <w:t xml:space="preserve">1 </w:t>
            </w:r>
          </w:p>
        </w:tc>
        <w:tc>
          <w:tcPr>
            <w:tcW w:w="450"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t>台</w:t>
            </w:r>
          </w:p>
        </w:tc>
      </w:tr>
      <w:tr w:rsidR="006722EF" w:rsidRPr="006722EF" w:rsidTr="00B004F6">
        <w:trPr>
          <w:trHeight w:val="480"/>
        </w:trPr>
        <w:tc>
          <w:tcPr>
            <w:tcW w:w="8519" w:type="dxa"/>
            <w:gridSpan w:val="5"/>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spacing w:line="360" w:lineRule="auto"/>
              <w:jc w:val="center"/>
              <w:rPr>
                <w:rFonts w:ascii="Calibri" w:eastAsia="新宋体" w:hAnsi="Calibri" w:cs="宋体"/>
                <w:szCs w:val="21"/>
              </w:rPr>
            </w:pPr>
            <w:r w:rsidRPr="006722EF">
              <w:rPr>
                <w:rFonts w:ascii="Calibri" w:eastAsia="新宋体" w:hAnsi="Calibri" w:cs="宋体" w:hint="eastAsia"/>
                <w:szCs w:val="21"/>
              </w:rPr>
              <w:t>四、报告</w:t>
            </w:r>
            <w:proofErr w:type="gramStart"/>
            <w:r w:rsidRPr="006722EF">
              <w:rPr>
                <w:rFonts w:ascii="Calibri" w:eastAsia="新宋体" w:hAnsi="Calibri" w:cs="宋体" w:hint="eastAsia"/>
                <w:szCs w:val="21"/>
              </w:rPr>
              <w:t>厅设备</w:t>
            </w:r>
            <w:proofErr w:type="gramEnd"/>
          </w:p>
        </w:tc>
      </w:tr>
      <w:tr w:rsidR="006722EF" w:rsidRPr="006722EF" w:rsidTr="00B004F6">
        <w:trPr>
          <w:trHeight w:val="480"/>
        </w:trPr>
        <w:tc>
          <w:tcPr>
            <w:tcW w:w="467"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t>1</w:t>
            </w:r>
          </w:p>
        </w:tc>
        <w:tc>
          <w:tcPr>
            <w:tcW w:w="1390"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t>UPS</w:t>
            </w:r>
            <w:r w:rsidRPr="006722EF">
              <w:rPr>
                <w:rFonts w:ascii="Calibri" w:eastAsia="新宋体" w:hAnsi="Calibri" w:cs="宋体" w:hint="eastAsia"/>
                <w:szCs w:val="21"/>
              </w:rPr>
              <w:t>电源</w:t>
            </w:r>
          </w:p>
        </w:tc>
        <w:tc>
          <w:tcPr>
            <w:tcW w:w="5676"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numPr>
                <w:ilvl w:val="0"/>
                <w:numId w:val="21"/>
              </w:numPr>
              <w:adjustRightInd w:val="0"/>
              <w:snapToGrid w:val="0"/>
              <w:spacing w:line="360" w:lineRule="auto"/>
              <w:ind w:firstLineChars="200" w:firstLine="420"/>
              <w:rPr>
                <w:rFonts w:ascii="宋体" w:eastAsia="宋体" w:hAnsi="宋体" w:cs="宋体"/>
                <w:szCs w:val="21"/>
              </w:rPr>
            </w:pPr>
            <w:r w:rsidRPr="006722EF">
              <w:rPr>
                <w:rFonts w:ascii="宋体" w:eastAsia="宋体" w:hAnsi="宋体" w:cs="宋体" w:hint="eastAsia"/>
                <w:szCs w:val="21"/>
              </w:rPr>
              <w:t>额定功率：≥3000VA/2400W；</w:t>
            </w:r>
          </w:p>
          <w:p w:rsidR="006722EF" w:rsidRPr="006722EF" w:rsidRDefault="006722EF" w:rsidP="006722EF">
            <w:pPr>
              <w:numPr>
                <w:ilvl w:val="0"/>
                <w:numId w:val="21"/>
              </w:numPr>
              <w:adjustRightInd w:val="0"/>
              <w:snapToGrid w:val="0"/>
              <w:spacing w:line="360" w:lineRule="auto"/>
              <w:ind w:firstLineChars="200" w:firstLine="420"/>
              <w:rPr>
                <w:rFonts w:ascii="宋体" w:eastAsia="宋体" w:hAnsi="宋体" w:cs="宋体"/>
                <w:szCs w:val="21"/>
              </w:rPr>
            </w:pPr>
            <w:r w:rsidRPr="006722EF">
              <w:rPr>
                <w:rFonts w:ascii="宋体" w:eastAsia="宋体" w:hAnsi="宋体" w:cs="宋体" w:hint="eastAsia"/>
                <w:szCs w:val="21"/>
              </w:rPr>
              <w:t>UPS内置电池续航能力：≥10分钟；</w:t>
            </w:r>
          </w:p>
          <w:p w:rsidR="006722EF" w:rsidRPr="006722EF" w:rsidRDefault="006722EF" w:rsidP="006722EF">
            <w:pPr>
              <w:numPr>
                <w:ilvl w:val="0"/>
                <w:numId w:val="21"/>
              </w:numPr>
              <w:adjustRightInd w:val="0"/>
              <w:snapToGrid w:val="0"/>
              <w:spacing w:line="360" w:lineRule="auto"/>
              <w:ind w:firstLineChars="200" w:firstLine="420"/>
              <w:rPr>
                <w:rFonts w:ascii="宋体" w:eastAsia="宋体" w:hAnsi="宋体" w:cs="宋体"/>
                <w:szCs w:val="21"/>
              </w:rPr>
            </w:pPr>
            <w:r w:rsidRPr="006722EF">
              <w:rPr>
                <w:rFonts w:ascii="宋体" w:eastAsia="宋体" w:hAnsi="宋体" w:cs="宋体" w:hint="eastAsia"/>
                <w:szCs w:val="21"/>
              </w:rPr>
              <w:t>输入：115VAC-300AVC；</w:t>
            </w:r>
          </w:p>
          <w:p w:rsidR="006722EF" w:rsidRPr="006722EF" w:rsidRDefault="006722EF" w:rsidP="006722EF">
            <w:pPr>
              <w:numPr>
                <w:ilvl w:val="0"/>
                <w:numId w:val="21"/>
              </w:numPr>
              <w:adjustRightInd w:val="0"/>
              <w:snapToGrid w:val="0"/>
              <w:spacing w:line="360" w:lineRule="auto"/>
              <w:ind w:firstLineChars="200" w:firstLine="420"/>
              <w:rPr>
                <w:rFonts w:ascii="宋体" w:eastAsia="宋体" w:hAnsi="宋体" w:cs="宋体"/>
                <w:szCs w:val="21"/>
              </w:rPr>
            </w:pPr>
            <w:r w:rsidRPr="006722EF">
              <w:rPr>
                <w:rFonts w:ascii="宋体" w:eastAsia="宋体" w:hAnsi="宋体" w:cs="宋体" w:hint="eastAsia"/>
                <w:szCs w:val="21"/>
              </w:rPr>
              <w:t>输入功因：≥0.97；</w:t>
            </w:r>
          </w:p>
          <w:p w:rsidR="006722EF" w:rsidRPr="006722EF" w:rsidRDefault="006722EF" w:rsidP="006722EF">
            <w:pPr>
              <w:numPr>
                <w:ilvl w:val="0"/>
                <w:numId w:val="21"/>
              </w:numPr>
              <w:adjustRightInd w:val="0"/>
              <w:snapToGrid w:val="0"/>
              <w:spacing w:line="360" w:lineRule="auto"/>
              <w:ind w:firstLineChars="200" w:firstLine="420"/>
              <w:rPr>
                <w:rFonts w:ascii="宋体" w:eastAsia="宋体" w:hAnsi="宋体" w:cs="宋体"/>
                <w:szCs w:val="21"/>
              </w:rPr>
            </w:pPr>
            <w:r w:rsidRPr="006722EF">
              <w:rPr>
                <w:rFonts w:ascii="宋体" w:eastAsia="宋体" w:hAnsi="宋体" w:cs="宋体" w:hint="eastAsia"/>
                <w:szCs w:val="21"/>
              </w:rPr>
              <w:t>规格：机架式≤4U。</w:t>
            </w:r>
          </w:p>
        </w:tc>
        <w:tc>
          <w:tcPr>
            <w:tcW w:w="536"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t>1</w:t>
            </w:r>
          </w:p>
        </w:tc>
        <w:tc>
          <w:tcPr>
            <w:tcW w:w="450"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t>台</w:t>
            </w:r>
          </w:p>
        </w:tc>
      </w:tr>
      <w:tr w:rsidR="006722EF" w:rsidRPr="006722EF" w:rsidTr="00B004F6">
        <w:trPr>
          <w:trHeight w:val="480"/>
        </w:trPr>
        <w:tc>
          <w:tcPr>
            <w:tcW w:w="8069" w:type="dxa"/>
            <w:gridSpan w:val="4"/>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left"/>
              <w:rPr>
                <w:rFonts w:ascii="Calibri" w:eastAsia="新宋体" w:hAnsi="Calibri" w:cs="宋体"/>
                <w:szCs w:val="21"/>
              </w:rPr>
            </w:pPr>
            <w:r w:rsidRPr="006722EF">
              <w:rPr>
                <w:rFonts w:ascii="Calibri" w:eastAsia="新宋体" w:hAnsi="Calibri" w:cs="宋体" w:hint="eastAsia"/>
                <w:szCs w:val="21"/>
              </w:rPr>
              <w:t>五、操作系统及办公软件</w:t>
            </w:r>
          </w:p>
        </w:tc>
        <w:tc>
          <w:tcPr>
            <w:tcW w:w="450"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p>
        </w:tc>
      </w:tr>
      <w:tr w:rsidR="006722EF" w:rsidRPr="006722EF" w:rsidTr="00B004F6">
        <w:trPr>
          <w:trHeight w:val="480"/>
        </w:trPr>
        <w:tc>
          <w:tcPr>
            <w:tcW w:w="467"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t>1</w:t>
            </w:r>
          </w:p>
        </w:tc>
        <w:tc>
          <w:tcPr>
            <w:tcW w:w="1390"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t>桌面操作系统</w:t>
            </w:r>
          </w:p>
        </w:tc>
        <w:tc>
          <w:tcPr>
            <w:tcW w:w="5676"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1.</w:t>
            </w:r>
            <w:r w:rsidRPr="006722EF">
              <w:rPr>
                <w:rFonts w:ascii="宋体" w:eastAsia="宋体" w:hAnsi="宋体" w:cs="宋体" w:hint="eastAsia"/>
                <w:sz w:val="20"/>
                <w:szCs w:val="20"/>
              </w:rPr>
              <w:t>拥有自主知识产权的国产操作系统，符合GB/T29490-2013知识产权体系管理认证</w:t>
            </w:r>
            <w:r w:rsidRPr="006722EF">
              <w:rPr>
                <w:rFonts w:ascii="宋体" w:eastAsia="宋体" w:hAnsi="宋体" w:cs="宋体" w:hint="eastAsia"/>
                <w:szCs w:val="21"/>
              </w:rPr>
              <w:t>；</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2.</w:t>
            </w:r>
            <w:r w:rsidRPr="006722EF">
              <w:rPr>
                <w:rFonts w:ascii="宋体" w:eastAsia="宋体" w:hAnsi="宋体" w:cs="宋体" w:hint="eastAsia"/>
                <w:sz w:val="20"/>
                <w:szCs w:val="20"/>
              </w:rPr>
              <w:t>政府采购要求操作系统产品需满足财政部、工业和信息化部发布的《操作系统政府采购需求标准（2023年版）》中对桌面操作系统政府采购需求标准的要求</w:t>
            </w:r>
            <w:r w:rsidRPr="006722EF">
              <w:rPr>
                <w:rFonts w:ascii="宋体" w:eastAsia="宋体" w:hAnsi="宋体" w:cs="宋体" w:hint="eastAsia"/>
                <w:szCs w:val="21"/>
              </w:rPr>
              <w:t>；</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3.CPU支持主流芯片平台，</w:t>
            </w:r>
            <w:r w:rsidRPr="006722EF">
              <w:rPr>
                <w:rFonts w:ascii="宋体" w:eastAsia="宋体" w:hAnsi="宋体" w:cs="宋体" w:hint="eastAsia"/>
                <w:sz w:val="20"/>
                <w:szCs w:val="20"/>
              </w:rPr>
              <w:t>包括飞腾FT-1500A/FT-2000+、鲲鹏、龙芯、兆芯、海光等</w:t>
            </w:r>
            <w:r w:rsidRPr="006722EF">
              <w:rPr>
                <w:rFonts w:ascii="宋体" w:eastAsia="宋体" w:hAnsi="宋体" w:cs="宋体" w:hint="eastAsia"/>
                <w:szCs w:val="21"/>
              </w:rPr>
              <w:t>；</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4.</w:t>
            </w:r>
            <w:proofErr w:type="gramStart"/>
            <w:r w:rsidRPr="006722EF">
              <w:rPr>
                <w:rFonts w:ascii="宋体" w:eastAsia="宋体" w:hAnsi="宋体" w:cs="宋体" w:hint="eastAsia"/>
                <w:szCs w:val="21"/>
              </w:rPr>
              <w:t>国密浏览器</w:t>
            </w:r>
            <w:proofErr w:type="gramEnd"/>
            <w:r w:rsidRPr="006722EF">
              <w:rPr>
                <w:rFonts w:ascii="宋体" w:eastAsia="宋体" w:hAnsi="宋体" w:cs="宋体" w:hint="eastAsia"/>
                <w:szCs w:val="21"/>
              </w:rPr>
              <w:t>提供同品牌自</w:t>
            </w:r>
            <w:proofErr w:type="gramStart"/>
            <w:r w:rsidRPr="006722EF">
              <w:rPr>
                <w:rFonts w:ascii="宋体" w:eastAsia="宋体" w:hAnsi="宋体" w:cs="宋体" w:hint="eastAsia"/>
                <w:szCs w:val="21"/>
              </w:rPr>
              <w:t>研</w:t>
            </w:r>
            <w:proofErr w:type="gramEnd"/>
            <w:r w:rsidRPr="006722EF">
              <w:rPr>
                <w:rFonts w:ascii="宋体" w:eastAsia="宋体" w:hAnsi="宋体" w:cs="宋体" w:hint="eastAsia"/>
                <w:szCs w:val="21"/>
              </w:rPr>
              <w:t>浏览器，且浏览器产品满足GM/T 0087《浏览器密码应用接口规范》、GM/T 0028《密码模块安全技术要求》、GB/T 38636《信息安全技术传输层密码协议（TLCP）》等规范标准；</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5.磁盘检查系统支持磁盘健康检测、磁盘分区表错误检测、磁盘坏道修复检测；</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6.安全要求满足《信息安全技术 操作系统安全技术要求》GB/T 20272-2019（第四级）；</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7.</w:t>
            </w:r>
            <w:r w:rsidRPr="006722EF">
              <w:rPr>
                <w:rFonts w:ascii="宋体" w:eastAsia="宋体" w:hAnsi="宋体" w:cs="宋体" w:hint="eastAsia"/>
                <w:sz w:val="20"/>
                <w:szCs w:val="20"/>
              </w:rPr>
              <w:t>系统默认提供备份还原工具，支持数据备份、数据还原，支持系统全量备份、系统增量备份，提供一键还原</w:t>
            </w:r>
            <w:r w:rsidRPr="006722EF">
              <w:rPr>
                <w:rFonts w:ascii="宋体" w:eastAsia="宋体" w:hAnsi="宋体" w:cs="宋体" w:hint="eastAsia"/>
                <w:szCs w:val="21"/>
              </w:rPr>
              <w:t>；</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8.</w:t>
            </w:r>
            <w:r w:rsidRPr="006722EF">
              <w:rPr>
                <w:rFonts w:ascii="宋体" w:eastAsia="宋体" w:hAnsi="宋体" w:cs="宋体" w:hint="eastAsia"/>
                <w:sz w:val="20"/>
                <w:szCs w:val="20"/>
              </w:rPr>
              <w:t>支持内核和核外统一访问控制安全框架，提供安全中心管控工具，提供图形化应用执行控制工具，具有检查应用程序完整性、来源等功能</w:t>
            </w:r>
            <w:r w:rsidRPr="006722EF">
              <w:rPr>
                <w:rFonts w:ascii="宋体" w:eastAsia="宋体" w:hAnsi="宋体" w:cs="宋体" w:hint="eastAsia"/>
                <w:szCs w:val="21"/>
              </w:rPr>
              <w:t>；</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9中文处理采用 i18n（国际化）技术和标准；支持最新国家标准字符集 GB18030-2022。</w:t>
            </w:r>
          </w:p>
        </w:tc>
        <w:tc>
          <w:tcPr>
            <w:tcW w:w="536"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t xml:space="preserve">169 </w:t>
            </w:r>
          </w:p>
        </w:tc>
        <w:tc>
          <w:tcPr>
            <w:tcW w:w="450"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t>套</w:t>
            </w:r>
          </w:p>
        </w:tc>
      </w:tr>
      <w:tr w:rsidR="006722EF" w:rsidRPr="006722EF" w:rsidTr="00B004F6">
        <w:trPr>
          <w:trHeight w:val="480"/>
        </w:trPr>
        <w:tc>
          <w:tcPr>
            <w:tcW w:w="467"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t>2</w:t>
            </w:r>
          </w:p>
        </w:tc>
        <w:tc>
          <w:tcPr>
            <w:tcW w:w="1390"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t>办公软件</w:t>
            </w:r>
          </w:p>
        </w:tc>
        <w:tc>
          <w:tcPr>
            <w:tcW w:w="5676"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一、整体基础性能；</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1.投标产品提供运行在LINUX国产操作系统上运行的office办公软件产品，包含文字处理、表格计算、幻灯片</w:t>
            </w:r>
            <w:r w:rsidRPr="006722EF">
              <w:rPr>
                <w:rFonts w:ascii="宋体" w:eastAsia="宋体" w:hAnsi="宋体" w:cs="宋体" w:hint="eastAsia"/>
                <w:szCs w:val="21"/>
              </w:rPr>
              <w:lastRenderedPageBreak/>
              <w:t>演示三个组件；</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2.投标产品支持PDF版式文件格式互转功能，可与Word、Excel、PPT格式文档相互转换；</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4.文件格式要求：所投办公软件能生成.doc/docx/dot/wps/xls/xlxs/xlt/et/ppt/pptx/pps/dps等文件格式；</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二、文字模块指标；</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1.文字模块支持截</w:t>
            </w:r>
            <w:proofErr w:type="gramStart"/>
            <w:r w:rsidRPr="006722EF">
              <w:rPr>
                <w:rFonts w:ascii="宋体" w:eastAsia="宋体" w:hAnsi="宋体" w:cs="宋体" w:hint="eastAsia"/>
                <w:szCs w:val="21"/>
              </w:rPr>
              <w:t>图取字功能</w:t>
            </w:r>
            <w:proofErr w:type="gramEnd"/>
            <w:r w:rsidRPr="006722EF">
              <w:rPr>
                <w:rFonts w:ascii="宋体" w:eastAsia="宋体" w:hAnsi="宋体" w:cs="宋体" w:hint="eastAsia"/>
                <w:szCs w:val="21"/>
              </w:rPr>
              <w:t>，对截图和已有图片进行内容识别；</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2.文字模块具有导航窗格，支持目录导航、章节导航、书签导航功能；</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3.文字模块支持智能目录功能，可以自动识别文档结构，实时调整文档目录；标题格式不用调整样式，也可智能自动生成目录；</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三、表格模块指标；</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1.表格模块支持在表格中一键插入求和、计数、平均值等常用公式。支持多列数据合并操作。支持单元格数据的循环引用；</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2.表格模块支持右键插入行数的手动输入，便于一次性插入多行；</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3.表格模块支持表格的快速合并选择，支持教师用户一键选择合并居中、合并单元格、合并相同单元格、合并内容、取消合并单元格、拆分并填充内容；</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四、演示模块指标；</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1.演示模块支持双击幻灯片启动播放功能；</w:t>
            </w:r>
          </w:p>
          <w:p w:rsidR="006722EF" w:rsidRPr="006722EF" w:rsidRDefault="006722EF" w:rsidP="006722EF">
            <w:pPr>
              <w:adjustRightInd w:val="0"/>
              <w:snapToGrid w:val="0"/>
              <w:spacing w:line="360" w:lineRule="auto"/>
              <w:jc w:val="left"/>
              <w:rPr>
                <w:rFonts w:ascii="宋体" w:eastAsia="宋体" w:hAnsi="宋体" w:cs="宋体"/>
                <w:szCs w:val="21"/>
              </w:rPr>
            </w:pPr>
            <w:r w:rsidRPr="006722EF">
              <w:rPr>
                <w:rFonts w:ascii="宋体" w:eastAsia="宋体" w:hAnsi="宋体" w:cs="宋体" w:hint="eastAsia"/>
                <w:szCs w:val="21"/>
              </w:rPr>
              <w:t>2.可支持手机移动OFFICE客户端进行控制PC端OFFICE放映的演示文档，实现把手机变成遥控器，便于演讲人能随时切换演示文档。</w:t>
            </w:r>
          </w:p>
          <w:p w:rsidR="006722EF" w:rsidRPr="006722EF" w:rsidRDefault="006722EF" w:rsidP="006722EF">
            <w:pPr>
              <w:widowControl/>
              <w:jc w:val="left"/>
              <w:textAlignment w:val="center"/>
              <w:rPr>
                <w:rFonts w:ascii="宋体" w:eastAsia="宋体" w:hAnsi="宋体" w:cs="宋体"/>
                <w:szCs w:val="21"/>
              </w:rPr>
            </w:pPr>
            <w:r w:rsidRPr="006722EF">
              <w:rPr>
                <w:rFonts w:ascii="宋体" w:eastAsia="宋体" w:hAnsi="宋体" w:cs="宋体" w:hint="eastAsia"/>
                <w:szCs w:val="21"/>
              </w:rPr>
              <w:t>四、功能应用指标</w:t>
            </w:r>
          </w:p>
          <w:p w:rsidR="006722EF" w:rsidRPr="006722EF" w:rsidRDefault="006722EF" w:rsidP="006722EF">
            <w:pPr>
              <w:keepNext/>
              <w:keepLines/>
              <w:numPr>
                <w:ilvl w:val="1"/>
                <w:numId w:val="0"/>
              </w:numPr>
              <w:adjustRightInd w:val="0"/>
              <w:snapToGrid w:val="0"/>
              <w:spacing w:before="60" w:after="60" w:line="360" w:lineRule="auto"/>
              <w:outlineLvl w:val="1"/>
              <w:rPr>
                <w:rFonts w:ascii="宋体" w:eastAsia="宋体" w:hAnsi="宋体" w:cs="宋体"/>
                <w:b/>
                <w:bCs/>
                <w:snapToGrid w:val="0"/>
                <w:szCs w:val="21"/>
              </w:rPr>
            </w:pPr>
            <w:r w:rsidRPr="006722EF">
              <w:rPr>
                <w:rFonts w:ascii="宋体" w:eastAsia="宋体" w:hAnsi="宋体" w:cs="宋体" w:hint="eastAsia"/>
                <w:b/>
                <w:bCs/>
                <w:snapToGrid w:val="0"/>
                <w:szCs w:val="21"/>
              </w:rPr>
              <w:lastRenderedPageBreak/>
              <w:t>1.</w:t>
            </w:r>
            <w:r w:rsidRPr="006722EF">
              <w:rPr>
                <w:rFonts w:ascii="宋体" w:eastAsia="宋体" w:hAnsi="宋体" w:cs="宋体" w:hint="eastAsia"/>
                <w:snapToGrid w:val="0"/>
                <w:color w:val="000000"/>
                <w:szCs w:val="21"/>
              </w:rPr>
              <w:t>支持表单功能，可创建基础表单、考试、打卡、接龙等多种常用信息采集表，提供多种常用模板，并且支持链接、二维码、海报、微信、QQ等方式进行邀请填写，后台自动生成Excel表格和填报情况汇总；</w:t>
            </w:r>
          </w:p>
          <w:p w:rsidR="006722EF" w:rsidRPr="006722EF" w:rsidRDefault="006722EF" w:rsidP="006722EF">
            <w:pPr>
              <w:spacing w:line="360" w:lineRule="auto"/>
              <w:rPr>
                <w:rFonts w:ascii="宋体" w:eastAsia="宋体" w:hAnsi="宋体" w:cs="宋体"/>
                <w:szCs w:val="21"/>
              </w:rPr>
            </w:pPr>
            <w:r w:rsidRPr="006722EF">
              <w:rPr>
                <w:rFonts w:ascii="宋体" w:eastAsia="宋体" w:hAnsi="宋体" w:cs="宋体" w:hint="eastAsia"/>
                <w:color w:val="FF0000"/>
                <w:szCs w:val="21"/>
              </w:rPr>
              <w:t>#</w:t>
            </w:r>
            <w:r w:rsidRPr="006722EF">
              <w:rPr>
                <w:rFonts w:ascii="宋体" w:eastAsia="宋体" w:hAnsi="宋体" w:cs="宋体" w:hint="eastAsia"/>
                <w:szCs w:val="21"/>
              </w:rPr>
              <w:t>2.支持教学功能，为方便教师备课、教研、办公，提供教学辅助功能，可选择教师或者学生角色身份进行备课、资源调用、便捷工具使用；（需提供证明文件或功能截图）</w:t>
            </w:r>
          </w:p>
          <w:p w:rsidR="006722EF" w:rsidRPr="006722EF" w:rsidRDefault="006722EF" w:rsidP="006722EF">
            <w:pPr>
              <w:widowControl/>
              <w:jc w:val="left"/>
              <w:textAlignment w:val="center"/>
              <w:rPr>
                <w:rFonts w:ascii="宋体" w:eastAsia="宋体" w:hAnsi="宋体" w:cs="宋体"/>
                <w:szCs w:val="21"/>
              </w:rPr>
            </w:pPr>
            <w:r w:rsidRPr="006722EF">
              <w:rPr>
                <w:rFonts w:ascii="宋体" w:eastAsia="宋体" w:hAnsi="宋体" w:cs="宋体" w:hint="eastAsia"/>
                <w:szCs w:val="21"/>
              </w:rPr>
              <w:t>五：云端存储指标</w:t>
            </w:r>
          </w:p>
          <w:p w:rsidR="006722EF" w:rsidRPr="006722EF" w:rsidRDefault="006722EF" w:rsidP="006722EF">
            <w:pPr>
              <w:spacing w:after="120"/>
              <w:jc w:val="left"/>
              <w:rPr>
                <w:rFonts w:ascii="宋体" w:eastAsia="宋体" w:hAnsi="宋体" w:cs="宋体"/>
                <w:b/>
                <w:bCs/>
                <w:szCs w:val="21"/>
              </w:rPr>
            </w:pPr>
            <w:r w:rsidRPr="006722EF">
              <w:rPr>
                <w:rFonts w:ascii="宋体" w:eastAsia="宋体" w:hAnsi="宋体" w:cs="宋体" w:hint="eastAsia"/>
                <w:szCs w:val="21"/>
              </w:rPr>
              <w:t>1.教师</w:t>
            </w:r>
            <w:r w:rsidRPr="006722EF">
              <w:rPr>
                <w:rFonts w:ascii="宋体" w:eastAsia="宋体" w:hAnsi="宋体" w:cs="宋体" w:hint="eastAsia"/>
                <w:color w:val="000000"/>
                <w:kern w:val="0"/>
                <w:szCs w:val="21"/>
                <w:lang w:bidi="ar"/>
              </w:rPr>
              <w:t>云文档空间具备</w:t>
            </w:r>
            <w:r w:rsidRPr="006722EF">
              <w:rPr>
                <w:rFonts w:ascii="宋体" w:eastAsia="宋体" w:hAnsi="宋体" w:cs="宋体" w:hint="eastAsia"/>
                <w:color w:val="000000"/>
                <w:kern w:val="0"/>
                <w:szCs w:val="21"/>
                <w:lang w:eastAsia="zh" w:bidi="ar"/>
              </w:rPr>
              <w:t>365</w:t>
            </w:r>
            <w:r w:rsidRPr="006722EF">
              <w:rPr>
                <w:rFonts w:ascii="宋体" w:eastAsia="宋体" w:hAnsi="宋体" w:cs="宋体" w:hint="eastAsia"/>
                <w:color w:val="000000"/>
                <w:kern w:val="0"/>
                <w:szCs w:val="21"/>
                <w:lang w:bidi="ar"/>
              </w:rPr>
              <w:t>GB/人的存储容量，还可以根据教师使用情况进行分配；</w:t>
            </w:r>
          </w:p>
          <w:p w:rsidR="006722EF" w:rsidRPr="006722EF" w:rsidRDefault="006722EF" w:rsidP="006722EF">
            <w:pPr>
              <w:spacing w:after="120"/>
              <w:jc w:val="left"/>
              <w:rPr>
                <w:rFonts w:ascii="宋体" w:eastAsia="宋体" w:hAnsi="宋体" w:cs="宋体"/>
                <w:color w:val="000000"/>
                <w:kern w:val="0"/>
                <w:szCs w:val="21"/>
                <w:lang w:bidi="ar"/>
              </w:rPr>
            </w:pPr>
            <w:r w:rsidRPr="006722EF">
              <w:rPr>
                <w:rFonts w:ascii="宋体" w:eastAsia="宋体" w:hAnsi="宋体" w:cs="宋体" w:hint="eastAsia"/>
                <w:color w:val="000000"/>
                <w:kern w:val="0"/>
                <w:szCs w:val="21"/>
                <w:lang w:bidi="ar"/>
              </w:rPr>
              <w:t>2.支持提供公网云存储，可通过账号登录；</w:t>
            </w:r>
            <w:proofErr w:type="gramStart"/>
            <w:r w:rsidRPr="006722EF">
              <w:rPr>
                <w:rFonts w:ascii="宋体" w:eastAsia="宋体" w:hAnsi="宋体" w:cs="宋体" w:hint="eastAsia"/>
                <w:color w:val="000000"/>
                <w:kern w:val="0"/>
                <w:szCs w:val="21"/>
                <w:lang w:bidi="ar"/>
              </w:rPr>
              <w:t>支持外链分享</w:t>
            </w:r>
            <w:proofErr w:type="gramEnd"/>
            <w:r w:rsidRPr="006722EF">
              <w:rPr>
                <w:rFonts w:ascii="宋体" w:eastAsia="宋体" w:hAnsi="宋体" w:cs="宋体" w:hint="eastAsia"/>
                <w:color w:val="000000"/>
                <w:kern w:val="0"/>
                <w:szCs w:val="21"/>
                <w:lang w:bidi="ar"/>
              </w:rPr>
              <w:t>、支持文档漫游，支持历史版本、全文检索等功能；支持文档实时跟踪与备份恢复；支持提供后台管理功能，文档统一把控；</w:t>
            </w:r>
          </w:p>
          <w:p w:rsidR="006722EF" w:rsidRPr="006722EF" w:rsidRDefault="006722EF" w:rsidP="006722EF">
            <w:pPr>
              <w:spacing w:after="120"/>
              <w:jc w:val="left"/>
              <w:rPr>
                <w:rFonts w:ascii="Calibri" w:eastAsia="宋体" w:hAnsi="Calibri" w:cs="Times New Roman"/>
                <w:szCs w:val="21"/>
              </w:rPr>
            </w:pPr>
            <w:r w:rsidRPr="006722EF">
              <w:rPr>
                <w:rFonts w:ascii="宋体" w:eastAsia="宋体" w:hAnsi="宋体" w:cs="宋体" w:hint="eastAsia"/>
                <w:kern w:val="0"/>
                <w:szCs w:val="21"/>
                <w:lang w:bidi="ar"/>
              </w:rPr>
              <w:t>3.支持云文档调用本地office客户端打开，支持office客户端编辑文档内容同步上云。</w:t>
            </w:r>
          </w:p>
        </w:tc>
        <w:tc>
          <w:tcPr>
            <w:tcW w:w="536"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lastRenderedPageBreak/>
              <w:t xml:space="preserve">169 </w:t>
            </w:r>
          </w:p>
        </w:tc>
        <w:tc>
          <w:tcPr>
            <w:tcW w:w="450"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t>套</w:t>
            </w:r>
          </w:p>
        </w:tc>
      </w:tr>
      <w:tr w:rsidR="006722EF" w:rsidRPr="006722EF" w:rsidTr="00B004F6">
        <w:trPr>
          <w:trHeight w:val="480"/>
        </w:trPr>
        <w:tc>
          <w:tcPr>
            <w:tcW w:w="8069" w:type="dxa"/>
            <w:gridSpan w:val="4"/>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left"/>
              <w:rPr>
                <w:rFonts w:ascii="Calibri" w:eastAsia="新宋体" w:hAnsi="Calibri" w:cs="宋体"/>
                <w:szCs w:val="21"/>
              </w:rPr>
            </w:pPr>
            <w:r w:rsidRPr="006722EF">
              <w:rPr>
                <w:rFonts w:ascii="Calibri" w:eastAsia="新宋体" w:hAnsi="Calibri" w:cs="宋体" w:hint="eastAsia"/>
                <w:szCs w:val="21"/>
              </w:rPr>
              <w:lastRenderedPageBreak/>
              <w:t>六、辅材及安装调试</w:t>
            </w:r>
          </w:p>
        </w:tc>
        <w:tc>
          <w:tcPr>
            <w:tcW w:w="450"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p>
        </w:tc>
      </w:tr>
      <w:tr w:rsidR="006722EF" w:rsidRPr="006722EF" w:rsidTr="00B004F6">
        <w:trPr>
          <w:trHeight w:val="90"/>
        </w:trPr>
        <w:tc>
          <w:tcPr>
            <w:tcW w:w="467"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t>1</w:t>
            </w:r>
          </w:p>
        </w:tc>
        <w:tc>
          <w:tcPr>
            <w:tcW w:w="1390"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t>线材辅料</w:t>
            </w:r>
          </w:p>
        </w:tc>
        <w:tc>
          <w:tcPr>
            <w:tcW w:w="5676"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spacing w:line="276" w:lineRule="auto"/>
              <w:jc w:val="left"/>
              <w:rPr>
                <w:rFonts w:ascii="Calibri" w:eastAsia="新宋体" w:hAnsi="Calibri" w:cs="宋体"/>
                <w:szCs w:val="21"/>
              </w:rPr>
            </w:pPr>
            <w:r w:rsidRPr="006722EF">
              <w:rPr>
                <w:rFonts w:ascii="宋体" w:eastAsia="宋体" w:hAnsi="宋体" w:cs="宋体" w:hint="eastAsia"/>
                <w:szCs w:val="21"/>
              </w:rPr>
              <w:t>施工过程中涉及的管线、线槽、</w:t>
            </w:r>
            <w:proofErr w:type="gramStart"/>
            <w:r w:rsidRPr="006722EF">
              <w:rPr>
                <w:rFonts w:ascii="宋体" w:eastAsia="宋体" w:hAnsi="宋体" w:cs="宋体" w:hint="eastAsia"/>
                <w:szCs w:val="21"/>
              </w:rPr>
              <w:t>包塑金属软管</w:t>
            </w:r>
            <w:proofErr w:type="gramEnd"/>
            <w:r w:rsidRPr="006722EF">
              <w:rPr>
                <w:rFonts w:ascii="宋体" w:eastAsia="宋体" w:hAnsi="宋体" w:cs="宋体" w:hint="eastAsia"/>
                <w:szCs w:val="21"/>
              </w:rPr>
              <w:t>、管卡、管箍、弯管接头、软管接头、锁紧螺母、钢钉线卡、水泥钉、钢制膨胀螺栓、标签等。</w:t>
            </w:r>
          </w:p>
        </w:tc>
        <w:tc>
          <w:tcPr>
            <w:tcW w:w="536"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t xml:space="preserve">1 </w:t>
            </w:r>
          </w:p>
        </w:tc>
        <w:tc>
          <w:tcPr>
            <w:tcW w:w="450"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t>项</w:t>
            </w:r>
          </w:p>
        </w:tc>
      </w:tr>
      <w:tr w:rsidR="006722EF" w:rsidRPr="006722EF" w:rsidTr="00B004F6">
        <w:trPr>
          <w:trHeight w:val="480"/>
        </w:trPr>
        <w:tc>
          <w:tcPr>
            <w:tcW w:w="467"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t>2</w:t>
            </w:r>
          </w:p>
        </w:tc>
        <w:tc>
          <w:tcPr>
            <w:tcW w:w="1390"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t>安装调试</w:t>
            </w:r>
          </w:p>
        </w:tc>
        <w:tc>
          <w:tcPr>
            <w:tcW w:w="5676"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spacing w:line="276" w:lineRule="auto"/>
              <w:jc w:val="left"/>
              <w:rPr>
                <w:rFonts w:ascii="Calibri" w:eastAsia="新宋体" w:hAnsi="Calibri" w:cs="宋体"/>
                <w:szCs w:val="21"/>
              </w:rPr>
            </w:pPr>
            <w:r w:rsidRPr="006722EF">
              <w:rPr>
                <w:rFonts w:ascii="宋体" w:eastAsia="宋体" w:hAnsi="宋体" w:cs="宋体" w:hint="eastAsia"/>
                <w:szCs w:val="21"/>
              </w:rPr>
              <w:t>按国家标准进行系统集成的实施、硬件设备安装、应用软件调试、系统测试。</w:t>
            </w:r>
          </w:p>
        </w:tc>
        <w:tc>
          <w:tcPr>
            <w:tcW w:w="536"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t xml:space="preserve">1 </w:t>
            </w:r>
          </w:p>
        </w:tc>
        <w:tc>
          <w:tcPr>
            <w:tcW w:w="450" w:type="dxa"/>
            <w:tcBorders>
              <w:top w:val="single" w:sz="4" w:space="0" w:color="000000"/>
              <w:left w:val="single" w:sz="4" w:space="0" w:color="000000"/>
              <w:bottom w:val="single" w:sz="4" w:space="0" w:color="000000"/>
              <w:right w:val="single" w:sz="4" w:space="0" w:color="000000"/>
            </w:tcBorders>
            <w:vAlign w:val="center"/>
          </w:tcPr>
          <w:p w:rsidR="006722EF" w:rsidRPr="006722EF" w:rsidRDefault="006722EF" w:rsidP="006722EF">
            <w:pPr>
              <w:adjustRightInd w:val="0"/>
              <w:snapToGrid w:val="0"/>
              <w:jc w:val="center"/>
              <w:rPr>
                <w:rFonts w:ascii="Calibri" w:eastAsia="新宋体" w:hAnsi="Calibri" w:cs="宋体"/>
                <w:szCs w:val="21"/>
              </w:rPr>
            </w:pPr>
            <w:r w:rsidRPr="006722EF">
              <w:rPr>
                <w:rFonts w:ascii="Calibri" w:eastAsia="新宋体" w:hAnsi="Calibri" w:cs="宋体" w:hint="eastAsia"/>
                <w:szCs w:val="21"/>
              </w:rPr>
              <w:t>项</w:t>
            </w:r>
          </w:p>
        </w:tc>
      </w:tr>
    </w:tbl>
    <w:p w:rsidR="006722EF" w:rsidRPr="006722EF" w:rsidRDefault="006722EF" w:rsidP="006722EF">
      <w:pPr>
        <w:spacing w:line="560" w:lineRule="exact"/>
        <w:ind w:firstLineChars="200" w:firstLine="480"/>
        <w:contextualSpacing/>
        <w:rPr>
          <w:rFonts w:ascii="宋体" w:eastAsia="宋体" w:hAnsi="宋体" w:cs="宋体"/>
          <w:kern w:val="1"/>
          <w:sz w:val="24"/>
          <w:szCs w:val="24"/>
        </w:rPr>
      </w:pPr>
    </w:p>
    <w:p w:rsidR="006722EF" w:rsidRPr="006722EF" w:rsidRDefault="006722EF" w:rsidP="006722EF">
      <w:pPr>
        <w:spacing w:line="560" w:lineRule="exact"/>
        <w:ind w:firstLineChars="200" w:firstLine="480"/>
        <w:contextualSpacing/>
        <w:rPr>
          <w:rFonts w:ascii="宋体" w:eastAsia="宋体" w:hAnsi="宋体" w:cs="宋体"/>
          <w:kern w:val="1"/>
          <w:sz w:val="24"/>
          <w:szCs w:val="24"/>
        </w:rPr>
      </w:pPr>
      <w:r w:rsidRPr="006722EF">
        <w:rPr>
          <w:rFonts w:ascii="宋体" w:eastAsia="宋体" w:hAnsi="宋体" w:cs="宋体" w:hint="eastAsia"/>
          <w:kern w:val="1"/>
          <w:sz w:val="24"/>
          <w:szCs w:val="24"/>
        </w:rPr>
        <w:t>★条款均为实质性响应条款，投标文件须完全响应，未实质响应的，按照无效投标处理。标注为</w:t>
      </w:r>
      <w:r w:rsidRPr="006722EF">
        <w:rPr>
          <w:rFonts w:ascii="宋体" w:eastAsia="宋体" w:hAnsi="宋体" w:cs="宋体" w:hint="eastAsia"/>
          <w:b/>
          <w:kern w:val="1"/>
          <w:sz w:val="24"/>
          <w:szCs w:val="24"/>
        </w:rPr>
        <w:t>#</w:t>
      </w:r>
      <w:r w:rsidRPr="006722EF">
        <w:rPr>
          <w:rFonts w:ascii="宋体" w:eastAsia="宋体" w:hAnsi="宋体" w:cs="宋体" w:hint="eastAsia"/>
          <w:kern w:val="1"/>
          <w:sz w:val="24"/>
          <w:szCs w:val="24"/>
        </w:rPr>
        <w:t>的技术指标，为重要指标，任何负偏离将导致扣分；</w:t>
      </w:r>
    </w:p>
    <w:p w:rsidR="006722EF" w:rsidRPr="006722EF" w:rsidRDefault="006722EF" w:rsidP="006722EF">
      <w:pPr>
        <w:spacing w:line="560" w:lineRule="exact"/>
        <w:ind w:firstLineChars="200" w:firstLine="480"/>
        <w:contextualSpacing/>
        <w:rPr>
          <w:rFonts w:ascii="宋体" w:eastAsia="宋体" w:hAnsi="宋体" w:cs="宋体"/>
          <w:kern w:val="1"/>
          <w:sz w:val="24"/>
          <w:szCs w:val="24"/>
        </w:rPr>
      </w:pPr>
    </w:p>
    <w:p w:rsidR="006722EF" w:rsidRPr="006722EF" w:rsidRDefault="006722EF" w:rsidP="006722EF">
      <w:pPr>
        <w:keepNext/>
        <w:keepLines/>
        <w:autoSpaceDE w:val="0"/>
        <w:autoSpaceDN w:val="0"/>
        <w:spacing w:line="360" w:lineRule="auto"/>
        <w:jc w:val="left"/>
        <w:outlineLvl w:val="2"/>
        <w:rPr>
          <w:rFonts w:ascii="宋体" w:eastAsia="宋体" w:hAnsi="Times New Roman" w:cs="Times New Roman"/>
          <w:b/>
          <w:kern w:val="0"/>
          <w:sz w:val="24"/>
          <w:szCs w:val="20"/>
          <w:u w:val="single"/>
        </w:rPr>
      </w:pPr>
      <w:r w:rsidRPr="006722EF">
        <w:rPr>
          <w:rFonts w:ascii="宋体" w:eastAsia="宋体" w:hAnsi="Times New Roman" w:cs="Times New Roman" w:hint="eastAsia"/>
          <w:b/>
          <w:kern w:val="0"/>
          <w:sz w:val="24"/>
          <w:szCs w:val="20"/>
          <w:u w:val="single"/>
        </w:rPr>
        <w:t>2.验收标准</w:t>
      </w:r>
    </w:p>
    <w:p w:rsidR="006722EF" w:rsidRPr="006722EF" w:rsidRDefault="006722EF" w:rsidP="006722EF">
      <w:pPr>
        <w:spacing w:line="360" w:lineRule="auto"/>
        <w:ind w:firstLine="420"/>
        <w:rPr>
          <w:rFonts w:ascii="宋体" w:eastAsia="宋体" w:hAnsi="宋体" w:cs="宋体"/>
          <w:szCs w:val="24"/>
        </w:rPr>
      </w:pPr>
      <w:bookmarkStart w:id="16" w:name="OLE_LINK1"/>
      <w:r w:rsidRPr="006722EF">
        <w:rPr>
          <w:rFonts w:ascii="宋体" w:eastAsia="宋体" w:hAnsi="宋体" w:cs="宋体" w:hint="eastAsia"/>
          <w:szCs w:val="24"/>
        </w:rPr>
        <w:t>（1）设备到货：设备到货前应将安装环境要求书面通知采购人，并与采购人协商足够准备时间。到货时需按采购人要求将设备在双方商定的时间运到指定安装位置，并由设备安装工程师当场进行开箱检查。</w:t>
      </w:r>
    </w:p>
    <w:p w:rsidR="006722EF" w:rsidRPr="006722EF" w:rsidRDefault="006722EF" w:rsidP="006722EF">
      <w:pPr>
        <w:spacing w:line="360" w:lineRule="auto"/>
        <w:ind w:firstLine="420"/>
        <w:rPr>
          <w:rFonts w:ascii="宋体" w:eastAsia="宋体" w:hAnsi="宋体" w:cs="宋体"/>
          <w:szCs w:val="24"/>
        </w:rPr>
      </w:pPr>
      <w:r w:rsidRPr="006722EF">
        <w:rPr>
          <w:rFonts w:ascii="宋体" w:eastAsia="宋体" w:hAnsi="宋体" w:cs="宋体" w:hint="eastAsia"/>
          <w:szCs w:val="24"/>
        </w:rPr>
        <w:t>（2）设备安装调试：设备经开箱检查确认一切正常后，由设备安装工程</w:t>
      </w:r>
      <w:proofErr w:type="gramStart"/>
      <w:r w:rsidRPr="006722EF">
        <w:rPr>
          <w:rFonts w:ascii="宋体" w:eastAsia="宋体" w:hAnsi="宋体" w:cs="宋体" w:hint="eastAsia"/>
          <w:szCs w:val="24"/>
        </w:rPr>
        <w:t>师执行</w:t>
      </w:r>
      <w:proofErr w:type="gramEnd"/>
      <w:r w:rsidRPr="006722EF">
        <w:rPr>
          <w:rFonts w:ascii="宋体" w:eastAsia="宋体" w:hAnsi="宋体" w:cs="宋体" w:hint="eastAsia"/>
          <w:szCs w:val="24"/>
        </w:rPr>
        <w:t>安装调试直至达到验收指标（以技术规格要求指标为验收指标）。由采购人进行使用性能方面的验收。</w:t>
      </w:r>
    </w:p>
    <w:p w:rsidR="006722EF" w:rsidRPr="006722EF" w:rsidRDefault="006722EF" w:rsidP="006722EF">
      <w:pPr>
        <w:spacing w:line="360" w:lineRule="auto"/>
        <w:ind w:firstLine="420"/>
        <w:rPr>
          <w:rFonts w:ascii="宋体" w:eastAsia="宋体" w:hAnsi="宋体" w:cs="宋体"/>
          <w:szCs w:val="24"/>
        </w:rPr>
      </w:pPr>
      <w:r w:rsidRPr="006722EF">
        <w:rPr>
          <w:rFonts w:ascii="宋体" w:eastAsia="宋体" w:hAnsi="宋体" w:cs="宋体" w:hint="eastAsia"/>
          <w:szCs w:val="24"/>
        </w:rPr>
        <w:lastRenderedPageBreak/>
        <w:t>（3）设备安装、调试完成后，由采购人组织验收，验收合格后，采购人及中标人双方共同签署验收文件。</w:t>
      </w:r>
    </w:p>
    <w:p w:rsidR="006722EF" w:rsidRPr="006722EF" w:rsidRDefault="006722EF" w:rsidP="006722EF">
      <w:pPr>
        <w:spacing w:line="360" w:lineRule="auto"/>
        <w:ind w:firstLine="420"/>
        <w:rPr>
          <w:rFonts w:ascii="宋体" w:eastAsia="宋体" w:hAnsi="宋体" w:cs="宋体"/>
          <w:szCs w:val="24"/>
        </w:rPr>
      </w:pPr>
      <w:r w:rsidRPr="006722EF">
        <w:rPr>
          <w:rFonts w:ascii="宋体" w:eastAsia="宋体" w:hAnsi="宋体" w:cs="宋体" w:hint="eastAsia"/>
          <w:szCs w:val="24"/>
        </w:rPr>
        <w:t>（4）设备的性能应符合投标人投标文件中承诺的技术指标，所有指标验收必须由采购人确认。</w:t>
      </w:r>
    </w:p>
    <w:p w:rsidR="006722EF" w:rsidRPr="006722EF" w:rsidRDefault="006722EF" w:rsidP="006722EF">
      <w:pPr>
        <w:adjustRightInd w:val="0"/>
        <w:snapToGrid w:val="0"/>
        <w:spacing w:line="360" w:lineRule="auto"/>
        <w:ind w:firstLineChars="200" w:firstLine="420"/>
        <w:rPr>
          <w:rFonts w:ascii="宋体" w:eastAsia="宋体" w:hAnsi="宋体" w:cs="Times New Roman"/>
        </w:rPr>
      </w:pPr>
      <w:r w:rsidRPr="006722EF">
        <w:rPr>
          <w:rFonts w:ascii="宋体" w:eastAsia="宋体" w:hAnsi="宋体" w:cs="宋体" w:hint="eastAsia"/>
          <w:szCs w:val="24"/>
        </w:rPr>
        <w:t>（5）最终验收时，按招标文件、投标文件及合同要求对所提供产品数量、质量、性能进行验收，对产品运转有关技术指标和性能进行测试和验收。</w:t>
      </w:r>
    </w:p>
    <w:bookmarkEnd w:id="16"/>
    <w:p w:rsidR="0078275F" w:rsidRPr="006722EF" w:rsidRDefault="0078275F"/>
    <w:sectPr w:rsidR="0078275F" w:rsidRPr="006722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ˎ̥">
    <w:altName w:val="Times New Roman"/>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A61A61C"/>
    <w:multiLevelType w:val="singleLevel"/>
    <w:tmpl w:val="9A61A61C"/>
    <w:lvl w:ilvl="0">
      <w:start w:val="2"/>
      <w:numFmt w:val="chineseCounting"/>
      <w:suff w:val="nothing"/>
      <w:lvlText w:val="%1、"/>
      <w:lvlJc w:val="left"/>
      <w:rPr>
        <w:rFonts w:hint="eastAsia"/>
      </w:rPr>
    </w:lvl>
  </w:abstractNum>
  <w:abstractNum w:abstractNumId="1" w15:restartNumberingAfterBreak="0">
    <w:nsid w:val="A09FA668"/>
    <w:multiLevelType w:val="singleLevel"/>
    <w:tmpl w:val="A09FA668"/>
    <w:lvl w:ilvl="0">
      <w:start w:val="4"/>
      <w:numFmt w:val="decimal"/>
      <w:lvlText w:val="%1."/>
      <w:lvlJc w:val="left"/>
      <w:pPr>
        <w:tabs>
          <w:tab w:val="left" w:pos="312"/>
        </w:tabs>
      </w:pPr>
    </w:lvl>
  </w:abstractNum>
  <w:abstractNum w:abstractNumId="2" w15:restartNumberingAfterBreak="0">
    <w:nsid w:val="BF6BC116"/>
    <w:multiLevelType w:val="singleLevel"/>
    <w:tmpl w:val="BF6BC116"/>
    <w:lvl w:ilvl="0">
      <w:start w:val="16"/>
      <w:numFmt w:val="decimal"/>
      <w:suff w:val="space"/>
      <w:lvlText w:val="%1."/>
      <w:lvlJc w:val="left"/>
    </w:lvl>
  </w:abstractNum>
  <w:abstractNum w:abstractNumId="3" w15:restartNumberingAfterBreak="0">
    <w:nsid w:val="CFE7C3F8"/>
    <w:multiLevelType w:val="singleLevel"/>
    <w:tmpl w:val="CFE7C3F8"/>
    <w:lvl w:ilvl="0">
      <w:start w:val="1"/>
      <w:numFmt w:val="decimal"/>
      <w:suff w:val="nothing"/>
      <w:lvlText w:val="（%1）"/>
      <w:lvlJc w:val="left"/>
    </w:lvl>
  </w:abstractNum>
  <w:abstractNum w:abstractNumId="4" w15:restartNumberingAfterBreak="0">
    <w:nsid w:val="DDECD3BC"/>
    <w:multiLevelType w:val="singleLevel"/>
    <w:tmpl w:val="DDECD3BC"/>
    <w:lvl w:ilvl="0">
      <w:start w:val="6"/>
      <w:numFmt w:val="decimal"/>
      <w:suff w:val="space"/>
      <w:lvlText w:val="%1."/>
      <w:lvlJc w:val="left"/>
    </w:lvl>
  </w:abstractNum>
  <w:abstractNum w:abstractNumId="5" w15:restartNumberingAfterBreak="0">
    <w:nsid w:val="DE759F4B"/>
    <w:multiLevelType w:val="singleLevel"/>
    <w:tmpl w:val="DE759F4B"/>
    <w:lvl w:ilvl="0">
      <w:start w:val="2"/>
      <w:numFmt w:val="decimal"/>
      <w:suff w:val="space"/>
      <w:lvlText w:val="%1."/>
      <w:lvlJc w:val="left"/>
    </w:lvl>
  </w:abstractNum>
  <w:abstractNum w:abstractNumId="6" w15:restartNumberingAfterBreak="0">
    <w:nsid w:val="DEABE1DB"/>
    <w:multiLevelType w:val="singleLevel"/>
    <w:tmpl w:val="DEABE1DB"/>
    <w:lvl w:ilvl="0">
      <w:start w:val="23"/>
      <w:numFmt w:val="decimal"/>
      <w:suff w:val="space"/>
      <w:lvlText w:val="%1."/>
      <w:lvlJc w:val="left"/>
    </w:lvl>
  </w:abstractNum>
  <w:abstractNum w:abstractNumId="7" w15:restartNumberingAfterBreak="0">
    <w:nsid w:val="FFEFC674"/>
    <w:multiLevelType w:val="singleLevel"/>
    <w:tmpl w:val="FFEFC674"/>
    <w:lvl w:ilvl="0">
      <w:start w:val="1"/>
      <w:numFmt w:val="decimal"/>
      <w:suff w:val="nothing"/>
      <w:lvlText w:val="（%1）"/>
      <w:lvlJc w:val="left"/>
    </w:lvl>
  </w:abstractNum>
  <w:abstractNum w:abstractNumId="8"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9"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1"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12"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13"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4"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5"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17"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8"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9" w15:restartNumberingAfterBreak="0">
    <w:nsid w:val="111936C0"/>
    <w:multiLevelType w:val="singleLevel"/>
    <w:tmpl w:val="111936C0"/>
    <w:lvl w:ilvl="0">
      <w:start w:val="2"/>
      <w:numFmt w:val="chineseCounting"/>
      <w:suff w:val="nothing"/>
      <w:lvlText w:val="%1、"/>
      <w:lvlJc w:val="left"/>
      <w:rPr>
        <w:rFonts w:hint="eastAsia"/>
      </w:rPr>
    </w:lvl>
  </w:abstractNum>
  <w:abstractNum w:abstractNumId="20" w15:restartNumberingAfterBreak="0">
    <w:nsid w:val="1667154C"/>
    <w:multiLevelType w:val="multilevel"/>
    <w:tmpl w:val="1667154C"/>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1" w15:restartNumberingAfterBreak="0">
    <w:nsid w:val="2F028EEA"/>
    <w:multiLevelType w:val="singleLevel"/>
    <w:tmpl w:val="2F028EEA"/>
    <w:lvl w:ilvl="0">
      <w:start w:val="12"/>
      <w:numFmt w:val="decimal"/>
      <w:lvlText w:val="%1."/>
      <w:lvlJc w:val="left"/>
      <w:pPr>
        <w:tabs>
          <w:tab w:val="left" w:pos="312"/>
        </w:tabs>
      </w:pPr>
    </w:lvl>
  </w:abstractNum>
  <w:abstractNum w:abstractNumId="22"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3" w15:restartNumberingAfterBreak="0">
    <w:nsid w:val="36367779"/>
    <w:multiLevelType w:val="multilevel"/>
    <w:tmpl w:val="3636777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4" w15:restartNumberingAfterBreak="0">
    <w:nsid w:val="3E487E37"/>
    <w:multiLevelType w:val="multilevel"/>
    <w:tmpl w:val="3E487E37"/>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5" w15:restartNumberingAfterBreak="0">
    <w:nsid w:val="3FA7316F"/>
    <w:multiLevelType w:val="singleLevel"/>
    <w:tmpl w:val="3FA7316F"/>
    <w:lvl w:ilvl="0">
      <w:start w:val="1"/>
      <w:numFmt w:val="decimal"/>
      <w:lvlText w:val="%1."/>
      <w:lvlJc w:val="left"/>
      <w:pPr>
        <w:tabs>
          <w:tab w:val="left" w:pos="312"/>
        </w:tabs>
      </w:pPr>
    </w:lvl>
  </w:abstractNum>
  <w:abstractNum w:abstractNumId="26"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27" w15:restartNumberingAfterBreak="0">
    <w:nsid w:val="4A8CB3B9"/>
    <w:multiLevelType w:val="singleLevel"/>
    <w:tmpl w:val="4A8CB3B9"/>
    <w:lvl w:ilvl="0">
      <w:start w:val="1"/>
      <w:numFmt w:val="decimal"/>
      <w:lvlText w:val="%1."/>
      <w:lvlJc w:val="left"/>
      <w:pPr>
        <w:tabs>
          <w:tab w:val="left" w:pos="312"/>
        </w:tabs>
      </w:pPr>
    </w:lvl>
  </w:abstractNum>
  <w:abstractNum w:abstractNumId="28" w15:restartNumberingAfterBreak="0">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A232928"/>
    <w:multiLevelType w:val="multilevel"/>
    <w:tmpl w:val="5A232928"/>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0" w15:restartNumberingAfterBreak="0">
    <w:nsid w:val="675A7116"/>
    <w:multiLevelType w:val="singleLevel"/>
    <w:tmpl w:val="675A7116"/>
    <w:lvl w:ilvl="0">
      <w:start w:val="2"/>
      <w:numFmt w:val="decimal"/>
      <w:lvlText w:val="%1."/>
      <w:lvlJc w:val="left"/>
      <w:pPr>
        <w:tabs>
          <w:tab w:val="left" w:pos="312"/>
        </w:tabs>
      </w:pPr>
    </w:lvl>
  </w:abstractNum>
  <w:abstractNum w:abstractNumId="31" w15:restartNumberingAfterBreak="0">
    <w:nsid w:val="6E0A4AF0"/>
    <w:multiLevelType w:val="multilevel"/>
    <w:tmpl w:val="6E0A4AF0"/>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2" w15:restartNumberingAfterBreak="0">
    <w:nsid w:val="76C33217"/>
    <w:multiLevelType w:val="singleLevel"/>
    <w:tmpl w:val="76C33217"/>
    <w:lvl w:ilvl="0">
      <w:start w:val="2"/>
      <w:numFmt w:val="chineseCounting"/>
      <w:suff w:val="nothing"/>
      <w:lvlText w:val="%1、"/>
      <w:lvlJc w:val="left"/>
      <w:rPr>
        <w:rFonts w:hint="eastAsia"/>
      </w:rPr>
    </w:lvl>
  </w:abstractNum>
  <w:abstractNum w:abstractNumId="33" w15:restartNumberingAfterBreak="0">
    <w:nsid w:val="7706AB61"/>
    <w:multiLevelType w:val="singleLevel"/>
    <w:tmpl w:val="7706AB61"/>
    <w:lvl w:ilvl="0">
      <w:start w:val="1"/>
      <w:numFmt w:val="decimalEnclosedCircleChinese"/>
      <w:suff w:val="nothing"/>
      <w:lvlText w:val="%1　"/>
      <w:lvlJc w:val="left"/>
      <w:pPr>
        <w:ind w:left="0" w:firstLine="400"/>
      </w:pPr>
      <w:rPr>
        <w:rFonts w:hint="eastAsia"/>
      </w:rPr>
    </w:lvl>
  </w:abstractNum>
  <w:abstractNum w:abstractNumId="34" w15:restartNumberingAfterBreak="0">
    <w:nsid w:val="7A0F6431"/>
    <w:multiLevelType w:val="singleLevel"/>
    <w:tmpl w:val="7A0F6431"/>
    <w:lvl w:ilvl="0">
      <w:start w:val="1"/>
      <w:numFmt w:val="decimal"/>
      <w:suff w:val="space"/>
      <w:lvlText w:val="%1."/>
      <w:lvlJc w:val="left"/>
    </w:lvl>
  </w:abstractNum>
  <w:num w:numId="1">
    <w:abstractNumId w:val="17"/>
  </w:num>
  <w:num w:numId="2">
    <w:abstractNumId w:val="12"/>
  </w:num>
  <w:num w:numId="3">
    <w:abstractNumId w:val="13"/>
  </w:num>
  <w:num w:numId="4">
    <w:abstractNumId w:val="11"/>
  </w:num>
  <w:num w:numId="5">
    <w:abstractNumId w:val="9"/>
  </w:num>
  <w:num w:numId="6">
    <w:abstractNumId w:val="10"/>
  </w:num>
  <w:num w:numId="7">
    <w:abstractNumId w:val="15"/>
  </w:num>
  <w:num w:numId="8">
    <w:abstractNumId w:val="33"/>
  </w:num>
  <w:num w:numId="9">
    <w:abstractNumId w:val="14"/>
  </w:num>
  <w:num w:numId="10">
    <w:abstractNumId w:val="20"/>
  </w:num>
  <w:num w:numId="11">
    <w:abstractNumId w:val="8"/>
  </w:num>
  <w:num w:numId="12">
    <w:abstractNumId w:val="24"/>
  </w:num>
  <w:num w:numId="13">
    <w:abstractNumId w:val="18"/>
  </w:num>
  <w:num w:numId="14">
    <w:abstractNumId w:val="31"/>
  </w:num>
  <w:num w:numId="15">
    <w:abstractNumId w:val="30"/>
  </w:num>
  <w:num w:numId="16">
    <w:abstractNumId w:val="32"/>
  </w:num>
  <w:num w:numId="17">
    <w:abstractNumId w:val="1"/>
  </w:num>
  <w:num w:numId="18">
    <w:abstractNumId w:val="21"/>
  </w:num>
  <w:num w:numId="19">
    <w:abstractNumId w:val="19"/>
  </w:num>
  <w:num w:numId="20">
    <w:abstractNumId w:val="25"/>
  </w:num>
  <w:num w:numId="21">
    <w:abstractNumId w:val="27"/>
  </w:num>
  <w:num w:numId="22">
    <w:abstractNumId w:val="0"/>
  </w:num>
  <w:num w:numId="23">
    <w:abstractNumId w:val="34"/>
  </w:num>
  <w:num w:numId="24">
    <w:abstractNumId w:val="3"/>
  </w:num>
  <w:num w:numId="25">
    <w:abstractNumId w:val="7"/>
  </w:num>
  <w:num w:numId="26">
    <w:abstractNumId w:val="5"/>
  </w:num>
  <w:num w:numId="27">
    <w:abstractNumId w:val="4"/>
  </w:num>
  <w:num w:numId="28">
    <w:abstractNumId w:val="2"/>
  </w:num>
  <w:num w:numId="29">
    <w:abstractNumId w:val="6"/>
  </w:num>
  <w:num w:numId="30">
    <w:abstractNumId w:val="29"/>
  </w:num>
  <w:num w:numId="31">
    <w:abstractNumId w:val="22"/>
  </w:num>
  <w:num w:numId="32">
    <w:abstractNumId w:val="26"/>
  </w:num>
  <w:num w:numId="33">
    <w:abstractNumId w:val="23"/>
  </w:num>
  <w:num w:numId="34">
    <w:abstractNumId w:val="28"/>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2EF"/>
    <w:rsid w:val="006722EF"/>
    <w:rsid w:val="00782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F32581-7CA9-4BA3-A763-DB42DE417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nhideWhenUsed="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qFormat="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0"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pPr>
      <w:widowControl w:val="0"/>
      <w:jc w:val="both"/>
    </w:pPr>
  </w:style>
  <w:style w:type="paragraph" w:styleId="11">
    <w:name w:val="heading 1"/>
    <w:basedOn w:val="a6"/>
    <w:next w:val="a6"/>
    <w:link w:val="1Char"/>
    <w:qFormat/>
    <w:rsid w:val="006722EF"/>
    <w:pPr>
      <w:keepNext/>
      <w:keepLines/>
      <w:autoSpaceDE w:val="0"/>
      <w:autoSpaceDN w:val="0"/>
      <w:adjustRightInd w:val="0"/>
      <w:spacing w:before="240" w:after="120" w:line="300" w:lineRule="auto"/>
      <w:jc w:val="center"/>
      <w:outlineLvl w:val="0"/>
    </w:pPr>
    <w:rPr>
      <w:rFonts w:ascii="宋体" w:eastAsia="宋体" w:hAnsi="Times New Roman" w:cs="Times New Roman"/>
      <w:b/>
      <w:kern w:val="44"/>
      <w:sz w:val="32"/>
      <w:szCs w:val="20"/>
    </w:rPr>
  </w:style>
  <w:style w:type="paragraph" w:styleId="21">
    <w:name w:val="heading 2"/>
    <w:basedOn w:val="a6"/>
    <w:next w:val="a6"/>
    <w:link w:val="2Char1"/>
    <w:qFormat/>
    <w:rsid w:val="006722EF"/>
    <w:pPr>
      <w:keepNext/>
      <w:keepLines/>
      <w:autoSpaceDE w:val="0"/>
      <w:autoSpaceDN w:val="0"/>
      <w:adjustRightInd w:val="0"/>
      <w:spacing w:before="120" w:line="300" w:lineRule="auto"/>
      <w:jc w:val="center"/>
      <w:outlineLvl w:val="1"/>
    </w:pPr>
    <w:rPr>
      <w:rFonts w:ascii="Arial" w:eastAsia="黑体" w:hAnsi="Arial" w:cs="Times New Roman"/>
      <w:b/>
      <w:kern w:val="0"/>
      <w:sz w:val="30"/>
      <w:szCs w:val="20"/>
    </w:rPr>
  </w:style>
  <w:style w:type="paragraph" w:styleId="30">
    <w:name w:val="heading 3"/>
    <w:basedOn w:val="a6"/>
    <w:next w:val="a6"/>
    <w:link w:val="3Char1"/>
    <w:qFormat/>
    <w:rsid w:val="006722EF"/>
    <w:pPr>
      <w:keepNext/>
      <w:keepLines/>
      <w:autoSpaceDE w:val="0"/>
      <w:autoSpaceDN w:val="0"/>
      <w:adjustRightInd w:val="0"/>
      <w:spacing w:before="360" w:after="120"/>
      <w:jc w:val="left"/>
      <w:outlineLvl w:val="2"/>
    </w:pPr>
    <w:rPr>
      <w:rFonts w:ascii="宋体" w:eastAsia="宋体" w:hAnsi="Times New Roman" w:cs="Times New Roman"/>
      <w:b/>
      <w:kern w:val="0"/>
      <w:sz w:val="24"/>
      <w:szCs w:val="20"/>
      <w:u w:val="single"/>
    </w:rPr>
  </w:style>
  <w:style w:type="paragraph" w:styleId="4">
    <w:name w:val="heading 4"/>
    <w:basedOn w:val="a6"/>
    <w:next w:val="a6"/>
    <w:link w:val="4Char"/>
    <w:qFormat/>
    <w:rsid w:val="006722EF"/>
    <w:pPr>
      <w:keepNext/>
      <w:keepLines/>
      <w:adjustRightInd w:val="0"/>
      <w:spacing w:before="280" w:after="290" w:line="376" w:lineRule="atLeast"/>
      <w:textAlignment w:val="baseline"/>
      <w:outlineLvl w:val="3"/>
    </w:pPr>
    <w:rPr>
      <w:rFonts w:ascii="Times New Roman" w:eastAsia="宋体" w:hAnsi="Times New Roman" w:cs="Times New Roman"/>
      <w:kern w:val="0"/>
      <w:sz w:val="24"/>
      <w:szCs w:val="20"/>
    </w:rPr>
  </w:style>
  <w:style w:type="paragraph" w:styleId="5">
    <w:name w:val="heading 5"/>
    <w:basedOn w:val="a6"/>
    <w:next w:val="a6"/>
    <w:link w:val="5Char"/>
    <w:qFormat/>
    <w:rsid w:val="006722EF"/>
    <w:pPr>
      <w:keepNext/>
      <w:keepLines/>
      <w:adjustRightInd w:val="0"/>
      <w:spacing w:before="280" w:after="290" w:line="376" w:lineRule="atLeast"/>
      <w:textAlignment w:val="baseline"/>
      <w:outlineLvl w:val="4"/>
    </w:pPr>
    <w:rPr>
      <w:rFonts w:ascii="Times New Roman" w:eastAsia="宋体" w:hAnsi="Times New Roman" w:cs="Times New Roman"/>
      <w:b/>
      <w:kern w:val="0"/>
      <w:sz w:val="28"/>
      <w:szCs w:val="20"/>
    </w:rPr>
  </w:style>
  <w:style w:type="paragraph" w:styleId="6">
    <w:name w:val="heading 6"/>
    <w:basedOn w:val="a6"/>
    <w:next w:val="a6"/>
    <w:link w:val="6Char"/>
    <w:qFormat/>
    <w:rsid w:val="006722EF"/>
    <w:pPr>
      <w:keepNext/>
      <w:keepLines/>
      <w:adjustRightInd w:val="0"/>
      <w:spacing w:before="240" w:after="64" w:line="320" w:lineRule="atLeast"/>
      <w:textAlignment w:val="baseline"/>
      <w:outlineLvl w:val="5"/>
    </w:pPr>
    <w:rPr>
      <w:rFonts w:ascii="Arial" w:eastAsia="黑体" w:hAnsi="Arial" w:cs="Times New Roman"/>
      <w:b/>
      <w:kern w:val="0"/>
      <w:sz w:val="24"/>
      <w:szCs w:val="20"/>
    </w:rPr>
  </w:style>
  <w:style w:type="paragraph" w:styleId="7">
    <w:name w:val="heading 7"/>
    <w:basedOn w:val="a6"/>
    <w:next w:val="a6"/>
    <w:link w:val="7Char"/>
    <w:qFormat/>
    <w:rsid w:val="006722EF"/>
    <w:pPr>
      <w:keepNext/>
      <w:keepLines/>
      <w:adjustRightInd w:val="0"/>
      <w:spacing w:before="240" w:after="64" w:line="320" w:lineRule="atLeast"/>
      <w:textAlignment w:val="baseline"/>
      <w:outlineLvl w:val="6"/>
    </w:pPr>
    <w:rPr>
      <w:rFonts w:ascii="Times New Roman" w:eastAsia="宋体" w:hAnsi="Times New Roman" w:cs="Times New Roman"/>
      <w:b/>
      <w:kern w:val="0"/>
      <w:sz w:val="24"/>
      <w:szCs w:val="20"/>
    </w:rPr>
  </w:style>
  <w:style w:type="paragraph" w:styleId="8">
    <w:name w:val="heading 8"/>
    <w:basedOn w:val="a6"/>
    <w:next w:val="a6"/>
    <w:link w:val="8Char"/>
    <w:qFormat/>
    <w:rsid w:val="006722EF"/>
    <w:pPr>
      <w:keepNext/>
      <w:keepLines/>
      <w:adjustRightInd w:val="0"/>
      <w:spacing w:before="240" w:after="64" w:line="320" w:lineRule="atLeast"/>
      <w:textAlignment w:val="baseline"/>
      <w:outlineLvl w:val="7"/>
    </w:pPr>
    <w:rPr>
      <w:rFonts w:ascii="Arial" w:eastAsia="黑体" w:hAnsi="Arial" w:cs="Times New Roman"/>
      <w:kern w:val="0"/>
      <w:sz w:val="24"/>
      <w:szCs w:val="20"/>
    </w:rPr>
  </w:style>
  <w:style w:type="paragraph" w:styleId="9">
    <w:name w:val="heading 9"/>
    <w:basedOn w:val="a6"/>
    <w:next w:val="a6"/>
    <w:link w:val="9Char"/>
    <w:qFormat/>
    <w:rsid w:val="006722EF"/>
    <w:pPr>
      <w:keepNext/>
      <w:keepLines/>
      <w:adjustRightInd w:val="0"/>
      <w:spacing w:before="240" w:after="64" w:line="320" w:lineRule="atLeast"/>
      <w:textAlignment w:val="baseline"/>
      <w:outlineLvl w:val="8"/>
    </w:pPr>
    <w:rPr>
      <w:rFonts w:ascii="Arial" w:eastAsia="黑体" w:hAnsi="Arial" w:cs="Times New Roman"/>
      <w:kern w:val="0"/>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Char">
    <w:name w:val="标题 1 Char"/>
    <w:basedOn w:val="a7"/>
    <w:link w:val="11"/>
    <w:qFormat/>
    <w:rsid w:val="006722EF"/>
    <w:rPr>
      <w:rFonts w:ascii="宋体" w:eastAsia="宋体" w:hAnsi="Times New Roman" w:cs="Times New Roman"/>
      <w:b/>
      <w:kern w:val="44"/>
      <w:sz w:val="32"/>
      <w:szCs w:val="20"/>
    </w:rPr>
  </w:style>
  <w:style w:type="character" w:customStyle="1" w:styleId="2Char">
    <w:name w:val="标题 2 Char"/>
    <w:basedOn w:val="a7"/>
    <w:uiPriority w:val="2"/>
    <w:qFormat/>
    <w:rsid w:val="006722EF"/>
    <w:rPr>
      <w:rFonts w:asciiTheme="majorHAnsi" w:eastAsiaTheme="majorEastAsia" w:hAnsiTheme="majorHAnsi" w:cstheme="majorBidi"/>
      <w:b/>
      <w:bCs/>
      <w:sz w:val="32"/>
      <w:szCs w:val="32"/>
    </w:rPr>
  </w:style>
  <w:style w:type="character" w:customStyle="1" w:styleId="3Char">
    <w:name w:val="标题 3 Char"/>
    <w:basedOn w:val="a7"/>
    <w:uiPriority w:val="3"/>
    <w:qFormat/>
    <w:rsid w:val="006722EF"/>
    <w:rPr>
      <w:b/>
      <w:bCs/>
      <w:sz w:val="32"/>
      <w:szCs w:val="32"/>
    </w:rPr>
  </w:style>
  <w:style w:type="character" w:customStyle="1" w:styleId="4Char">
    <w:name w:val="标题 4 Char"/>
    <w:basedOn w:val="a7"/>
    <w:link w:val="4"/>
    <w:qFormat/>
    <w:rsid w:val="006722EF"/>
    <w:rPr>
      <w:rFonts w:ascii="Times New Roman" w:eastAsia="宋体" w:hAnsi="Times New Roman" w:cs="Times New Roman"/>
      <w:kern w:val="0"/>
      <w:sz w:val="24"/>
      <w:szCs w:val="20"/>
    </w:rPr>
  </w:style>
  <w:style w:type="character" w:customStyle="1" w:styleId="5Char">
    <w:name w:val="标题 5 Char"/>
    <w:basedOn w:val="a7"/>
    <w:link w:val="5"/>
    <w:qFormat/>
    <w:rsid w:val="006722EF"/>
    <w:rPr>
      <w:rFonts w:ascii="Times New Roman" w:eastAsia="宋体" w:hAnsi="Times New Roman" w:cs="Times New Roman"/>
      <w:b/>
      <w:kern w:val="0"/>
      <w:sz w:val="28"/>
      <w:szCs w:val="20"/>
    </w:rPr>
  </w:style>
  <w:style w:type="character" w:customStyle="1" w:styleId="6Char">
    <w:name w:val="标题 6 Char"/>
    <w:basedOn w:val="a7"/>
    <w:link w:val="6"/>
    <w:qFormat/>
    <w:rsid w:val="006722EF"/>
    <w:rPr>
      <w:rFonts w:ascii="Arial" w:eastAsia="黑体" w:hAnsi="Arial" w:cs="Times New Roman"/>
      <w:b/>
      <w:kern w:val="0"/>
      <w:sz w:val="24"/>
      <w:szCs w:val="20"/>
    </w:rPr>
  </w:style>
  <w:style w:type="character" w:customStyle="1" w:styleId="7Char">
    <w:name w:val="标题 7 Char"/>
    <w:basedOn w:val="a7"/>
    <w:link w:val="7"/>
    <w:qFormat/>
    <w:rsid w:val="006722EF"/>
    <w:rPr>
      <w:rFonts w:ascii="Times New Roman" w:eastAsia="宋体" w:hAnsi="Times New Roman" w:cs="Times New Roman"/>
      <w:b/>
      <w:kern w:val="0"/>
      <w:sz w:val="24"/>
      <w:szCs w:val="20"/>
    </w:rPr>
  </w:style>
  <w:style w:type="character" w:customStyle="1" w:styleId="8Char">
    <w:name w:val="标题 8 Char"/>
    <w:basedOn w:val="a7"/>
    <w:link w:val="8"/>
    <w:qFormat/>
    <w:rsid w:val="006722EF"/>
    <w:rPr>
      <w:rFonts w:ascii="Arial" w:eastAsia="黑体" w:hAnsi="Arial" w:cs="Times New Roman"/>
      <w:kern w:val="0"/>
      <w:sz w:val="24"/>
      <w:szCs w:val="20"/>
    </w:rPr>
  </w:style>
  <w:style w:type="character" w:customStyle="1" w:styleId="9Char">
    <w:name w:val="标题 9 Char"/>
    <w:basedOn w:val="a7"/>
    <w:link w:val="9"/>
    <w:qFormat/>
    <w:rsid w:val="006722EF"/>
    <w:rPr>
      <w:rFonts w:ascii="Arial" w:eastAsia="黑体" w:hAnsi="Arial" w:cs="Times New Roman"/>
      <w:kern w:val="0"/>
      <w:szCs w:val="20"/>
    </w:rPr>
  </w:style>
  <w:style w:type="numbering" w:customStyle="1" w:styleId="12">
    <w:name w:val="无列表1"/>
    <w:next w:val="a9"/>
    <w:uiPriority w:val="99"/>
    <w:semiHidden/>
    <w:unhideWhenUsed/>
    <w:rsid w:val="006722EF"/>
  </w:style>
  <w:style w:type="paragraph" w:styleId="70">
    <w:name w:val="toc 7"/>
    <w:basedOn w:val="a6"/>
    <w:next w:val="a6"/>
    <w:qFormat/>
    <w:rsid w:val="006722EF"/>
    <w:pPr>
      <w:ind w:leftChars="1200" w:left="2520"/>
    </w:pPr>
    <w:rPr>
      <w:rFonts w:ascii="Times New Roman" w:eastAsia="宋体" w:hAnsi="Times New Roman" w:cs="Times New Roman"/>
      <w:szCs w:val="24"/>
    </w:rPr>
  </w:style>
  <w:style w:type="paragraph" w:styleId="aa">
    <w:name w:val="Normal Indent"/>
    <w:basedOn w:val="a6"/>
    <w:link w:val="Char1"/>
    <w:qFormat/>
    <w:rsid w:val="006722EF"/>
    <w:pPr>
      <w:autoSpaceDE w:val="0"/>
      <w:autoSpaceDN w:val="0"/>
      <w:adjustRightInd w:val="0"/>
      <w:ind w:firstLine="420"/>
      <w:jc w:val="left"/>
    </w:pPr>
    <w:rPr>
      <w:rFonts w:ascii="宋体" w:eastAsia="宋体" w:hAnsi="Times New Roman" w:cs="Times New Roman"/>
      <w:sz w:val="24"/>
      <w:szCs w:val="24"/>
    </w:rPr>
  </w:style>
  <w:style w:type="paragraph" w:styleId="ab">
    <w:name w:val="caption"/>
    <w:basedOn w:val="a6"/>
    <w:next w:val="a6"/>
    <w:qFormat/>
    <w:rsid w:val="006722EF"/>
    <w:pPr>
      <w:spacing w:line="480" w:lineRule="auto"/>
    </w:pPr>
    <w:rPr>
      <w:rFonts w:ascii="华文中宋" w:eastAsia="华文中宋" w:hAnsi="华文中宋" w:cs="Times New Roman"/>
      <w:sz w:val="36"/>
      <w:szCs w:val="20"/>
    </w:rPr>
  </w:style>
  <w:style w:type="paragraph" w:styleId="ac">
    <w:name w:val="Document Map"/>
    <w:basedOn w:val="a6"/>
    <w:link w:val="Char"/>
    <w:qFormat/>
    <w:rsid w:val="006722EF"/>
    <w:pPr>
      <w:shd w:val="clear" w:color="auto" w:fill="000080"/>
    </w:pPr>
    <w:rPr>
      <w:rFonts w:ascii="Times New Roman" w:eastAsia="宋体" w:hAnsi="Times New Roman" w:cs="Times New Roman"/>
      <w:szCs w:val="24"/>
    </w:rPr>
  </w:style>
  <w:style w:type="character" w:customStyle="1" w:styleId="Char">
    <w:name w:val="文档结构图 Char"/>
    <w:basedOn w:val="a7"/>
    <w:link w:val="ac"/>
    <w:qFormat/>
    <w:rsid w:val="006722EF"/>
    <w:rPr>
      <w:rFonts w:ascii="Times New Roman" w:eastAsia="宋体" w:hAnsi="Times New Roman" w:cs="Times New Roman"/>
      <w:szCs w:val="24"/>
      <w:shd w:val="clear" w:color="auto" w:fill="000080"/>
    </w:rPr>
  </w:style>
  <w:style w:type="paragraph" w:styleId="ad">
    <w:name w:val="annotation text"/>
    <w:basedOn w:val="a6"/>
    <w:link w:val="Char10"/>
    <w:uiPriority w:val="99"/>
    <w:qFormat/>
    <w:rsid w:val="006722EF"/>
    <w:pPr>
      <w:jc w:val="left"/>
    </w:pPr>
    <w:rPr>
      <w:rFonts w:ascii="Times New Roman" w:eastAsia="宋体" w:hAnsi="Times New Roman" w:cs="Times New Roman"/>
      <w:szCs w:val="24"/>
    </w:rPr>
  </w:style>
  <w:style w:type="character" w:customStyle="1" w:styleId="Char0">
    <w:name w:val="批注文字 Char"/>
    <w:basedOn w:val="a7"/>
    <w:uiPriority w:val="99"/>
    <w:qFormat/>
    <w:rsid w:val="006722EF"/>
  </w:style>
  <w:style w:type="paragraph" w:styleId="31">
    <w:name w:val="Body Text 3"/>
    <w:basedOn w:val="a6"/>
    <w:link w:val="3Char0"/>
    <w:qFormat/>
    <w:rsid w:val="006722EF"/>
    <w:pPr>
      <w:spacing w:after="120"/>
    </w:pPr>
    <w:rPr>
      <w:rFonts w:ascii="Times New Roman" w:eastAsia="宋体" w:hAnsi="Times New Roman" w:cs="Times New Roman"/>
      <w:sz w:val="16"/>
      <w:szCs w:val="16"/>
    </w:rPr>
  </w:style>
  <w:style w:type="character" w:customStyle="1" w:styleId="3Char0">
    <w:name w:val="正文文本 3 Char"/>
    <w:basedOn w:val="a7"/>
    <w:link w:val="31"/>
    <w:qFormat/>
    <w:rsid w:val="006722EF"/>
    <w:rPr>
      <w:rFonts w:ascii="Times New Roman" w:eastAsia="宋体" w:hAnsi="Times New Roman" w:cs="Times New Roman"/>
      <w:sz w:val="16"/>
      <w:szCs w:val="16"/>
    </w:rPr>
  </w:style>
  <w:style w:type="paragraph" w:styleId="ae">
    <w:name w:val="Body Text"/>
    <w:basedOn w:val="a6"/>
    <w:link w:val="Char2"/>
    <w:qFormat/>
    <w:rsid w:val="006722EF"/>
    <w:pPr>
      <w:tabs>
        <w:tab w:val="left" w:pos="567"/>
      </w:tabs>
      <w:spacing w:before="120" w:line="22" w:lineRule="atLeast"/>
    </w:pPr>
    <w:rPr>
      <w:rFonts w:ascii="宋体" w:eastAsia="宋体" w:hAnsi="宋体" w:cs="Times New Roman"/>
      <w:sz w:val="24"/>
      <w:szCs w:val="24"/>
    </w:rPr>
  </w:style>
  <w:style w:type="character" w:customStyle="1" w:styleId="Char2">
    <w:name w:val="正文文本 Char"/>
    <w:basedOn w:val="a7"/>
    <w:link w:val="ae"/>
    <w:qFormat/>
    <w:rsid w:val="006722EF"/>
    <w:rPr>
      <w:rFonts w:ascii="宋体" w:eastAsia="宋体" w:hAnsi="宋体" w:cs="Times New Roman"/>
      <w:sz w:val="24"/>
      <w:szCs w:val="24"/>
    </w:rPr>
  </w:style>
  <w:style w:type="paragraph" w:styleId="af">
    <w:name w:val="Body Text Indent"/>
    <w:basedOn w:val="a6"/>
    <w:link w:val="Char20"/>
    <w:qFormat/>
    <w:rsid w:val="006722EF"/>
    <w:pPr>
      <w:spacing w:line="360" w:lineRule="auto"/>
      <w:ind w:firstLine="570"/>
    </w:pPr>
    <w:rPr>
      <w:rFonts w:ascii="Times New Roman" w:eastAsia="宋体" w:hAnsi="Times New Roman" w:cs="Times New Roman"/>
      <w:sz w:val="24"/>
      <w:szCs w:val="24"/>
    </w:rPr>
  </w:style>
  <w:style w:type="character" w:customStyle="1" w:styleId="Char3">
    <w:name w:val="正文文本缩进 Char"/>
    <w:basedOn w:val="a7"/>
    <w:qFormat/>
    <w:rsid w:val="006722EF"/>
  </w:style>
  <w:style w:type="paragraph" w:styleId="22">
    <w:name w:val="List 2"/>
    <w:basedOn w:val="a6"/>
    <w:qFormat/>
    <w:rsid w:val="006722EF"/>
    <w:pPr>
      <w:ind w:leftChars="200" w:left="100" w:hangingChars="200" w:hanging="200"/>
    </w:pPr>
    <w:rPr>
      <w:rFonts w:ascii="Times New Roman" w:eastAsia="宋体" w:hAnsi="Times New Roman" w:cs="Times New Roman"/>
      <w:szCs w:val="24"/>
    </w:rPr>
  </w:style>
  <w:style w:type="paragraph" w:styleId="af0">
    <w:name w:val="Block Text"/>
    <w:basedOn w:val="a6"/>
    <w:qFormat/>
    <w:rsid w:val="006722EF"/>
    <w:pPr>
      <w:widowControl/>
      <w:ind w:left="480" w:right="-341" w:firstLine="513"/>
    </w:pPr>
    <w:rPr>
      <w:rFonts w:ascii="Times New Roman" w:eastAsia="宋体" w:hAnsi="Times New Roman" w:cs="Times New Roman"/>
      <w:kern w:val="0"/>
      <w:sz w:val="24"/>
      <w:szCs w:val="20"/>
    </w:rPr>
  </w:style>
  <w:style w:type="paragraph" w:styleId="50">
    <w:name w:val="toc 5"/>
    <w:basedOn w:val="a6"/>
    <w:next w:val="a6"/>
    <w:qFormat/>
    <w:rsid w:val="006722EF"/>
    <w:pPr>
      <w:ind w:leftChars="800" w:left="1680"/>
    </w:pPr>
    <w:rPr>
      <w:rFonts w:ascii="Times New Roman" w:eastAsia="宋体" w:hAnsi="Times New Roman" w:cs="Times New Roman"/>
      <w:szCs w:val="24"/>
    </w:rPr>
  </w:style>
  <w:style w:type="paragraph" w:styleId="32">
    <w:name w:val="toc 3"/>
    <w:basedOn w:val="a6"/>
    <w:next w:val="a6"/>
    <w:qFormat/>
    <w:rsid w:val="006722EF"/>
    <w:pPr>
      <w:ind w:leftChars="400" w:left="840"/>
    </w:pPr>
    <w:rPr>
      <w:rFonts w:ascii="Times New Roman" w:eastAsia="宋体" w:hAnsi="Times New Roman" w:cs="Times New Roman"/>
      <w:szCs w:val="24"/>
    </w:rPr>
  </w:style>
  <w:style w:type="paragraph" w:styleId="af1">
    <w:name w:val="Plain Text"/>
    <w:basedOn w:val="a6"/>
    <w:link w:val="Char4"/>
    <w:qFormat/>
    <w:rsid w:val="006722EF"/>
    <w:rPr>
      <w:rFonts w:ascii="宋体" w:eastAsia="宋体" w:hAnsi="Courier New" w:cs="Times New Roman" w:hint="eastAsia"/>
      <w:szCs w:val="20"/>
    </w:rPr>
  </w:style>
  <w:style w:type="character" w:customStyle="1" w:styleId="Char4">
    <w:name w:val="纯文本 Char"/>
    <w:basedOn w:val="a7"/>
    <w:link w:val="af1"/>
    <w:qFormat/>
    <w:rsid w:val="006722EF"/>
    <w:rPr>
      <w:rFonts w:ascii="宋体" w:eastAsia="宋体" w:hAnsi="Courier New" w:cs="Times New Roman"/>
      <w:szCs w:val="20"/>
    </w:rPr>
  </w:style>
  <w:style w:type="paragraph" w:styleId="80">
    <w:name w:val="toc 8"/>
    <w:basedOn w:val="a6"/>
    <w:next w:val="a6"/>
    <w:qFormat/>
    <w:rsid w:val="006722EF"/>
    <w:pPr>
      <w:ind w:leftChars="1400" w:left="2940"/>
    </w:pPr>
    <w:rPr>
      <w:rFonts w:ascii="Times New Roman" w:eastAsia="宋体" w:hAnsi="Times New Roman" w:cs="Times New Roman"/>
      <w:szCs w:val="24"/>
    </w:rPr>
  </w:style>
  <w:style w:type="paragraph" w:styleId="af2">
    <w:name w:val="Date"/>
    <w:basedOn w:val="a6"/>
    <w:next w:val="a6"/>
    <w:link w:val="Char5"/>
    <w:qFormat/>
    <w:rsid w:val="006722EF"/>
    <w:pPr>
      <w:ind w:leftChars="2500" w:left="100"/>
    </w:pPr>
    <w:rPr>
      <w:rFonts w:ascii="仿宋_GB2312" w:eastAsia="仿宋_GB2312" w:hAnsi="宋体" w:cs="Times New Roman"/>
      <w:color w:val="000000"/>
      <w:sz w:val="24"/>
      <w:szCs w:val="24"/>
    </w:rPr>
  </w:style>
  <w:style w:type="character" w:customStyle="1" w:styleId="Char5">
    <w:name w:val="日期 Char"/>
    <w:basedOn w:val="a7"/>
    <w:link w:val="af2"/>
    <w:qFormat/>
    <w:rsid w:val="006722EF"/>
    <w:rPr>
      <w:rFonts w:ascii="仿宋_GB2312" w:eastAsia="仿宋_GB2312" w:hAnsi="宋体" w:cs="Times New Roman"/>
      <w:color w:val="000000"/>
      <w:sz w:val="24"/>
      <w:szCs w:val="24"/>
    </w:rPr>
  </w:style>
  <w:style w:type="paragraph" w:styleId="23">
    <w:name w:val="Body Text Indent 2"/>
    <w:basedOn w:val="a6"/>
    <w:link w:val="2Char0"/>
    <w:qFormat/>
    <w:rsid w:val="006722EF"/>
    <w:pPr>
      <w:ind w:firstLineChars="200" w:firstLine="480"/>
    </w:pPr>
    <w:rPr>
      <w:rFonts w:ascii="仿宋_GB2312" w:eastAsia="仿宋_GB2312" w:hAnsi="Times New Roman" w:cs="Times New Roman"/>
      <w:sz w:val="24"/>
      <w:szCs w:val="24"/>
    </w:rPr>
  </w:style>
  <w:style w:type="character" w:customStyle="1" w:styleId="2Char0">
    <w:name w:val="正文文本缩进 2 Char"/>
    <w:basedOn w:val="a7"/>
    <w:link w:val="23"/>
    <w:qFormat/>
    <w:rsid w:val="006722EF"/>
    <w:rPr>
      <w:rFonts w:ascii="仿宋_GB2312" w:eastAsia="仿宋_GB2312" w:hAnsi="Times New Roman" w:cs="Times New Roman"/>
      <w:sz w:val="24"/>
      <w:szCs w:val="24"/>
    </w:rPr>
  </w:style>
  <w:style w:type="paragraph" w:styleId="af3">
    <w:name w:val="Balloon Text"/>
    <w:basedOn w:val="a6"/>
    <w:link w:val="Char6"/>
    <w:qFormat/>
    <w:rsid w:val="006722EF"/>
    <w:rPr>
      <w:rFonts w:ascii="Times New Roman" w:eastAsia="宋体" w:hAnsi="Times New Roman" w:cs="Times New Roman"/>
      <w:sz w:val="18"/>
      <w:szCs w:val="18"/>
    </w:rPr>
  </w:style>
  <w:style w:type="character" w:customStyle="1" w:styleId="Char6">
    <w:name w:val="批注框文本 Char"/>
    <w:basedOn w:val="a7"/>
    <w:link w:val="af3"/>
    <w:qFormat/>
    <w:rsid w:val="006722EF"/>
    <w:rPr>
      <w:rFonts w:ascii="Times New Roman" w:eastAsia="宋体" w:hAnsi="Times New Roman" w:cs="Times New Roman"/>
      <w:sz w:val="18"/>
      <w:szCs w:val="18"/>
    </w:rPr>
  </w:style>
  <w:style w:type="paragraph" w:styleId="af4">
    <w:name w:val="footer"/>
    <w:basedOn w:val="a6"/>
    <w:link w:val="Char11"/>
    <w:qFormat/>
    <w:rsid w:val="006722EF"/>
    <w:pPr>
      <w:tabs>
        <w:tab w:val="center" w:pos="4153"/>
        <w:tab w:val="right" w:pos="8306"/>
      </w:tabs>
      <w:autoSpaceDE w:val="0"/>
      <w:autoSpaceDN w:val="0"/>
      <w:adjustRightInd w:val="0"/>
      <w:snapToGrid w:val="0"/>
      <w:jc w:val="left"/>
    </w:pPr>
    <w:rPr>
      <w:rFonts w:ascii="宋体" w:eastAsia="宋体" w:hAnsi="Times New Roman" w:cs="Times New Roman"/>
      <w:kern w:val="0"/>
      <w:sz w:val="18"/>
      <w:szCs w:val="20"/>
    </w:rPr>
  </w:style>
  <w:style w:type="character" w:customStyle="1" w:styleId="Char7">
    <w:name w:val="页脚 Char"/>
    <w:basedOn w:val="a7"/>
    <w:uiPriority w:val="99"/>
    <w:qFormat/>
    <w:rsid w:val="006722EF"/>
    <w:rPr>
      <w:sz w:val="18"/>
      <w:szCs w:val="18"/>
    </w:rPr>
  </w:style>
  <w:style w:type="paragraph" w:styleId="af5">
    <w:name w:val="header"/>
    <w:basedOn w:val="a6"/>
    <w:link w:val="Char12"/>
    <w:qFormat/>
    <w:rsid w:val="006722EF"/>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8">
    <w:name w:val="页眉 Char"/>
    <w:basedOn w:val="a7"/>
    <w:uiPriority w:val="99"/>
    <w:qFormat/>
    <w:rsid w:val="006722EF"/>
    <w:rPr>
      <w:sz w:val="18"/>
      <w:szCs w:val="18"/>
    </w:rPr>
  </w:style>
  <w:style w:type="paragraph" w:styleId="13">
    <w:name w:val="toc 1"/>
    <w:basedOn w:val="a6"/>
    <w:next w:val="a6"/>
    <w:qFormat/>
    <w:rsid w:val="006722EF"/>
    <w:pPr>
      <w:tabs>
        <w:tab w:val="left" w:pos="1050"/>
        <w:tab w:val="right" w:leader="dot" w:pos="8937"/>
      </w:tabs>
      <w:spacing w:line="300" w:lineRule="auto"/>
    </w:pPr>
    <w:rPr>
      <w:rFonts w:ascii="宋体" w:eastAsia="宋体" w:hAnsi="宋体" w:cs="Times New Roman"/>
      <w:b/>
      <w:sz w:val="24"/>
      <w:szCs w:val="24"/>
    </w:rPr>
  </w:style>
  <w:style w:type="paragraph" w:styleId="40">
    <w:name w:val="toc 4"/>
    <w:basedOn w:val="a6"/>
    <w:next w:val="a6"/>
    <w:qFormat/>
    <w:rsid w:val="006722EF"/>
    <w:pPr>
      <w:ind w:leftChars="600" w:left="1260"/>
    </w:pPr>
    <w:rPr>
      <w:rFonts w:ascii="Times New Roman" w:eastAsia="宋体" w:hAnsi="Times New Roman" w:cs="Times New Roman"/>
      <w:szCs w:val="24"/>
    </w:rPr>
  </w:style>
  <w:style w:type="paragraph" w:styleId="60">
    <w:name w:val="toc 6"/>
    <w:basedOn w:val="a6"/>
    <w:next w:val="a6"/>
    <w:qFormat/>
    <w:rsid w:val="006722EF"/>
    <w:pPr>
      <w:ind w:leftChars="1000" w:left="2100"/>
    </w:pPr>
    <w:rPr>
      <w:rFonts w:ascii="Times New Roman" w:eastAsia="宋体" w:hAnsi="Times New Roman" w:cs="Times New Roman"/>
      <w:szCs w:val="24"/>
    </w:rPr>
  </w:style>
  <w:style w:type="paragraph" w:styleId="33">
    <w:name w:val="Body Text Indent 3"/>
    <w:basedOn w:val="a6"/>
    <w:link w:val="3Char2"/>
    <w:qFormat/>
    <w:rsid w:val="006722EF"/>
    <w:pPr>
      <w:autoSpaceDE w:val="0"/>
      <w:autoSpaceDN w:val="0"/>
      <w:adjustRightInd w:val="0"/>
      <w:spacing w:before="120" w:line="22" w:lineRule="atLeast"/>
      <w:ind w:left="720" w:firstLine="480"/>
      <w:jc w:val="left"/>
    </w:pPr>
    <w:rPr>
      <w:rFonts w:ascii="宋体" w:eastAsia="宋体" w:hAnsi="Times New Roman" w:cs="Times New Roman"/>
      <w:kern w:val="0"/>
      <w:sz w:val="24"/>
      <w:szCs w:val="20"/>
    </w:rPr>
  </w:style>
  <w:style w:type="character" w:customStyle="1" w:styleId="3Char2">
    <w:name w:val="正文文本缩进 3 Char"/>
    <w:basedOn w:val="a7"/>
    <w:link w:val="33"/>
    <w:qFormat/>
    <w:rsid w:val="006722EF"/>
    <w:rPr>
      <w:rFonts w:ascii="宋体" w:eastAsia="宋体" w:hAnsi="Times New Roman" w:cs="Times New Roman"/>
      <w:kern w:val="0"/>
      <w:sz w:val="24"/>
      <w:szCs w:val="20"/>
    </w:rPr>
  </w:style>
  <w:style w:type="paragraph" w:styleId="24">
    <w:name w:val="toc 2"/>
    <w:basedOn w:val="a6"/>
    <w:next w:val="a6"/>
    <w:qFormat/>
    <w:rsid w:val="006722EF"/>
    <w:pPr>
      <w:tabs>
        <w:tab w:val="right" w:leader="dot" w:pos="8937"/>
      </w:tabs>
      <w:spacing w:line="312" w:lineRule="auto"/>
      <w:ind w:leftChars="200" w:left="420"/>
    </w:pPr>
    <w:rPr>
      <w:rFonts w:ascii="Times New Roman" w:eastAsia="宋体" w:hAnsi="Times New Roman" w:cs="Times New Roman"/>
      <w:szCs w:val="24"/>
    </w:rPr>
  </w:style>
  <w:style w:type="paragraph" w:styleId="90">
    <w:name w:val="toc 9"/>
    <w:basedOn w:val="a6"/>
    <w:next w:val="a6"/>
    <w:qFormat/>
    <w:rsid w:val="006722EF"/>
    <w:pPr>
      <w:ind w:leftChars="1600" w:left="3360"/>
    </w:pPr>
    <w:rPr>
      <w:rFonts w:ascii="Times New Roman" w:eastAsia="宋体" w:hAnsi="Times New Roman" w:cs="Times New Roman"/>
      <w:szCs w:val="24"/>
    </w:rPr>
  </w:style>
  <w:style w:type="paragraph" w:styleId="HTML">
    <w:name w:val="HTML Preformatted"/>
    <w:basedOn w:val="a6"/>
    <w:link w:val="HTMLChar"/>
    <w:qFormat/>
    <w:rsid w:val="006722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7"/>
    <w:link w:val="HTML"/>
    <w:qFormat/>
    <w:rsid w:val="006722EF"/>
    <w:rPr>
      <w:rFonts w:ascii="宋体" w:eastAsia="宋体" w:hAnsi="宋体" w:cs="宋体"/>
      <w:kern w:val="0"/>
      <w:sz w:val="24"/>
      <w:szCs w:val="24"/>
    </w:rPr>
  </w:style>
  <w:style w:type="paragraph" w:styleId="af6">
    <w:name w:val="Normal (Web)"/>
    <w:basedOn w:val="a6"/>
    <w:uiPriority w:val="99"/>
    <w:unhideWhenUsed/>
    <w:qFormat/>
    <w:rsid w:val="006722EF"/>
    <w:pPr>
      <w:widowControl/>
      <w:spacing w:before="100" w:beforeAutospacing="1" w:after="100" w:afterAutospacing="1"/>
      <w:jc w:val="left"/>
    </w:pPr>
    <w:rPr>
      <w:rFonts w:ascii="宋体" w:eastAsia="宋体" w:hAnsi="宋体" w:cs="宋体"/>
      <w:kern w:val="0"/>
      <w:sz w:val="24"/>
      <w:szCs w:val="24"/>
    </w:rPr>
  </w:style>
  <w:style w:type="paragraph" w:styleId="14">
    <w:name w:val="index 1"/>
    <w:basedOn w:val="a6"/>
    <w:next w:val="a6"/>
    <w:qFormat/>
    <w:rsid w:val="006722EF"/>
    <w:rPr>
      <w:rFonts w:ascii="Times New Roman" w:eastAsia="宋体" w:hAnsi="Times New Roman" w:cs="Times New Roman"/>
      <w:szCs w:val="20"/>
    </w:rPr>
  </w:style>
  <w:style w:type="paragraph" w:styleId="af7">
    <w:name w:val="Title"/>
    <w:basedOn w:val="a6"/>
    <w:link w:val="Char13"/>
    <w:qFormat/>
    <w:rsid w:val="006722EF"/>
    <w:pPr>
      <w:jc w:val="center"/>
      <w:outlineLvl w:val="0"/>
    </w:pPr>
    <w:rPr>
      <w:rFonts w:ascii="Times New Roman" w:eastAsia="宋体" w:hAnsi="Times New Roman" w:cs="Times New Roman"/>
      <w:b/>
      <w:sz w:val="32"/>
      <w:szCs w:val="20"/>
    </w:rPr>
  </w:style>
  <w:style w:type="character" w:customStyle="1" w:styleId="Char9">
    <w:name w:val="标题 Char"/>
    <w:basedOn w:val="a7"/>
    <w:qFormat/>
    <w:rsid w:val="006722EF"/>
    <w:rPr>
      <w:rFonts w:asciiTheme="majorHAnsi" w:eastAsia="宋体" w:hAnsiTheme="majorHAnsi" w:cstheme="majorBidi"/>
      <w:b/>
      <w:bCs/>
      <w:sz w:val="32"/>
      <w:szCs w:val="32"/>
    </w:rPr>
  </w:style>
  <w:style w:type="paragraph" w:styleId="af8">
    <w:name w:val="annotation subject"/>
    <w:basedOn w:val="ad"/>
    <w:next w:val="ad"/>
    <w:link w:val="Chara"/>
    <w:qFormat/>
    <w:rsid w:val="006722EF"/>
    <w:rPr>
      <w:b/>
      <w:bCs/>
    </w:rPr>
  </w:style>
  <w:style w:type="character" w:customStyle="1" w:styleId="Chara">
    <w:name w:val="批注主题 Char"/>
    <w:basedOn w:val="Char0"/>
    <w:link w:val="af8"/>
    <w:qFormat/>
    <w:rsid w:val="006722EF"/>
    <w:rPr>
      <w:rFonts w:ascii="Times New Roman" w:eastAsia="宋体" w:hAnsi="Times New Roman" w:cs="Times New Roman"/>
      <w:b/>
      <w:bCs/>
      <w:szCs w:val="24"/>
    </w:rPr>
  </w:style>
  <w:style w:type="paragraph" w:styleId="af9">
    <w:name w:val="Body Text First Indent"/>
    <w:basedOn w:val="ae"/>
    <w:link w:val="Charb"/>
    <w:qFormat/>
    <w:rsid w:val="006722EF"/>
    <w:pPr>
      <w:tabs>
        <w:tab w:val="clear" w:pos="567"/>
      </w:tabs>
      <w:spacing w:before="0" w:after="120" w:line="240" w:lineRule="auto"/>
      <w:ind w:firstLineChars="100" w:firstLine="420"/>
    </w:pPr>
    <w:rPr>
      <w:rFonts w:ascii="Times New Roman" w:hAnsi="Times New Roman"/>
      <w:sz w:val="21"/>
    </w:rPr>
  </w:style>
  <w:style w:type="character" w:customStyle="1" w:styleId="Charb">
    <w:name w:val="正文首行缩进 Char"/>
    <w:basedOn w:val="Char2"/>
    <w:link w:val="af9"/>
    <w:qFormat/>
    <w:rsid w:val="006722EF"/>
    <w:rPr>
      <w:rFonts w:ascii="Times New Roman" w:eastAsia="宋体" w:hAnsi="Times New Roman" w:cs="Times New Roman"/>
      <w:sz w:val="24"/>
      <w:szCs w:val="24"/>
    </w:rPr>
  </w:style>
  <w:style w:type="paragraph" w:styleId="25">
    <w:name w:val="Body Text First Indent 2"/>
    <w:basedOn w:val="af"/>
    <w:link w:val="2Char2"/>
    <w:qFormat/>
    <w:rsid w:val="006722EF"/>
    <w:pPr>
      <w:spacing w:after="120" w:line="480" w:lineRule="exact"/>
      <w:ind w:leftChars="200" w:left="420" w:firstLineChars="200" w:firstLine="420"/>
    </w:pPr>
    <w:rPr>
      <w:szCs w:val="20"/>
    </w:rPr>
  </w:style>
  <w:style w:type="character" w:customStyle="1" w:styleId="2Char2">
    <w:name w:val="正文首行缩进 2 Char"/>
    <w:basedOn w:val="Char3"/>
    <w:link w:val="25"/>
    <w:qFormat/>
    <w:rsid w:val="006722EF"/>
    <w:rPr>
      <w:rFonts w:ascii="Times New Roman" w:eastAsia="宋体" w:hAnsi="Times New Roman" w:cs="Times New Roman"/>
      <w:sz w:val="24"/>
      <w:szCs w:val="20"/>
    </w:rPr>
  </w:style>
  <w:style w:type="table" w:styleId="afa">
    <w:name w:val="Table Grid"/>
    <w:basedOn w:val="a8"/>
    <w:uiPriority w:val="39"/>
    <w:qFormat/>
    <w:rsid w:val="006722EF"/>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8"/>
    <w:qFormat/>
    <w:rsid w:val="006722EF"/>
    <w:rPr>
      <w:rFonts w:ascii="Times New Roman" w:eastAsia="宋体" w:hAnsi="Times New Roman" w:cs="Times New Roman"/>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b">
    <w:name w:val="Strong"/>
    <w:qFormat/>
    <w:rsid w:val="006722EF"/>
    <w:rPr>
      <w:b/>
      <w:bCs/>
    </w:rPr>
  </w:style>
  <w:style w:type="character" w:styleId="afc">
    <w:name w:val="page number"/>
    <w:qFormat/>
    <w:rsid w:val="006722EF"/>
  </w:style>
  <w:style w:type="character" w:styleId="afd">
    <w:name w:val="FollowedHyperlink"/>
    <w:qFormat/>
    <w:rsid w:val="006722EF"/>
    <w:rPr>
      <w:color w:val="800080"/>
      <w:u w:val="single"/>
    </w:rPr>
  </w:style>
  <w:style w:type="character" w:styleId="afe">
    <w:name w:val="Emphasis"/>
    <w:qFormat/>
    <w:rsid w:val="006722EF"/>
    <w:rPr>
      <w:color w:val="CC0033"/>
    </w:rPr>
  </w:style>
  <w:style w:type="character" w:styleId="aff">
    <w:name w:val="Hyperlink"/>
    <w:qFormat/>
    <w:rsid w:val="006722EF"/>
    <w:rPr>
      <w:color w:val="0000FF"/>
      <w:u w:val="single"/>
    </w:rPr>
  </w:style>
  <w:style w:type="character" w:styleId="aff0">
    <w:name w:val="annotation reference"/>
    <w:uiPriority w:val="99"/>
    <w:qFormat/>
    <w:rsid w:val="006722EF"/>
    <w:rPr>
      <w:sz w:val="21"/>
      <w:szCs w:val="21"/>
    </w:rPr>
  </w:style>
  <w:style w:type="character" w:styleId="HTML0">
    <w:name w:val="HTML Cite"/>
    <w:qFormat/>
    <w:rsid w:val="006722EF"/>
    <w:rPr>
      <w:i/>
      <w:iCs/>
    </w:rPr>
  </w:style>
  <w:style w:type="character" w:customStyle="1" w:styleId="2Char1">
    <w:name w:val="标题 2 Char1"/>
    <w:link w:val="21"/>
    <w:qFormat/>
    <w:rsid w:val="006722EF"/>
    <w:rPr>
      <w:rFonts w:ascii="Arial" w:eastAsia="黑体" w:hAnsi="Arial" w:cs="Times New Roman"/>
      <w:b/>
      <w:kern w:val="0"/>
      <w:sz w:val="30"/>
      <w:szCs w:val="20"/>
    </w:rPr>
  </w:style>
  <w:style w:type="character" w:customStyle="1" w:styleId="3Char1">
    <w:name w:val="标题 3 Char1"/>
    <w:link w:val="30"/>
    <w:qFormat/>
    <w:rsid w:val="006722EF"/>
    <w:rPr>
      <w:rFonts w:ascii="宋体" w:eastAsia="宋体" w:hAnsi="Times New Roman" w:cs="Times New Roman"/>
      <w:b/>
      <w:kern w:val="0"/>
      <w:sz w:val="24"/>
      <w:szCs w:val="20"/>
      <w:u w:val="single"/>
    </w:rPr>
  </w:style>
  <w:style w:type="character" w:customStyle="1" w:styleId="Char1">
    <w:name w:val="正文缩进 Char1"/>
    <w:link w:val="aa"/>
    <w:qFormat/>
    <w:rsid w:val="006722EF"/>
    <w:rPr>
      <w:rFonts w:ascii="宋体" w:eastAsia="宋体" w:hAnsi="Times New Roman" w:cs="Times New Roman"/>
      <w:sz w:val="24"/>
      <w:szCs w:val="24"/>
    </w:rPr>
  </w:style>
  <w:style w:type="character" w:customStyle="1" w:styleId="Char10">
    <w:name w:val="批注文字 Char1"/>
    <w:link w:val="ad"/>
    <w:uiPriority w:val="99"/>
    <w:qFormat/>
    <w:rsid w:val="006722EF"/>
    <w:rPr>
      <w:rFonts w:ascii="Times New Roman" w:eastAsia="宋体" w:hAnsi="Times New Roman" w:cs="Times New Roman"/>
      <w:szCs w:val="24"/>
    </w:rPr>
  </w:style>
  <w:style w:type="character" w:customStyle="1" w:styleId="Char20">
    <w:name w:val="正文文本缩进 Char2"/>
    <w:link w:val="af"/>
    <w:qFormat/>
    <w:rsid w:val="006722EF"/>
    <w:rPr>
      <w:rFonts w:ascii="Times New Roman" w:eastAsia="宋体" w:hAnsi="Times New Roman" w:cs="Times New Roman"/>
      <w:sz w:val="24"/>
      <w:szCs w:val="24"/>
    </w:rPr>
  </w:style>
  <w:style w:type="character" w:customStyle="1" w:styleId="Char11">
    <w:name w:val="页脚 Char1"/>
    <w:link w:val="af4"/>
    <w:qFormat/>
    <w:rsid w:val="006722EF"/>
    <w:rPr>
      <w:rFonts w:ascii="宋体" w:eastAsia="宋体" w:hAnsi="Times New Roman" w:cs="Times New Roman"/>
      <w:kern w:val="0"/>
      <w:sz w:val="18"/>
      <w:szCs w:val="20"/>
    </w:rPr>
  </w:style>
  <w:style w:type="character" w:customStyle="1" w:styleId="Char12">
    <w:name w:val="页眉 Char1"/>
    <w:link w:val="af5"/>
    <w:qFormat/>
    <w:rsid w:val="006722EF"/>
    <w:rPr>
      <w:rFonts w:ascii="Times New Roman" w:eastAsia="宋体" w:hAnsi="Times New Roman" w:cs="Times New Roman"/>
      <w:sz w:val="18"/>
      <w:szCs w:val="18"/>
    </w:rPr>
  </w:style>
  <w:style w:type="character" w:customStyle="1" w:styleId="Char13">
    <w:name w:val="标题 Char1"/>
    <w:link w:val="af7"/>
    <w:qFormat/>
    <w:rsid w:val="006722EF"/>
    <w:rPr>
      <w:rFonts w:ascii="Times New Roman" w:eastAsia="宋体" w:hAnsi="Times New Roman" w:cs="Times New Roman"/>
      <w:b/>
      <w:sz w:val="32"/>
      <w:szCs w:val="20"/>
    </w:rPr>
  </w:style>
  <w:style w:type="character" w:customStyle="1" w:styleId="Charc">
    <w:name w:val="正文重点 Char"/>
    <w:link w:val="aff1"/>
    <w:qFormat/>
    <w:rsid w:val="006722EF"/>
    <w:rPr>
      <w:b/>
      <w:sz w:val="24"/>
    </w:rPr>
  </w:style>
  <w:style w:type="paragraph" w:customStyle="1" w:styleId="aff1">
    <w:name w:val="正文重点"/>
    <w:basedOn w:val="a6"/>
    <w:link w:val="Charc"/>
    <w:qFormat/>
    <w:rsid w:val="006722EF"/>
    <w:pPr>
      <w:adjustRightInd w:val="0"/>
      <w:spacing w:line="360" w:lineRule="auto"/>
      <w:ind w:firstLineChars="200" w:firstLine="482"/>
      <w:jc w:val="left"/>
      <w:textAlignment w:val="baseline"/>
    </w:pPr>
    <w:rPr>
      <w:b/>
      <w:sz w:val="24"/>
    </w:rPr>
  </w:style>
  <w:style w:type="character" w:customStyle="1" w:styleId="font61">
    <w:name w:val="font61"/>
    <w:qFormat/>
    <w:rsid w:val="006722EF"/>
    <w:rPr>
      <w:rFonts w:ascii="新宋体" w:eastAsia="新宋体" w:hAnsi="新宋体" w:cs="新宋体" w:hint="eastAsia"/>
      <w:color w:val="auto"/>
      <w:sz w:val="21"/>
      <w:szCs w:val="21"/>
      <w:u w:val="none"/>
    </w:rPr>
  </w:style>
  <w:style w:type="character" w:customStyle="1" w:styleId="Char14">
    <w:name w:val="纯文本 Char1"/>
    <w:qFormat/>
    <w:rsid w:val="006722EF"/>
    <w:rPr>
      <w:rFonts w:ascii="宋体" w:eastAsia="宋体" w:hAnsi="Courier New"/>
      <w:kern w:val="2"/>
      <w:sz w:val="21"/>
      <w:lang w:val="en-US" w:eastAsia="zh-CN" w:bidi="ar-SA"/>
    </w:rPr>
  </w:style>
  <w:style w:type="character" w:customStyle="1" w:styleId="Chard">
    <w:name w:val="正文缩进 Char"/>
    <w:qFormat/>
    <w:rsid w:val="006722EF"/>
    <w:rPr>
      <w:rFonts w:ascii="宋体" w:eastAsia="宋体"/>
      <w:kern w:val="2"/>
      <w:sz w:val="24"/>
      <w:szCs w:val="24"/>
      <w:lang w:val="en-US" w:eastAsia="zh-CN" w:bidi="ar-SA"/>
    </w:rPr>
  </w:style>
  <w:style w:type="character" w:customStyle="1" w:styleId="fontstyle01">
    <w:name w:val="fontstyle01"/>
    <w:qFormat/>
    <w:rsid w:val="006722EF"/>
    <w:rPr>
      <w:rFonts w:ascii="宋体" w:eastAsia="宋体" w:hAnsi="宋体" w:hint="eastAsia"/>
      <w:color w:val="000000"/>
      <w:sz w:val="22"/>
      <w:szCs w:val="22"/>
    </w:rPr>
  </w:style>
  <w:style w:type="character" w:customStyle="1" w:styleId="apple-style-span">
    <w:name w:val="apple-style-span"/>
    <w:qFormat/>
    <w:rsid w:val="006722EF"/>
    <w:rPr>
      <w:rFonts w:cs="Times New Roman"/>
    </w:rPr>
  </w:style>
  <w:style w:type="character" w:customStyle="1" w:styleId="chanpin1">
    <w:name w:val="chanpin1"/>
    <w:qFormat/>
    <w:rsid w:val="006722EF"/>
    <w:rPr>
      <w:rFonts w:ascii="ˎ̥" w:hAnsi="ˎ̥" w:hint="default"/>
      <w:color w:val="000000"/>
      <w:sz w:val="20"/>
      <w:szCs w:val="20"/>
      <w:u w:val="none"/>
    </w:rPr>
  </w:style>
  <w:style w:type="character" w:customStyle="1" w:styleId="Chare">
    <w:name w:val="列出段落 Char"/>
    <w:qFormat/>
    <w:rsid w:val="006722EF"/>
    <w:rPr>
      <w:rFonts w:ascii="Calibri" w:eastAsia="宋体" w:hAnsi="Calibri"/>
      <w:kern w:val="2"/>
      <w:sz w:val="21"/>
      <w:szCs w:val="22"/>
      <w:lang w:val="en-US" w:eastAsia="zh-CN" w:bidi="ar-SA"/>
    </w:rPr>
  </w:style>
  <w:style w:type="character" w:customStyle="1" w:styleId="1Char1">
    <w:name w:val="普通文字1 Char1"/>
    <w:qFormat/>
    <w:rsid w:val="006722EF"/>
    <w:rPr>
      <w:rFonts w:ascii="宋体" w:eastAsia="宋体" w:hAnsi="Courier New"/>
      <w:kern w:val="2"/>
      <w:sz w:val="21"/>
      <w:lang w:val="en-US" w:eastAsia="zh-CN" w:bidi="ar-SA"/>
    </w:rPr>
  </w:style>
  <w:style w:type="character" w:customStyle="1" w:styleId="CharChar">
    <w:name w:val="正文缩进 Char Char"/>
    <w:link w:val="15"/>
    <w:qFormat/>
    <w:rsid w:val="006722EF"/>
    <w:rPr>
      <w:rFonts w:ascii="宋体" w:eastAsia="宋体"/>
      <w:snapToGrid w:val="0"/>
      <w:color w:val="000000"/>
      <w:kern w:val="28"/>
      <w:sz w:val="28"/>
    </w:rPr>
  </w:style>
  <w:style w:type="paragraph" w:customStyle="1" w:styleId="15">
    <w:name w:val="正文缩进1"/>
    <w:basedOn w:val="a6"/>
    <w:link w:val="CharChar"/>
    <w:qFormat/>
    <w:rsid w:val="006722EF"/>
    <w:pPr>
      <w:widowControl/>
      <w:adjustRightInd w:val="0"/>
      <w:snapToGrid w:val="0"/>
      <w:spacing w:line="480" w:lineRule="exact"/>
      <w:ind w:firstLine="567"/>
    </w:pPr>
    <w:rPr>
      <w:rFonts w:ascii="宋体" w:eastAsia="宋体"/>
      <w:snapToGrid w:val="0"/>
      <w:color w:val="000000"/>
      <w:kern w:val="28"/>
      <w:sz w:val="28"/>
    </w:rPr>
  </w:style>
  <w:style w:type="character" w:customStyle="1" w:styleId="16">
    <w:name w:val="纯文本 字符1"/>
    <w:qFormat/>
    <w:rsid w:val="006722EF"/>
    <w:rPr>
      <w:rFonts w:ascii="宋体" w:hAnsi="Courier New"/>
    </w:rPr>
  </w:style>
  <w:style w:type="character" w:customStyle="1" w:styleId="font71">
    <w:name w:val="font71"/>
    <w:qFormat/>
    <w:rsid w:val="006722EF"/>
    <w:rPr>
      <w:rFonts w:ascii="Calibri" w:hAnsi="Calibri" w:cs="Calibri" w:hint="default"/>
      <w:color w:val="auto"/>
      <w:sz w:val="21"/>
      <w:szCs w:val="21"/>
      <w:u w:val="none"/>
    </w:rPr>
  </w:style>
  <w:style w:type="character" w:customStyle="1" w:styleId="chanpin">
    <w:name w:val="chanpin拷贝"/>
    <w:qFormat/>
    <w:rsid w:val="006722EF"/>
  </w:style>
  <w:style w:type="character" w:customStyle="1" w:styleId="1Char0">
    <w:name w:val="段1 Char"/>
    <w:qFormat/>
    <w:rsid w:val="006722EF"/>
    <w:rPr>
      <w:rFonts w:ascii="宋体" w:eastAsia="宋体"/>
      <w:sz w:val="24"/>
      <w:lang w:val="en-US" w:eastAsia="zh-CN" w:bidi="ar-SA"/>
    </w:rPr>
  </w:style>
  <w:style w:type="character" w:customStyle="1" w:styleId="Charf">
    <w:name w:val="正文大标题 Char"/>
    <w:link w:val="aff2"/>
    <w:qFormat/>
    <w:rsid w:val="006722EF"/>
    <w:rPr>
      <w:rFonts w:ascii="宋体" w:hAnsi="宋体"/>
      <w:b/>
      <w:color w:val="000000"/>
      <w:sz w:val="28"/>
      <w:szCs w:val="21"/>
    </w:rPr>
  </w:style>
  <w:style w:type="paragraph" w:customStyle="1" w:styleId="aff2">
    <w:name w:val="正文大标题"/>
    <w:basedOn w:val="aff3"/>
    <w:next w:val="aa"/>
    <w:link w:val="Charf"/>
    <w:qFormat/>
    <w:rsid w:val="006722EF"/>
    <w:pPr>
      <w:jc w:val="center"/>
    </w:pPr>
    <w:rPr>
      <w:rFonts w:eastAsiaTheme="minorEastAsia" w:cstheme="minorBidi"/>
      <w:i w:val="0"/>
      <w:color w:val="000000"/>
      <w:sz w:val="28"/>
      <w:szCs w:val="21"/>
    </w:rPr>
  </w:style>
  <w:style w:type="paragraph" w:customStyle="1" w:styleId="aff3">
    <w:name w:val="正文小标题"/>
    <w:basedOn w:val="a6"/>
    <w:next w:val="aa"/>
    <w:link w:val="Charf0"/>
    <w:qFormat/>
    <w:rsid w:val="006722EF"/>
    <w:pPr>
      <w:adjustRightInd w:val="0"/>
      <w:snapToGrid w:val="0"/>
      <w:spacing w:beforeLines="100" w:before="312" w:afterLines="100" w:after="312"/>
      <w:ind w:firstLine="482"/>
      <w:jc w:val="left"/>
    </w:pPr>
    <w:rPr>
      <w:rFonts w:ascii="宋体" w:eastAsia="宋体" w:hAnsi="宋体" w:cs="Times New Roman"/>
      <w:b/>
      <w:i/>
      <w:color w:val="FF0000"/>
      <w:sz w:val="24"/>
      <w:szCs w:val="20"/>
    </w:rPr>
  </w:style>
  <w:style w:type="character" w:customStyle="1" w:styleId="Charf0">
    <w:name w:val="正文小标题 Char"/>
    <w:link w:val="aff3"/>
    <w:qFormat/>
    <w:rsid w:val="006722EF"/>
    <w:rPr>
      <w:rFonts w:ascii="宋体" w:eastAsia="宋体" w:hAnsi="宋体" w:cs="Times New Roman"/>
      <w:b/>
      <w:i/>
      <w:color w:val="FF0000"/>
      <w:sz w:val="24"/>
      <w:szCs w:val="20"/>
    </w:rPr>
  </w:style>
  <w:style w:type="character" w:customStyle="1" w:styleId="Char15">
    <w:name w:val="列出段落 Char1"/>
    <w:link w:val="aff4"/>
    <w:uiPriority w:val="34"/>
    <w:qFormat/>
    <w:rsid w:val="006722EF"/>
    <w:rPr>
      <w:rFonts w:ascii="Calibri" w:eastAsia="宋体" w:hAnsi="Calibri"/>
    </w:rPr>
  </w:style>
  <w:style w:type="paragraph" w:styleId="aff4">
    <w:name w:val="List Paragraph"/>
    <w:basedOn w:val="a6"/>
    <w:link w:val="Char15"/>
    <w:uiPriority w:val="34"/>
    <w:qFormat/>
    <w:rsid w:val="006722EF"/>
    <w:pPr>
      <w:ind w:firstLineChars="200" w:firstLine="420"/>
    </w:pPr>
    <w:rPr>
      <w:rFonts w:ascii="Calibri" w:eastAsia="宋体" w:hAnsi="Calibri"/>
    </w:rPr>
  </w:style>
  <w:style w:type="character" w:customStyle="1" w:styleId="title4">
    <w:name w:val="title4"/>
    <w:qFormat/>
    <w:rsid w:val="006722EF"/>
    <w:rPr>
      <w:b/>
      <w:bCs/>
      <w:color w:val="1D87B3"/>
      <w:sz w:val="15"/>
      <w:szCs w:val="15"/>
    </w:rPr>
  </w:style>
  <w:style w:type="character" w:customStyle="1" w:styleId="cf21">
    <w:name w:val="cf21"/>
    <w:qFormat/>
    <w:rsid w:val="006722EF"/>
    <w:rPr>
      <w:rFonts w:ascii="Microsoft YaHei UI" w:eastAsia="Microsoft YaHei UI" w:hAnsi="Microsoft YaHei UI" w:hint="eastAsia"/>
      <w:sz w:val="18"/>
      <w:szCs w:val="18"/>
      <w:shd w:val="clear" w:color="auto" w:fill="FFFFFF"/>
    </w:rPr>
  </w:style>
  <w:style w:type="character" w:customStyle="1" w:styleId="cf01">
    <w:name w:val="cf01"/>
    <w:qFormat/>
    <w:rsid w:val="006722EF"/>
    <w:rPr>
      <w:rFonts w:ascii="Microsoft YaHei UI" w:eastAsia="Microsoft YaHei UI" w:hAnsi="Microsoft YaHei UI" w:hint="eastAsia"/>
      <w:sz w:val="18"/>
      <w:szCs w:val="18"/>
    </w:rPr>
  </w:style>
  <w:style w:type="character" w:customStyle="1" w:styleId="3CharChar">
    <w:name w:val="标题 3 Char Char"/>
    <w:qFormat/>
    <w:rsid w:val="006722EF"/>
    <w:rPr>
      <w:rFonts w:eastAsia="宋体"/>
      <w:b/>
      <w:bCs/>
      <w:kern w:val="2"/>
      <w:sz w:val="32"/>
      <w:szCs w:val="32"/>
      <w:lang w:val="en-US" w:eastAsia="zh-CN" w:bidi="ar-SA"/>
    </w:rPr>
  </w:style>
  <w:style w:type="character" w:customStyle="1" w:styleId="street-address">
    <w:name w:val="street-address"/>
    <w:qFormat/>
    <w:rsid w:val="006722EF"/>
  </w:style>
  <w:style w:type="character" w:customStyle="1" w:styleId="locality">
    <w:name w:val="locality"/>
    <w:qFormat/>
    <w:rsid w:val="006722EF"/>
  </w:style>
  <w:style w:type="character" w:customStyle="1" w:styleId="CharChar111">
    <w:name w:val="Char Char111"/>
    <w:qFormat/>
    <w:rsid w:val="006722EF"/>
    <w:rPr>
      <w:rFonts w:ascii="宋体" w:eastAsia="宋体"/>
      <w:b/>
      <w:sz w:val="24"/>
      <w:u w:val="single"/>
      <w:lang w:val="en-US" w:eastAsia="zh-CN" w:bidi="ar-SA"/>
    </w:rPr>
  </w:style>
  <w:style w:type="character" w:customStyle="1" w:styleId="c21">
    <w:name w:val="c21"/>
    <w:qFormat/>
    <w:rsid w:val="006722EF"/>
    <w:rPr>
      <w:rFonts w:ascii="ˎ̥" w:hAnsi="ˎ̥" w:hint="default"/>
      <w:color w:val="000000"/>
      <w:sz w:val="20"/>
      <w:szCs w:val="20"/>
      <w:u w:val="none"/>
    </w:rPr>
  </w:style>
  <w:style w:type="character" w:customStyle="1" w:styleId="1-2Char">
    <w:name w:val="中等深浅网格 1 - 强调文字颜色 2 Char"/>
    <w:link w:val="17"/>
    <w:qFormat/>
    <w:rsid w:val="006722EF"/>
    <w:rPr>
      <w:szCs w:val="24"/>
      <w:lang w:val="zh-CN"/>
    </w:rPr>
  </w:style>
  <w:style w:type="paragraph" w:customStyle="1" w:styleId="17">
    <w:name w:val="1"/>
    <w:link w:val="1-2Char"/>
    <w:qFormat/>
    <w:rsid w:val="006722EF"/>
    <w:rPr>
      <w:szCs w:val="24"/>
      <w:lang w:val="zh-CN"/>
    </w:rPr>
  </w:style>
  <w:style w:type="character" w:customStyle="1" w:styleId="Char16">
    <w:name w:val="正文文本缩进 Char1"/>
    <w:link w:val="18"/>
    <w:qFormat/>
    <w:rsid w:val="006722EF"/>
    <w:rPr>
      <w:rFonts w:ascii="宋体" w:eastAsia="宋体" w:hAnsi="宋体"/>
      <w:sz w:val="24"/>
      <w:szCs w:val="24"/>
    </w:rPr>
  </w:style>
  <w:style w:type="paragraph" w:customStyle="1" w:styleId="18">
    <w:name w:val="正文文本缩进1"/>
    <w:basedOn w:val="a6"/>
    <w:link w:val="Char16"/>
    <w:qFormat/>
    <w:rsid w:val="006722EF"/>
    <w:pPr>
      <w:spacing w:line="480" w:lineRule="exact"/>
      <w:ind w:firstLineChars="200" w:firstLine="480"/>
    </w:pPr>
    <w:rPr>
      <w:rFonts w:ascii="宋体" w:eastAsia="宋体" w:hAnsi="宋体"/>
      <w:sz w:val="24"/>
      <w:szCs w:val="24"/>
    </w:rPr>
  </w:style>
  <w:style w:type="character" w:customStyle="1" w:styleId="Charf1">
    <w:name w:val="注释 Char"/>
    <w:link w:val="aff5"/>
    <w:qFormat/>
    <w:rsid w:val="006722EF"/>
    <w:rPr>
      <w:rFonts w:ascii="宋体" w:hAnsi="宋体"/>
      <w:szCs w:val="21"/>
    </w:rPr>
  </w:style>
  <w:style w:type="paragraph" w:customStyle="1" w:styleId="aff5">
    <w:name w:val="注释"/>
    <w:basedOn w:val="a6"/>
    <w:link w:val="Charf1"/>
    <w:qFormat/>
    <w:rsid w:val="006722EF"/>
    <w:pPr>
      <w:adjustRightInd w:val="0"/>
      <w:snapToGrid w:val="0"/>
      <w:ind w:left="420" w:hangingChars="200" w:hanging="420"/>
      <w:jc w:val="left"/>
    </w:pPr>
    <w:rPr>
      <w:rFonts w:ascii="宋体" w:hAnsi="宋体"/>
      <w:szCs w:val="21"/>
    </w:rPr>
  </w:style>
  <w:style w:type="character" w:customStyle="1" w:styleId="Charf2">
    <w:name w:val="正文表格 Char"/>
    <w:link w:val="aff6"/>
    <w:qFormat/>
    <w:rsid w:val="006722EF"/>
    <w:rPr>
      <w:rFonts w:ascii="宋体" w:hAnsi="宋体"/>
      <w:color w:val="000000"/>
      <w:szCs w:val="21"/>
    </w:rPr>
  </w:style>
  <w:style w:type="paragraph" w:customStyle="1" w:styleId="aff6">
    <w:name w:val="正文表格"/>
    <w:basedOn w:val="a6"/>
    <w:link w:val="Charf2"/>
    <w:qFormat/>
    <w:rsid w:val="006722EF"/>
    <w:pPr>
      <w:adjustRightInd w:val="0"/>
      <w:snapToGrid w:val="0"/>
      <w:jc w:val="left"/>
    </w:pPr>
    <w:rPr>
      <w:rFonts w:ascii="宋体" w:hAnsi="宋体"/>
      <w:color w:val="000000"/>
      <w:szCs w:val="21"/>
    </w:rPr>
  </w:style>
  <w:style w:type="character" w:customStyle="1" w:styleId="2CharChar">
    <w:name w:val="标题 2 Char Char"/>
    <w:qFormat/>
    <w:rsid w:val="006722EF"/>
    <w:rPr>
      <w:rFonts w:ascii="Arial" w:eastAsia="黑体" w:hAnsi="Arial"/>
      <w:b/>
      <w:bCs/>
      <w:kern w:val="2"/>
      <w:sz w:val="32"/>
      <w:szCs w:val="32"/>
      <w:lang w:val="en-US" w:eastAsia="zh-CN" w:bidi="ar-SA"/>
    </w:rPr>
  </w:style>
  <w:style w:type="character" w:customStyle="1" w:styleId="aff7">
    <w:name w:val="纯文本 字符"/>
    <w:uiPriority w:val="99"/>
    <w:qFormat/>
    <w:rsid w:val="006722EF"/>
    <w:rPr>
      <w:rFonts w:ascii="宋体" w:eastAsia="宋体" w:hAnsi="Courier New" w:cs="Times New Roman"/>
      <w:kern w:val="2"/>
      <w:sz w:val="21"/>
      <w:szCs w:val="21"/>
      <w:lang w:val="en-US" w:eastAsia="zh-CN" w:bidi="ar-SA"/>
    </w:rPr>
  </w:style>
  <w:style w:type="character" w:customStyle="1" w:styleId="aff8">
    <w:name w:val="批注文字 字符"/>
    <w:uiPriority w:val="99"/>
    <w:qFormat/>
    <w:rsid w:val="006722EF"/>
    <w:rPr>
      <w:rFonts w:ascii="Times New Roman" w:eastAsia="宋体" w:hAnsi="Times New Roman" w:cs="Times New Roman"/>
      <w:sz w:val="24"/>
      <w:lang w:val="en-US" w:eastAsia="zh-CN" w:bidi="ar-SA"/>
    </w:rPr>
  </w:style>
  <w:style w:type="character" w:customStyle="1" w:styleId="txt">
    <w:name w:val="txt"/>
    <w:qFormat/>
    <w:rsid w:val="006722EF"/>
  </w:style>
  <w:style w:type="character" w:customStyle="1" w:styleId="CharChar11">
    <w:name w:val="Char Char11"/>
    <w:qFormat/>
    <w:rsid w:val="006722EF"/>
    <w:rPr>
      <w:rFonts w:ascii="宋体" w:eastAsia="宋体"/>
      <w:b/>
      <w:sz w:val="24"/>
      <w:u w:val="single"/>
      <w:lang w:val="en-US" w:eastAsia="zh-CN" w:bidi="ar-SA"/>
    </w:rPr>
  </w:style>
  <w:style w:type="character" w:customStyle="1" w:styleId="Charf3">
    <w:name w:val="正文格式 Char"/>
    <w:link w:val="aff9"/>
    <w:qFormat/>
    <w:locked/>
    <w:rsid w:val="006722EF"/>
    <w:rPr>
      <w:rFonts w:ascii="宋体" w:hAnsi="宋体"/>
      <w:sz w:val="24"/>
      <w:szCs w:val="24"/>
      <w:lang w:val="en-GB"/>
    </w:rPr>
  </w:style>
  <w:style w:type="paragraph" w:customStyle="1" w:styleId="aff9">
    <w:name w:val="正文格式"/>
    <w:basedOn w:val="a6"/>
    <w:link w:val="Charf3"/>
    <w:qFormat/>
    <w:rsid w:val="006722EF"/>
    <w:pPr>
      <w:spacing w:beforeLines="50" w:line="360" w:lineRule="auto"/>
      <w:ind w:firstLineChars="200" w:firstLine="480"/>
    </w:pPr>
    <w:rPr>
      <w:rFonts w:ascii="宋体" w:hAnsi="宋体"/>
      <w:sz w:val="24"/>
      <w:szCs w:val="24"/>
      <w:lang w:val="en-GB"/>
    </w:rPr>
  </w:style>
  <w:style w:type="character" w:customStyle="1" w:styleId="bjh-p">
    <w:name w:val="bjh-p"/>
    <w:qFormat/>
    <w:rsid w:val="006722EF"/>
  </w:style>
  <w:style w:type="character" w:customStyle="1" w:styleId="cf11">
    <w:name w:val="cf11"/>
    <w:qFormat/>
    <w:rsid w:val="006722EF"/>
    <w:rPr>
      <w:rFonts w:ascii="Microsoft YaHei UI" w:eastAsia="Microsoft YaHei UI" w:hAnsi="Microsoft YaHei UI" w:hint="eastAsia"/>
      <w:sz w:val="18"/>
      <w:szCs w:val="18"/>
    </w:rPr>
  </w:style>
  <w:style w:type="character" w:customStyle="1" w:styleId="black1">
    <w:name w:val="black1"/>
    <w:qFormat/>
    <w:rsid w:val="006722EF"/>
    <w:rPr>
      <w:color w:val="000000"/>
    </w:rPr>
  </w:style>
  <w:style w:type="paragraph" w:customStyle="1" w:styleId="CharCharCharCharCharCharChar">
    <w:name w:val="Char Char Char Char Char Char Char"/>
    <w:basedOn w:val="a6"/>
    <w:qFormat/>
    <w:rsid w:val="006722EF"/>
    <w:pPr>
      <w:snapToGrid w:val="0"/>
      <w:spacing w:line="360" w:lineRule="auto"/>
      <w:ind w:firstLineChars="200" w:firstLine="200"/>
    </w:pPr>
    <w:rPr>
      <w:rFonts w:ascii="Times New Roman" w:eastAsia="仿宋_GB2312" w:hAnsi="Times New Roman" w:cs="Times New Roman"/>
      <w:sz w:val="24"/>
      <w:szCs w:val="24"/>
    </w:rPr>
  </w:style>
  <w:style w:type="paragraph" w:customStyle="1" w:styleId="19">
    <w:name w:val="项目符号1"/>
    <w:basedOn w:val="affa"/>
    <w:qFormat/>
    <w:rsid w:val="006722EF"/>
    <w:pPr>
      <w:ind w:left="-25" w:firstLine="0"/>
    </w:pPr>
  </w:style>
  <w:style w:type="paragraph" w:customStyle="1" w:styleId="affa">
    <w:name w:val="正文文本样式"/>
    <w:basedOn w:val="a6"/>
    <w:qFormat/>
    <w:rsid w:val="006722EF"/>
    <w:pPr>
      <w:spacing w:line="360" w:lineRule="auto"/>
      <w:ind w:firstLine="482"/>
    </w:pPr>
    <w:rPr>
      <w:rFonts w:ascii="Times New Roman" w:eastAsia="宋体" w:hAnsi="Times New Roman" w:cs="宋体"/>
      <w:sz w:val="24"/>
      <w:szCs w:val="20"/>
    </w:rPr>
  </w:style>
  <w:style w:type="paragraph" w:customStyle="1" w:styleId="affb">
    <w:name w:val="图例"/>
    <w:basedOn w:val="a6"/>
    <w:qFormat/>
    <w:rsid w:val="006722EF"/>
    <w:pPr>
      <w:spacing w:before="120" w:after="120" w:line="360" w:lineRule="auto"/>
      <w:jc w:val="center"/>
    </w:pPr>
    <w:rPr>
      <w:rFonts w:ascii="Times New Roman" w:eastAsia="仿宋_GB2312" w:hAnsi="Times New Roman" w:cs="Times New Roman"/>
      <w:b/>
      <w:sz w:val="24"/>
      <w:szCs w:val="20"/>
    </w:rPr>
  </w:style>
  <w:style w:type="paragraph" w:customStyle="1" w:styleId="1a">
    <w:name w:val="无间隔1"/>
    <w:qFormat/>
    <w:rsid w:val="006722EF"/>
    <w:pPr>
      <w:widowControl w:val="0"/>
      <w:spacing w:line="380" w:lineRule="exact"/>
      <w:jc w:val="both"/>
    </w:pPr>
    <w:rPr>
      <w:rFonts w:ascii="Arial" w:eastAsia="仿宋_GB2312" w:hAnsi="Arial" w:cs="Times New Roman"/>
      <w:sz w:val="28"/>
      <w:szCs w:val="24"/>
    </w:rPr>
  </w:style>
  <w:style w:type="paragraph" w:customStyle="1" w:styleId="affc">
    <w:name w:val="图中文字"/>
    <w:basedOn w:val="a6"/>
    <w:qFormat/>
    <w:rsid w:val="006722EF"/>
    <w:pPr>
      <w:adjustRightInd w:val="0"/>
      <w:snapToGrid w:val="0"/>
      <w:spacing w:line="0" w:lineRule="atLeast"/>
      <w:jc w:val="center"/>
    </w:pPr>
    <w:rPr>
      <w:rFonts w:ascii="Times New Roman" w:eastAsia="宋体" w:hAnsi="Times New Roman" w:cs="Times New Roman"/>
      <w:sz w:val="24"/>
      <w:szCs w:val="20"/>
    </w:rPr>
  </w:style>
  <w:style w:type="paragraph" w:customStyle="1" w:styleId="xl36">
    <w:name w:val="xl36"/>
    <w:basedOn w:val="a6"/>
    <w:qFormat/>
    <w:rsid w:val="006722EF"/>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1">
    <w:name w:val="xl31"/>
    <w:basedOn w:val="a6"/>
    <w:qFormat/>
    <w:rsid w:val="006722E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kern w:val="0"/>
      <w:sz w:val="20"/>
      <w:szCs w:val="20"/>
    </w:rPr>
  </w:style>
  <w:style w:type="paragraph" w:customStyle="1" w:styleId="Char30">
    <w:name w:val="Char3"/>
    <w:basedOn w:val="a6"/>
    <w:qFormat/>
    <w:rsid w:val="006722EF"/>
    <w:pPr>
      <w:tabs>
        <w:tab w:val="left" w:pos="360"/>
      </w:tabs>
    </w:pPr>
    <w:rPr>
      <w:rFonts w:ascii="Times New Roman" w:eastAsia="宋体" w:hAnsi="Times New Roman" w:cs="Times New Roman"/>
      <w:sz w:val="24"/>
      <w:szCs w:val="24"/>
    </w:rPr>
  </w:style>
  <w:style w:type="paragraph" w:customStyle="1" w:styleId="xl42">
    <w:name w:val="xl42"/>
    <w:basedOn w:val="a6"/>
    <w:qFormat/>
    <w:rsid w:val="006722E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color w:val="000000"/>
      <w:kern w:val="0"/>
      <w:sz w:val="20"/>
      <w:szCs w:val="20"/>
    </w:rPr>
  </w:style>
  <w:style w:type="paragraph" w:customStyle="1" w:styleId="CharCharCharCharCharCharCharCharCharChar2">
    <w:name w:val="Char Char Char Char Char Char Char Char Char Char2"/>
    <w:basedOn w:val="a6"/>
    <w:qFormat/>
    <w:rsid w:val="006722EF"/>
    <w:rPr>
      <w:rFonts w:ascii="宋体" w:eastAsia="宋体" w:hAnsi="宋体" w:cs="Courier New"/>
      <w:sz w:val="32"/>
      <w:szCs w:val="32"/>
    </w:rPr>
  </w:style>
  <w:style w:type="paragraph" w:customStyle="1" w:styleId="-3">
    <w:name w:val="正文须知-3级"/>
    <w:basedOn w:val="a6"/>
    <w:qFormat/>
    <w:rsid w:val="006722EF"/>
    <w:pPr>
      <w:numPr>
        <w:ilvl w:val="2"/>
        <w:numId w:val="1"/>
      </w:numPr>
      <w:adjustRightInd w:val="0"/>
      <w:snapToGrid w:val="0"/>
      <w:spacing w:line="300" w:lineRule="auto"/>
      <w:ind w:hangingChars="355" w:hanging="355"/>
    </w:pPr>
    <w:rPr>
      <w:rFonts w:ascii="宋体" w:eastAsia="宋体" w:hAnsi="Calibri" w:cs="Times New Roman"/>
      <w:sz w:val="24"/>
      <w:szCs w:val="21"/>
    </w:rPr>
  </w:style>
  <w:style w:type="paragraph" w:customStyle="1" w:styleId="Char3CharCharChar2">
    <w:name w:val="Char3 Char Char Char2"/>
    <w:basedOn w:val="a6"/>
    <w:qFormat/>
    <w:rsid w:val="006722EF"/>
    <w:rPr>
      <w:rFonts w:ascii="Tahoma" w:eastAsia="宋体" w:hAnsi="Tahoma" w:cs="Times New Roman"/>
      <w:sz w:val="24"/>
      <w:szCs w:val="20"/>
    </w:rPr>
  </w:style>
  <w:style w:type="paragraph" w:customStyle="1" w:styleId="xl32">
    <w:name w:val="xl32"/>
    <w:basedOn w:val="a6"/>
    <w:qFormat/>
    <w:rsid w:val="006722E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xl49">
    <w:name w:val="xl49"/>
    <w:basedOn w:val="a6"/>
    <w:qFormat/>
    <w:rsid w:val="006722E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background1">
    <w:name w:val="background1"/>
    <w:basedOn w:val="a6"/>
    <w:qFormat/>
    <w:rsid w:val="006722EF"/>
    <w:pPr>
      <w:widowControl/>
      <w:spacing w:before="100" w:beforeAutospacing="1" w:after="100" w:afterAutospacing="1"/>
      <w:jc w:val="left"/>
    </w:pPr>
    <w:rPr>
      <w:rFonts w:ascii="宋体" w:eastAsia="宋体" w:hAnsi="宋体" w:cs="宋体"/>
      <w:kern w:val="0"/>
      <w:sz w:val="24"/>
      <w:szCs w:val="24"/>
    </w:rPr>
  </w:style>
  <w:style w:type="paragraph" w:customStyle="1" w:styleId="22222222222222">
    <w:name w:val="22222222222222"/>
    <w:basedOn w:val="a6"/>
    <w:qFormat/>
    <w:rsid w:val="006722EF"/>
    <w:pPr>
      <w:widowControl/>
      <w:adjustRightInd w:val="0"/>
      <w:spacing w:line="360" w:lineRule="auto"/>
      <w:ind w:firstLineChars="200" w:firstLine="480"/>
      <w:jc w:val="left"/>
    </w:pPr>
    <w:rPr>
      <w:rFonts w:ascii="Times New Roman" w:eastAsia="宋体" w:hAnsi="Times New Roman" w:cs="Times New Roman"/>
      <w:color w:val="FF0000"/>
      <w:kern w:val="0"/>
      <w:sz w:val="24"/>
      <w:szCs w:val="20"/>
    </w:rPr>
  </w:style>
  <w:style w:type="paragraph" w:customStyle="1" w:styleId="Char3CharCharChar1">
    <w:name w:val="Char3 Char Char Char1"/>
    <w:basedOn w:val="a6"/>
    <w:qFormat/>
    <w:rsid w:val="006722EF"/>
    <w:rPr>
      <w:rFonts w:ascii="Tahoma" w:eastAsia="宋体" w:hAnsi="Tahoma" w:cs="Times New Roman"/>
      <w:sz w:val="24"/>
      <w:szCs w:val="20"/>
    </w:rPr>
  </w:style>
  <w:style w:type="paragraph" w:customStyle="1" w:styleId="xl40">
    <w:name w:val="xl40"/>
    <w:basedOn w:val="a6"/>
    <w:qFormat/>
    <w:rsid w:val="006722E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f4">
    <w:name w:val="Char"/>
    <w:basedOn w:val="a6"/>
    <w:qFormat/>
    <w:rsid w:val="006722EF"/>
    <w:pPr>
      <w:tabs>
        <w:tab w:val="left" w:pos="360"/>
      </w:tabs>
    </w:pPr>
    <w:rPr>
      <w:rFonts w:ascii="Times New Roman" w:eastAsia="宋体" w:hAnsi="Times New Roman" w:cs="Times New Roman"/>
      <w:sz w:val="24"/>
      <w:szCs w:val="24"/>
    </w:rPr>
  </w:style>
  <w:style w:type="paragraph" w:customStyle="1" w:styleId="26">
    <w:name w:val="正文缩进2"/>
    <w:basedOn w:val="a6"/>
    <w:qFormat/>
    <w:rsid w:val="006722EF"/>
    <w:pPr>
      <w:widowControl/>
      <w:adjustRightInd w:val="0"/>
      <w:snapToGrid w:val="0"/>
      <w:spacing w:line="480" w:lineRule="exact"/>
      <w:ind w:firstLine="567"/>
    </w:pPr>
    <w:rPr>
      <w:rFonts w:ascii="宋体" w:eastAsia="宋体" w:hAnsi="Times New Roman" w:cs="Times New Roman"/>
      <w:snapToGrid w:val="0"/>
      <w:color w:val="000000"/>
      <w:kern w:val="28"/>
      <w:sz w:val="28"/>
      <w:szCs w:val="20"/>
      <w:lang w:val="zh-CN"/>
    </w:rPr>
  </w:style>
  <w:style w:type="paragraph" w:customStyle="1" w:styleId="xl44">
    <w:name w:val="xl44"/>
    <w:basedOn w:val="a6"/>
    <w:qFormat/>
    <w:rsid w:val="006722EF"/>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a2">
    <w:name w:val="四级条标题"/>
    <w:basedOn w:val="a1"/>
    <w:next w:val="a6"/>
    <w:qFormat/>
    <w:rsid w:val="006722EF"/>
    <w:pPr>
      <w:numPr>
        <w:ilvl w:val="4"/>
      </w:numPr>
      <w:ind w:left="0" w:hanging="840"/>
      <w:outlineLvl w:val="4"/>
    </w:pPr>
  </w:style>
  <w:style w:type="paragraph" w:customStyle="1" w:styleId="a1">
    <w:name w:val="三级条标题"/>
    <w:basedOn w:val="affd"/>
    <w:next w:val="a6"/>
    <w:qFormat/>
    <w:rsid w:val="006722EF"/>
    <w:pPr>
      <w:numPr>
        <w:ilvl w:val="3"/>
        <w:numId w:val="2"/>
      </w:numPr>
      <w:ind w:left="0" w:hanging="840"/>
      <w:outlineLvl w:val="3"/>
    </w:pPr>
  </w:style>
  <w:style w:type="paragraph" w:customStyle="1" w:styleId="affd">
    <w:name w:val="二级条标题"/>
    <w:basedOn w:val="a0"/>
    <w:next w:val="a6"/>
    <w:qFormat/>
    <w:rsid w:val="006722EF"/>
    <w:pPr>
      <w:numPr>
        <w:ilvl w:val="0"/>
        <w:numId w:val="0"/>
      </w:numPr>
      <w:ind w:hanging="840"/>
      <w:outlineLvl w:val="2"/>
    </w:pPr>
    <w:rPr>
      <w:rFonts w:ascii="宋体" w:eastAsia="宋体"/>
      <w:b w:val="0"/>
    </w:rPr>
  </w:style>
  <w:style w:type="paragraph" w:customStyle="1" w:styleId="a0">
    <w:name w:val="一级条标题"/>
    <w:basedOn w:val="a"/>
    <w:next w:val="a6"/>
    <w:qFormat/>
    <w:rsid w:val="006722EF"/>
    <w:pPr>
      <w:numPr>
        <w:ilvl w:val="1"/>
      </w:numPr>
      <w:tabs>
        <w:tab w:val="left" w:pos="360"/>
        <w:tab w:val="left" w:pos="840"/>
      </w:tabs>
      <w:ind w:left="0" w:hanging="840"/>
      <w:outlineLvl w:val="1"/>
    </w:pPr>
  </w:style>
  <w:style w:type="paragraph" w:customStyle="1" w:styleId="a">
    <w:name w:val="章标题"/>
    <w:next w:val="a6"/>
    <w:qFormat/>
    <w:rsid w:val="006722EF"/>
    <w:pPr>
      <w:numPr>
        <w:numId w:val="2"/>
      </w:numPr>
      <w:spacing w:beforeLines="50" w:before="156" w:afterLines="50" w:after="156" w:line="460" w:lineRule="exact"/>
      <w:ind w:left="0"/>
      <w:jc w:val="both"/>
      <w:outlineLvl w:val="0"/>
    </w:pPr>
    <w:rPr>
      <w:rFonts w:ascii="黑体" w:eastAsia="黑体" w:hAnsi="Times New Roman" w:cs="Times New Roman"/>
      <w:b/>
      <w:kern w:val="0"/>
      <w:sz w:val="28"/>
      <w:szCs w:val="20"/>
    </w:rPr>
  </w:style>
  <w:style w:type="paragraph" w:styleId="affe">
    <w:name w:val="No Spacing"/>
    <w:qFormat/>
    <w:rsid w:val="006722EF"/>
    <w:pPr>
      <w:widowControl w:val="0"/>
      <w:jc w:val="both"/>
    </w:pPr>
    <w:rPr>
      <w:rFonts w:ascii="Times New Roman" w:eastAsia="宋体" w:hAnsi="Times New Roman" w:cs="Times New Roman"/>
      <w:szCs w:val="24"/>
    </w:rPr>
  </w:style>
  <w:style w:type="paragraph" w:customStyle="1" w:styleId="afff">
    <w:name w:val="表格文字"/>
    <w:basedOn w:val="af"/>
    <w:qFormat/>
    <w:rsid w:val="006722EF"/>
    <w:pPr>
      <w:spacing w:before="20" w:after="20" w:line="240" w:lineRule="auto"/>
      <w:ind w:firstLine="0"/>
    </w:pPr>
    <w:rPr>
      <w:rFonts w:ascii="Century Gothic" w:hAnsi="Century Gothic"/>
      <w:sz w:val="20"/>
      <w:szCs w:val="20"/>
    </w:rPr>
  </w:style>
  <w:style w:type="paragraph" w:customStyle="1" w:styleId="Char3CharCharChar">
    <w:name w:val="Char3 Char Char Char"/>
    <w:basedOn w:val="a6"/>
    <w:qFormat/>
    <w:rsid w:val="006722EF"/>
    <w:rPr>
      <w:rFonts w:ascii="Tahoma" w:eastAsia="宋体" w:hAnsi="Tahoma" w:cs="Times New Roman"/>
      <w:sz w:val="24"/>
      <w:szCs w:val="20"/>
    </w:rPr>
  </w:style>
  <w:style w:type="paragraph" w:customStyle="1" w:styleId="afff0">
    <w:name w:val="表格无缩进"/>
    <w:basedOn w:val="a6"/>
    <w:qFormat/>
    <w:rsid w:val="006722EF"/>
    <w:pPr>
      <w:adjustRightInd w:val="0"/>
      <w:snapToGrid w:val="0"/>
      <w:spacing w:line="360" w:lineRule="auto"/>
      <w:jc w:val="center"/>
    </w:pPr>
    <w:rPr>
      <w:rFonts w:ascii="Calibri" w:eastAsia="新宋体" w:hAnsi="Calibri" w:cs="宋体"/>
      <w:sz w:val="24"/>
      <w:szCs w:val="24"/>
    </w:rPr>
  </w:style>
  <w:style w:type="paragraph" w:customStyle="1" w:styleId="CharCharCharCharCharCharCharCharCharChar">
    <w:name w:val="Char Char Char Char Char Char Char Char Char Char"/>
    <w:basedOn w:val="a6"/>
    <w:qFormat/>
    <w:rsid w:val="006722EF"/>
    <w:rPr>
      <w:rFonts w:ascii="Times New Roman" w:eastAsia="宋体" w:hAnsi="Times New Roman" w:cs="Times New Roman"/>
      <w:szCs w:val="24"/>
    </w:rPr>
  </w:style>
  <w:style w:type="paragraph" w:customStyle="1" w:styleId="xl34">
    <w:name w:val="xl34"/>
    <w:basedOn w:val="a6"/>
    <w:qFormat/>
    <w:rsid w:val="006722E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FF6600"/>
      <w:kern w:val="0"/>
      <w:sz w:val="20"/>
      <w:szCs w:val="20"/>
    </w:rPr>
  </w:style>
  <w:style w:type="paragraph" w:customStyle="1" w:styleId="CharCharCharCharCharCharCharCharCharChar1">
    <w:name w:val="Char Char Char Char Char Char Char Char Char Char1"/>
    <w:basedOn w:val="a6"/>
    <w:qFormat/>
    <w:rsid w:val="006722EF"/>
    <w:rPr>
      <w:rFonts w:ascii="宋体" w:eastAsia="宋体" w:hAnsi="宋体" w:cs="Courier New"/>
      <w:sz w:val="32"/>
      <w:szCs w:val="32"/>
    </w:rPr>
  </w:style>
  <w:style w:type="paragraph" w:customStyle="1" w:styleId="Default">
    <w:name w:val="Default"/>
    <w:qFormat/>
    <w:rsid w:val="006722EF"/>
    <w:pPr>
      <w:widowControl w:val="0"/>
      <w:autoSpaceDE w:val="0"/>
      <w:autoSpaceDN w:val="0"/>
      <w:adjustRightInd w:val="0"/>
    </w:pPr>
    <w:rPr>
      <w:rFonts w:ascii="Symbol" w:eastAsia="宋体" w:hAnsi="Symbol" w:cs="Symbol"/>
      <w:color w:val="000000"/>
      <w:kern w:val="0"/>
      <w:sz w:val="24"/>
      <w:szCs w:val="24"/>
    </w:rPr>
  </w:style>
  <w:style w:type="paragraph" w:customStyle="1" w:styleId="Char21">
    <w:name w:val="Char2"/>
    <w:basedOn w:val="a6"/>
    <w:qFormat/>
    <w:rsid w:val="006722EF"/>
    <w:rPr>
      <w:rFonts w:ascii="Tahoma" w:eastAsia="宋体" w:hAnsi="Tahoma" w:cs="Times New Roman"/>
      <w:sz w:val="24"/>
      <w:szCs w:val="20"/>
    </w:rPr>
  </w:style>
  <w:style w:type="paragraph" w:customStyle="1" w:styleId="27">
    <w:name w:val="样式2"/>
    <w:basedOn w:val="14"/>
    <w:qFormat/>
    <w:rsid w:val="006722EF"/>
    <w:pPr>
      <w:spacing w:line="360" w:lineRule="auto"/>
      <w:jc w:val="center"/>
    </w:pPr>
    <w:rPr>
      <w:sz w:val="24"/>
    </w:rPr>
  </w:style>
  <w:style w:type="paragraph" w:customStyle="1" w:styleId="a4">
    <w:name w:val="正文列项_字母"/>
    <w:basedOn w:val="a6"/>
    <w:qFormat/>
    <w:rsid w:val="006722EF"/>
    <w:pPr>
      <w:numPr>
        <w:ilvl w:val="6"/>
        <w:numId w:val="2"/>
      </w:numPr>
      <w:tabs>
        <w:tab w:val="clear" w:pos="635"/>
      </w:tabs>
      <w:autoSpaceDE w:val="0"/>
      <w:autoSpaceDN w:val="0"/>
      <w:spacing w:line="460" w:lineRule="exact"/>
      <w:ind w:leftChars="300" w:left="480" w:hangingChars="180" w:hanging="180"/>
      <w:outlineLvl w:val="6"/>
    </w:pPr>
    <w:rPr>
      <w:rFonts w:ascii="宋体" w:eastAsia="宋体" w:hAnsi="Times New Roman" w:cs="Times New Roman"/>
      <w:kern w:val="0"/>
      <w:sz w:val="28"/>
      <w:szCs w:val="20"/>
    </w:rPr>
  </w:style>
  <w:style w:type="paragraph" w:customStyle="1" w:styleId="Char17">
    <w:name w:val="Char1"/>
    <w:basedOn w:val="a6"/>
    <w:qFormat/>
    <w:rsid w:val="006722EF"/>
    <w:pPr>
      <w:tabs>
        <w:tab w:val="left" w:pos="360"/>
      </w:tabs>
    </w:pPr>
    <w:rPr>
      <w:rFonts w:ascii="Times New Roman" w:eastAsia="宋体" w:hAnsi="Times New Roman" w:cs="Times New Roman"/>
      <w:sz w:val="24"/>
      <w:szCs w:val="24"/>
    </w:rPr>
  </w:style>
  <w:style w:type="paragraph" w:customStyle="1" w:styleId="1b">
    <w:name w:val="列出段落1"/>
    <w:basedOn w:val="a6"/>
    <w:qFormat/>
    <w:rsid w:val="006722EF"/>
    <w:pPr>
      <w:ind w:firstLineChars="200" w:firstLine="420"/>
    </w:pPr>
    <w:rPr>
      <w:rFonts w:ascii="Calibri" w:eastAsia="宋体" w:hAnsi="Calibri" w:cs="Times New Roman"/>
    </w:rPr>
  </w:style>
  <w:style w:type="paragraph" w:customStyle="1" w:styleId="font8">
    <w:name w:val="font8"/>
    <w:basedOn w:val="a6"/>
    <w:qFormat/>
    <w:rsid w:val="006722EF"/>
    <w:pPr>
      <w:widowControl/>
      <w:spacing w:before="100" w:beforeAutospacing="1" w:after="100" w:afterAutospacing="1"/>
      <w:jc w:val="left"/>
    </w:pPr>
    <w:rPr>
      <w:rFonts w:ascii="Times New Roman" w:eastAsia="宋体" w:hAnsi="Times New Roman" w:cs="Times New Roman"/>
      <w:kern w:val="0"/>
      <w:sz w:val="36"/>
      <w:szCs w:val="36"/>
    </w:rPr>
  </w:style>
  <w:style w:type="paragraph" w:customStyle="1" w:styleId="ParaCharCharCharChar">
    <w:name w:val="默认段落字体 Para Char Char Char Char"/>
    <w:basedOn w:val="a6"/>
    <w:qFormat/>
    <w:rsid w:val="006722EF"/>
    <w:rPr>
      <w:rFonts w:ascii="Arial" w:eastAsia="宋体" w:hAnsi="Arial" w:cs="Arial"/>
      <w:szCs w:val="21"/>
    </w:rPr>
  </w:style>
  <w:style w:type="paragraph" w:customStyle="1" w:styleId="xl53">
    <w:name w:val="xl53"/>
    <w:basedOn w:val="a6"/>
    <w:qFormat/>
    <w:rsid w:val="006722E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28">
    <w:name w:val="正文文本缩进2"/>
    <w:basedOn w:val="a6"/>
    <w:qFormat/>
    <w:rsid w:val="006722EF"/>
    <w:pPr>
      <w:spacing w:line="480" w:lineRule="exact"/>
      <w:ind w:firstLineChars="200" w:firstLine="480"/>
    </w:pPr>
    <w:rPr>
      <w:rFonts w:ascii="宋体" w:eastAsia="宋体" w:hAnsi="宋体" w:cs="Times New Roman"/>
      <w:kern w:val="0"/>
      <w:sz w:val="24"/>
      <w:szCs w:val="24"/>
      <w:lang w:val="zh-CN"/>
    </w:rPr>
  </w:style>
  <w:style w:type="paragraph" w:customStyle="1" w:styleId="CharCharChar">
    <w:name w:val="Char Char Char"/>
    <w:basedOn w:val="a6"/>
    <w:qFormat/>
    <w:rsid w:val="006722EF"/>
    <w:rPr>
      <w:rFonts w:ascii="Tahoma" w:eastAsia="宋体" w:hAnsi="Tahoma" w:cs="Times New Roman"/>
      <w:sz w:val="24"/>
      <w:szCs w:val="20"/>
    </w:rPr>
  </w:style>
  <w:style w:type="paragraph" w:customStyle="1" w:styleId="CharCharCharCharCharCharChar2">
    <w:name w:val="Char Char Char Char Char Char Char2"/>
    <w:basedOn w:val="a6"/>
    <w:qFormat/>
    <w:rsid w:val="006722EF"/>
    <w:pPr>
      <w:snapToGrid w:val="0"/>
      <w:spacing w:line="360" w:lineRule="auto"/>
      <w:ind w:firstLineChars="200" w:firstLine="200"/>
    </w:pPr>
    <w:rPr>
      <w:rFonts w:ascii="Times New Roman" w:eastAsia="仿宋_GB2312" w:hAnsi="Times New Roman" w:cs="Times New Roman"/>
      <w:sz w:val="24"/>
      <w:szCs w:val="24"/>
    </w:rPr>
  </w:style>
  <w:style w:type="paragraph" w:customStyle="1" w:styleId="xl50">
    <w:name w:val="xl50"/>
    <w:basedOn w:val="a6"/>
    <w:qFormat/>
    <w:rsid w:val="006722E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1">
    <w:name w:val="无标题条"/>
    <w:next w:val="a6"/>
    <w:qFormat/>
    <w:rsid w:val="006722EF"/>
    <w:pPr>
      <w:jc w:val="both"/>
    </w:pPr>
    <w:rPr>
      <w:rFonts w:ascii="Times New Roman" w:eastAsia="宋体" w:hAnsi="Times New Roman" w:cs="Times New Roman"/>
      <w:kern w:val="0"/>
      <w:szCs w:val="20"/>
    </w:rPr>
  </w:style>
  <w:style w:type="paragraph" w:customStyle="1" w:styleId="29">
    <w:name w:val="列出段落2"/>
    <w:basedOn w:val="a6"/>
    <w:qFormat/>
    <w:rsid w:val="006722EF"/>
    <w:pPr>
      <w:ind w:firstLineChars="200" w:firstLine="420"/>
    </w:pPr>
    <w:rPr>
      <w:rFonts w:ascii="Calibri" w:eastAsia="宋体" w:hAnsi="Calibri" w:cs="Times New Roman"/>
    </w:rPr>
  </w:style>
  <w:style w:type="paragraph" w:customStyle="1" w:styleId="1CharCharCharChar">
    <w:name w:val="1 Char Char Char Char"/>
    <w:basedOn w:val="a6"/>
    <w:qFormat/>
    <w:rsid w:val="006722EF"/>
    <w:rPr>
      <w:rFonts w:ascii="Tahoma" w:eastAsia="宋体" w:hAnsi="Tahoma" w:cs="Times New Roman"/>
      <w:sz w:val="24"/>
      <w:szCs w:val="20"/>
    </w:rPr>
  </w:style>
  <w:style w:type="paragraph" w:customStyle="1" w:styleId="CharChar1CharCharCharCharCharCharCharChar">
    <w:name w:val="Char Char1 Char Char Char Char Char Char Char Char"/>
    <w:basedOn w:val="a6"/>
    <w:qFormat/>
    <w:rsid w:val="006722EF"/>
    <w:pPr>
      <w:widowControl/>
      <w:spacing w:after="160" w:line="240" w:lineRule="exact"/>
      <w:jc w:val="left"/>
    </w:pPr>
    <w:rPr>
      <w:rFonts w:ascii="Verdana" w:eastAsia="宋体" w:hAnsi="Verdana" w:cs="Times New Roman"/>
      <w:kern w:val="0"/>
      <w:sz w:val="20"/>
      <w:szCs w:val="20"/>
      <w:lang w:eastAsia="en-US"/>
    </w:rPr>
  </w:style>
  <w:style w:type="paragraph" w:customStyle="1" w:styleId="CharCharChar1Char1">
    <w:name w:val="Char Char Char1 Char1"/>
    <w:basedOn w:val="a6"/>
    <w:qFormat/>
    <w:rsid w:val="006722EF"/>
    <w:rPr>
      <w:rFonts w:ascii="Tahoma" w:eastAsia="宋体" w:hAnsi="Tahoma" w:cs="Times New Roman"/>
      <w:sz w:val="24"/>
      <w:szCs w:val="20"/>
    </w:rPr>
  </w:style>
  <w:style w:type="paragraph" w:customStyle="1" w:styleId="font7">
    <w:name w:val="font7"/>
    <w:basedOn w:val="a6"/>
    <w:qFormat/>
    <w:rsid w:val="006722EF"/>
    <w:pPr>
      <w:widowControl/>
      <w:spacing w:before="100" w:beforeAutospacing="1" w:after="100" w:afterAutospacing="1"/>
      <w:jc w:val="left"/>
    </w:pPr>
    <w:rPr>
      <w:rFonts w:ascii="Times New Roman" w:eastAsia="Arial Unicode MS" w:hAnsi="Times New Roman" w:cs="Times New Roman"/>
      <w:b/>
      <w:bCs/>
      <w:color w:val="000000"/>
      <w:kern w:val="0"/>
      <w:sz w:val="20"/>
      <w:szCs w:val="20"/>
    </w:rPr>
  </w:style>
  <w:style w:type="paragraph" w:customStyle="1" w:styleId="2">
    <w:name w:val="样式 标题 2 + 宋体 五号 行距: 单倍行距"/>
    <w:basedOn w:val="21"/>
    <w:qFormat/>
    <w:rsid w:val="006722EF"/>
    <w:pPr>
      <w:numPr>
        <w:ilvl w:val="1"/>
        <w:numId w:val="3"/>
      </w:numPr>
      <w:autoSpaceDE/>
      <w:autoSpaceDN/>
      <w:spacing w:before="260" w:after="260" w:line="240" w:lineRule="auto"/>
      <w:jc w:val="left"/>
      <w:textAlignment w:val="baseline"/>
    </w:pPr>
    <w:rPr>
      <w:rFonts w:ascii="宋体" w:eastAsia="宋体" w:hAnsi="宋体"/>
      <w:bCs/>
      <w:sz w:val="21"/>
    </w:rPr>
  </w:style>
  <w:style w:type="paragraph" w:customStyle="1" w:styleId="1c">
    <w:name w:val="字元 字元1"/>
    <w:basedOn w:val="a6"/>
    <w:qFormat/>
    <w:rsid w:val="006722EF"/>
    <w:rPr>
      <w:rFonts w:ascii="Tahoma" w:eastAsia="宋体" w:hAnsi="Tahoma" w:cs="Times New Roman"/>
      <w:sz w:val="24"/>
      <w:szCs w:val="20"/>
    </w:rPr>
  </w:style>
  <w:style w:type="paragraph" w:customStyle="1" w:styleId="xl46">
    <w:name w:val="xl46"/>
    <w:basedOn w:val="a6"/>
    <w:qFormat/>
    <w:rsid w:val="006722EF"/>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22">
    <w:name w:val="Char22"/>
    <w:basedOn w:val="a6"/>
    <w:qFormat/>
    <w:rsid w:val="006722EF"/>
    <w:rPr>
      <w:rFonts w:ascii="Tahoma" w:eastAsia="宋体" w:hAnsi="Tahoma" w:cs="Times New Roman"/>
      <w:sz w:val="24"/>
      <w:szCs w:val="20"/>
    </w:rPr>
  </w:style>
  <w:style w:type="paragraph" w:customStyle="1" w:styleId="10">
    <w:name w:val="1名"/>
    <w:basedOn w:val="a6"/>
    <w:qFormat/>
    <w:rsid w:val="006722EF"/>
    <w:pPr>
      <w:numPr>
        <w:numId w:val="4"/>
      </w:numPr>
      <w:spacing w:before="120"/>
    </w:pPr>
    <w:rPr>
      <w:rFonts w:ascii="宋体" w:eastAsia="宋体" w:hAnsi="Times New Roman" w:cs="Times New Roman"/>
      <w:sz w:val="28"/>
      <w:szCs w:val="20"/>
    </w:rPr>
  </w:style>
  <w:style w:type="paragraph" w:customStyle="1" w:styleId="a5">
    <w:name w:val="正文列项_数字"/>
    <w:basedOn w:val="a6"/>
    <w:qFormat/>
    <w:rsid w:val="006722EF"/>
    <w:pPr>
      <w:numPr>
        <w:ilvl w:val="7"/>
        <w:numId w:val="2"/>
      </w:numPr>
      <w:tabs>
        <w:tab w:val="clear" w:pos="860"/>
      </w:tabs>
      <w:autoSpaceDE w:val="0"/>
      <w:autoSpaceDN w:val="0"/>
      <w:spacing w:line="460" w:lineRule="exact"/>
      <w:ind w:leftChars="530" w:left="680" w:hangingChars="150" w:hanging="150"/>
      <w:outlineLvl w:val="7"/>
    </w:pPr>
    <w:rPr>
      <w:rFonts w:ascii="宋体" w:eastAsia="宋体" w:hAnsi="Times New Roman" w:cs="Times New Roman"/>
      <w:kern w:val="0"/>
      <w:sz w:val="28"/>
      <w:szCs w:val="20"/>
    </w:rPr>
  </w:style>
  <w:style w:type="paragraph" w:customStyle="1" w:styleId="xl43">
    <w:name w:val="xl43"/>
    <w:basedOn w:val="a6"/>
    <w:qFormat/>
    <w:rsid w:val="006722EF"/>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1d">
    <w:name w:val="修订1"/>
    <w:qFormat/>
    <w:rsid w:val="006722EF"/>
    <w:rPr>
      <w:rFonts w:ascii="Times New Roman" w:eastAsia="宋体" w:hAnsi="Times New Roman" w:cs="Times New Roman"/>
      <w:szCs w:val="24"/>
    </w:rPr>
  </w:style>
  <w:style w:type="paragraph" w:customStyle="1" w:styleId="CharCharChar1">
    <w:name w:val="Char Char Char1"/>
    <w:basedOn w:val="a6"/>
    <w:qFormat/>
    <w:rsid w:val="006722EF"/>
    <w:rPr>
      <w:rFonts w:ascii="Tahoma" w:eastAsia="宋体" w:hAnsi="Tahoma" w:cs="Times New Roman"/>
      <w:sz w:val="24"/>
      <w:szCs w:val="20"/>
    </w:rPr>
  </w:style>
  <w:style w:type="paragraph" w:customStyle="1" w:styleId="xl24">
    <w:name w:val="xl24"/>
    <w:basedOn w:val="a6"/>
    <w:qFormat/>
    <w:rsid w:val="006722E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2">
    <w:name w:val="正文 + 宋体"/>
    <w:basedOn w:val="a6"/>
    <w:qFormat/>
    <w:rsid w:val="006722EF"/>
    <w:pPr>
      <w:widowControl/>
      <w:ind w:left="360" w:hanging="360"/>
      <w:jc w:val="left"/>
    </w:pPr>
    <w:rPr>
      <w:rFonts w:ascii="宋体" w:eastAsia="宋体" w:hAnsi="宋体" w:cs="宋体"/>
      <w:b/>
      <w:bCs/>
      <w:color w:val="000000"/>
      <w:kern w:val="0"/>
      <w:sz w:val="18"/>
      <w:szCs w:val="18"/>
    </w:rPr>
  </w:style>
  <w:style w:type="paragraph" w:customStyle="1" w:styleId="Char210">
    <w:name w:val="Char21"/>
    <w:basedOn w:val="a6"/>
    <w:qFormat/>
    <w:rsid w:val="006722EF"/>
    <w:rPr>
      <w:rFonts w:ascii="Tahoma" w:eastAsia="宋体" w:hAnsi="Tahoma" w:cs="Times New Roman"/>
      <w:sz w:val="24"/>
      <w:szCs w:val="20"/>
    </w:rPr>
  </w:style>
  <w:style w:type="paragraph" w:customStyle="1" w:styleId="afff3">
    <w:name w:val="图文"/>
    <w:basedOn w:val="a6"/>
    <w:qFormat/>
    <w:rsid w:val="006722EF"/>
    <w:pPr>
      <w:adjustRightInd w:val="0"/>
      <w:snapToGrid w:val="0"/>
      <w:spacing w:after="50" w:line="360" w:lineRule="auto"/>
    </w:pPr>
    <w:rPr>
      <w:rFonts w:ascii="Times New Roman" w:eastAsia="宋体" w:hAnsi="Times New Roman" w:cs="Times New Roman"/>
      <w:sz w:val="24"/>
      <w:szCs w:val="24"/>
    </w:rPr>
  </w:style>
  <w:style w:type="paragraph" w:customStyle="1" w:styleId="ListParagraph1">
    <w:name w:val="List Paragraph1"/>
    <w:basedOn w:val="a6"/>
    <w:qFormat/>
    <w:rsid w:val="006722EF"/>
    <w:pPr>
      <w:ind w:firstLineChars="200" w:firstLine="420"/>
    </w:pPr>
    <w:rPr>
      <w:rFonts w:ascii="Calibri" w:eastAsia="宋体" w:hAnsi="Calibri" w:cs="Times New Roman"/>
    </w:rPr>
  </w:style>
  <w:style w:type="paragraph" w:customStyle="1" w:styleId="Char1CharCharChar1">
    <w:name w:val="Char1 Char Char Char1"/>
    <w:basedOn w:val="a6"/>
    <w:qFormat/>
    <w:rsid w:val="006722EF"/>
    <w:rPr>
      <w:rFonts w:ascii="Tahoma" w:eastAsia="宋体" w:hAnsi="Tahoma" w:cs="仿宋_GB2312"/>
      <w:sz w:val="24"/>
      <w:szCs w:val="28"/>
    </w:rPr>
  </w:style>
  <w:style w:type="paragraph" w:customStyle="1" w:styleId="xl52">
    <w:name w:val="xl52"/>
    <w:basedOn w:val="a6"/>
    <w:qFormat/>
    <w:rsid w:val="006722E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2">
    <w:name w:val="正文须知-2级"/>
    <w:basedOn w:val="a6"/>
    <w:qFormat/>
    <w:rsid w:val="006722EF"/>
    <w:pPr>
      <w:numPr>
        <w:ilvl w:val="1"/>
        <w:numId w:val="1"/>
      </w:numPr>
      <w:adjustRightInd w:val="0"/>
      <w:snapToGrid w:val="0"/>
      <w:spacing w:line="300" w:lineRule="auto"/>
    </w:pPr>
    <w:rPr>
      <w:rFonts w:ascii="宋体" w:eastAsia="宋体" w:hAnsi="Calibri" w:cs="Times New Roman"/>
      <w:sz w:val="24"/>
      <w:szCs w:val="21"/>
    </w:rPr>
  </w:style>
  <w:style w:type="paragraph" w:customStyle="1" w:styleId="xl29">
    <w:name w:val="xl29"/>
    <w:basedOn w:val="a6"/>
    <w:qFormat/>
    <w:rsid w:val="006722E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a3">
    <w:name w:val="五级条标题"/>
    <w:basedOn w:val="a2"/>
    <w:next w:val="a6"/>
    <w:qFormat/>
    <w:rsid w:val="006722EF"/>
    <w:pPr>
      <w:numPr>
        <w:ilvl w:val="5"/>
      </w:numPr>
      <w:ind w:left="0" w:hanging="840"/>
      <w:outlineLvl w:val="5"/>
    </w:pPr>
  </w:style>
  <w:style w:type="paragraph" w:customStyle="1" w:styleId="CharCharChar1Char">
    <w:name w:val="Char Char Char1 Char"/>
    <w:basedOn w:val="a6"/>
    <w:qFormat/>
    <w:rsid w:val="006722EF"/>
    <w:rPr>
      <w:rFonts w:ascii="Tahoma" w:eastAsia="宋体" w:hAnsi="Tahoma" w:cs="Times New Roman"/>
      <w:sz w:val="24"/>
      <w:szCs w:val="20"/>
    </w:rPr>
  </w:style>
  <w:style w:type="paragraph" w:customStyle="1" w:styleId="afff4">
    <w:name w:val="文档正文"/>
    <w:basedOn w:val="a6"/>
    <w:qFormat/>
    <w:rsid w:val="006722EF"/>
    <w:pPr>
      <w:snapToGrid w:val="0"/>
      <w:spacing w:before="120" w:after="120" w:line="180" w:lineRule="auto"/>
    </w:pPr>
    <w:rPr>
      <w:rFonts w:ascii="Arial" w:eastAsia="宋体" w:hAnsi="Arial" w:cs="Times New Roman"/>
      <w:szCs w:val="20"/>
    </w:rPr>
  </w:style>
  <w:style w:type="paragraph" w:customStyle="1" w:styleId="CharCharChar1Char2">
    <w:name w:val="Char Char Char1 Char2"/>
    <w:basedOn w:val="a6"/>
    <w:qFormat/>
    <w:rsid w:val="006722EF"/>
    <w:rPr>
      <w:rFonts w:ascii="Tahoma" w:eastAsia="宋体" w:hAnsi="Tahoma" w:cs="Times New Roman"/>
      <w:sz w:val="24"/>
      <w:szCs w:val="20"/>
    </w:rPr>
  </w:style>
  <w:style w:type="paragraph" w:customStyle="1" w:styleId="-1">
    <w:name w:val="正文须知-1级"/>
    <w:basedOn w:val="a6"/>
    <w:next w:val="a6"/>
    <w:qFormat/>
    <w:rsid w:val="006722EF"/>
    <w:pPr>
      <w:numPr>
        <w:numId w:val="1"/>
      </w:numPr>
      <w:adjustRightInd w:val="0"/>
      <w:snapToGrid w:val="0"/>
      <w:spacing w:line="300" w:lineRule="auto"/>
    </w:pPr>
    <w:rPr>
      <w:rFonts w:ascii="宋体" w:eastAsia="宋体" w:hAnsi="Calibri" w:cs="Times New Roman"/>
      <w:sz w:val="24"/>
      <w:szCs w:val="21"/>
    </w:rPr>
  </w:style>
  <w:style w:type="paragraph" w:customStyle="1" w:styleId="xl41">
    <w:name w:val="xl41"/>
    <w:basedOn w:val="a6"/>
    <w:qFormat/>
    <w:rsid w:val="006722EF"/>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CharCharCharCharChar1">
    <w:name w:val="Char Char Char Char Char Char Char1"/>
    <w:basedOn w:val="a6"/>
    <w:qFormat/>
    <w:rsid w:val="006722EF"/>
    <w:pPr>
      <w:snapToGrid w:val="0"/>
      <w:spacing w:line="360" w:lineRule="auto"/>
      <w:ind w:firstLineChars="200" w:firstLine="200"/>
    </w:pPr>
    <w:rPr>
      <w:rFonts w:ascii="Times New Roman" w:eastAsia="仿宋_GB2312" w:hAnsi="Times New Roman" w:cs="Times New Roman"/>
      <w:sz w:val="24"/>
      <w:szCs w:val="24"/>
    </w:rPr>
  </w:style>
  <w:style w:type="paragraph" w:customStyle="1" w:styleId="xl39">
    <w:name w:val="xl39"/>
    <w:basedOn w:val="a6"/>
    <w:qFormat/>
    <w:rsid w:val="006722E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default0">
    <w:name w:val="default"/>
    <w:basedOn w:val="a6"/>
    <w:qFormat/>
    <w:rsid w:val="006722EF"/>
    <w:pPr>
      <w:widowControl/>
      <w:spacing w:before="100" w:beforeAutospacing="1" w:after="100" w:afterAutospacing="1"/>
      <w:jc w:val="left"/>
    </w:pPr>
    <w:rPr>
      <w:rFonts w:ascii="宋体" w:eastAsia="宋体" w:hAnsi="宋体" w:cs="宋体"/>
      <w:kern w:val="0"/>
      <w:sz w:val="24"/>
      <w:szCs w:val="24"/>
    </w:rPr>
  </w:style>
  <w:style w:type="paragraph" w:customStyle="1" w:styleId="afff5">
    <w:name w:val="缺省文本"/>
    <w:basedOn w:val="a6"/>
    <w:qFormat/>
    <w:rsid w:val="006722EF"/>
    <w:pPr>
      <w:autoSpaceDE w:val="0"/>
      <w:autoSpaceDN w:val="0"/>
      <w:adjustRightInd w:val="0"/>
      <w:jc w:val="left"/>
    </w:pPr>
    <w:rPr>
      <w:rFonts w:ascii="Times New Roman" w:eastAsia="宋体" w:hAnsi="Times New Roman" w:cs="Times New Roman"/>
      <w:kern w:val="0"/>
      <w:sz w:val="24"/>
      <w:szCs w:val="24"/>
    </w:rPr>
  </w:style>
  <w:style w:type="paragraph" w:customStyle="1" w:styleId="CharCharChar2">
    <w:name w:val="Char Char Char2"/>
    <w:basedOn w:val="a6"/>
    <w:qFormat/>
    <w:rsid w:val="006722EF"/>
    <w:rPr>
      <w:rFonts w:ascii="Tahoma" w:eastAsia="宋体" w:hAnsi="Tahoma" w:cs="Times New Roman"/>
      <w:sz w:val="24"/>
      <w:szCs w:val="20"/>
    </w:rPr>
  </w:style>
  <w:style w:type="paragraph" w:customStyle="1" w:styleId="Char2CharCharCharCharCharChar">
    <w:name w:val="Char2 Char Char Char Char Char Char"/>
    <w:basedOn w:val="a6"/>
    <w:qFormat/>
    <w:rsid w:val="006722EF"/>
    <w:pPr>
      <w:widowControl/>
      <w:spacing w:line="400" w:lineRule="exact"/>
      <w:jc w:val="center"/>
    </w:pPr>
    <w:rPr>
      <w:rFonts w:ascii="Times New Roman" w:eastAsia="宋体" w:hAnsi="Times New Roman" w:cs="Times New Roman"/>
      <w:szCs w:val="24"/>
    </w:rPr>
  </w:style>
  <w:style w:type="paragraph" w:customStyle="1" w:styleId="xl28">
    <w:name w:val="xl28"/>
    <w:basedOn w:val="a6"/>
    <w:qFormat/>
    <w:rsid w:val="006722E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8">
    <w:name w:val="xl48"/>
    <w:basedOn w:val="a6"/>
    <w:qFormat/>
    <w:rsid w:val="006722E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xl38">
    <w:name w:val="xl38"/>
    <w:basedOn w:val="a6"/>
    <w:qFormat/>
    <w:rsid w:val="006722E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afff6">
    <w:name w:val="正文文本样式 加粗"/>
    <w:basedOn w:val="affa"/>
    <w:qFormat/>
    <w:rsid w:val="006722EF"/>
    <w:rPr>
      <w:b/>
    </w:rPr>
  </w:style>
  <w:style w:type="paragraph" w:customStyle="1" w:styleId="CharChar1CharCharCharCharCharChar">
    <w:name w:val="Char Char1 Char Char Char Char Char Char"/>
    <w:basedOn w:val="a6"/>
    <w:qFormat/>
    <w:rsid w:val="006722EF"/>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1CharCharCharCharCharChar1">
    <w:name w:val="Char Char1 Char Char Char Char Char Char1"/>
    <w:basedOn w:val="a6"/>
    <w:qFormat/>
    <w:rsid w:val="006722EF"/>
    <w:pPr>
      <w:widowControl/>
      <w:spacing w:after="160" w:line="240" w:lineRule="exact"/>
      <w:jc w:val="left"/>
    </w:pPr>
    <w:rPr>
      <w:rFonts w:ascii="Verdana" w:eastAsia="仿宋_GB2312" w:hAnsi="Verdana" w:cs="Times New Roman"/>
      <w:kern w:val="0"/>
      <w:sz w:val="24"/>
      <w:szCs w:val="20"/>
      <w:lang w:eastAsia="en-US"/>
    </w:rPr>
  </w:style>
  <w:style w:type="paragraph" w:customStyle="1" w:styleId="afff7">
    <w:name w:val="字元 字元"/>
    <w:basedOn w:val="a6"/>
    <w:qFormat/>
    <w:rsid w:val="006722EF"/>
    <w:rPr>
      <w:rFonts w:ascii="Tahoma" w:eastAsia="宋体" w:hAnsi="Tahoma" w:cs="Times New Roman"/>
      <w:sz w:val="24"/>
      <w:szCs w:val="20"/>
    </w:rPr>
  </w:style>
  <w:style w:type="paragraph" w:customStyle="1" w:styleId="1">
    <w:name w:val="项目编号1"/>
    <w:basedOn w:val="a6"/>
    <w:qFormat/>
    <w:rsid w:val="006722EF"/>
    <w:pPr>
      <w:numPr>
        <w:numId w:val="5"/>
      </w:numPr>
      <w:spacing w:before="100" w:beforeAutospacing="1" w:after="100" w:afterAutospacing="1" w:line="360" w:lineRule="auto"/>
    </w:pPr>
    <w:rPr>
      <w:rFonts w:ascii="Times New Roman" w:eastAsia="宋体" w:hAnsi="Times New Roman" w:cs="Times New Roman"/>
      <w:sz w:val="24"/>
      <w:szCs w:val="24"/>
    </w:rPr>
  </w:style>
  <w:style w:type="paragraph" w:customStyle="1" w:styleId="CharChar41">
    <w:name w:val="Char Char41"/>
    <w:basedOn w:val="a6"/>
    <w:qFormat/>
    <w:rsid w:val="006722EF"/>
    <w:pPr>
      <w:widowControl/>
      <w:spacing w:line="400" w:lineRule="exact"/>
      <w:jc w:val="center"/>
    </w:pPr>
    <w:rPr>
      <w:rFonts w:ascii="Times New Roman" w:eastAsia="宋体" w:hAnsi="Times New Roman" w:cs="Times New Roman"/>
      <w:szCs w:val="24"/>
    </w:rPr>
  </w:style>
  <w:style w:type="paragraph" w:customStyle="1" w:styleId="1-">
    <w:name w:val="标题1-附件"/>
    <w:basedOn w:val="11"/>
    <w:qFormat/>
    <w:rsid w:val="006722EF"/>
    <w:pPr>
      <w:jc w:val="left"/>
    </w:pPr>
    <w:rPr>
      <w:sz w:val="24"/>
      <w:szCs w:val="24"/>
    </w:rPr>
  </w:style>
  <w:style w:type="paragraph" w:customStyle="1" w:styleId="Char2CharCharCharCharCharChar1">
    <w:name w:val="Char2 Char Char Char Char Char Char1"/>
    <w:basedOn w:val="a6"/>
    <w:qFormat/>
    <w:rsid w:val="006722EF"/>
    <w:pPr>
      <w:widowControl/>
      <w:spacing w:line="400" w:lineRule="exact"/>
      <w:jc w:val="center"/>
    </w:pPr>
    <w:rPr>
      <w:rFonts w:ascii="Times New Roman" w:eastAsia="宋体" w:hAnsi="Times New Roman" w:cs="Times New Roman"/>
      <w:szCs w:val="24"/>
    </w:rPr>
  </w:style>
  <w:style w:type="paragraph" w:customStyle="1" w:styleId="GB2312">
    <w:name w:val="正文 + 楷体_GB2312"/>
    <w:basedOn w:val="a6"/>
    <w:qFormat/>
    <w:rsid w:val="006722EF"/>
    <w:pPr>
      <w:widowControl/>
      <w:jc w:val="left"/>
    </w:pPr>
    <w:rPr>
      <w:rFonts w:ascii="楷体_GB2312" w:eastAsia="楷体_GB2312" w:hAnsi="Times New Roman" w:cs="Arial"/>
      <w:kern w:val="0"/>
      <w:sz w:val="24"/>
      <w:szCs w:val="24"/>
    </w:rPr>
  </w:style>
  <w:style w:type="paragraph" w:customStyle="1" w:styleId="TableParagraph">
    <w:name w:val="Table Paragraph"/>
    <w:basedOn w:val="a6"/>
    <w:uiPriority w:val="1"/>
    <w:qFormat/>
    <w:rsid w:val="006722EF"/>
    <w:pPr>
      <w:autoSpaceDE w:val="0"/>
      <w:autoSpaceDN w:val="0"/>
      <w:jc w:val="left"/>
    </w:pPr>
    <w:rPr>
      <w:rFonts w:ascii="宋体" w:eastAsia="宋体" w:hAnsi="宋体" w:cs="宋体"/>
      <w:kern w:val="0"/>
      <w:sz w:val="22"/>
      <w:lang w:eastAsia="en-US"/>
    </w:rPr>
  </w:style>
  <w:style w:type="paragraph" w:customStyle="1" w:styleId="xl26">
    <w:name w:val="xl26"/>
    <w:basedOn w:val="a6"/>
    <w:qFormat/>
    <w:rsid w:val="006722E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color w:val="000000"/>
      <w:kern w:val="0"/>
      <w:sz w:val="22"/>
    </w:rPr>
  </w:style>
  <w:style w:type="paragraph" w:customStyle="1" w:styleId="xl27">
    <w:name w:val="xl27"/>
    <w:basedOn w:val="a6"/>
    <w:qFormat/>
    <w:rsid w:val="006722E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color w:val="000000"/>
      <w:kern w:val="0"/>
      <w:sz w:val="20"/>
      <w:szCs w:val="20"/>
    </w:rPr>
  </w:style>
  <w:style w:type="paragraph" w:customStyle="1" w:styleId="pf0">
    <w:name w:val="pf0"/>
    <w:basedOn w:val="a6"/>
    <w:qFormat/>
    <w:rsid w:val="006722EF"/>
    <w:pPr>
      <w:widowControl/>
      <w:spacing w:before="100" w:beforeAutospacing="1" w:after="100" w:afterAutospacing="1"/>
      <w:jc w:val="left"/>
    </w:pPr>
    <w:rPr>
      <w:rFonts w:ascii="宋体" w:eastAsia="宋体" w:hAnsi="宋体" w:cs="宋体"/>
      <w:kern w:val="0"/>
      <w:sz w:val="24"/>
      <w:szCs w:val="24"/>
    </w:rPr>
  </w:style>
  <w:style w:type="paragraph" w:customStyle="1" w:styleId="xl33">
    <w:name w:val="xl33"/>
    <w:basedOn w:val="a6"/>
    <w:qFormat/>
    <w:rsid w:val="006722E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s="Times New Roman"/>
      <w:color w:val="000000"/>
      <w:kern w:val="0"/>
      <w:sz w:val="20"/>
      <w:szCs w:val="20"/>
    </w:rPr>
  </w:style>
  <w:style w:type="paragraph" w:customStyle="1" w:styleId="afff8">
    <w:name w:val="??"/>
    <w:qFormat/>
    <w:rsid w:val="006722EF"/>
    <w:pPr>
      <w:widowControl w:val="0"/>
      <w:overflowPunct w:val="0"/>
      <w:autoSpaceDE w:val="0"/>
      <w:autoSpaceDN w:val="0"/>
      <w:adjustRightInd w:val="0"/>
      <w:jc w:val="both"/>
    </w:pPr>
    <w:rPr>
      <w:rFonts w:ascii="Times New Roman" w:eastAsia="宋体" w:hAnsi="Times New Roman" w:cs="Times New Roman"/>
      <w:szCs w:val="20"/>
      <w:lang w:eastAsia="en-US"/>
    </w:rPr>
  </w:style>
  <w:style w:type="paragraph" w:customStyle="1" w:styleId="3">
    <w:name w:val="项目编号3"/>
    <w:basedOn w:val="affa"/>
    <w:qFormat/>
    <w:rsid w:val="006722EF"/>
    <w:pPr>
      <w:numPr>
        <w:numId w:val="6"/>
      </w:numPr>
    </w:pPr>
  </w:style>
  <w:style w:type="paragraph" w:customStyle="1" w:styleId="xl37">
    <w:name w:val="xl37"/>
    <w:basedOn w:val="a6"/>
    <w:qFormat/>
    <w:rsid w:val="006722EF"/>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a">
    <w:name w:val="字元 字元2"/>
    <w:basedOn w:val="a6"/>
    <w:qFormat/>
    <w:rsid w:val="006722EF"/>
    <w:rPr>
      <w:rFonts w:ascii="Tahoma" w:eastAsia="宋体" w:hAnsi="Tahoma" w:cs="Times New Roman"/>
      <w:sz w:val="24"/>
      <w:szCs w:val="20"/>
    </w:rPr>
  </w:style>
  <w:style w:type="paragraph" w:customStyle="1" w:styleId="xl30">
    <w:name w:val="xl30"/>
    <w:basedOn w:val="a6"/>
    <w:qFormat/>
    <w:rsid w:val="006722E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Style160">
    <w:name w:val="_Style 160"/>
    <w:qFormat/>
    <w:rsid w:val="006722EF"/>
    <w:rPr>
      <w:rFonts w:ascii="Times New Roman" w:eastAsia="宋体" w:hAnsi="Times New Roman" w:cs="Times New Roman"/>
      <w:szCs w:val="24"/>
    </w:rPr>
  </w:style>
  <w:style w:type="paragraph" w:customStyle="1" w:styleId="xl47">
    <w:name w:val="xl47"/>
    <w:basedOn w:val="a6"/>
    <w:qFormat/>
    <w:rsid w:val="006722EF"/>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rsid w:val="006722E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afff9">
    <w:name w:val="样式 宋体 五号 行距: 单倍行距"/>
    <w:basedOn w:val="a6"/>
    <w:qFormat/>
    <w:rsid w:val="006722EF"/>
    <w:pPr>
      <w:adjustRightInd w:val="0"/>
      <w:jc w:val="left"/>
      <w:textAlignment w:val="baseline"/>
    </w:pPr>
    <w:rPr>
      <w:rFonts w:ascii="宋体" w:eastAsia="宋体" w:hAnsi="宋体" w:cs="Times New Roman"/>
      <w:kern w:val="0"/>
      <w:szCs w:val="20"/>
    </w:rPr>
  </w:style>
  <w:style w:type="paragraph" w:customStyle="1" w:styleId="font5">
    <w:name w:val="font5"/>
    <w:basedOn w:val="a6"/>
    <w:qFormat/>
    <w:rsid w:val="006722EF"/>
    <w:pPr>
      <w:widowControl/>
      <w:spacing w:before="100" w:beforeAutospacing="1" w:after="100" w:afterAutospacing="1"/>
      <w:jc w:val="left"/>
    </w:pPr>
    <w:rPr>
      <w:rFonts w:ascii="宋体" w:eastAsia="宋体" w:hAnsi="宋体" w:cs="宋体"/>
      <w:kern w:val="0"/>
      <w:sz w:val="18"/>
      <w:szCs w:val="18"/>
    </w:rPr>
  </w:style>
  <w:style w:type="paragraph" w:customStyle="1" w:styleId="CharCharCharCharCharCharCharCharCharCharCharCharCharCharCharChar">
    <w:name w:val="Char Char Char Char Char Char Char Char Char Char Char Char Char Char Char Char"/>
    <w:basedOn w:val="a6"/>
    <w:qFormat/>
    <w:rsid w:val="006722EF"/>
    <w:pPr>
      <w:widowControl/>
      <w:spacing w:after="160" w:line="240" w:lineRule="exact"/>
      <w:jc w:val="center"/>
    </w:pPr>
    <w:rPr>
      <w:rFonts w:ascii="宋体" w:eastAsia="宋体" w:hAnsi="宋体" w:cs="Times New Roman"/>
      <w:b/>
      <w:kern w:val="0"/>
      <w:sz w:val="30"/>
      <w:szCs w:val="30"/>
      <w:lang w:eastAsia="en-US"/>
    </w:rPr>
  </w:style>
  <w:style w:type="paragraph" w:customStyle="1" w:styleId="1e">
    <w:name w:val="表格1"/>
    <w:basedOn w:val="a6"/>
    <w:qFormat/>
    <w:rsid w:val="006722EF"/>
    <w:pPr>
      <w:ind w:firstLineChars="200" w:firstLine="480"/>
      <w:jc w:val="center"/>
    </w:pPr>
    <w:rPr>
      <w:rFonts w:ascii="Times New Roman" w:eastAsia="宋体" w:hAnsi="Times New Roman" w:cs="Times New Roman"/>
      <w:sz w:val="24"/>
      <w:szCs w:val="20"/>
    </w:rPr>
  </w:style>
  <w:style w:type="paragraph" w:customStyle="1" w:styleId="CharChar1">
    <w:name w:val="Char Char1"/>
    <w:basedOn w:val="ac"/>
    <w:qFormat/>
    <w:rsid w:val="006722EF"/>
    <w:rPr>
      <w:rFonts w:ascii="Tahoma" w:hAnsi="Tahoma"/>
      <w:sz w:val="24"/>
    </w:rPr>
  </w:style>
  <w:style w:type="paragraph" w:customStyle="1" w:styleId="CharCharCharCharCharCharCharCharCharCharCharCharCharCharCharChar1">
    <w:name w:val="Char Char Char Char Char Char Char Char Char Char Char Char Char Char Char Char1"/>
    <w:basedOn w:val="a6"/>
    <w:qFormat/>
    <w:rsid w:val="006722EF"/>
    <w:pPr>
      <w:widowControl/>
      <w:spacing w:after="160" w:line="240" w:lineRule="exact"/>
      <w:jc w:val="center"/>
    </w:pPr>
    <w:rPr>
      <w:rFonts w:ascii="宋体" w:eastAsia="宋体" w:hAnsi="宋体" w:cs="Times New Roman"/>
      <w:b/>
      <w:kern w:val="0"/>
      <w:sz w:val="30"/>
      <w:szCs w:val="30"/>
      <w:lang w:eastAsia="en-US"/>
    </w:rPr>
  </w:style>
  <w:style w:type="paragraph" w:customStyle="1" w:styleId="CharChar4">
    <w:name w:val="Char Char4"/>
    <w:basedOn w:val="a6"/>
    <w:qFormat/>
    <w:rsid w:val="006722EF"/>
    <w:pPr>
      <w:widowControl/>
      <w:spacing w:line="400" w:lineRule="exact"/>
      <w:jc w:val="center"/>
    </w:pPr>
    <w:rPr>
      <w:rFonts w:ascii="Times New Roman" w:eastAsia="宋体" w:hAnsi="Times New Roman" w:cs="Times New Roman"/>
      <w:szCs w:val="24"/>
    </w:rPr>
  </w:style>
  <w:style w:type="paragraph" w:customStyle="1" w:styleId="xl51">
    <w:name w:val="xl51"/>
    <w:basedOn w:val="a6"/>
    <w:qFormat/>
    <w:rsid w:val="006722E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45">
    <w:name w:val="xl45"/>
    <w:basedOn w:val="a6"/>
    <w:qFormat/>
    <w:rsid w:val="006722EF"/>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35">
    <w:name w:val="xl35"/>
    <w:basedOn w:val="a6"/>
    <w:qFormat/>
    <w:rsid w:val="006722EF"/>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23">
    <w:name w:val="xl23"/>
    <w:basedOn w:val="a6"/>
    <w:qFormat/>
    <w:rsid w:val="006722EF"/>
    <w:pPr>
      <w:widowControl/>
      <w:spacing w:before="100" w:beforeAutospacing="1" w:after="100" w:afterAutospacing="1" w:line="360" w:lineRule="auto"/>
      <w:textAlignment w:val="top"/>
    </w:pPr>
    <w:rPr>
      <w:rFonts w:ascii="Times New Roman" w:eastAsia="宋体" w:hAnsi="Times New Roman" w:cs="Times New Roman"/>
      <w:kern w:val="0"/>
      <w:sz w:val="24"/>
      <w:szCs w:val="20"/>
    </w:rPr>
  </w:style>
  <w:style w:type="paragraph" w:customStyle="1" w:styleId="font9">
    <w:name w:val="font9"/>
    <w:basedOn w:val="a6"/>
    <w:qFormat/>
    <w:rsid w:val="006722EF"/>
    <w:pPr>
      <w:widowControl/>
      <w:spacing w:before="100" w:beforeAutospacing="1" w:after="100" w:afterAutospacing="1"/>
      <w:jc w:val="left"/>
    </w:pPr>
    <w:rPr>
      <w:rFonts w:ascii="宋体" w:eastAsia="宋体" w:hAnsi="宋体" w:cs="Arial Unicode MS" w:hint="eastAsia"/>
      <w:color w:val="000000"/>
      <w:kern w:val="0"/>
      <w:sz w:val="20"/>
      <w:szCs w:val="20"/>
    </w:rPr>
  </w:style>
  <w:style w:type="paragraph" w:customStyle="1" w:styleId="20">
    <w:name w:val="项目编号2"/>
    <w:basedOn w:val="1"/>
    <w:qFormat/>
    <w:rsid w:val="006722EF"/>
    <w:pPr>
      <w:numPr>
        <w:numId w:val="7"/>
      </w:numPr>
    </w:pPr>
  </w:style>
  <w:style w:type="paragraph" w:customStyle="1" w:styleId="font6">
    <w:name w:val="font6"/>
    <w:basedOn w:val="a6"/>
    <w:qFormat/>
    <w:rsid w:val="006722EF"/>
    <w:pPr>
      <w:widowControl/>
      <w:spacing w:before="100" w:beforeAutospacing="1" w:after="100" w:afterAutospacing="1"/>
      <w:jc w:val="left"/>
    </w:pPr>
    <w:rPr>
      <w:rFonts w:ascii="宋体" w:eastAsia="宋体" w:hAnsi="宋体" w:cs="宋体"/>
      <w:kern w:val="0"/>
      <w:sz w:val="20"/>
      <w:szCs w:val="20"/>
    </w:rPr>
  </w:style>
  <w:style w:type="table" w:customStyle="1" w:styleId="TableNormal">
    <w:name w:val="Table Normal"/>
    <w:uiPriority w:val="2"/>
    <w:unhideWhenUsed/>
    <w:qFormat/>
    <w:rsid w:val="006722EF"/>
    <w:pPr>
      <w:widowControl w:val="0"/>
      <w:autoSpaceDE w:val="0"/>
      <w:autoSpaceDN w:val="0"/>
    </w:pPr>
    <w:rPr>
      <w:rFonts w:ascii="Calibri" w:eastAsia="宋体" w:hAnsi="Calibri" w:cs="Times New Roman"/>
      <w:kern w:val="0"/>
      <w:sz w:val="22"/>
      <w:lang w:eastAsia="en-US"/>
    </w:rPr>
    <w:tblPr>
      <w:tblCellMar>
        <w:top w:w="0" w:type="dxa"/>
        <w:left w:w="0" w:type="dxa"/>
        <w:bottom w:w="0" w:type="dxa"/>
        <w:right w:w="0" w:type="dxa"/>
      </w:tblCellMar>
    </w:tblPr>
  </w:style>
  <w:style w:type="table" w:customStyle="1" w:styleId="1f">
    <w:name w:val="网格型1"/>
    <w:basedOn w:val="a8"/>
    <w:uiPriority w:val="59"/>
    <w:qFormat/>
    <w:rsid w:val="006722EF"/>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修订2"/>
    <w:hidden/>
    <w:uiPriority w:val="99"/>
    <w:unhideWhenUsed/>
    <w:qFormat/>
    <w:rsid w:val="006722EF"/>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2571</Words>
  <Characters>14660</Characters>
  <Application>Microsoft Office Word</Application>
  <DocSecurity>0</DocSecurity>
  <Lines>122</Lines>
  <Paragraphs>34</Paragraphs>
  <ScaleCrop>false</ScaleCrop>
  <Company/>
  <LinksUpToDate>false</LinksUpToDate>
  <CharactersWithSpaces>17197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2025-07-30T07:31:00Z</dcterms:created>
  <dcterms:modified xsi:type="dcterms:W3CDTF">2025-07-30T07:31:00Z</dcterms:modified>
</cp:coreProperties>
</file>