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68C41">
      <w:pPr>
        <w:spacing w:line="360" w:lineRule="auto"/>
        <w:jc w:val="center"/>
        <w:outlineLvl w:val="0"/>
        <w:rPr>
          <w:b/>
          <w:sz w:val="36"/>
          <w:szCs w:val="36"/>
        </w:rPr>
      </w:pPr>
      <w:bookmarkStart w:id="0" w:name="_Toc99301424"/>
      <w:r>
        <w:rPr>
          <w:b/>
          <w:sz w:val="36"/>
          <w:szCs w:val="36"/>
        </w:rPr>
        <w:t>第五章   采购需求</w:t>
      </w:r>
      <w:bookmarkEnd w:id="0"/>
    </w:p>
    <w:p w14:paraId="410A163E">
      <w:pPr>
        <w:numPr>
          <w:ilvl w:val="0"/>
          <w:numId w:val="1"/>
        </w:numPr>
        <w:spacing w:line="360" w:lineRule="auto"/>
        <w:contextualSpacing/>
        <w:rPr>
          <w:b/>
          <w:sz w:val="24"/>
        </w:rPr>
      </w:pPr>
      <w:r>
        <w:rPr>
          <w:b/>
          <w:sz w:val="24"/>
        </w:rPr>
        <w:t>采购标的</w:t>
      </w:r>
    </w:p>
    <w:p w14:paraId="6B31D2D7">
      <w:pPr>
        <w:spacing w:line="360" w:lineRule="auto"/>
        <w:contextualSpacing/>
        <w:rPr>
          <w:bCs/>
          <w:sz w:val="24"/>
        </w:rPr>
      </w:pPr>
      <w:r>
        <w:rPr>
          <w:bCs/>
          <w:sz w:val="24"/>
        </w:rPr>
        <w:t>1. 采购标的（货物需求一览表或简要服务内容及数量）</w:t>
      </w:r>
    </w:p>
    <w:p w14:paraId="284CF039">
      <w:pPr>
        <w:spacing w:line="360" w:lineRule="auto"/>
        <w:contextualSpacing/>
        <w:rPr>
          <w:bCs/>
          <w:sz w:val="24"/>
        </w:rPr>
      </w:pPr>
      <w:r>
        <w:rPr>
          <w:bCs/>
          <w:sz w:val="24"/>
        </w:rPr>
        <w:t>说明：</w:t>
      </w:r>
      <w:r>
        <w:rPr>
          <w:rFonts w:hint="eastAsia"/>
          <w:bCs/>
          <w:sz w:val="24"/>
        </w:rPr>
        <w:t>不</w:t>
      </w:r>
      <w:r>
        <w:rPr>
          <w:bCs/>
          <w:sz w:val="24"/>
        </w:rPr>
        <w:t>接受进口产品。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43"/>
        <w:gridCol w:w="1701"/>
        <w:gridCol w:w="1473"/>
        <w:gridCol w:w="1947"/>
      </w:tblGrid>
      <w:tr w14:paraId="47D6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52A207AD">
            <w:pPr>
              <w:jc w:val="center"/>
              <w:rPr>
                <w:b/>
                <w:sz w:val="24"/>
              </w:rPr>
            </w:pPr>
            <w:r>
              <w:rPr>
                <w:rFonts w:hint="eastAsia"/>
                <w:b/>
                <w:sz w:val="24"/>
              </w:rPr>
              <w:t>序号</w:t>
            </w:r>
          </w:p>
        </w:tc>
        <w:tc>
          <w:tcPr>
            <w:tcW w:w="2343" w:type="dxa"/>
            <w:noWrap w:val="0"/>
            <w:vAlign w:val="center"/>
          </w:tcPr>
          <w:p w14:paraId="72CDCA02">
            <w:pPr>
              <w:jc w:val="center"/>
              <w:rPr>
                <w:b/>
                <w:sz w:val="24"/>
              </w:rPr>
            </w:pPr>
            <w:r>
              <w:rPr>
                <w:rFonts w:hint="eastAsia"/>
                <w:b/>
                <w:sz w:val="24"/>
              </w:rPr>
              <w:t>货物或服务名称</w:t>
            </w:r>
          </w:p>
        </w:tc>
        <w:tc>
          <w:tcPr>
            <w:tcW w:w="1701" w:type="dxa"/>
            <w:noWrap w:val="0"/>
            <w:vAlign w:val="center"/>
          </w:tcPr>
          <w:p w14:paraId="7CF260AE">
            <w:pPr>
              <w:jc w:val="center"/>
              <w:rPr>
                <w:b/>
                <w:sz w:val="24"/>
              </w:rPr>
            </w:pPr>
            <w:r>
              <w:rPr>
                <w:rFonts w:hint="eastAsia"/>
                <w:b/>
                <w:sz w:val="24"/>
              </w:rPr>
              <w:t>数量</w:t>
            </w:r>
          </w:p>
        </w:tc>
        <w:tc>
          <w:tcPr>
            <w:tcW w:w="1473" w:type="dxa"/>
            <w:noWrap w:val="0"/>
            <w:vAlign w:val="center"/>
          </w:tcPr>
          <w:p w14:paraId="4F5DDBF6">
            <w:pPr>
              <w:jc w:val="center"/>
              <w:rPr>
                <w:b/>
                <w:sz w:val="24"/>
              </w:rPr>
            </w:pPr>
            <w:r>
              <w:rPr>
                <w:rFonts w:hint="eastAsia"/>
                <w:b/>
                <w:sz w:val="24"/>
              </w:rPr>
              <w:t>单位</w:t>
            </w:r>
          </w:p>
        </w:tc>
        <w:tc>
          <w:tcPr>
            <w:tcW w:w="1947" w:type="dxa"/>
            <w:noWrap w:val="0"/>
            <w:vAlign w:val="center"/>
          </w:tcPr>
          <w:p w14:paraId="1F63B8C2">
            <w:pPr>
              <w:jc w:val="center"/>
              <w:rPr>
                <w:b/>
                <w:sz w:val="24"/>
              </w:rPr>
            </w:pPr>
            <w:r>
              <w:rPr>
                <w:rFonts w:hint="eastAsia"/>
                <w:b/>
                <w:sz w:val="24"/>
              </w:rPr>
              <w:t>备注（核心产品）</w:t>
            </w:r>
          </w:p>
        </w:tc>
      </w:tr>
      <w:tr w14:paraId="0F80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70819907">
            <w:pPr>
              <w:jc w:val="center"/>
              <w:rPr>
                <w:sz w:val="24"/>
              </w:rPr>
            </w:pPr>
            <w:r>
              <w:rPr>
                <w:rFonts w:hint="eastAsia"/>
                <w:sz w:val="24"/>
              </w:rPr>
              <w:t>1</w:t>
            </w:r>
          </w:p>
        </w:tc>
        <w:tc>
          <w:tcPr>
            <w:tcW w:w="2343" w:type="dxa"/>
            <w:noWrap w:val="0"/>
            <w:vAlign w:val="top"/>
          </w:tcPr>
          <w:p w14:paraId="53B09210">
            <w:pPr>
              <w:rPr>
                <w:rFonts w:eastAsia="Times New Roman"/>
                <w:sz w:val="24"/>
              </w:rPr>
            </w:pPr>
            <w:r>
              <w:rPr>
                <w:rFonts w:hint="eastAsia"/>
                <w:sz w:val="24"/>
              </w:rPr>
              <w:t>服务器操作系统</w:t>
            </w:r>
          </w:p>
        </w:tc>
        <w:tc>
          <w:tcPr>
            <w:tcW w:w="1701" w:type="dxa"/>
            <w:noWrap w:val="0"/>
            <w:vAlign w:val="top"/>
          </w:tcPr>
          <w:p w14:paraId="61C19CB1">
            <w:pPr>
              <w:jc w:val="center"/>
              <w:rPr>
                <w:rFonts w:eastAsia="Times New Roman"/>
                <w:sz w:val="24"/>
              </w:rPr>
            </w:pPr>
            <w:r>
              <w:rPr>
                <w:rFonts w:hint="eastAsia"/>
                <w:sz w:val="24"/>
              </w:rPr>
              <w:t>80</w:t>
            </w:r>
          </w:p>
        </w:tc>
        <w:tc>
          <w:tcPr>
            <w:tcW w:w="1473" w:type="dxa"/>
            <w:noWrap w:val="0"/>
            <w:vAlign w:val="top"/>
          </w:tcPr>
          <w:p w14:paraId="2E53E850">
            <w:pPr>
              <w:jc w:val="center"/>
              <w:rPr>
                <w:rFonts w:eastAsia="Times New Roman"/>
                <w:sz w:val="24"/>
              </w:rPr>
            </w:pPr>
            <w:r>
              <w:rPr>
                <w:rFonts w:hint="eastAsia"/>
                <w:sz w:val="24"/>
              </w:rPr>
              <w:t>套</w:t>
            </w:r>
          </w:p>
        </w:tc>
        <w:tc>
          <w:tcPr>
            <w:tcW w:w="1947" w:type="dxa"/>
            <w:noWrap w:val="0"/>
            <w:vAlign w:val="top"/>
          </w:tcPr>
          <w:p w14:paraId="2AB71B88">
            <w:pPr>
              <w:jc w:val="center"/>
              <w:rPr>
                <w:sz w:val="24"/>
              </w:rPr>
            </w:pPr>
            <w:r>
              <w:rPr>
                <w:rFonts w:hint="eastAsia"/>
                <w:b/>
                <w:sz w:val="24"/>
              </w:rPr>
              <w:t>核心产品</w:t>
            </w:r>
          </w:p>
        </w:tc>
      </w:tr>
      <w:tr w14:paraId="3EB2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06E71AC4">
            <w:pPr>
              <w:jc w:val="center"/>
              <w:rPr>
                <w:sz w:val="24"/>
              </w:rPr>
            </w:pPr>
            <w:r>
              <w:rPr>
                <w:rFonts w:hint="eastAsia"/>
                <w:sz w:val="24"/>
              </w:rPr>
              <w:t>2</w:t>
            </w:r>
          </w:p>
        </w:tc>
        <w:tc>
          <w:tcPr>
            <w:tcW w:w="2343" w:type="dxa"/>
            <w:noWrap w:val="0"/>
            <w:vAlign w:val="top"/>
          </w:tcPr>
          <w:p w14:paraId="45808D1F">
            <w:pPr>
              <w:rPr>
                <w:rFonts w:eastAsia="Times New Roman"/>
                <w:sz w:val="24"/>
              </w:rPr>
            </w:pPr>
            <w:r>
              <w:rPr>
                <w:rFonts w:hint="eastAsia" w:eastAsia="Times New Roman"/>
                <w:sz w:val="24"/>
              </w:rPr>
              <w:t>中间件</w:t>
            </w:r>
          </w:p>
        </w:tc>
        <w:tc>
          <w:tcPr>
            <w:tcW w:w="1701" w:type="dxa"/>
            <w:noWrap w:val="0"/>
            <w:vAlign w:val="top"/>
          </w:tcPr>
          <w:p w14:paraId="335BE7B7">
            <w:pPr>
              <w:jc w:val="center"/>
              <w:rPr>
                <w:rFonts w:eastAsia="Times New Roman"/>
                <w:sz w:val="24"/>
              </w:rPr>
            </w:pPr>
            <w:r>
              <w:rPr>
                <w:rFonts w:hint="eastAsia" w:eastAsia="Times New Roman"/>
                <w:sz w:val="24"/>
              </w:rPr>
              <w:t>40</w:t>
            </w:r>
          </w:p>
        </w:tc>
        <w:tc>
          <w:tcPr>
            <w:tcW w:w="1473" w:type="dxa"/>
            <w:noWrap w:val="0"/>
            <w:vAlign w:val="top"/>
          </w:tcPr>
          <w:p w14:paraId="5CD0F979">
            <w:pPr>
              <w:jc w:val="center"/>
              <w:rPr>
                <w:rFonts w:eastAsia="Times New Roman"/>
                <w:sz w:val="24"/>
              </w:rPr>
            </w:pPr>
            <w:r>
              <w:rPr>
                <w:rFonts w:hint="eastAsia"/>
                <w:sz w:val="24"/>
              </w:rPr>
              <w:t>个</w:t>
            </w:r>
          </w:p>
        </w:tc>
        <w:tc>
          <w:tcPr>
            <w:tcW w:w="1947" w:type="dxa"/>
            <w:noWrap w:val="0"/>
            <w:vAlign w:val="top"/>
          </w:tcPr>
          <w:p w14:paraId="76B7BC5C">
            <w:pPr>
              <w:rPr>
                <w:sz w:val="24"/>
              </w:rPr>
            </w:pPr>
          </w:p>
        </w:tc>
      </w:tr>
    </w:tbl>
    <w:p w14:paraId="1F40B5CB">
      <w:pPr>
        <w:spacing w:line="360" w:lineRule="auto"/>
        <w:contextualSpacing/>
        <w:rPr>
          <w:bCs/>
          <w:sz w:val="24"/>
        </w:rPr>
      </w:pPr>
      <w:r>
        <w:rPr>
          <w:bCs/>
          <w:sz w:val="24"/>
        </w:rPr>
        <w:t>2. 项目概述</w:t>
      </w:r>
    </w:p>
    <w:p w14:paraId="786F0EBA">
      <w:pPr>
        <w:spacing w:line="360" w:lineRule="auto"/>
        <w:ind w:firstLine="480" w:firstLineChars="200"/>
        <w:contextualSpacing/>
        <w:rPr>
          <w:bCs/>
          <w:sz w:val="24"/>
        </w:rPr>
      </w:pPr>
      <w:r>
        <w:rPr>
          <w:rFonts w:hint="eastAsia"/>
          <w:bCs/>
          <w:sz w:val="24"/>
        </w:rPr>
        <w:t>该项目用于更新我局机关系统服务器端操作系统、中间件，以提升我局政务信息化安全保障能力。</w:t>
      </w:r>
    </w:p>
    <w:p w14:paraId="0193B2F2">
      <w:pPr>
        <w:numPr>
          <w:ilvl w:val="0"/>
          <w:numId w:val="1"/>
        </w:numPr>
        <w:spacing w:line="360" w:lineRule="auto"/>
        <w:contextualSpacing/>
        <w:rPr>
          <w:b/>
          <w:sz w:val="24"/>
        </w:rPr>
      </w:pPr>
      <w:r>
        <w:rPr>
          <w:b/>
          <w:sz w:val="24"/>
        </w:rPr>
        <w:t>商务要求</w:t>
      </w:r>
    </w:p>
    <w:p w14:paraId="3E8EC316">
      <w:pPr>
        <w:spacing w:line="360" w:lineRule="auto"/>
        <w:contextualSpacing/>
        <w:rPr>
          <w:i/>
          <w:sz w:val="24"/>
        </w:rPr>
      </w:pPr>
      <w:r>
        <w:rPr>
          <w:sz w:val="24"/>
        </w:rPr>
        <w:t>1. 交付（实施）的时间（期限）和地点（范围）</w:t>
      </w:r>
    </w:p>
    <w:p w14:paraId="1A1626C0">
      <w:pPr>
        <w:spacing w:line="360" w:lineRule="auto"/>
        <w:ind w:firstLine="480" w:firstLineChars="200"/>
        <w:contextualSpacing/>
        <w:rPr>
          <w:sz w:val="24"/>
        </w:rPr>
      </w:pPr>
      <w:r>
        <w:rPr>
          <w:rFonts w:hint="eastAsia"/>
          <w:sz w:val="24"/>
        </w:rPr>
        <w:t>中标人应于合同签订15个工作日内完成项目涉及产品及授权文件交付，交付地点为采购人指定交付地点。</w:t>
      </w:r>
    </w:p>
    <w:p w14:paraId="68377E3B">
      <w:pPr>
        <w:spacing w:line="360" w:lineRule="auto"/>
        <w:contextualSpacing/>
        <w:rPr>
          <w:sz w:val="24"/>
        </w:rPr>
      </w:pPr>
      <w:r>
        <w:rPr>
          <w:sz w:val="24"/>
        </w:rPr>
        <w:t>2. 付款条件</w:t>
      </w:r>
    </w:p>
    <w:p w14:paraId="3AFF0270">
      <w:pPr>
        <w:spacing w:line="360" w:lineRule="auto"/>
        <w:ind w:firstLine="480" w:firstLineChars="200"/>
        <w:contextualSpacing/>
        <w:rPr>
          <w:rFonts w:hint="eastAsia"/>
          <w:sz w:val="24"/>
        </w:rPr>
      </w:pPr>
      <w:r>
        <w:rPr>
          <w:rFonts w:hint="eastAsia"/>
          <w:sz w:val="24"/>
        </w:rPr>
        <w:t>自合同生效、财政资金拨付、货物质量验收合格后，在甲方收到乙方出具的发票后 30 个工作日内，甲方一次性支付合同总价款的 100 %。</w:t>
      </w:r>
    </w:p>
    <w:p w14:paraId="1E9707F0">
      <w:pPr>
        <w:spacing w:line="360" w:lineRule="auto"/>
        <w:contextualSpacing/>
        <w:rPr>
          <w:sz w:val="24"/>
        </w:rPr>
      </w:pPr>
      <w:r>
        <w:rPr>
          <w:sz w:val="24"/>
        </w:rPr>
        <w:t>3. 包装和运输须满足《关于印发〈商品包装政府采购需求标准（试行）〉、〈快递包装政府采购需求标准（试行）〉的通知》（财办库﹝2020﹞123号）</w:t>
      </w:r>
      <w:r>
        <w:rPr>
          <w:rFonts w:hint="eastAsia"/>
          <w:sz w:val="24"/>
        </w:rPr>
        <w:t>。</w:t>
      </w:r>
    </w:p>
    <w:p w14:paraId="32880C7D">
      <w:pPr>
        <w:spacing w:line="360" w:lineRule="auto"/>
        <w:contextualSpacing/>
        <w:rPr>
          <w:sz w:val="24"/>
        </w:rPr>
      </w:pPr>
      <w:r>
        <w:rPr>
          <w:sz w:val="24"/>
        </w:rPr>
        <w:t>4. 售后服务</w:t>
      </w:r>
    </w:p>
    <w:p w14:paraId="3244C825">
      <w:pPr>
        <w:spacing w:line="360" w:lineRule="auto"/>
        <w:ind w:firstLine="480" w:firstLineChars="200"/>
        <w:contextualSpacing/>
        <w:rPr>
          <w:sz w:val="24"/>
        </w:rPr>
      </w:pPr>
      <w:r>
        <w:rPr>
          <w:rFonts w:hint="eastAsia"/>
          <w:sz w:val="24"/>
        </w:rPr>
        <w:t>自项目货物验收之日至2027年12月31日，提供项目相关产品</w:t>
      </w:r>
      <w:r>
        <w:rPr>
          <w:rFonts w:hint="default"/>
          <w:sz w:val="24"/>
        </w:rPr>
        <w:t>的</w:t>
      </w:r>
      <w:r>
        <w:rPr>
          <w:rFonts w:hint="eastAsia"/>
          <w:sz w:val="24"/>
        </w:rPr>
        <w:t>小版本升级、补丁升级</w:t>
      </w:r>
      <w:r>
        <w:rPr>
          <w:rFonts w:hint="default"/>
          <w:sz w:val="24"/>
        </w:rPr>
        <w:t>、故障排查</w:t>
      </w:r>
      <w:r>
        <w:rPr>
          <w:rFonts w:hint="eastAsia"/>
          <w:sz w:val="24"/>
        </w:rPr>
        <w:t>及技术支撑</w:t>
      </w:r>
      <w:r>
        <w:rPr>
          <w:rFonts w:hint="default"/>
          <w:sz w:val="24"/>
        </w:rPr>
        <w:t>等原厂售后服务</w:t>
      </w:r>
      <w:r>
        <w:rPr>
          <w:rFonts w:hint="eastAsia"/>
          <w:sz w:val="24"/>
        </w:rPr>
        <w:t>。投标人需提供原厂授权和原厂售后服务证明材料。</w:t>
      </w:r>
    </w:p>
    <w:p w14:paraId="25CF9474">
      <w:pPr>
        <w:numPr>
          <w:ilvl w:val="0"/>
          <w:numId w:val="1"/>
        </w:numPr>
        <w:spacing w:line="360" w:lineRule="auto"/>
        <w:contextualSpacing/>
        <w:rPr>
          <w:b/>
          <w:sz w:val="24"/>
        </w:rPr>
      </w:pPr>
      <w:r>
        <w:rPr>
          <w:b/>
          <w:sz w:val="24"/>
        </w:rPr>
        <w:t>技术要求</w:t>
      </w:r>
    </w:p>
    <w:p w14:paraId="255D1CC0">
      <w:pPr>
        <w:spacing w:line="360" w:lineRule="auto"/>
        <w:contextualSpacing/>
        <w:rPr>
          <w:sz w:val="24"/>
        </w:rPr>
      </w:pPr>
      <w:r>
        <w:rPr>
          <w:sz w:val="24"/>
        </w:rPr>
        <w:t>1. 基本要求</w:t>
      </w:r>
    </w:p>
    <w:p w14:paraId="21393713">
      <w:pPr>
        <w:spacing w:line="360" w:lineRule="auto"/>
        <w:ind w:firstLine="480" w:firstLineChars="200"/>
        <w:contextualSpacing/>
        <w:rPr>
          <w:sz w:val="24"/>
        </w:rPr>
      </w:pPr>
      <w:r>
        <w:rPr>
          <w:sz w:val="24"/>
        </w:rPr>
        <w:t>1.1 采购标的需实现的功能或者目标</w:t>
      </w:r>
    </w:p>
    <w:p w14:paraId="1214EC2A">
      <w:pPr>
        <w:spacing w:line="360" w:lineRule="auto"/>
        <w:ind w:firstLine="480" w:firstLineChars="200"/>
        <w:contextualSpacing/>
        <w:rPr>
          <w:sz w:val="24"/>
        </w:rPr>
      </w:pPr>
      <w:r>
        <w:rPr>
          <w:rFonts w:hint="eastAsia"/>
          <w:sz w:val="24"/>
        </w:rPr>
        <w:t>（1）服务器操作系统：为采购人相关应用提供基于国产云服务器环境的服务器操作系统并配合采购人完成系统部署和配置工作。</w:t>
      </w:r>
    </w:p>
    <w:p w14:paraId="31FC02E9">
      <w:pPr>
        <w:spacing w:line="360" w:lineRule="auto"/>
        <w:ind w:firstLine="480" w:firstLineChars="200"/>
        <w:contextualSpacing/>
        <w:rPr>
          <w:sz w:val="24"/>
        </w:rPr>
      </w:pPr>
      <w:r>
        <w:rPr>
          <w:rFonts w:hint="eastAsia"/>
          <w:sz w:val="24"/>
        </w:rPr>
        <w:t>（2）中间件：为采购人相关应用提供基于国产云服务器环境、国产操作系统的中间件产品并配合采购人完成系统部署和配置工作。</w:t>
      </w:r>
    </w:p>
    <w:p w14:paraId="1B0F5789">
      <w:pPr>
        <w:spacing w:line="360" w:lineRule="auto"/>
        <w:ind w:firstLine="480" w:firstLineChars="200"/>
        <w:contextualSpacing/>
        <w:rPr>
          <w:sz w:val="24"/>
        </w:rPr>
      </w:pPr>
      <w:r>
        <w:rPr>
          <w:sz w:val="24"/>
        </w:rPr>
        <w:t>1.2 需执行的国家相关标准、行业标准、地方标准或者其他标准、规范</w:t>
      </w:r>
    </w:p>
    <w:p w14:paraId="10FC7C2B">
      <w:pPr>
        <w:spacing w:line="360" w:lineRule="auto"/>
        <w:ind w:firstLine="480" w:firstLineChars="200"/>
        <w:contextualSpacing/>
        <w:rPr>
          <w:sz w:val="24"/>
        </w:rPr>
      </w:pPr>
      <w:r>
        <w:rPr>
          <w:rFonts w:hint="eastAsia"/>
          <w:sz w:val="24"/>
        </w:rPr>
        <w:t>（1）服务器操作系统：</w:t>
      </w:r>
    </w:p>
    <w:p w14:paraId="7A7B4662">
      <w:pPr>
        <w:spacing w:line="360" w:lineRule="auto"/>
        <w:ind w:firstLine="480" w:firstLineChars="200"/>
        <w:contextualSpacing/>
        <w:rPr>
          <w:sz w:val="24"/>
        </w:rPr>
      </w:pPr>
      <w:r>
        <w:rPr>
          <w:rFonts w:hint="eastAsia"/>
          <w:sz w:val="24"/>
        </w:rPr>
        <w:t>①不接受进口产品。</w:t>
      </w:r>
    </w:p>
    <w:p w14:paraId="316E1922">
      <w:pPr>
        <w:spacing w:line="360" w:lineRule="auto"/>
        <w:ind w:firstLine="480" w:firstLineChars="200"/>
        <w:contextualSpacing/>
        <w:rPr>
          <w:sz w:val="24"/>
        </w:rPr>
      </w:pPr>
      <w:r>
        <w:rPr>
          <w:rFonts w:hint="eastAsia"/>
          <w:sz w:val="24"/>
        </w:rPr>
        <w:t>②服务器操作系统产品须符合财政部</w:t>
      </w:r>
      <w:r>
        <w:rPr>
          <w:rFonts w:hint="eastAsia" w:ascii="宋体" w:hAnsi="宋体" w:cs="宋体"/>
          <w:kern w:val="0"/>
          <w:sz w:val="24"/>
        </w:rPr>
        <w:t>《通用服务器政府采购需求标准（2023年版）》</w:t>
      </w:r>
      <w:r>
        <w:rPr>
          <w:rFonts w:hint="eastAsia"/>
          <w:sz w:val="24"/>
        </w:rPr>
        <w:t>要求。</w:t>
      </w:r>
    </w:p>
    <w:p w14:paraId="54B67B6D">
      <w:pPr>
        <w:spacing w:line="360" w:lineRule="auto"/>
        <w:ind w:firstLine="480" w:firstLineChars="200"/>
        <w:contextualSpacing/>
        <w:rPr>
          <w:sz w:val="24"/>
        </w:rPr>
      </w:pPr>
      <w:r>
        <w:rPr>
          <w:rFonts w:hint="eastAsia"/>
          <w:sz w:val="24"/>
        </w:rPr>
        <w:t>（2）中间件：</w:t>
      </w:r>
    </w:p>
    <w:p w14:paraId="62E95AF9">
      <w:pPr>
        <w:spacing w:line="360" w:lineRule="auto"/>
        <w:ind w:firstLine="480" w:firstLineChars="200"/>
        <w:contextualSpacing/>
        <w:rPr>
          <w:sz w:val="24"/>
        </w:rPr>
      </w:pPr>
      <w:r>
        <w:rPr>
          <w:rFonts w:hint="eastAsia"/>
          <w:sz w:val="24"/>
        </w:rPr>
        <w:t>①不接受进口产品。</w:t>
      </w:r>
    </w:p>
    <w:p w14:paraId="3CB83506">
      <w:pPr>
        <w:spacing w:line="360" w:lineRule="auto"/>
        <w:ind w:firstLine="480" w:firstLineChars="200"/>
        <w:contextualSpacing/>
        <w:rPr>
          <w:sz w:val="24"/>
        </w:rPr>
      </w:pPr>
      <w:r>
        <w:rPr>
          <w:rFonts w:hint="eastAsia"/>
          <w:sz w:val="24"/>
        </w:rPr>
        <w:t>②产品具有良好的技术规划和先进性，产品符合 Java EE 6标准（JSR316）、Java EE 7标准（JSR342）。</w:t>
      </w:r>
    </w:p>
    <w:p w14:paraId="6C05DC4E">
      <w:pPr>
        <w:spacing w:line="360" w:lineRule="auto"/>
        <w:contextualSpacing/>
        <w:rPr>
          <w:sz w:val="24"/>
        </w:rPr>
      </w:pPr>
      <w:r>
        <w:rPr>
          <w:sz w:val="24"/>
        </w:rPr>
        <w:t>2. 货物技术要求</w:t>
      </w:r>
    </w:p>
    <w:p w14:paraId="186FDF35">
      <w:pPr>
        <w:widowControl/>
        <w:spacing w:line="360" w:lineRule="auto"/>
        <w:ind w:firstLine="480" w:firstLineChars="200"/>
        <w:contextualSpacing/>
        <w:rPr>
          <w:sz w:val="24"/>
        </w:rPr>
      </w:pPr>
      <w:r>
        <w:rPr>
          <w:sz w:val="24"/>
        </w:rPr>
        <w:t>2.1采购标的需满足的性能、材料、结构、外观、质量、安全、技术规格、物理特性等要求</w:t>
      </w:r>
    </w:p>
    <w:p w14:paraId="1D965B26">
      <w:pPr>
        <w:numPr>
          <w:ilvl w:val="0"/>
          <w:numId w:val="2"/>
        </w:numPr>
        <w:spacing w:line="360" w:lineRule="auto"/>
        <w:ind w:firstLine="480" w:firstLineChars="200"/>
        <w:contextualSpacing/>
        <w:rPr>
          <w:sz w:val="24"/>
        </w:rPr>
      </w:pPr>
      <w:r>
        <w:rPr>
          <w:rFonts w:hint="eastAsia"/>
          <w:sz w:val="24"/>
        </w:rPr>
        <w:t>服务器操作系统：</w:t>
      </w:r>
    </w:p>
    <w:tbl>
      <w:tblPr>
        <w:tblStyle w:val="2"/>
        <w:tblW w:w="0" w:type="auto"/>
        <w:tblInd w:w="0" w:type="dxa"/>
        <w:tblLayout w:type="fixed"/>
        <w:tblCellMar>
          <w:top w:w="42" w:type="dxa"/>
          <w:left w:w="108" w:type="dxa"/>
          <w:bottom w:w="0" w:type="dxa"/>
          <w:right w:w="19" w:type="dxa"/>
        </w:tblCellMar>
      </w:tblPr>
      <w:tblGrid>
        <w:gridCol w:w="887"/>
        <w:gridCol w:w="1317"/>
        <w:gridCol w:w="1481"/>
        <w:gridCol w:w="1663"/>
        <w:gridCol w:w="3851"/>
      </w:tblGrid>
      <w:tr w14:paraId="73373212">
        <w:tblPrEx>
          <w:tblCellMar>
            <w:top w:w="42" w:type="dxa"/>
            <w:left w:w="108" w:type="dxa"/>
            <w:bottom w:w="0" w:type="dxa"/>
            <w:right w:w="19" w:type="dxa"/>
          </w:tblCellMar>
        </w:tblPrEx>
        <w:trPr>
          <w:trHeight w:val="21"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41FE63A">
            <w:pPr>
              <w:widowControl/>
              <w:spacing w:line="259" w:lineRule="auto"/>
              <w:ind w:right="90"/>
              <w:jc w:val="center"/>
              <w:rPr>
                <w:rFonts w:hint="eastAsia" w:ascii="宋体" w:hAnsi="宋体" w:cs="宋体"/>
                <w:b/>
                <w:color w:val="000000"/>
                <w:szCs w:val="21"/>
              </w:rPr>
            </w:pPr>
            <w:r>
              <w:rPr>
                <w:rFonts w:hint="eastAsia" w:ascii="宋体" w:hAnsi="宋体" w:cs="宋体"/>
                <w:b/>
                <w:color w:val="000000"/>
                <w:szCs w:val="21"/>
              </w:rPr>
              <w:t>序号</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A7B2B3B">
            <w:pPr>
              <w:widowControl/>
              <w:spacing w:line="259" w:lineRule="auto"/>
              <w:ind w:right="90"/>
              <w:jc w:val="center"/>
              <w:rPr>
                <w:rFonts w:hint="eastAsia" w:ascii="宋体" w:hAnsi="宋体" w:cs="宋体"/>
                <w:b/>
                <w:color w:val="000000"/>
                <w:szCs w:val="21"/>
              </w:rPr>
            </w:pPr>
            <w:r>
              <w:rPr>
                <w:rFonts w:hint="eastAsia" w:ascii="宋体" w:hAnsi="宋体" w:cs="宋体"/>
                <w:b/>
                <w:color w:val="000000"/>
                <w:szCs w:val="21"/>
              </w:rPr>
              <w:t>分类</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72C0FFB">
            <w:pPr>
              <w:widowControl/>
              <w:spacing w:line="259" w:lineRule="auto"/>
              <w:ind w:right="90"/>
              <w:jc w:val="center"/>
              <w:rPr>
                <w:rFonts w:hint="eastAsia" w:ascii="宋体" w:hAnsi="宋体" w:cs="宋体"/>
                <w:b/>
                <w:color w:val="000000"/>
                <w:szCs w:val="21"/>
              </w:rPr>
            </w:pPr>
            <w:r>
              <w:rPr>
                <w:rFonts w:hint="eastAsia" w:ascii="宋体" w:hAnsi="宋体" w:cs="宋体"/>
                <w:b/>
                <w:color w:val="000000"/>
                <w:szCs w:val="21"/>
              </w:rPr>
              <w:t>一级指标</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D616375">
            <w:pPr>
              <w:widowControl/>
              <w:spacing w:line="259" w:lineRule="auto"/>
              <w:ind w:right="90"/>
              <w:jc w:val="center"/>
              <w:rPr>
                <w:rFonts w:hint="eastAsia" w:ascii="宋体" w:hAnsi="宋体" w:cs="宋体"/>
                <w:b/>
                <w:color w:val="000000"/>
                <w:szCs w:val="21"/>
              </w:rPr>
            </w:pPr>
            <w:r>
              <w:rPr>
                <w:rFonts w:hint="eastAsia" w:ascii="宋体" w:hAnsi="宋体" w:cs="宋体"/>
                <w:b/>
                <w:color w:val="000000"/>
                <w:szCs w:val="21"/>
              </w:rPr>
              <w:t>二级指标</w:t>
            </w:r>
            <w:r>
              <w:rPr>
                <w:rFonts w:hint="eastAsia" w:ascii="宋体" w:hAnsi="宋体" w:cs="宋体"/>
                <w:b/>
                <w:color w:val="000000"/>
                <w:szCs w:val="21"/>
                <w:vertAlign w:val="superscript"/>
              </w:rPr>
              <w:endnoteReference w:id="0"/>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14E151B">
            <w:pPr>
              <w:widowControl/>
              <w:spacing w:line="259" w:lineRule="auto"/>
              <w:ind w:right="90"/>
              <w:jc w:val="center"/>
              <w:rPr>
                <w:rFonts w:hint="eastAsia" w:ascii="宋体" w:hAnsi="宋体" w:cs="宋体"/>
                <w:b/>
                <w:color w:val="000000"/>
                <w:szCs w:val="21"/>
              </w:rPr>
            </w:pPr>
            <w:r>
              <w:rPr>
                <w:rFonts w:hint="eastAsia" w:ascii="宋体" w:hAnsi="宋体" w:cs="宋体"/>
                <w:b/>
                <w:color w:val="000000"/>
                <w:szCs w:val="21"/>
              </w:rPr>
              <w:t>指标要求</w:t>
            </w:r>
          </w:p>
        </w:tc>
      </w:tr>
      <w:tr w14:paraId="674567EA">
        <w:tblPrEx>
          <w:tblCellMar>
            <w:top w:w="42" w:type="dxa"/>
            <w:left w:w="108" w:type="dxa"/>
            <w:bottom w:w="0" w:type="dxa"/>
            <w:right w:w="19" w:type="dxa"/>
          </w:tblCellMar>
        </w:tblPrEx>
        <w:trPr>
          <w:trHeight w:val="21"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037A140">
            <w:pPr>
              <w:widowControl/>
              <w:spacing w:line="259" w:lineRule="auto"/>
              <w:ind w:right="91"/>
              <w:rPr>
                <w:rFonts w:hint="eastAsia" w:ascii="宋体" w:hAnsi="宋体" w:cs="宋体"/>
                <w:color w:val="000000"/>
                <w:szCs w:val="21"/>
              </w:rPr>
            </w:pPr>
            <w:r>
              <w:rPr>
                <w:rFonts w:hint="eastAsia" w:ascii="宋体" w:hAnsi="宋体" w:cs="宋体"/>
                <w:color w:val="000000"/>
                <w:szCs w:val="21"/>
              </w:rPr>
              <w:t>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2E298C3">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A233137">
            <w:pPr>
              <w:widowControl/>
              <w:spacing w:line="259" w:lineRule="auto"/>
              <w:rPr>
                <w:rFonts w:hint="eastAsia" w:ascii="宋体" w:hAnsi="宋体" w:cs="宋体"/>
                <w:color w:val="000000"/>
                <w:szCs w:val="21"/>
              </w:rPr>
            </w:pPr>
            <w:r>
              <w:rPr>
                <w:rFonts w:hint="eastAsia" w:ascii="宋体" w:hAnsi="宋体" w:cs="宋体"/>
                <w:color w:val="000000"/>
                <w:szCs w:val="21"/>
              </w:rPr>
              <w:t>操作系统支持多CPU架构</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8C0CF79">
            <w:pPr>
              <w:widowControl/>
              <w:spacing w:line="259" w:lineRule="auto"/>
              <w:rPr>
                <w:rFonts w:hint="eastAsia" w:ascii="宋体" w:hAnsi="宋体" w:cs="宋体"/>
                <w:color w:val="000000"/>
                <w:szCs w:val="21"/>
              </w:rPr>
            </w:pPr>
            <w:r>
              <w:rPr>
                <w:rFonts w:hint="eastAsia" w:ascii="宋体" w:hAnsi="宋体" w:cs="宋体"/>
                <w:color w:val="000000"/>
                <w:szCs w:val="21"/>
              </w:rPr>
              <w:t>★同源兼容多 CPU平台架构</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7ACC79B">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操作系统支持同源兼容ARM、LoongArch、MIPS、SW64、x86架构的CPU</w:t>
            </w:r>
          </w:p>
        </w:tc>
      </w:tr>
      <w:tr w14:paraId="51688DEE">
        <w:tblPrEx>
          <w:tblCellMar>
            <w:top w:w="42"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C85E703">
            <w:pPr>
              <w:widowControl/>
              <w:spacing w:line="259" w:lineRule="auto"/>
              <w:ind w:right="91"/>
              <w:rPr>
                <w:rFonts w:hint="eastAsia" w:ascii="宋体" w:hAnsi="宋体" w:cs="宋体"/>
                <w:color w:val="000000"/>
                <w:szCs w:val="21"/>
              </w:rPr>
            </w:pPr>
            <w:r>
              <w:rPr>
                <w:rFonts w:hint="eastAsia" w:ascii="宋体" w:hAnsi="宋体" w:cs="宋体"/>
                <w:color w:val="000000"/>
                <w:szCs w:val="21"/>
              </w:rPr>
              <w:t>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E4D57F4">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18C59D14">
            <w:pPr>
              <w:widowControl/>
              <w:spacing w:line="259" w:lineRule="auto"/>
              <w:ind w:left="23"/>
              <w:rPr>
                <w:rFonts w:hint="eastAsia" w:ascii="宋体" w:hAnsi="宋体" w:cs="宋体"/>
                <w:color w:val="000000"/>
                <w:szCs w:val="21"/>
              </w:rPr>
            </w:pPr>
            <w:r>
              <w:rPr>
                <w:rFonts w:hint="eastAsia" w:ascii="宋体" w:hAnsi="宋体" w:cs="宋体"/>
                <w:color w:val="000000"/>
                <w:szCs w:val="21"/>
              </w:rPr>
              <w:t>操作系统支持CPU内置功能</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8B35E56">
            <w:pPr>
              <w:widowControl/>
              <w:spacing w:line="259" w:lineRule="auto"/>
              <w:rPr>
                <w:rFonts w:hint="eastAsia" w:ascii="宋体" w:hAnsi="宋体" w:cs="宋体"/>
                <w:color w:val="000000"/>
                <w:szCs w:val="21"/>
              </w:rPr>
            </w:pPr>
            <w:r>
              <w:rPr>
                <w:rFonts w:hint="eastAsia" w:ascii="宋体" w:hAnsi="宋体" w:cs="宋体"/>
                <w:color w:val="000000"/>
                <w:szCs w:val="21"/>
              </w:rPr>
              <w:t>★多核支持</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9CD069C">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操作系统支持双核及多核处理器，包括核间负载均衡、线程绑定等，并提供接口，通过访问接口获取运行状态和控制多核调度</w:t>
            </w:r>
          </w:p>
        </w:tc>
      </w:tr>
      <w:tr w14:paraId="3B59ACE2">
        <w:tblPrEx>
          <w:tblCellMar>
            <w:top w:w="42"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DFE0A50">
            <w:pPr>
              <w:widowControl/>
              <w:spacing w:line="259" w:lineRule="auto"/>
              <w:ind w:right="91"/>
              <w:rPr>
                <w:rFonts w:hint="eastAsia" w:ascii="宋体" w:hAnsi="宋体" w:cs="宋体"/>
                <w:color w:val="000000"/>
                <w:szCs w:val="21"/>
              </w:rPr>
            </w:pPr>
            <w:r>
              <w:rPr>
                <w:rFonts w:hint="eastAsia" w:ascii="宋体" w:hAnsi="宋体" w:cs="宋体"/>
                <w:color w:val="000000"/>
                <w:szCs w:val="21"/>
              </w:rPr>
              <w:t>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4F8FE8F">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44D651D7">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826FDF0">
            <w:pPr>
              <w:widowControl/>
              <w:spacing w:line="259" w:lineRule="auto"/>
              <w:ind w:right="30"/>
              <w:rPr>
                <w:rFonts w:hint="eastAsia" w:ascii="宋体" w:hAnsi="宋体" w:cs="宋体"/>
                <w:color w:val="000000"/>
                <w:szCs w:val="21"/>
              </w:rPr>
            </w:pPr>
            <w:r>
              <w:rPr>
                <w:rFonts w:hint="eastAsia" w:ascii="宋体" w:hAnsi="宋体" w:cs="宋体"/>
                <w:color w:val="000000"/>
                <w:szCs w:val="21"/>
              </w:rPr>
              <w:t>★CPU虚拟化支持</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58E8A67D">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操作系统支持CPU虚拟化技术</w:t>
            </w:r>
          </w:p>
        </w:tc>
      </w:tr>
      <w:tr w14:paraId="3B5670AD">
        <w:tblPrEx>
          <w:tblCellMar>
            <w:top w:w="42"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72907F0">
            <w:pPr>
              <w:widowControl/>
              <w:spacing w:line="259" w:lineRule="auto"/>
              <w:ind w:right="91"/>
              <w:rPr>
                <w:rFonts w:hint="eastAsia" w:ascii="宋体" w:hAnsi="宋体" w:cs="宋体"/>
                <w:color w:val="000000"/>
                <w:szCs w:val="21"/>
              </w:rPr>
            </w:pPr>
            <w:r>
              <w:rPr>
                <w:rFonts w:hint="eastAsia" w:ascii="宋体" w:hAnsi="宋体" w:cs="宋体"/>
                <w:color w:val="000000"/>
                <w:szCs w:val="21"/>
              </w:rPr>
              <w:t>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75FCEAA">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772BD2CA">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AA8637B">
            <w:pPr>
              <w:widowControl/>
              <w:spacing w:line="259" w:lineRule="auto"/>
              <w:rPr>
                <w:rFonts w:hint="eastAsia" w:ascii="宋体" w:hAnsi="宋体" w:cs="宋体"/>
                <w:color w:val="000000"/>
                <w:szCs w:val="21"/>
              </w:rPr>
            </w:pPr>
            <w:r>
              <w:rPr>
                <w:rFonts w:hint="eastAsia" w:ascii="宋体" w:hAnsi="宋体" w:cs="宋体"/>
                <w:color w:val="000000"/>
                <w:szCs w:val="21"/>
              </w:rPr>
              <w:t>★动态调节CPU 运行频率</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49FB083F">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操作系统根据负载情况，自动调节CPU 的运行频率</w:t>
            </w:r>
          </w:p>
        </w:tc>
      </w:tr>
      <w:tr w14:paraId="2822FE54">
        <w:tblPrEx>
          <w:tblCellMar>
            <w:top w:w="42"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CB85730">
            <w:pPr>
              <w:widowControl/>
              <w:spacing w:line="259" w:lineRule="auto"/>
              <w:ind w:right="91"/>
              <w:rPr>
                <w:rFonts w:hint="eastAsia" w:ascii="宋体" w:hAnsi="宋体" w:cs="宋体"/>
                <w:color w:val="000000"/>
                <w:szCs w:val="21"/>
              </w:rPr>
            </w:pPr>
            <w:r>
              <w:rPr>
                <w:rFonts w:hint="eastAsia" w:ascii="宋体" w:hAnsi="宋体" w:cs="宋体"/>
                <w:color w:val="000000"/>
                <w:szCs w:val="21"/>
              </w:rPr>
              <w:t>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0C3B5C9">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44FD5197">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F5B4938">
            <w:pPr>
              <w:widowControl/>
              <w:spacing w:line="259" w:lineRule="auto"/>
              <w:rPr>
                <w:rFonts w:hint="eastAsia" w:ascii="宋体" w:hAnsi="宋体" w:cs="宋体"/>
                <w:color w:val="000000"/>
                <w:szCs w:val="21"/>
              </w:rPr>
            </w:pPr>
            <w:r>
              <w:rPr>
                <w:rFonts w:hint="eastAsia" w:ascii="宋体" w:hAnsi="宋体" w:cs="宋体"/>
                <w:color w:val="000000"/>
                <w:szCs w:val="21"/>
              </w:rPr>
              <w:t>★支持多CPU</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E34C35F">
            <w:pPr>
              <w:widowControl/>
              <w:spacing w:line="259" w:lineRule="auto"/>
              <w:ind w:left="1"/>
              <w:rPr>
                <w:rFonts w:hint="eastAsia" w:ascii="宋体" w:hAnsi="宋体" w:cs="宋体"/>
                <w:color w:val="000000"/>
                <w:szCs w:val="21"/>
              </w:rPr>
            </w:pPr>
            <w:r>
              <w:rPr>
                <w:rFonts w:hint="eastAsia" w:ascii="宋体" w:hAnsi="宋体" w:cs="宋体"/>
                <w:color w:val="000000"/>
                <w:szCs w:val="21"/>
              </w:rPr>
              <w:t>支持跨路内存访问，支持CPU间负载均衡，支持并优化NUMA体系架构</w:t>
            </w:r>
          </w:p>
        </w:tc>
      </w:tr>
      <w:tr w14:paraId="576E7851">
        <w:tblPrEx>
          <w:tblCellMar>
            <w:top w:w="42"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76A9131">
            <w:pPr>
              <w:widowControl/>
              <w:spacing w:line="259" w:lineRule="auto"/>
              <w:ind w:right="91"/>
              <w:rPr>
                <w:rFonts w:hint="eastAsia" w:ascii="宋体" w:hAnsi="宋体" w:cs="宋体"/>
                <w:color w:val="000000"/>
                <w:szCs w:val="21"/>
              </w:rPr>
            </w:pPr>
            <w:r>
              <w:rPr>
                <w:rFonts w:hint="eastAsia" w:ascii="宋体" w:hAnsi="宋体" w:cs="宋体"/>
                <w:color w:val="000000"/>
                <w:szCs w:val="21"/>
              </w:rPr>
              <w:t>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A8947B7">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669D315E">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9D2FB6E">
            <w:pPr>
              <w:widowControl/>
              <w:spacing w:line="259" w:lineRule="auto"/>
              <w:rPr>
                <w:rFonts w:hint="eastAsia" w:ascii="宋体" w:hAnsi="宋体" w:cs="宋体"/>
                <w:color w:val="000000"/>
                <w:szCs w:val="21"/>
              </w:rPr>
            </w:pPr>
            <w:r>
              <w:rPr>
                <w:rFonts w:hint="eastAsia" w:ascii="宋体" w:hAnsi="宋体" w:cs="宋体"/>
                <w:color w:val="000000"/>
                <w:szCs w:val="21"/>
              </w:rPr>
              <w:t>★支持CPU内置安全功能</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82AB470">
            <w:pPr>
              <w:widowControl/>
              <w:spacing w:line="259" w:lineRule="auto"/>
              <w:rPr>
                <w:rFonts w:hint="eastAsia" w:ascii="宋体" w:hAnsi="宋体" w:cs="宋体"/>
                <w:color w:val="000000"/>
                <w:szCs w:val="21"/>
              </w:rPr>
            </w:pPr>
            <w:r>
              <w:rPr>
                <w:rFonts w:hint="eastAsia" w:ascii="宋体" w:hAnsi="宋体" w:cs="宋体"/>
                <w:color w:val="000000"/>
                <w:szCs w:val="21"/>
              </w:rPr>
              <w:t>操作系统支持CPU硬件密码运算与随机数生成等功能；提供编程接口供应用程序调用；支持通过硬件指令判别临界区冲突；支持调用CPU指令，实现自旋锁</w:t>
            </w:r>
          </w:p>
        </w:tc>
      </w:tr>
      <w:tr w14:paraId="3AE9A888">
        <w:tblPrEx>
          <w:tblCellMar>
            <w:top w:w="42"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3E65CC1">
            <w:pPr>
              <w:widowControl/>
              <w:spacing w:line="259" w:lineRule="auto"/>
              <w:ind w:right="91"/>
              <w:rPr>
                <w:rFonts w:hint="eastAsia" w:ascii="宋体" w:hAnsi="宋体" w:cs="宋体"/>
                <w:color w:val="000000"/>
                <w:szCs w:val="21"/>
              </w:rPr>
            </w:pPr>
            <w:r>
              <w:rPr>
                <w:rFonts w:hint="eastAsia" w:ascii="宋体" w:hAnsi="宋体" w:cs="宋体"/>
                <w:color w:val="000000"/>
                <w:szCs w:val="21"/>
              </w:rPr>
              <w:t>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A76DA32">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7E99AD76">
            <w:pPr>
              <w:widowControl/>
              <w:spacing w:line="259" w:lineRule="auto"/>
              <w:rPr>
                <w:rFonts w:hint="eastAsia" w:ascii="宋体" w:hAnsi="宋体" w:cs="宋体"/>
                <w:color w:val="000000"/>
                <w:szCs w:val="21"/>
              </w:rPr>
            </w:pPr>
            <w:r>
              <w:rPr>
                <w:rFonts w:hint="eastAsia" w:ascii="宋体" w:hAnsi="宋体" w:cs="宋体"/>
                <w:color w:val="000000"/>
                <w:szCs w:val="21"/>
              </w:rPr>
              <w:t>安装部署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AC0747D">
            <w:pPr>
              <w:widowControl/>
              <w:spacing w:line="259" w:lineRule="auto"/>
              <w:rPr>
                <w:rFonts w:hint="eastAsia" w:ascii="宋体" w:hAnsi="宋体" w:cs="宋体"/>
                <w:color w:val="000000"/>
                <w:szCs w:val="21"/>
              </w:rPr>
            </w:pPr>
            <w:r>
              <w:rPr>
                <w:rFonts w:hint="eastAsia" w:ascii="宋体" w:hAnsi="宋体" w:cs="宋体"/>
                <w:color w:val="000000"/>
                <w:szCs w:val="21"/>
              </w:rPr>
              <w:t>★安装方式</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57E7D33">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操作系统支持光盘安装、USB闪存盘安装、网络安装和无人值守安装</w:t>
            </w:r>
          </w:p>
        </w:tc>
      </w:tr>
      <w:tr w14:paraId="7A543037">
        <w:tblPrEx>
          <w:tblCellMar>
            <w:top w:w="42"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803CFA5">
            <w:pPr>
              <w:widowControl/>
              <w:spacing w:line="259" w:lineRule="auto"/>
              <w:ind w:right="91"/>
              <w:rPr>
                <w:rFonts w:hint="eastAsia" w:ascii="宋体" w:hAnsi="宋体" w:cs="宋体"/>
                <w:color w:val="000000"/>
                <w:szCs w:val="21"/>
              </w:rPr>
            </w:pPr>
            <w:r>
              <w:rPr>
                <w:rFonts w:hint="eastAsia" w:ascii="宋体" w:hAnsi="宋体" w:cs="宋体"/>
                <w:color w:val="000000"/>
                <w:szCs w:val="21"/>
              </w:rPr>
              <w:t>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D4E0F71">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5DD27B51">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6CD6A0B">
            <w:pPr>
              <w:widowControl/>
              <w:spacing w:line="259" w:lineRule="auto"/>
              <w:rPr>
                <w:rFonts w:hint="eastAsia" w:ascii="宋体" w:hAnsi="宋体" w:cs="宋体"/>
                <w:color w:val="000000"/>
                <w:szCs w:val="21"/>
              </w:rPr>
            </w:pPr>
            <w:r>
              <w:rPr>
                <w:rFonts w:hint="eastAsia" w:ascii="宋体" w:hAnsi="宋体" w:cs="宋体"/>
                <w:color w:val="000000"/>
                <w:szCs w:val="21"/>
              </w:rPr>
              <w:t>★安装模式</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AD6AC0B">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操作系统支持图形或文本安装模式</w:t>
            </w:r>
          </w:p>
        </w:tc>
      </w:tr>
      <w:tr w14:paraId="66A74498">
        <w:tblPrEx>
          <w:tblCellMar>
            <w:top w:w="42"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3D25593">
            <w:pPr>
              <w:widowControl/>
              <w:spacing w:line="259" w:lineRule="auto"/>
              <w:ind w:right="91"/>
              <w:rPr>
                <w:rFonts w:hint="eastAsia" w:ascii="宋体" w:hAnsi="宋体" w:cs="宋体"/>
                <w:color w:val="000000"/>
                <w:szCs w:val="21"/>
              </w:rPr>
            </w:pPr>
            <w:r>
              <w:rPr>
                <w:rFonts w:hint="eastAsia" w:ascii="宋体" w:hAnsi="宋体" w:cs="宋体"/>
                <w:color w:val="000000"/>
                <w:szCs w:val="21"/>
              </w:rPr>
              <w:t>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BEF6FE3">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2EE00E69">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B3AA9EF">
            <w:pPr>
              <w:widowControl/>
              <w:spacing w:line="259" w:lineRule="auto"/>
              <w:rPr>
                <w:rFonts w:hint="eastAsia" w:ascii="宋体" w:hAnsi="宋体" w:cs="宋体"/>
                <w:color w:val="000000"/>
                <w:szCs w:val="21"/>
              </w:rPr>
            </w:pPr>
            <w:r>
              <w:rPr>
                <w:rFonts w:hint="eastAsia" w:ascii="宋体" w:hAnsi="宋体" w:cs="宋体"/>
                <w:color w:val="000000"/>
                <w:szCs w:val="21"/>
              </w:rPr>
              <w:t>★安装过程配置</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DAF9F8D">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安装界面文种设置、逻辑分区配置（如LVM）、自定义分区设置、安装组件设置、时区设置、键盘布局设置、初始用户设置、计算机名设置和网络设置，支持通过USB闪存盘等方式加载硬件驱动、支持设置加密文件系统</w:t>
            </w:r>
          </w:p>
        </w:tc>
      </w:tr>
      <w:tr w14:paraId="1FCB5A18">
        <w:tblPrEx>
          <w:tblCellMar>
            <w:top w:w="42"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A7BCE2C">
            <w:pPr>
              <w:widowControl/>
              <w:spacing w:line="259" w:lineRule="auto"/>
              <w:ind w:right="93"/>
              <w:rPr>
                <w:rFonts w:hint="eastAsia" w:ascii="宋体" w:hAnsi="宋体" w:cs="宋体"/>
                <w:color w:val="000000"/>
                <w:szCs w:val="21"/>
              </w:rPr>
            </w:pPr>
            <w:r>
              <w:rPr>
                <w:rFonts w:hint="eastAsia" w:ascii="宋体" w:hAnsi="宋体" w:cs="宋体"/>
                <w:color w:val="000000"/>
                <w:szCs w:val="21"/>
              </w:rPr>
              <w:t>10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DAC396E">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50B2F3FA">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5B7DC7D">
            <w:pPr>
              <w:widowControl/>
              <w:spacing w:line="259" w:lineRule="auto"/>
              <w:rPr>
                <w:rFonts w:hint="eastAsia" w:ascii="宋体" w:hAnsi="宋体" w:cs="宋体"/>
                <w:color w:val="000000"/>
                <w:szCs w:val="21"/>
              </w:rPr>
            </w:pPr>
            <w:r>
              <w:rPr>
                <w:rFonts w:hint="eastAsia" w:ascii="宋体" w:hAnsi="宋体" w:cs="宋体"/>
                <w:color w:val="000000"/>
                <w:szCs w:val="21"/>
              </w:rPr>
              <w:t>★系统引导</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F936FF7">
            <w:pPr>
              <w:widowControl/>
              <w:spacing w:line="246" w:lineRule="auto"/>
              <w:ind w:left="1"/>
              <w:rPr>
                <w:rFonts w:hint="eastAsia" w:ascii="宋体" w:hAnsi="宋体" w:cs="宋体"/>
                <w:color w:val="000000"/>
                <w:szCs w:val="21"/>
              </w:rPr>
            </w:pPr>
            <w:r>
              <w:rPr>
                <w:rFonts w:hint="eastAsia" w:ascii="宋体" w:hAnsi="宋体" w:cs="宋体"/>
                <w:color w:val="000000"/>
                <w:szCs w:val="21"/>
              </w:rPr>
              <w:t>a)操作系统应支持UEFI2.0及以上规范固件引导，当计算机以UEFI模式启动安装时，安装程序应分配ESP，并在ESP 中放置启动引导文件，使系统能以UEFI 模式引导；</w:t>
            </w:r>
          </w:p>
          <w:p w14:paraId="525B467A">
            <w:pPr>
              <w:widowControl/>
              <w:spacing w:line="259" w:lineRule="auto"/>
              <w:ind w:left="1"/>
              <w:rPr>
                <w:rFonts w:hint="eastAsia" w:ascii="宋体" w:hAnsi="宋体" w:cs="宋体"/>
                <w:color w:val="000000"/>
                <w:szCs w:val="21"/>
              </w:rPr>
            </w:pPr>
            <w:r>
              <w:rPr>
                <w:rFonts w:hint="eastAsia" w:ascii="宋体" w:hAnsi="宋体" w:cs="宋体"/>
                <w:color w:val="000000"/>
                <w:szCs w:val="21"/>
              </w:rPr>
              <w:t>b)支持bootloader引导，支持MBR及</w:t>
            </w:r>
          </w:p>
          <w:p w14:paraId="27F63A44">
            <w:pPr>
              <w:widowControl/>
              <w:spacing w:line="259" w:lineRule="auto"/>
              <w:ind w:left="1"/>
              <w:rPr>
                <w:rFonts w:hint="eastAsia" w:ascii="宋体" w:hAnsi="宋体" w:cs="宋体"/>
                <w:color w:val="000000"/>
                <w:szCs w:val="21"/>
              </w:rPr>
            </w:pPr>
            <w:r>
              <w:rPr>
                <w:rFonts w:hint="eastAsia" w:ascii="宋体" w:hAnsi="宋体" w:cs="宋体"/>
                <w:color w:val="000000"/>
                <w:szCs w:val="21"/>
              </w:rPr>
              <w:t>GPT</w:t>
            </w:r>
          </w:p>
        </w:tc>
      </w:tr>
      <w:tr w14:paraId="3FB14C6B">
        <w:tblPrEx>
          <w:tblCellMar>
            <w:top w:w="42"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BF598D1">
            <w:pPr>
              <w:widowControl/>
              <w:spacing w:line="259" w:lineRule="auto"/>
              <w:ind w:right="93"/>
              <w:rPr>
                <w:rFonts w:hint="eastAsia" w:ascii="宋体" w:hAnsi="宋体" w:cs="宋体"/>
                <w:color w:val="000000"/>
                <w:szCs w:val="21"/>
              </w:rPr>
            </w:pPr>
            <w:r>
              <w:rPr>
                <w:rFonts w:hint="eastAsia" w:ascii="宋体" w:hAnsi="宋体" w:cs="宋体"/>
                <w:color w:val="000000"/>
                <w:szCs w:val="21"/>
              </w:rPr>
              <w:t>11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4CF65A6">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784EE22A">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2AB644F">
            <w:pPr>
              <w:widowControl/>
              <w:spacing w:line="259" w:lineRule="auto"/>
              <w:rPr>
                <w:rFonts w:hint="eastAsia" w:ascii="宋体" w:hAnsi="宋体" w:cs="宋体"/>
                <w:color w:val="000000"/>
                <w:szCs w:val="21"/>
              </w:rPr>
            </w:pPr>
            <w:r>
              <w:rPr>
                <w:rFonts w:hint="eastAsia" w:ascii="宋体" w:hAnsi="宋体" w:cs="宋体"/>
                <w:color w:val="000000"/>
                <w:szCs w:val="21"/>
              </w:rPr>
              <w:t>★引导修复</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5CB6A72">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操作系统安装媒体提供系统引导修复功能，当已安装的系统引导被破坏时，可重建系统引导</w:t>
            </w:r>
          </w:p>
        </w:tc>
      </w:tr>
      <w:tr w14:paraId="1FE21FF1">
        <w:tblPrEx>
          <w:tblCellMar>
            <w:top w:w="42" w:type="dxa"/>
            <w:left w:w="108" w:type="dxa"/>
            <w:bottom w:w="0" w:type="dxa"/>
            <w:right w:w="19" w:type="dxa"/>
          </w:tblCellMar>
        </w:tblPrEx>
        <w:trPr>
          <w:trHeight w:val="49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A4E673C">
            <w:pPr>
              <w:widowControl/>
              <w:spacing w:line="259" w:lineRule="auto"/>
              <w:ind w:right="93"/>
              <w:rPr>
                <w:rFonts w:hint="eastAsia" w:ascii="宋体" w:hAnsi="宋体" w:cs="宋体"/>
                <w:color w:val="000000"/>
                <w:szCs w:val="21"/>
              </w:rPr>
            </w:pPr>
            <w:r>
              <w:rPr>
                <w:rFonts w:hint="eastAsia" w:ascii="宋体" w:hAnsi="宋体" w:cs="宋体"/>
                <w:color w:val="000000"/>
                <w:szCs w:val="21"/>
              </w:rPr>
              <w:t>12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CED685A">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7CA5C97E">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9C90CDA">
            <w:pPr>
              <w:widowControl/>
              <w:spacing w:line="259" w:lineRule="auto"/>
              <w:rPr>
                <w:rFonts w:hint="eastAsia" w:ascii="宋体" w:hAnsi="宋体" w:cs="宋体"/>
                <w:color w:val="000000"/>
                <w:szCs w:val="21"/>
              </w:rPr>
            </w:pPr>
            <w:r>
              <w:rPr>
                <w:rFonts w:hint="eastAsia" w:ascii="宋体" w:hAnsi="宋体" w:cs="宋体"/>
                <w:color w:val="000000"/>
                <w:szCs w:val="21"/>
              </w:rPr>
              <w:t>★引导参数编辑</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439A981">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操作系统支持用户编辑引导参数，支持</w:t>
            </w:r>
          </w:p>
          <w:p w14:paraId="74F308F0">
            <w:pPr>
              <w:widowControl/>
              <w:spacing w:line="259" w:lineRule="auto"/>
              <w:ind w:left="1"/>
              <w:rPr>
                <w:rFonts w:hint="eastAsia" w:ascii="宋体" w:hAnsi="宋体" w:cs="宋体"/>
                <w:color w:val="000000"/>
                <w:szCs w:val="21"/>
              </w:rPr>
            </w:pPr>
            <w:r>
              <w:rPr>
                <w:rFonts w:hint="eastAsia" w:ascii="宋体" w:hAnsi="宋体" w:cs="宋体"/>
                <w:color w:val="000000"/>
                <w:szCs w:val="21"/>
              </w:rPr>
              <w:t>GRUB口令保护</w:t>
            </w:r>
          </w:p>
        </w:tc>
      </w:tr>
      <w:tr w14:paraId="41FF9AF8">
        <w:tblPrEx>
          <w:tblCellMar>
            <w:top w:w="42"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5D89C0B">
            <w:pPr>
              <w:widowControl/>
              <w:spacing w:line="259" w:lineRule="auto"/>
              <w:ind w:right="93"/>
              <w:rPr>
                <w:rFonts w:hint="eastAsia" w:ascii="宋体" w:hAnsi="宋体" w:cs="宋体"/>
                <w:color w:val="000000"/>
                <w:szCs w:val="21"/>
              </w:rPr>
            </w:pPr>
            <w:r>
              <w:rPr>
                <w:rFonts w:hint="eastAsia" w:ascii="宋体" w:hAnsi="宋体" w:cs="宋体"/>
                <w:color w:val="000000"/>
                <w:szCs w:val="21"/>
              </w:rPr>
              <w:t>13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4DF1A34">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2B3DE8E5">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8B44D4C">
            <w:pPr>
              <w:widowControl/>
              <w:spacing w:line="259" w:lineRule="auto"/>
              <w:rPr>
                <w:rFonts w:hint="eastAsia" w:ascii="宋体" w:hAnsi="宋体" w:cs="宋体"/>
                <w:color w:val="000000"/>
                <w:szCs w:val="21"/>
              </w:rPr>
            </w:pPr>
            <w:r>
              <w:rPr>
                <w:rFonts w:hint="eastAsia" w:ascii="宋体" w:hAnsi="宋体" w:cs="宋体"/>
                <w:color w:val="000000"/>
                <w:szCs w:val="21"/>
              </w:rPr>
              <w:t>★数据保护</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FF67E22">
            <w:pPr>
              <w:widowControl/>
              <w:spacing w:line="259" w:lineRule="auto"/>
              <w:ind w:left="1"/>
              <w:rPr>
                <w:rFonts w:hint="eastAsia" w:ascii="宋体" w:hAnsi="宋体" w:cs="宋体"/>
                <w:color w:val="000000"/>
                <w:szCs w:val="21"/>
              </w:rPr>
            </w:pPr>
            <w:r>
              <w:rPr>
                <w:rFonts w:hint="eastAsia" w:ascii="宋体" w:hAnsi="宋体" w:cs="宋体"/>
                <w:color w:val="000000"/>
                <w:szCs w:val="21"/>
              </w:rPr>
              <w:t>安装程序在安装执行前明确提示用户可能会删除已有数据，并提供退出/取消功能，当用户取消安装时，不改变硬盘上已有数据</w:t>
            </w:r>
          </w:p>
        </w:tc>
      </w:tr>
      <w:tr w14:paraId="394CEF33">
        <w:tblPrEx>
          <w:tblCellMar>
            <w:top w:w="42"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CA872A0">
            <w:pPr>
              <w:widowControl/>
              <w:spacing w:line="259" w:lineRule="auto"/>
              <w:ind w:right="93"/>
              <w:rPr>
                <w:rFonts w:hint="eastAsia" w:ascii="宋体" w:hAnsi="宋体" w:cs="宋体"/>
                <w:color w:val="000000"/>
                <w:szCs w:val="21"/>
              </w:rPr>
            </w:pPr>
            <w:r>
              <w:rPr>
                <w:rFonts w:hint="eastAsia" w:ascii="宋体" w:hAnsi="宋体" w:cs="宋体"/>
                <w:color w:val="000000"/>
                <w:szCs w:val="21"/>
              </w:rPr>
              <w:t>14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0FA30E8">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3855EEF1">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B963ADA">
            <w:pPr>
              <w:widowControl/>
              <w:spacing w:line="259" w:lineRule="auto"/>
              <w:rPr>
                <w:rFonts w:hint="eastAsia" w:ascii="宋体" w:hAnsi="宋体" w:cs="宋体"/>
                <w:color w:val="000000"/>
                <w:szCs w:val="21"/>
              </w:rPr>
            </w:pPr>
            <w:r>
              <w:rPr>
                <w:rFonts w:hint="eastAsia" w:ascii="宋体" w:hAnsi="宋体" w:cs="宋体"/>
                <w:color w:val="000000"/>
                <w:szCs w:val="21"/>
              </w:rPr>
              <w:t>★分辨率自适应</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4494E84">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操作系统安装完成后应自动适配显示器最佳分辨率(文本模式除外)</w:t>
            </w:r>
          </w:p>
        </w:tc>
      </w:tr>
      <w:tr w14:paraId="0E106C4E">
        <w:tblPrEx>
          <w:tblCellMar>
            <w:top w:w="42"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C42E2A9">
            <w:pPr>
              <w:widowControl/>
              <w:spacing w:line="259" w:lineRule="auto"/>
              <w:ind w:right="93"/>
              <w:rPr>
                <w:rFonts w:hint="eastAsia" w:ascii="宋体" w:hAnsi="宋体" w:cs="宋体"/>
                <w:color w:val="000000"/>
                <w:szCs w:val="21"/>
              </w:rPr>
            </w:pPr>
            <w:r>
              <w:rPr>
                <w:rFonts w:hint="eastAsia" w:ascii="宋体" w:hAnsi="宋体" w:cs="宋体"/>
                <w:color w:val="000000"/>
                <w:szCs w:val="21"/>
              </w:rPr>
              <w:t>15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E70403F">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490763DB">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C575940">
            <w:pPr>
              <w:widowControl/>
              <w:spacing w:line="259" w:lineRule="auto"/>
              <w:rPr>
                <w:rFonts w:hint="eastAsia" w:ascii="宋体" w:hAnsi="宋体" w:cs="宋体"/>
                <w:color w:val="000000"/>
                <w:szCs w:val="21"/>
              </w:rPr>
            </w:pPr>
            <w:r>
              <w:rPr>
                <w:rFonts w:hint="eastAsia" w:ascii="宋体" w:hAnsi="宋体" w:cs="宋体"/>
                <w:color w:val="000000"/>
                <w:szCs w:val="21"/>
              </w:rPr>
              <w:t>★安装配置正确性校验</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4E7128B">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操作系统安装和配置过程中，如用户自定义的某些配置可能会影响系统启动或正常使用，予以明确提示</w:t>
            </w:r>
          </w:p>
        </w:tc>
      </w:tr>
      <w:tr w14:paraId="7872E600">
        <w:tblPrEx>
          <w:tblCellMar>
            <w:top w:w="42" w:type="dxa"/>
            <w:left w:w="108" w:type="dxa"/>
            <w:bottom w:w="0" w:type="dxa"/>
            <w:right w:w="107" w:type="dxa"/>
          </w:tblCellMar>
        </w:tblPrEx>
        <w:trPr>
          <w:trHeight w:val="21"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1EAD22B">
            <w:pPr>
              <w:widowControl/>
              <w:spacing w:line="259" w:lineRule="auto"/>
              <w:ind w:right="4"/>
              <w:rPr>
                <w:rFonts w:hint="eastAsia" w:ascii="宋体" w:hAnsi="宋体" w:cs="宋体"/>
                <w:color w:val="000000"/>
                <w:szCs w:val="21"/>
              </w:rPr>
            </w:pPr>
            <w:r>
              <w:rPr>
                <w:rFonts w:hint="eastAsia" w:ascii="宋体" w:hAnsi="宋体" w:cs="宋体"/>
                <w:color w:val="000000"/>
                <w:szCs w:val="21"/>
              </w:rPr>
              <w:t>16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59D1D61">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159F765">
            <w:pPr>
              <w:widowControl/>
              <w:spacing w:line="259" w:lineRule="auto"/>
              <w:rPr>
                <w:rFonts w:hint="eastAsia" w:ascii="宋体" w:hAnsi="宋体" w:cs="宋体"/>
                <w:color w:val="000000"/>
                <w:szCs w:val="21"/>
              </w:rPr>
            </w:pPr>
            <w:r>
              <w:rPr>
                <w:rFonts w:hint="eastAsia" w:ascii="宋体" w:hAnsi="宋体" w:cs="宋体"/>
                <w:color w:val="000000"/>
                <w:szCs w:val="21"/>
              </w:rPr>
              <w:t>系统内核</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4C8CBF1">
            <w:pPr>
              <w:widowControl/>
              <w:spacing w:line="259" w:lineRule="auto"/>
              <w:rPr>
                <w:rFonts w:hint="eastAsia" w:ascii="宋体" w:hAnsi="宋体" w:cs="宋体"/>
                <w:color w:val="000000"/>
                <w:szCs w:val="21"/>
              </w:rPr>
            </w:pPr>
            <w:r>
              <w:rPr>
                <w:rFonts w:hint="eastAsia" w:ascii="宋体" w:hAnsi="宋体" w:cs="宋体"/>
                <w:color w:val="000000"/>
                <w:szCs w:val="21"/>
              </w:rPr>
              <w:t>★内核要求</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BC8E54C">
            <w:pPr>
              <w:widowControl/>
              <w:spacing w:line="259" w:lineRule="auto"/>
              <w:ind w:left="1"/>
              <w:rPr>
                <w:rFonts w:hint="eastAsia" w:ascii="宋体" w:hAnsi="宋体" w:cs="宋体"/>
                <w:color w:val="000000"/>
                <w:szCs w:val="21"/>
              </w:rPr>
            </w:pPr>
            <w:r>
              <w:rPr>
                <w:rFonts w:hint="eastAsia" w:ascii="宋体" w:hAnsi="宋体" w:cs="宋体"/>
                <w:color w:val="000000"/>
                <w:szCs w:val="21"/>
              </w:rPr>
              <w:t>a)若操作系统是基于Linux内核的服务器操作系统应兼容4.19版内核</w:t>
            </w:r>
          </w:p>
          <w:p w14:paraId="19701AC0">
            <w:pPr>
              <w:widowControl/>
              <w:spacing w:line="259" w:lineRule="auto"/>
              <w:ind w:left="1"/>
              <w:rPr>
                <w:rFonts w:hint="eastAsia" w:ascii="宋体" w:hAnsi="宋体" w:cs="宋体"/>
                <w:color w:val="000000"/>
                <w:szCs w:val="21"/>
              </w:rPr>
            </w:pPr>
            <w:r>
              <w:rPr>
                <w:rFonts w:hint="eastAsia" w:ascii="宋体" w:hAnsi="宋体" w:cs="宋体"/>
                <w:color w:val="000000"/>
                <w:szCs w:val="21"/>
              </w:rPr>
              <w:t>b)若操作系统属于其他类型内核不做要求</w:t>
            </w:r>
          </w:p>
        </w:tc>
      </w:tr>
      <w:tr w14:paraId="00803CD9">
        <w:tblPrEx>
          <w:tblCellMar>
            <w:top w:w="42" w:type="dxa"/>
            <w:left w:w="108" w:type="dxa"/>
            <w:bottom w:w="0" w:type="dxa"/>
            <w:right w:w="107"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035DD51">
            <w:pPr>
              <w:widowControl/>
              <w:spacing w:line="259" w:lineRule="auto"/>
              <w:ind w:right="4"/>
              <w:rPr>
                <w:rFonts w:hint="eastAsia" w:ascii="宋体" w:hAnsi="宋体" w:cs="宋体"/>
                <w:color w:val="000000"/>
                <w:szCs w:val="21"/>
              </w:rPr>
            </w:pPr>
            <w:r>
              <w:rPr>
                <w:rFonts w:hint="eastAsia" w:ascii="宋体" w:hAnsi="宋体" w:cs="宋体"/>
                <w:color w:val="000000"/>
                <w:szCs w:val="21"/>
              </w:rPr>
              <w:t>17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A9A6113">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4C927C6F">
            <w:pPr>
              <w:widowControl/>
              <w:spacing w:line="259" w:lineRule="auto"/>
              <w:rPr>
                <w:rFonts w:hint="eastAsia" w:ascii="宋体" w:hAnsi="宋体" w:cs="宋体"/>
                <w:color w:val="000000"/>
                <w:szCs w:val="21"/>
              </w:rPr>
            </w:pPr>
            <w:r>
              <w:rPr>
                <w:rFonts w:hint="eastAsia" w:ascii="宋体" w:hAnsi="宋体" w:cs="宋体"/>
                <w:color w:val="000000"/>
                <w:szCs w:val="21"/>
              </w:rPr>
              <w:t>进程、线程调度</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9C6BC17">
            <w:pPr>
              <w:widowControl/>
              <w:spacing w:line="259" w:lineRule="auto"/>
              <w:rPr>
                <w:rFonts w:hint="eastAsia" w:ascii="宋体" w:hAnsi="宋体" w:cs="宋体"/>
                <w:color w:val="000000"/>
                <w:szCs w:val="21"/>
              </w:rPr>
            </w:pPr>
            <w:r>
              <w:rPr>
                <w:rFonts w:hint="eastAsia" w:ascii="宋体" w:hAnsi="宋体" w:cs="宋体"/>
                <w:color w:val="000000"/>
                <w:szCs w:val="21"/>
              </w:rPr>
              <w:t>★NUMA</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8F60367">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操作系统支持基于NUMA的亲和调度</w:t>
            </w:r>
          </w:p>
        </w:tc>
      </w:tr>
      <w:tr w14:paraId="32C493BF">
        <w:tblPrEx>
          <w:tblCellMar>
            <w:top w:w="42" w:type="dxa"/>
            <w:left w:w="108" w:type="dxa"/>
            <w:bottom w:w="0" w:type="dxa"/>
            <w:right w:w="107"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8DF069D">
            <w:pPr>
              <w:widowControl/>
              <w:spacing w:line="259" w:lineRule="auto"/>
              <w:ind w:right="4"/>
              <w:rPr>
                <w:rFonts w:hint="eastAsia" w:ascii="宋体" w:hAnsi="宋体" w:cs="宋体"/>
                <w:color w:val="000000"/>
                <w:szCs w:val="21"/>
              </w:rPr>
            </w:pPr>
            <w:r>
              <w:rPr>
                <w:rFonts w:hint="eastAsia" w:ascii="宋体" w:hAnsi="宋体" w:cs="宋体"/>
                <w:color w:val="000000"/>
                <w:szCs w:val="21"/>
              </w:rPr>
              <w:t>18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9667576">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0319AC6C">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AB6BF2E">
            <w:pPr>
              <w:widowControl/>
              <w:spacing w:line="259" w:lineRule="auto"/>
              <w:rPr>
                <w:rFonts w:hint="eastAsia" w:ascii="宋体" w:hAnsi="宋体" w:cs="宋体"/>
                <w:color w:val="000000"/>
                <w:szCs w:val="21"/>
              </w:rPr>
            </w:pPr>
            <w:r>
              <w:rPr>
                <w:rFonts w:hint="eastAsia" w:ascii="宋体" w:hAnsi="宋体" w:cs="宋体"/>
                <w:color w:val="000000"/>
                <w:szCs w:val="21"/>
              </w:rPr>
              <w:t>★多核轮询</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CDA5095">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操作系统支持CPU多核轮询调度</w:t>
            </w:r>
          </w:p>
        </w:tc>
      </w:tr>
      <w:tr w14:paraId="433088ED">
        <w:tblPrEx>
          <w:tblCellMar>
            <w:top w:w="42" w:type="dxa"/>
            <w:left w:w="108" w:type="dxa"/>
            <w:bottom w:w="0" w:type="dxa"/>
            <w:right w:w="107"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FDF7850">
            <w:pPr>
              <w:widowControl/>
              <w:spacing w:line="259" w:lineRule="auto"/>
              <w:ind w:right="4"/>
              <w:rPr>
                <w:rFonts w:hint="eastAsia" w:ascii="宋体" w:hAnsi="宋体" w:cs="宋体"/>
                <w:color w:val="000000"/>
                <w:szCs w:val="21"/>
              </w:rPr>
            </w:pPr>
            <w:r>
              <w:rPr>
                <w:rFonts w:hint="eastAsia" w:ascii="宋体" w:hAnsi="宋体" w:cs="宋体"/>
                <w:color w:val="000000"/>
                <w:szCs w:val="21"/>
              </w:rPr>
              <w:t>19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BE6F624">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342CF44B">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548FE2C">
            <w:pPr>
              <w:widowControl/>
              <w:spacing w:line="259" w:lineRule="auto"/>
              <w:rPr>
                <w:rFonts w:hint="eastAsia" w:ascii="宋体" w:hAnsi="宋体" w:cs="宋体"/>
                <w:color w:val="000000"/>
                <w:szCs w:val="21"/>
              </w:rPr>
            </w:pPr>
            <w:r>
              <w:rPr>
                <w:rFonts w:hint="eastAsia" w:ascii="宋体" w:hAnsi="宋体" w:cs="宋体"/>
                <w:color w:val="000000"/>
                <w:szCs w:val="21"/>
              </w:rPr>
              <w:t>★进程调度</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E8271AD">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操作系统具备进程优先级动态调整能力，允许在进程运行时对优先级进行调整；区分实时进程与非实时进程，分别进行调度；支持进程运行状态检查</w:t>
            </w:r>
          </w:p>
        </w:tc>
      </w:tr>
      <w:tr w14:paraId="14F3C528">
        <w:tblPrEx>
          <w:tblCellMar>
            <w:top w:w="42" w:type="dxa"/>
            <w:left w:w="108" w:type="dxa"/>
            <w:bottom w:w="0" w:type="dxa"/>
            <w:right w:w="107"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FECD7D0">
            <w:pPr>
              <w:widowControl/>
              <w:spacing w:line="259" w:lineRule="auto"/>
              <w:ind w:right="4"/>
              <w:rPr>
                <w:rFonts w:hint="eastAsia" w:ascii="宋体" w:hAnsi="宋体" w:cs="宋体"/>
                <w:color w:val="000000"/>
                <w:szCs w:val="21"/>
              </w:rPr>
            </w:pPr>
            <w:r>
              <w:rPr>
                <w:rFonts w:hint="eastAsia" w:ascii="宋体" w:hAnsi="宋体" w:cs="宋体"/>
                <w:color w:val="000000"/>
                <w:szCs w:val="21"/>
              </w:rPr>
              <w:t>20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C9AAB86">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70534E51">
            <w:pPr>
              <w:widowControl/>
              <w:spacing w:line="259" w:lineRule="auto"/>
              <w:rPr>
                <w:rFonts w:hint="eastAsia" w:ascii="宋体" w:hAnsi="宋体" w:cs="宋体"/>
                <w:color w:val="000000"/>
                <w:szCs w:val="21"/>
              </w:rPr>
            </w:pPr>
            <w:r>
              <w:rPr>
                <w:rFonts w:hint="eastAsia" w:ascii="宋体" w:hAnsi="宋体" w:cs="宋体"/>
                <w:color w:val="000000"/>
                <w:szCs w:val="21"/>
              </w:rPr>
              <w:t>内存管理</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5DF0C58">
            <w:pPr>
              <w:widowControl/>
              <w:spacing w:line="259" w:lineRule="auto"/>
              <w:rPr>
                <w:rFonts w:hint="eastAsia" w:ascii="宋体" w:hAnsi="宋体" w:cs="宋体"/>
                <w:color w:val="000000"/>
                <w:szCs w:val="21"/>
              </w:rPr>
            </w:pPr>
            <w:r>
              <w:rPr>
                <w:rFonts w:hint="eastAsia" w:ascii="宋体" w:hAnsi="宋体" w:cs="宋体"/>
                <w:color w:val="000000"/>
                <w:szCs w:val="21"/>
              </w:rPr>
              <w:t>★内存容量</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E00E06B">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操作系统支持最大内存不小于4TB</w:t>
            </w:r>
          </w:p>
        </w:tc>
      </w:tr>
      <w:tr w14:paraId="72C90665">
        <w:tblPrEx>
          <w:tblCellMar>
            <w:top w:w="42" w:type="dxa"/>
            <w:left w:w="108" w:type="dxa"/>
            <w:bottom w:w="0" w:type="dxa"/>
            <w:right w:w="107"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7BAA7EB">
            <w:pPr>
              <w:widowControl/>
              <w:spacing w:line="259" w:lineRule="auto"/>
              <w:ind w:right="4"/>
              <w:rPr>
                <w:rFonts w:hint="eastAsia" w:ascii="宋体" w:hAnsi="宋体" w:cs="宋体"/>
                <w:color w:val="000000"/>
                <w:szCs w:val="21"/>
              </w:rPr>
            </w:pPr>
            <w:r>
              <w:rPr>
                <w:rFonts w:hint="eastAsia" w:ascii="宋体" w:hAnsi="宋体" w:cs="宋体"/>
                <w:color w:val="000000"/>
                <w:szCs w:val="21"/>
              </w:rPr>
              <w:t>21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469C1FB">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5138FE4C">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1410D9A">
            <w:pPr>
              <w:widowControl/>
              <w:spacing w:line="259" w:lineRule="auto"/>
              <w:rPr>
                <w:rFonts w:hint="eastAsia" w:ascii="宋体" w:hAnsi="宋体" w:cs="宋体"/>
                <w:color w:val="000000"/>
                <w:szCs w:val="21"/>
              </w:rPr>
            </w:pPr>
            <w:r>
              <w:rPr>
                <w:rFonts w:hint="eastAsia" w:ascii="宋体" w:hAnsi="宋体" w:cs="宋体"/>
                <w:color w:val="000000"/>
                <w:szCs w:val="21"/>
              </w:rPr>
              <w:t>★内存大页管理</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C5E44DC">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操作系统允许应用申请内存大页降低页表转换</w:t>
            </w:r>
          </w:p>
        </w:tc>
      </w:tr>
      <w:tr w14:paraId="305E72EF">
        <w:tblPrEx>
          <w:tblCellMar>
            <w:top w:w="42" w:type="dxa"/>
            <w:left w:w="108" w:type="dxa"/>
            <w:bottom w:w="0" w:type="dxa"/>
            <w:right w:w="107" w:type="dxa"/>
          </w:tblCellMar>
        </w:tblPrEx>
        <w:trPr>
          <w:trHeight w:val="49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2196AA4">
            <w:pPr>
              <w:widowControl/>
              <w:spacing w:line="259" w:lineRule="auto"/>
              <w:ind w:right="4"/>
              <w:rPr>
                <w:rFonts w:hint="eastAsia" w:ascii="宋体" w:hAnsi="宋体" w:cs="宋体"/>
                <w:color w:val="000000"/>
                <w:szCs w:val="21"/>
              </w:rPr>
            </w:pPr>
            <w:r>
              <w:rPr>
                <w:rFonts w:hint="eastAsia" w:ascii="宋体" w:hAnsi="宋体" w:cs="宋体"/>
                <w:color w:val="000000"/>
                <w:szCs w:val="21"/>
              </w:rPr>
              <w:t>22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F0BFBB7">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0436616F">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87A3399">
            <w:pPr>
              <w:widowControl/>
              <w:spacing w:line="259" w:lineRule="auto"/>
              <w:rPr>
                <w:rFonts w:hint="eastAsia" w:ascii="宋体" w:hAnsi="宋体" w:cs="宋体"/>
                <w:color w:val="000000"/>
                <w:szCs w:val="21"/>
              </w:rPr>
            </w:pPr>
            <w:r>
              <w:rPr>
                <w:rFonts w:hint="eastAsia" w:ascii="宋体" w:hAnsi="宋体" w:cs="宋体"/>
                <w:color w:val="000000"/>
                <w:szCs w:val="21"/>
              </w:rPr>
              <w:t>★NUMA</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8009E6F">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操作系统支持NUMA近节点优化</w:t>
            </w:r>
          </w:p>
        </w:tc>
      </w:tr>
      <w:tr w14:paraId="5FFB52A7">
        <w:tblPrEx>
          <w:tblCellMar>
            <w:top w:w="42" w:type="dxa"/>
            <w:left w:w="108" w:type="dxa"/>
            <w:bottom w:w="0" w:type="dxa"/>
            <w:right w:w="107"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D8D7BD7">
            <w:pPr>
              <w:widowControl/>
              <w:spacing w:line="259" w:lineRule="auto"/>
              <w:ind w:right="2"/>
              <w:rPr>
                <w:rFonts w:hint="eastAsia" w:ascii="宋体" w:hAnsi="宋体" w:cs="宋体"/>
                <w:color w:val="000000"/>
                <w:szCs w:val="21"/>
              </w:rPr>
            </w:pPr>
            <w:r>
              <w:rPr>
                <w:rFonts w:hint="eastAsia" w:ascii="宋体" w:hAnsi="宋体" w:cs="宋体"/>
                <w:color w:val="000000"/>
                <w:szCs w:val="21"/>
              </w:rPr>
              <w:t>23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6303A16">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270EC91D">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31806CF">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内存超分</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B830237">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操作系统支持虚拟内存超分，提升内存的使用率</w:t>
            </w:r>
          </w:p>
        </w:tc>
      </w:tr>
      <w:tr w14:paraId="1FE8409B">
        <w:tblPrEx>
          <w:tblCellMar>
            <w:top w:w="42" w:type="dxa"/>
            <w:left w:w="108" w:type="dxa"/>
            <w:bottom w:w="0" w:type="dxa"/>
            <w:right w:w="107"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5CDEB98">
            <w:pPr>
              <w:widowControl/>
              <w:spacing w:line="259" w:lineRule="auto"/>
              <w:ind w:right="2"/>
              <w:rPr>
                <w:rFonts w:hint="eastAsia" w:ascii="宋体" w:hAnsi="宋体" w:cs="宋体"/>
                <w:color w:val="000000"/>
                <w:szCs w:val="21"/>
              </w:rPr>
            </w:pPr>
            <w:r>
              <w:rPr>
                <w:rFonts w:hint="eastAsia" w:ascii="宋体" w:hAnsi="宋体" w:cs="宋体"/>
                <w:color w:val="000000"/>
                <w:szCs w:val="21"/>
              </w:rPr>
              <w:t>24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8127AB5">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2467D0AA">
            <w:pPr>
              <w:widowControl/>
              <w:spacing w:line="259" w:lineRule="auto"/>
              <w:rPr>
                <w:rFonts w:hint="eastAsia" w:ascii="宋体" w:hAnsi="宋体" w:cs="宋体"/>
                <w:color w:val="000000"/>
                <w:szCs w:val="21"/>
              </w:rPr>
            </w:pPr>
            <w:r>
              <w:rPr>
                <w:rFonts w:hint="eastAsia" w:ascii="宋体" w:hAnsi="宋体" w:cs="宋体"/>
                <w:color w:val="000000"/>
                <w:szCs w:val="21"/>
              </w:rPr>
              <w:t>存储管理</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48F90E3">
            <w:pPr>
              <w:widowControl/>
              <w:spacing w:line="259" w:lineRule="auto"/>
              <w:rPr>
                <w:rFonts w:hint="eastAsia" w:ascii="宋体" w:hAnsi="宋体" w:cs="宋体"/>
                <w:color w:val="000000"/>
                <w:szCs w:val="21"/>
              </w:rPr>
            </w:pPr>
            <w:r>
              <w:rPr>
                <w:rFonts w:hint="eastAsia" w:ascii="宋体" w:hAnsi="宋体" w:cs="宋体"/>
                <w:color w:val="000000"/>
                <w:szCs w:val="21"/>
              </w:rPr>
              <w:t>★RAID支持</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BDBA777">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操作系统支持硬RAID和软RAID，支持软RAID级别0、1、5、6、10</w:t>
            </w:r>
          </w:p>
        </w:tc>
      </w:tr>
      <w:tr w14:paraId="5B1DD064">
        <w:tblPrEx>
          <w:tblCellMar>
            <w:top w:w="42" w:type="dxa"/>
            <w:left w:w="108" w:type="dxa"/>
            <w:bottom w:w="0" w:type="dxa"/>
            <w:right w:w="107"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478043D">
            <w:pPr>
              <w:widowControl/>
              <w:spacing w:line="259" w:lineRule="auto"/>
              <w:ind w:right="2"/>
              <w:rPr>
                <w:rFonts w:hint="eastAsia" w:ascii="宋体" w:hAnsi="宋体" w:cs="宋体"/>
                <w:color w:val="000000"/>
                <w:szCs w:val="21"/>
              </w:rPr>
            </w:pPr>
            <w:r>
              <w:rPr>
                <w:rFonts w:hint="eastAsia" w:ascii="宋体" w:hAnsi="宋体" w:cs="宋体"/>
                <w:color w:val="000000"/>
                <w:szCs w:val="21"/>
              </w:rPr>
              <w:t>25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A32130B">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1CB42A67">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09C5247">
            <w:pPr>
              <w:widowControl/>
              <w:spacing w:line="259" w:lineRule="auto"/>
              <w:rPr>
                <w:rFonts w:hint="eastAsia" w:ascii="宋体" w:hAnsi="宋体" w:cs="宋体"/>
                <w:color w:val="000000"/>
                <w:szCs w:val="21"/>
              </w:rPr>
            </w:pPr>
            <w:r>
              <w:rPr>
                <w:rFonts w:hint="eastAsia" w:ascii="宋体" w:hAnsi="宋体" w:cs="宋体"/>
                <w:color w:val="000000"/>
                <w:szCs w:val="21"/>
              </w:rPr>
              <w:t>★虚拟文件系统</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6AFB940">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操作系统支持将不同功能的外部设备抽象为统一的文件操作接口，包括存储、输入输出设备</w:t>
            </w:r>
          </w:p>
        </w:tc>
      </w:tr>
      <w:tr w14:paraId="77BAEFB4">
        <w:tblPrEx>
          <w:tblCellMar>
            <w:top w:w="42" w:type="dxa"/>
            <w:left w:w="108" w:type="dxa"/>
            <w:bottom w:w="0" w:type="dxa"/>
            <w:right w:w="107"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88967E0">
            <w:pPr>
              <w:widowControl/>
              <w:spacing w:line="259" w:lineRule="auto"/>
              <w:ind w:right="2"/>
              <w:rPr>
                <w:rFonts w:hint="eastAsia" w:ascii="宋体" w:hAnsi="宋体" w:cs="宋体"/>
                <w:color w:val="000000"/>
                <w:szCs w:val="21"/>
              </w:rPr>
            </w:pPr>
            <w:r>
              <w:rPr>
                <w:rFonts w:hint="eastAsia" w:ascii="宋体" w:hAnsi="宋体" w:cs="宋体"/>
                <w:color w:val="000000"/>
                <w:szCs w:val="21"/>
              </w:rPr>
              <w:t>26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3AAC77E">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6FE56CDB">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00B4E8F">
            <w:pPr>
              <w:widowControl/>
              <w:spacing w:line="259" w:lineRule="auto"/>
              <w:rPr>
                <w:rFonts w:hint="eastAsia" w:ascii="宋体" w:hAnsi="宋体" w:cs="宋体"/>
                <w:color w:val="000000"/>
                <w:szCs w:val="21"/>
              </w:rPr>
            </w:pPr>
            <w:r>
              <w:rPr>
                <w:rFonts w:hint="eastAsia" w:ascii="宋体" w:hAnsi="宋体" w:cs="宋体"/>
                <w:color w:val="000000"/>
                <w:szCs w:val="21"/>
              </w:rPr>
              <w:t>★文件管理</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4407383">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操作系统支持文件存储、检索和共享</w:t>
            </w:r>
          </w:p>
        </w:tc>
      </w:tr>
      <w:tr w14:paraId="0DF83937">
        <w:tblPrEx>
          <w:tblCellMar>
            <w:top w:w="42" w:type="dxa"/>
            <w:left w:w="108" w:type="dxa"/>
            <w:bottom w:w="0" w:type="dxa"/>
            <w:right w:w="107"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B272EFD">
            <w:pPr>
              <w:widowControl/>
              <w:spacing w:line="259" w:lineRule="auto"/>
              <w:ind w:right="2"/>
              <w:rPr>
                <w:rFonts w:hint="eastAsia" w:ascii="宋体" w:hAnsi="宋体" w:cs="宋体"/>
                <w:color w:val="000000"/>
                <w:szCs w:val="21"/>
              </w:rPr>
            </w:pPr>
            <w:r>
              <w:rPr>
                <w:rFonts w:hint="eastAsia" w:ascii="宋体" w:hAnsi="宋体" w:cs="宋体"/>
                <w:color w:val="000000"/>
                <w:szCs w:val="21"/>
              </w:rPr>
              <w:t>27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7850520">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7041D2D3">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C0DCB6F">
            <w:pPr>
              <w:widowControl/>
              <w:spacing w:line="259" w:lineRule="auto"/>
              <w:rPr>
                <w:rFonts w:hint="eastAsia" w:ascii="宋体" w:hAnsi="宋体" w:cs="宋体"/>
                <w:color w:val="000000"/>
                <w:szCs w:val="21"/>
              </w:rPr>
            </w:pPr>
            <w:r>
              <w:rPr>
                <w:rFonts w:hint="eastAsia" w:ascii="宋体" w:hAnsi="宋体" w:cs="宋体"/>
                <w:color w:val="000000"/>
                <w:szCs w:val="21"/>
              </w:rPr>
              <w:t>★可移动存储</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B341327">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操作系统支持对可移动外部存储的管理，包括启停、禁用、恢复等</w:t>
            </w:r>
          </w:p>
        </w:tc>
      </w:tr>
      <w:tr w14:paraId="661022DD">
        <w:tblPrEx>
          <w:tblCellMar>
            <w:top w:w="42" w:type="dxa"/>
            <w:left w:w="108" w:type="dxa"/>
            <w:bottom w:w="0" w:type="dxa"/>
            <w:right w:w="107"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A9CBA33">
            <w:pPr>
              <w:widowControl/>
              <w:spacing w:line="259" w:lineRule="auto"/>
              <w:ind w:right="4"/>
              <w:rPr>
                <w:rFonts w:hint="eastAsia" w:ascii="宋体" w:hAnsi="宋体" w:cs="宋体"/>
                <w:color w:val="000000"/>
                <w:szCs w:val="21"/>
              </w:rPr>
            </w:pPr>
            <w:r>
              <w:rPr>
                <w:rFonts w:hint="eastAsia" w:ascii="宋体" w:hAnsi="宋体" w:cs="宋体"/>
                <w:color w:val="000000"/>
                <w:szCs w:val="21"/>
              </w:rPr>
              <w:t>28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0054F92">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72EDC137">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E9AD0E5">
            <w:pPr>
              <w:widowControl/>
              <w:spacing w:line="259" w:lineRule="auto"/>
              <w:rPr>
                <w:rFonts w:hint="eastAsia" w:ascii="宋体" w:hAnsi="宋体" w:cs="宋体"/>
                <w:color w:val="000000"/>
                <w:szCs w:val="21"/>
              </w:rPr>
            </w:pPr>
            <w:r>
              <w:rPr>
                <w:rFonts w:hint="eastAsia" w:ascii="宋体" w:hAnsi="宋体" w:cs="宋体"/>
                <w:color w:val="000000"/>
                <w:szCs w:val="21"/>
              </w:rPr>
              <w:t>★外部独立存储</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F0E6420">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操作系统支持使用外部独立存储设备</w:t>
            </w:r>
          </w:p>
        </w:tc>
      </w:tr>
      <w:tr w14:paraId="1A416B62">
        <w:tblPrEx>
          <w:tblCellMar>
            <w:top w:w="42" w:type="dxa"/>
            <w:left w:w="108" w:type="dxa"/>
            <w:bottom w:w="0" w:type="dxa"/>
            <w:right w:w="107"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0B8FD00">
            <w:pPr>
              <w:widowControl/>
              <w:spacing w:line="259" w:lineRule="auto"/>
              <w:ind w:right="4"/>
              <w:rPr>
                <w:rFonts w:hint="eastAsia" w:ascii="宋体" w:hAnsi="宋体" w:cs="宋体"/>
                <w:color w:val="000000"/>
                <w:szCs w:val="21"/>
              </w:rPr>
            </w:pPr>
            <w:r>
              <w:rPr>
                <w:rFonts w:hint="eastAsia" w:ascii="宋体" w:hAnsi="宋体" w:cs="宋体"/>
                <w:color w:val="000000"/>
                <w:szCs w:val="21"/>
              </w:rPr>
              <w:t>29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BB1461A">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4895EAF6">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1833966">
            <w:pPr>
              <w:widowControl/>
              <w:spacing w:line="259" w:lineRule="auto"/>
              <w:rPr>
                <w:rFonts w:hint="eastAsia" w:ascii="宋体" w:hAnsi="宋体" w:cs="宋体"/>
                <w:color w:val="000000"/>
                <w:szCs w:val="21"/>
              </w:rPr>
            </w:pPr>
            <w:r>
              <w:rPr>
                <w:rFonts w:hint="eastAsia" w:ascii="宋体" w:hAnsi="宋体" w:cs="宋体"/>
                <w:color w:val="000000"/>
                <w:szCs w:val="21"/>
              </w:rPr>
              <w:t>★多路径聚合</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6D22820">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操作系统支持存储多路径聚合及I/O动态负载均衡</w:t>
            </w:r>
          </w:p>
        </w:tc>
      </w:tr>
      <w:tr w14:paraId="69E75DE7">
        <w:tblPrEx>
          <w:tblCellMar>
            <w:top w:w="42" w:type="dxa"/>
            <w:left w:w="108" w:type="dxa"/>
            <w:bottom w:w="0" w:type="dxa"/>
            <w:right w:w="107"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BE6D208">
            <w:pPr>
              <w:widowControl/>
              <w:spacing w:line="259" w:lineRule="auto"/>
              <w:ind w:right="4"/>
              <w:rPr>
                <w:rFonts w:hint="eastAsia" w:ascii="宋体" w:hAnsi="宋体" w:cs="宋体"/>
                <w:color w:val="000000"/>
                <w:szCs w:val="21"/>
              </w:rPr>
            </w:pPr>
            <w:r>
              <w:rPr>
                <w:rFonts w:hint="eastAsia" w:ascii="宋体" w:hAnsi="宋体" w:cs="宋体"/>
                <w:color w:val="000000"/>
                <w:szCs w:val="21"/>
              </w:rPr>
              <w:t>30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28DFD10">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15F1DE8B">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62A8C13">
            <w:pPr>
              <w:widowControl/>
              <w:spacing w:line="259" w:lineRule="auto"/>
              <w:rPr>
                <w:rFonts w:hint="eastAsia" w:ascii="宋体" w:hAnsi="宋体" w:cs="宋体"/>
                <w:color w:val="000000"/>
                <w:szCs w:val="21"/>
              </w:rPr>
            </w:pPr>
            <w:r>
              <w:rPr>
                <w:rFonts w:hint="eastAsia" w:ascii="宋体" w:hAnsi="宋体" w:cs="宋体"/>
                <w:color w:val="000000"/>
                <w:szCs w:val="21"/>
              </w:rPr>
              <w:t>★故障检测</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C33BF62">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操作系统支持硬盘损坏或老化检测及信息收集</w:t>
            </w:r>
          </w:p>
        </w:tc>
      </w:tr>
      <w:tr w14:paraId="1B3370A0">
        <w:tblPrEx>
          <w:tblCellMar>
            <w:top w:w="42" w:type="dxa"/>
            <w:left w:w="108" w:type="dxa"/>
            <w:bottom w:w="0" w:type="dxa"/>
            <w:right w:w="107"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49E29E2">
            <w:pPr>
              <w:widowControl/>
              <w:spacing w:line="259" w:lineRule="auto"/>
              <w:ind w:right="2"/>
              <w:rPr>
                <w:rFonts w:hint="eastAsia" w:ascii="宋体" w:hAnsi="宋体" w:cs="宋体"/>
                <w:color w:val="000000"/>
                <w:szCs w:val="21"/>
              </w:rPr>
            </w:pPr>
            <w:r>
              <w:rPr>
                <w:rFonts w:hint="eastAsia" w:ascii="宋体" w:hAnsi="宋体" w:cs="宋体"/>
                <w:color w:val="000000"/>
                <w:szCs w:val="21"/>
              </w:rPr>
              <w:t>31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E9481BE">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505E2ED4">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5CD4F91">
            <w:pPr>
              <w:widowControl/>
              <w:spacing w:line="259" w:lineRule="auto"/>
              <w:rPr>
                <w:rFonts w:hint="eastAsia" w:ascii="宋体" w:hAnsi="宋体" w:cs="宋体"/>
                <w:color w:val="000000"/>
                <w:szCs w:val="21"/>
              </w:rPr>
            </w:pPr>
            <w:r>
              <w:rPr>
                <w:rFonts w:hint="eastAsia" w:ascii="宋体" w:hAnsi="宋体" w:cs="宋体"/>
                <w:color w:val="000000"/>
                <w:szCs w:val="21"/>
              </w:rPr>
              <w:t>★虚拟内存</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04C6D10">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操作系统支持将硬盘的特定分区或文件作为虚拟扩展内存用于存放内存数据，支持虚拟内存压缩</w:t>
            </w:r>
          </w:p>
        </w:tc>
      </w:tr>
      <w:tr w14:paraId="1F948421">
        <w:tblPrEx>
          <w:tblCellMar>
            <w:top w:w="42" w:type="dxa"/>
            <w:left w:w="108" w:type="dxa"/>
            <w:bottom w:w="0" w:type="dxa"/>
            <w:right w:w="107"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932296E">
            <w:pPr>
              <w:widowControl/>
              <w:spacing w:line="259" w:lineRule="auto"/>
              <w:ind w:right="2"/>
              <w:rPr>
                <w:rFonts w:hint="eastAsia" w:ascii="宋体" w:hAnsi="宋体" w:cs="宋体"/>
                <w:color w:val="000000"/>
                <w:szCs w:val="21"/>
              </w:rPr>
            </w:pPr>
            <w:r>
              <w:rPr>
                <w:rFonts w:hint="eastAsia" w:ascii="宋体" w:hAnsi="宋体" w:cs="宋体"/>
                <w:color w:val="000000"/>
                <w:szCs w:val="21"/>
              </w:rPr>
              <w:t>32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92BF63F">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20776C21">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EB2F3C1">
            <w:pPr>
              <w:widowControl/>
              <w:spacing w:line="259" w:lineRule="auto"/>
              <w:rPr>
                <w:rFonts w:hint="eastAsia" w:ascii="宋体" w:hAnsi="宋体" w:cs="宋体"/>
                <w:color w:val="000000"/>
                <w:szCs w:val="21"/>
              </w:rPr>
            </w:pPr>
            <w:r>
              <w:rPr>
                <w:rFonts w:hint="eastAsia" w:ascii="宋体" w:hAnsi="宋体" w:cs="宋体"/>
                <w:color w:val="000000"/>
                <w:szCs w:val="21"/>
              </w:rPr>
              <w:t>★网络块设备挂载</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4779CFAB">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操作系统支持FCoE、iSCSI，支持将Ceph 块设备视为常规存储设备挂载到某个目录并作为标准文件系统使用</w:t>
            </w:r>
          </w:p>
        </w:tc>
      </w:tr>
      <w:tr w14:paraId="6D58CF8C">
        <w:tblPrEx>
          <w:tblCellMar>
            <w:top w:w="42" w:type="dxa"/>
            <w:left w:w="108" w:type="dxa"/>
            <w:bottom w:w="0" w:type="dxa"/>
            <w:right w:w="107"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C0F7E51">
            <w:pPr>
              <w:widowControl/>
              <w:spacing w:line="259" w:lineRule="auto"/>
              <w:ind w:right="2"/>
              <w:rPr>
                <w:rFonts w:hint="eastAsia" w:ascii="宋体" w:hAnsi="宋体" w:cs="宋体"/>
                <w:color w:val="000000"/>
                <w:szCs w:val="21"/>
              </w:rPr>
            </w:pPr>
            <w:r>
              <w:rPr>
                <w:rFonts w:hint="eastAsia" w:ascii="宋体" w:hAnsi="宋体" w:cs="宋体"/>
                <w:color w:val="000000"/>
                <w:szCs w:val="21"/>
              </w:rPr>
              <w:t>33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169269B">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44871C7C">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1D8DF50">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存储缓存</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DB98374">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操作系统支持快速块设备作为慢速块设备缓存以加速I/O</w:t>
            </w:r>
          </w:p>
        </w:tc>
      </w:tr>
      <w:tr w14:paraId="3D6FDE50">
        <w:tblPrEx>
          <w:tblCellMar>
            <w:top w:w="42" w:type="dxa"/>
            <w:left w:w="108" w:type="dxa"/>
            <w:bottom w:w="0" w:type="dxa"/>
            <w:right w:w="107"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1CA1606">
            <w:pPr>
              <w:widowControl/>
              <w:spacing w:line="259" w:lineRule="auto"/>
              <w:ind w:right="2"/>
              <w:rPr>
                <w:rFonts w:hint="eastAsia" w:ascii="宋体" w:hAnsi="宋体" w:cs="宋体"/>
                <w:color w:val="000000"/>
                <w:szCs w:val="21"/>
              </w:rPr>
            </w:pPr>
            <w:r>
              <w:rPr>
                <w:rFonts w:hint="eastAsia" w:ascii="宋体" w:hAnsi="宋体" w:cs="宋体"/>
                <w:color w:val="000000"/>
                <w:szCs w:val="21"/>
              </w:rPr>
              <w:t>34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B2AB2F5">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3A7F3C2F">
            <w:pPr>
              <w:widowControl/>
              <w:spacing w:line="259" w:lineRule="auto"/>
              <w:rPr>
                <w:rFonts w:hint="eastAsia" w:ascii="宋体" w:hAnsi="宋体" w:cs="宋体"/>
                <w:color w:val="000000"/>
                <w:szCs w:val="21"/>
              </w:rPr>
            </w:pPr>
            <w:r>
              <w:rPr>
                <w:rFonts w:hint="eastAsia" w:ascii="宋体" w:hAnsi="宋体" w:cs="宋体"/>
                <w:color w:val="000000"/>
                <w:szCs w:val="21"/>
              </w:rPr>
              <w:t>网络管理</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D422CE7">
            <w:pPr>
              <w:widowControl/>
              <w:spacing w:line="259" w:lineRule="auto"/>
              <w:rPr>
                <w:rFonts w:hint="eastAsia" w:ascii="宋体" w:hAnsi="宋体" w:cs="宋体"/>
                <w:color w:val="000000"/>
                <w:szCs w:val="21"/>
              </w:rPr>
            </w:pPr>
            <w:r>
              <w:rPr>
                <w:rFonts w:hint="eastAsia" w:ascii="宋体" w:hAnsi="宋体" w:cs="宋体"/>
                <w:color w:val="000000"/>
                <w:szCs w:val="21"/>
              </w:rPr>
              <w:t>★网络链路检测</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D9F3BDA">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操作系统支持网络链路故障检测、链路事件通知和链路状态查询</w:t>
            </w:r>
          </w:p>
        </w:tc>
      </w:tr>
      <w:tr w14:paraId="58D8E782">
        <w:tblPrEx>
          <w:tblCellMar>
            <w:top w:w="42" w:type="dxa"/>
            <w:left w:w="108" w:type="dxa"/>
            <w:bottom w:w="0" w:type="dxa"/>
            <w:right w:w="107"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E131CA4">
            <w:pPr>
              <w:widowControl/>
              <w:spacing w:line="259" w:lineRule="auto"/>
              <w:ind w:right="2"/>
              <w:rPr>
                <w:rFonts w:hint="eastAsia" w:ascii="宋体" w:hAnsi="宋体" w:cs="宋体"/>
                <w:color w:val="000000"/>
                <w:szCs w:val="21"/>
              </w:rPr>
            </w:pPr>
            <w:r>
              <w:rPr>
                <w:rFonts w:hint="eastAsia" w:ascii="宋体" w:hAnsi="宋体" w:cs="宋体"/>
                <w:color w:val="000000"/>
                <w:szCs w:val="21"/>
              </w:rPr>
              <w:t>35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A86BAD5">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31BAEF2F">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77FF376">
            <w:pPr>
              <w:widowControl/>
              <w:spacing w:line="259" w:lineRule="auto"/>
              <w:rPr>
                <w:rFonts w:hint="eastAsia" w:ascii="宋体" w:hAnsi="宋体" w:cs="宋体"/>
                <w:color w:val="000000"/>
                <w:szCs w:val="21"/>
              </w:rPr>
            </w:pPr>
            <w:r>
              <w:rPr>
                <w:rFonts w:hint="eastAsia" w:ascii="宋体" w:hAnsi="宋体" w:cs="宋体"/>
                <w:color w:val="000000"/>
                <w:szCs w:val="21"/>
              </w:rPr>
              <w:t>★TCP卸载引擎</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4F27969">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操作系统支持运行TCP协议卸载引擎的网卡</w:t>
            </w:r>
          </w:p>
        </w:tc>
      </w:tr>
      <w:tr w14:paraId="5181C89F">
        <w:tblPrEx>
          <w:tblCellMar>
            <w:top w:w="42" w:type="dxa"/>
            <w:left w:w="108" w:type="dxa"/>
            <w:bottom w:w="0" w:type="dxa"/>
            <w:right w:w="107"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9CEF43A">
            <w:pPr>
              <w:widowControl/>
              <w:spacing w:line="259" w:lineRule="auto"/>
              <w:ind w:right="2"/>
              <w:rPr>
                <w:rFonts w:hint="eastAsia" w:ascii="宋体" w:hAnsi="宋体" w:cs="宋体"/>
                <w:color w:val="000000"/>
                <w:szCs w:val="21"/>
              </w:rPr>
            </w:pPr>
            <w:r>
              <w:rPr>
                <w:rFonts w:hint="eastAsia" w:ascii="宋体" w:hAnsi="宋体" w:cs="宋体"/>
                <w:color w:val="000000"/>
                <w:szCs w:val="21"/>
              </w:rPr>
              <w:t>36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B3B42E7">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6E5FF76E">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690FC66">
            <w:pPr>
              <w:widowControl/>
              <w:spacing w:line="259" w:lineRule="auto"/>
              <w:rPr>
                <w:rFonts w:hint="eastAsia" w:ascii="宋体" w:hAnsi="宋体" w:cs="宋体"/>
                <w:color w:val="000000"/>
                <w:szCs w:val="21"/>
              </w:rPr>
            </w:pPr>
            <w:r>
              <w:rPr>
                <w:rFonts w:hint="eastAsia" w:ascii="宋体" w:hAnsi="宋体" w:cs="宋体"/>
                <w:color w:val="000000"/>
                <w:szCs w:val="21"/>
              </w:rPr>
              <w:t>★网络协议</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B2D4AEA">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操作系统支持IPv4、IPv6</w:t>
            </w:r>
          </w:p>
        </w:tc>
      </w:tr>
      <w:tr w14:paraId="70447B24">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5CF17C3">
            <w:pPr>
              <w:widowControl/>
              <w:spacing w:line="259" w:lineRule="auto"/>
              <w:ind w:right="93"/>
              <w:rPr>
                <w:rFonts w:hint="eastAsia" w:ascii="宋体" w:hAnsi="宋体" w:cs="宋体"/>
                <w:color w:val="000000"/>
                <w:szCs w:val="21"/>
              </w:rPr>
            </w:pPr>
            <w:r>
              <w:rPr>
                <w:rFonts w:hint="eastAsia" w:ascii="宋体" w:hAnsi="宋体" w:cs="宋体"/>
                <w:color w:val="000000"/>
                <w:szCs w:val="21"/>
              </w:rPr>
              <w:t>37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C80B264">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4D7DF195">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9C3DB9A">
            <w:pPr>
              <w:widowControl/>
              <w:spacing w:line="259" w:lineRule="auto"/>
              <w:rPr>
                <w:rFonts w:hint="eastAsia" w:ascii="宋体" w:hAnsi="宋体" w:cs="宋体"/>
                <w:color w:val="000000"/>
                <w:szCs w:val="21"/>
              </w:rPr>
            </w:pPr>
            <w:r>
              <w:rPr>
                <w:rFonts w:hint="eastAsia" w:ascii="宋体" w:hAnsi="宋体" w:cs="宋体"/>
                <w:color w:val="000000"/>
                <w:szCs w:val="21"/>
              </w:rPr>
              <w:t>★多网卡绑定</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1A110AE">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操作系统支持多网卡绑定</w:t>
            </w:r>
          </w:p>
        </w:tc>
      </w:tr>
      <w:tr w14:paraId="6D2A5108">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55128BA">
            <w:pPr>
              <w:widowControl/>
              <w:spacing w:line="259" w:lineRule="auto"/>
              <w:ind w:right="93"/>
              <w:rPr>
                <w:rFonts w:hint="eastAsia" w:ascii="宋体" w:hAnsi="宋体" w:cs="宋体"/>
                <w:color w:val="000000"/>
                <w:szCs w:val="21"/>
              </w:rPr>
            </w:pPr>
            <w:r>
              <w:rPr>
                <w:rFonts w:hint="eastAsia" w:ascii="宋体" w:hAnsi="宋体" w:cs="宋体"/>
                <w:color w:val="000000"/>
                <w:szCs w:val="21"/>
              </w:rPr>
              <w:t>38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C68CB96">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352E475F">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39978E6">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用户态TCP/IP协议栈</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2C2230A">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操作系统支持用户态TCP/IP协议栈</w:t>
            </w:r>
          </w:p>
        </w:tc>
      </w:tr>
      <w:tr w14:paraId="46CA8A6D">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73DA191">
            <w:pPr>
              <w:widowControl/>
              <w:spacing w:line="259" w:lineRule="auto"/>
              <w:ind w:right="93"/>
              <w:rPr>
                <w:rFonts w:hint="eastAsia" w:ascii="宋体" w:hAnsi="宋体" w:cs="宋体"/>
                <w:color w:val="000000"/>
                <w:szCs w:val="21"/>
              </w:rPr>
            </w:pPr>
            <w:r>
              <w:rPr>
                <w:rFonts w:hint="eastAsia" w:ascii="宋体" w:hAnsi="宋体" w:cs="宋体"/>
                <w:color w:val="000000"/>
                <w:szCs w:val="21"/>
              </w:rPr>
              <w:t>39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FDAFD5F">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18323986">
            <w:pPr>
              <w:widowControl/>
              <w:spacing w:line="259" w:lineRule="auto"/>
              <w:rPr>
                <w:rFonts w:hint="eastAsia" w:ascii="宋体" w:hAnsi="宋体" w:cs="宋体"/>
                <w:color w:val="000000"/>
                <w:szCs w:val="21"/>
              </w:rPr>
            </w:pPr>
            <w:r>
              <w:rPr>
                <w:rFonts w:hint="eastAsia" w:ascii="宋体" w:hAnsi="宋体" w:cs="宋体"/>
                <w:color w:val="000000"/>
                <w:szCs w:val="21"/>
              </w:rPr>
              <w:t>文件系统</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AB6B554">
            <w:pPr>
              <w:widowControl/>
              <w:spacing w:line="259" w:lineRule="auto"/>
              <w:rPr>
                <w:rFonts w:hint="eastAsia" w:ascii="宋体" w:hAnsi="宋体" w:cs="宋体"/>
                <w:color w:val="000000"/>
                <w:szCs w:val="21"/>
              </w:rPr>
            </w:pPr>
            <w:r>
              <w:rPr>
                <w:rFonts w:hint="eastAsia" w:ascii="宋体" w:hAnsi="宋体" w:cs="宋体"/>
                <w:color w:val="000000"/>
                <w:szCs w:val="21"/>
              </w:rPr>
              <w:t>★文件系统支持</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BDAD544">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操作系统支持XFS、EXT3、EXT4、NTFS、</w:t>
            </w:r>
          </w:p>
          <w:p w14:paraId="1D32A8F6">
            <w:pPr>
              <w:widowControl/>
              <w:spacing w:line="259" w:lineRule="auto"/>
              <w:ind w:left="1"/>
              <w:rPr>
                <w:rFonts w:hint="eastAsia" w:ascii="宋体" w:hAnsi="宋体" w:cs="宋体"/>
                <w:color w:val="000000"/>
                <w:szCs w:val="21"/>
              </w:rPr>
            </w:pPr>
            <w:r>
              <w:rPr>
                <w:rFonts w:hint="eastAsia" w:ascii="宋体" w:hAnsi="宋体" w:cs="宋体"/>
                <w:color w:val="000000"/>
                <w:szCs w:val="21"/>
              </w:rPr>
              <w:t>FAT32等文件系统，支持相应格式分区创建、删除、格式化等</w:t>
            </w:r>
          </w:p>
        </w:tc>
      </w:tr>
      <w:tr w14:paraId="68F1CFB4">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54A2150">
            <w:pPr>
              <w:widowControl/>
              <w:spacing w:line="259" w:lineRule="auto"/>
              <w:ind w:right="91"/>
              <w:rPr>
                <w:rFonts w:hint="eastAsia" w:ascii="宋体" w:hAnsi="宋体" w:cs="宋体"/>
                <w:color w:val="000000"/>
                <w:szCs w:val="21"/>
              </w:rPr>
            </w:pPr>
            <w:r>
              <w:rPr>
                <w:rFonts w:hint="eastAsia" w:ascii="宋体" w:hAnsi="宋体" w:cs="宋体"/>
                <w:color w:val="000000"/>
                <w:szCs w:val="21"/>
              </w:rPr>
              <w:t>40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9559C7A">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5EC24ACA">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24B19D1">
            <w:pPr>
              <w:widowControl/>
              <w:spacing w:line="259" w:lineRule="auto"/>
              <w:ind w:right="62"/>
              <w:rPr>
                <w:rFonts w:hint="eastAsia" w:ascii="宋体" w:hAnsi="宋体" w:cs="宋体"/>
                <w:color w:val="000000"/>
                <w:szCs w:val="21"/>
              </w:rPr>
            </w:pPr>
            <w:r>
              <w:rPr>
                <w:rFonts w:hint="eastAsia" w:ascii="宋体" w:hAnsi="宋体" w:cs="宋体"/>
                <w:color w:val="000000"/>
                <w:szCs w:val="21"/>
              </w:rPr>
              <w:t>★日志式文件系统</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2C1DCFC">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操作系统支持日志式文件系统</w:t>
            </w:r>
          </w:p>
        </w:tc>
      </w:tr>
      <w:tr w14:paraId="0FEA0BEA">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04128F3">
            <w:pPr>
              <w:widowControl/>
              <w:spacing w:line="259" w:lineRule="auto"/>
              <w:ind w:right="91"/>
              <w:rPr>
                <w:rFonts w:hint="eastAsia" w:ascii="宋体" w:hAnsi="宋体" w:cs="宋体"/>
                <w:color w:val="000000"/>
                <w:szCs w:val="21"/>
              </w:rPr>
            </w:pPr>
            <w:r>
              <w:rPr>
                <w:rFonts w:hint="eastAsia" w:ascii="宋体" w:hAnsi="宋体" w:cs="宋体"/>
                <w:color w:val="000000"/>
                <w:szCs w:val="21"/>
              </w:rPr>
              <w:t>41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1143BAC">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7283D6CE">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7603A76">
            <w:pPr>
              <w:widowControl/>
              <w:spacing w:line="259" w:lineRule="auto"/>
              <w:rPr>
                <w:rFonts w:hint="eastAsia" w:ascii="宋体" w:hAnsi="宋体" w:cs="宋体"/>
                <w:color w:val="000000"/>
                <w:szCs w:val="21"/>
              </w:rPr>
            </w:pPr>
            <w:r>
              <w:rPr>
                <w:rFonts w:hint="eastAsia" w:ascii="宋体" w:hAnsi="宋体" w:cs="宋体"/>
                <w:color w:val="000000"/>
                <w:szCs w:val="21"/>
              </w:rPr>
              <w:t>★文件处理能力</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649D980">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操作系统支持最大文件不小于4TB，最大分区与文件系统不小于10PB，最大文件名长度不小于255字节</w:t>
            </w:r>
          </w:p>
        </w:tc>
      </w:tr>
      <w:tr w14:paraId="28C49891">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2371534">
            <w:pPr>
              <w:widowControl/>
              <w:spacing w:line="259" w:lineRule="auto"/>
              <w:ind w:right="91"/>
              <w:rPr>
                <w:rFonts w:hint="eastAsia" w:ascii="宋体" w:hAnsi="宋体" w:cs="宋体"/>
                <w:color w:val="000000"/>
                <w:szCs w:val="21"/>
              </w:rPr>
            </w:pPr>
            <w:r>
              <w:rPr>
                <w:rFonts w:hint="eastAsia" w:ascii="宋体" w:hAnsi="宋体" w:cs="宋体"/>
                <w:color w:val="000000"/>
                <w:szCs w:val="21"/>
              </w:rPr>
              <w:t>42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8398C04">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6A1EBF8C">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0265B88">
            <w:pPr>
              <w:widowControl/>
              <w:spacing w:line="259" w:lineRule="auto"/>
              <w:rPr>
                <w:rFonts w:hint="eastAsia" w:ascii="宋体" w:hAnsi="宋体" w:cs="宋体"/>
                <w:color w:val="000000"/>
                <w:szCs w:val="21"/>
              </w:rPr>
            </w:pPr>
            <w:r>
              <w:rPr>
                <w:rFonts w:hint="eastAsia" w:ascii="宋体" w:hAnsi="宋体" w:cs="宋体"/>
                <w:color w:val="000000"/>
                <w:szCs w:val="21"/>
              </w:rPr>
              <w:t>★分区大小调整</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13AAF7F">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操作系统支持动态调整分区大小，对系统分区容量进行改变</w:t>
            </w:r>
          </w:p>
        </w:tc>
      </w:tr>
      <w:tr w14:paraId="2321B50F">
        <w:tblPrEx>
          <w:tblCellMar>
            <w:top w:w="31" w:type="dxa"/>
            <w:left w:w="108" w:type="dxa"/>
            <w:bottom w:w="0" w:type="dxa"/>
            <w:right w:w="19" w:type="dxa"/>
          </w:tblCellMar>
        </w:tblPrEx>
        <w:trPr>
          <w:trHeight w:val="231"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525492E">
            <w:pPr>
              <w:widowControl/>
              <w:spacing w:line="259" w:lineRule="auto"/>
              <w:ind w:right="91"/>
              <w:rPr>
                <w:rFonts w:hint="eastAsia" w:ascii="宋体" w:hAnsi="宋体" w:cs="宋体"/>
                <w:color w:val="000000"/>
                <w:szCs w:val="21"/>
              </w:rPr>
            </w:pPr>
            <w:r>
              <w:rPr>
                <w:rFonts w:hint="eastAsia" w:ascii="宋体" w:hAnsi="宋体" w:cs="宋体"/>
                <w:color w:val="000000"/>
                <w:szCs w:val="21"/>
              </w:rPr>
              <w:t>43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AB6672E">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34C23C5">
            <w:pPr>
              <w:widowControl/>
              <w:spacing w:line="259" w:lineRule="auto"/>
              <w:rPr>
                <w:rFonts w:hint="eastAsia" w:ascii="宋体" w:hAnsi="宋体" w:cs="宋体"/>
                <w:color w:val="000000"/>
                <w:szCs w:val="21"/>
              </w:rPr>
            </w:pPr>
            <w:r>
              <w:rPr>
                <w:rFonts w:hint="eastAsia" w:ascii="宋体" w:hAnsi="宋体" w:cs="宋体"/>
                <w:color w:val="000000"/>
                <w:szCs w:val="21"/>
              </w:rPr>
              <w:t>授权激活</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5D9297D">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产品许可机制</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0C3BC90">
            <w:pPr>
              <w:widowControl/>
              <w:spacing w:after="2" w:line="239" w:lineRule="auto"/>
              <w:ind w:left="1"/>
              <w:rPr>
                <w:rFonts w:hint="eastAsia" w:ascii="宋体" w:hAnsi="宋体" w:cs="宋体"/>
                <w:color w:val="000000"/>
                <w:szCs w:val="21"/>
              </w:rPr>
            </w:pPr>
            <w:r>
              <w:rPr>
                <w:rFonts w:hint="eastAsia" w:ascii="宋体" w:hAnsi="宋体" w:cs="宋体"/>
                <w:color w:val="000000"/>
                <w:szCs w:val="21"/>
              </w:rPr>
              <w:t>a)操作系统支持序列号授权、批量激活服务、场地授权等方式；未激活期间，系统不得频繁提示干扰用户正常使用；未激活系统不得影响用户数据安全与完整性；</w:t>
            </w:r>
          </w:p>
          <w:p w14:paraId="111B6132">
            <w:pPr>
              <w:widowControl/>
              <w:spacing w:line="259" w:lineRule="auto"/>
              <w:ind w:left="1"/>
              <w:rPr>
                <w:rFonts w:hint="eastAsia" w:ascii="宋体" w:hAnsi="宋体" w:cs="宋体"/>
                <w:color w:val="000000"/>
                <w:szCs w:val="21"/>
              </w:rPr>
            </w:pPr>
            <w:r>
              <w:rPr>
                <w:rFonts w:hint="eastAsia" w:ascii="宋体" w:hAnsi="宋体" w:cs="宋体"/>
                <w:color w:val="000000"/>
                <w:szCs w:val="21"/>
              </w:rPr>
              <w:t>b)免激活的系统不适用</w:t>
            </w:r>
          </w:p>
        </w:tc>
      </w:tr>
      <w:tr w14:paraId="6EC44B73">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E20A1DC">
            <w:pPr>
              <w:widowControl/>
              <w:spacing w:line="259" w:lineRule="auto"/>
              <w:ind w:right="91"/>
              <w:rPr>
                <w:rFonts w:hint="eastAsia" w:ascii="宋体" w:hAnsi="宋体" w:cs="宋体"/>
                <w:color w:val="000000"/>
                <w:szCs w:val="21"/>
              </w:rPr>
            </w:pPr>
            <w:r>
              <w:rPr>
                <w:rFonts w:hint="eastAsia" w:ascii="宋体" w:hAnsi="宋体" w:cs="宋体"/>
                <w:color w:val="000000"/>
                <w:szCs w:val="21"/>
              </w:rPr>
              <w:t>44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842978F">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193C16A8">
            <w:pPr>
              <w:widowControl/>
              <w:spacing w:line="259" w:lineRule="auto"/>
              <w:rPr>
                <w:rFonts w:hint="eastAsia" w:ascii="宋体" w:hAnsi="宋体" w:cs="宋体"/>
                <w:color w:val="000000"/>
                <w:szCs w:val="21"/>
              </w:rPr>
            </w:pPr>
            <w:r>
              <w:rPr>
                <w:rFonts w:hint="eastAsia" w:ascii="宋体" w:hAnsi="宋体" w:cs="宋体"/>
                <w:color w:val="000000"/>
                <w:szCs w:val="21"/>
              </w:rPr>
              <w:t>应用开发运行环境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0532F90">
            <w:pPr>
              <w:widowControl/>
              <w:spacing w:line="259" w:lineRule="auto"/>
              <w:rPr>
                <w:rFonts w:hint="eastAsia" w:ascii="宋体" w:hAnsi="宋体" w:cs="宋体"/>
                <w:color w:val="000000"/>
                <w:szCs w:val="21"/>
              </w:rPr>
            </w:pPr>
            <w:r>
              <w:rPr>
                <w:rFonts w:hint="eastAsia" w:ascii="宋体" w:hAnsi="宋体" w:cs="宋体"/>
                <w:color w:val="000000"/>
                <w:szCs w:val="21"/>
              </w:rPr>
              <w:t>★集成开发环境/ 开发框架</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CE8DA8D">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操作系统通过内置、软件仓库或附加光</w:t>
            </w:r>
          </w:p>
          <w:p w14:paraId="4E3A042F">
            <w:pPr>
              <w:widowControl/>
              <w:spacing w:line="259" w:lineRule="auto"/>
              <w:ind w:left="1"/>
              <w:rPr>
                <w:rFonts w:hint="eastAsia" w:ascii="宋体" w:hAnsi="宋体" w:cs="宋体"/>
                <w:color w:val="000000"/>
                <w:szCs w:val="21"/>
              </w:rPr>
            </w:pPr>
            <w:r>
              <w:rPr>
                <w:rFonts w:hint="eastAsia" w:ascii="宋体" w:hAnsi="宋体" w:cs="宋体"/>
                <w:color w:val="000000"/>
                <w:szCs w:val="21"/>
              </w:rPr>
              <w:t>盘等方式提供开发环境，包括Qt、Eclipse、VSCode等</w:t>
            </w:r>
          </w:p>
        </w:tc>
      </w:tr>
      <w:tr w14:paraId="73654811">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5E82D81">
            <w:pPr>
              <w:widowControl/>
              <w:spacing w:line="259" w:lineRule="auto"/>
              <w:ind w:right="91"/>
              <w:rPr>
                <w:rFonts w:hint="eastAsia" w:ascii="宋体" w:hAnsi="宋体" w:cs="宋体"/>
                <w:color w:val="000000"/>
                <w:szCs w:val="21"/>
              </w:rPr>
            </w:pPr>
            <w:r>
              <w:rPr>
                <w:rFonts w:hint="eastAsia" w:ascii="宋体" w:hAnsi="宋体" w:cs="宋体"/>
                <w:color w:val="000000"/>
                <w:szCs w:val="21"/>
              </w:rPr>
              <w:t>45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CB063B1">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5A6EF4A4">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21AB5BA">
            <w:pPr>
              <w:widowControl/>
              <w:spacing w:line="259" w:lineRule="auto"/>
              <w:rPr>
                <w:rFonts w:hint="eastAsia" w:ascii="宋体" w:hAnsi="宋体" w:cs="宋体"/>
                <w:color w:val="000000"/>
                <w:szCs w:val="21"/>
              </w:rPr>
            </w:pPr>
            <w:r>
              <w:rPr>
                <w:rFonts w:hint="eastAsia" w:ascii="宋体" w:hAnsi="宋体" w:cs="宋体"/>
                <w:color w:val="000000"/>
                <w:szCs w:val="21"/>
              </w:rPr>
              <w:t>★开发工具库</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7AB55B6">
            <w:pPr>
              <w:widowControl/>
              <w:spacing w:after="21" w:line="239" w:lineRule="auto"/>
              <w:ind w:left="1"/>
              <w:rPr>
                <w:rFonts w:hint="eastAsia" w:ascii="宋体" w:hAnsi="宋体" w:cs="宋体"/>
                <w:color w:val="000000"/>
                <w:szCs w:val="21"/>
              </w:rPr>
            </w:pPr>
            <w:r>
              <w:rPr>
                <w:rFonts w:hint="eastAsia" w:ascii="宋体" w:hAnsi="宋体" w:cs="宋体"/>
                <w:color w:val="000000"/>
                <w:szCs w:val="21"/>
              </w:rPr>
              <w:t>操作系统通过内置、软件仓库或附加光盘等方式提供开发库，包括GNUC、GNU C++、Java、Qt 、Gtk+、Cairo、OpenGL、Perl、Python、Ruby、Rust、Golang、JS等</w:t>
            </w:r>
          </w:p>
        </w:tc>
      </w:tr>
      <w:tr w14:paraId="7783178D">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DF87D56">
            <w:pPr>
              <w:widowControl/>
              <w:spacing w:line="259" w:lineRule="auto"/>
              <w:ind w:right="93"/>
              <w:rPr>
                <w:rFonts w:hint="eastAsia" w:ascii="宋体" w:hAnsi="宋体" w:cs="宋体"/>
                <w:color w:val="000000"/>
                <w:szCs w:val="21"/>
              </w:rPr>
            </w:pPr>
            <w:r>
              <w:rPr>
                <w:rFonts w:hint="eastAsia" w:ascii="宋体" w:hAnsi="宋体" w:cs="宋体"/>
                <w:color w:val="000000"/>
                <w:szCs w:val="21"/>
              </w:rPr>
              <w:t>46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1A58F67">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325CD288">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0AA30A0">
            <w:pPr>
              <w:widowControl/>
              <w:spacing w:line="259" w:lineRule="auto"/>
              <w:ind w:right="62"/>
              <w:rPr>
                <w:rFonts w:hint="eastAsia" w:ascii="宋体" w:hAnsi="宋体" w:cs="宋体"/>
                <w:color w:val="000000"/>
                <w:szCs w:val="21"/>
              </w:rPr>
            </w:pPr>
            <w:r>
              <w:rPr>
                <w:rFonts w:hint="eastAsia" w:ascii="宋体" w:hAnsi="宋体" w:cs="宋体"/>
                <w:color w:val="000000"/>
                <w:szCs w:val="21"/>
              </w:rPr>
              <w:t>★编译器开发工具</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5A8A1324">
            <w:pPr>
              <w:widowControl/>
              <w:spacing w:line="239" w:lineRule="auto"/>
              <w:ind w:left="1"/>
              <w:rPr>
                <w:rFonts w:hint="eastAsia" w:ascii="宋体" w:hAnsi="宋体" w:cs="宋体"/>
                <w:color w:val="000000"/>
                <w:szCs w:val="21"/>
              </w:rPr>
            </w:pPr>
            <w:r>
              <w:rPr>
                <w:rFonts w:hint="eastAsia" w:ascii="宋体" w:hAnsi="宋体" w:cs="宋体"/>
                <w:color w:val="000000"/>
                <w:szCs w:val="21"/>
              </w:rPr>
              <w:t>操作系统通过内置、软件仓库或附加光盘等方式提供编译开发工具，包括GCC、G++、Binutils、GDB、Make、CMake等</w:t>
            </w:r>
          </w:p>
        </w:tc>
      </w:tr>
      <w:tr w14:paraId="704192A2">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BF0D92C">
            <w:pPr>
              <w:widowControl/>
              <w:spacing w:line="259" w:lineRule="auto"/>
              <w:ind w:right="93"/>
              <w:rPr>
                <w:rFonts w:hint="eastAsia" w:ascii="宋体" w:hAnsi="宋体" w:cs="宋体"/>
                <w:color w:val="000000"/>
                <w:szCs w:val="21"/>
              </w:rPr>
            </w:pPr>
            <w:r>
              <w:rPr>
                <w:rFonts w:hint="eastAsia" w:ascii="宋体" w:hAnsi="宋体" w:cs="宋体"/>
                <w:color w:val="000000"/>
                <w:szCs w:val="21"/>
              </w:rPr>
              <w:t>47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D4A0DCE">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7E5209C8">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BF859F1">
            <w:pPr>
              <w:widowControl/>
              <w:spacing w:line="259" w:lineRule="auto"/>
              <w:rPr>
                <w:rFonts w:hint="eastAsia" w:ascii="宋体" w:hAnsi="宋体" w:cs="宋体"/>
                <w:color w:val="000000"/>
                <w:szCs w:val="21"/>
              </w:rPr>
            </w:pPr>
            <w:r>
              <w:rPr>
                <w:rFonts w:hint="eastAsia" w:ascii="宋体" w:hAnsi="宋体" w:cs="宋体"/>
                <w:color w:val="000000"/>
                <w:szCs w:val="21"/>
              </w:rPr>
              <w:t>★文本编辑工具</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A1863BB">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操作系统通过内置、软件仓库或附加光</w:t>
            </w:r>
          </w:p>
          <w:p w14:paraId="502451FB">
            <w:pPr>
              <w:widowControl/>
              <w:spacing w:line="259" w:lineRule="auto"/>
              <w:ind w:left="1"/>
              <w:rPr>
                <w:rFonts w:hint="eastAsia" w:ascii="宋体" w:hAnsi="宋体" w:cs="宋体"/>
                <w:color w:val="000000"/>
                <w:szCs w:val="21"/>
              </w:rPr>
            </w:pPr>
            <w:r>
              <w:rPr>
                <w:rFonts w:hint="eastAsia" w:ascii="宋体" w:hAnsi="宋体" w:cs="宋体"/>
                <w:color w:val="000000"/>
                <w:szCs w:val="21"/>
              </w:rPr>
              <w:t>盘等方式提供文本编辑工具，包括Emacs、Vim等</w:t>
            </w:r>
          </w:p>
        </w:tc>
      </w:tr>
      <w:tr w14:paraId="31398F2E">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0901F53">
            <w:pPr>
              <w:widowControl/>
              <w:spacing w:line="259" w:lineRule="auto"/>
              <w:ind w:right="93"/>
              <w:rPr>
                <w:rFonts w:hint="eastAsia" w:ascii="宋体" w:hAnsi="宋体" w:cs="宋体"/>
                <w:color w:val="000000"/>
                <w:szCs w:val="21"/>
              </w:rPr>
            </w:pPr>
            <w:r>
              <w:rPr>
                <w:rFonts w:hint="eastAsia" w:ascii="宋体" w:hAnsi="宋体" w:cs="宋体"/>
                <w:color w:val="000000"/>
                <w:szCs w:val="21"/>
              </w:rPr>
              <w:t>48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5A8A5D0">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646F8FD2">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8D052A7">
            <w:pPr>
              <w:widowControl/>
              <w:spacing w:line="259" w:lineRule="auto"/>
              <w:rPr>
                <w:rFonts w:hint="eastAsia" w:ascii="宋体" w:hAnsi="宋体" w:cs="宋体"/>
                <w:color w:val="000000"/>
                <w:szCs w:val="21"/>
              </w:rPr>
            </w:pPr>
            <w:r>
              <w:rPr>
                <w:rFonts w:hint="eastAsia" w:ascii="宋体" w:hAnsi="宋体" w:cs="宋体"/>
                <w:color w:val="000000"/>
                <w:szCs w:val="21"/>
              </w:rPr>
              <w:t>★软件包管理</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51BD0F42">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操作系统支持查询软件包描述和包含文件，以及软件包依赖；支持在安装时自动提示并下载安装缺失的依赖软件包</w:t>
            </w:r>
          </w:p>
        </w:tc>
      </w:tr>
      <w:tr w14:paraId="425ED6BE">
        <w:tblPrEx>
          <w:tblCellMar>
            <w:top w:w="31" w:type="dxa"/>
            <w:left w:w="108" w:type="dxa"/>
            <w:bottom w:w="0" w:type="dxa"/>
            <w:right w:w="19" w:type="dxa"/>
          </w:tblCellMar>
        </w:tblPrEx>
        <w:trPr>
          <w:trHeight w:val="71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A317D61">
            <w:pPr>
              <w:widowControl/>
              <w:spacing w:line="259" w:lineRule="auto"/>
              <w:ind w:right="93"/>
              <w:rPr>
                <w:rFonts w:hint="eastAsia" w:ascii="宋体" w:hAnsi="宋体" w:cs="宋体"/>
                <w:color w:val="000000"/>
                <w:szCs w:val="21"/>
              </w:rPr>
            </w:pPr>
            <w:r>
              <w:rPr>
                <w:rFonts w:hint="eastAsia" w:ascii="宋体" w:hAnsi="宋体" w:cs="宋体"/>
                <w:color w:val="000000"/>
                <w:szCs w:val="21"/>
              </w:rPr>
              <w:t>49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4F36AE4">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27667963">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62CC774">
            <w:pPr>
              <w:widowControl/>
              <w:spacing w:line="259" w:lineRule="auto"/>
              <w:rPr>
                <w:rFonts w:hint="eastAsia" w:ascii="宋体" w:hAnsi="宋体" w:cs="宋体"/>
                <w:color w:val="000000"/>
                <w:szCs w:val="21"/>
              </w:rPr>
            </w:pPr>
            <w:r>
              <w:rPr>
                <w:rFonts w:hint="eastAsia" w:ascii="宋体" w:hAnsi="宋体" w:cs="宋体"/>
                <w:color w:val="000000"/>
                <w:szCs w:val="21"/>
              </w:rPr>
              <w:t>★开发文档</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0AC69DD">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供应商应提供软件开发参考文档、驱动开发参考文档、应用移植开发文档、API 文档</w:t>
            </w:r>
          </w:p>
        </w:tc>
      </w:tr>
      <w:tr w14:paraId="63CD44DF">
        <w:tblPrEx>
          <w:tblCellMar>
            <w:top w:w="31" w:type="dxa"/>
            <w:left w:w="108" w:type="dxa"/>
            <w:bottom w:w="0" w:type="dxa"/>
            <w:right w:w="19" w:type="dxa"/>
          </w:tblCellMar>
        </w:tblPrEx>
        <w:trPr>
          <w:trHeight w:val="477"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21A4EF4">
            <w:pPr>
              <w:widowControl/>
              <w:spacing w:line="259" w:lineRule="auto"/>
              <w:ind w:right="91"/>
              <w:rPr>
                <w:rFonts w:hint="eastAsia" w:ascii="宋体" w:hAnsi="宋体" w:cs="宋体"/>
                <w:color w:val="000000"/>
                <w:szCs w:val="21"/>
              </w:rPr>
            </w:pPr>
            <w:r>
              <w:rPr>
                <w:rFonts w:hint="eastAsia" w:ascii="宋体" w:hAnsi="宋体" w:cs="宋体"/>
                <w:color w:val="000000"/>
                <w:szCs w:val="21"/>
              </w:rPr>
              <w:t>50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ECED99A">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5A2E4739">
            <w:pPr>
              <w:widowControl/>
              <w:spacing w:line="259" w:lineRule="auto"/>
              <w:rPr>
                <w:rFonts w:hint="eastAsia" w:ascii="宋体" w:hAnsi="宋体" w:cs="宋体"/>
                <w:color w:val="000000"/>
                <w:szCs w:val="21"/>
              </w:rPr>
            </w:pPr>
            <w:r>
              <w:rPr>
                <w:rFonts w:hint="eastAsia" w:ascii="宋体" w:hAnsi="宋体" w:cs="宋体"/>
                <w:color w:val="000000"/>
                <w:szCs w:val="21"/>
              </w:rPr>
              <w:t>服务支持</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2FED295">
            <w:pPr>
              <w:widowControl/>
              <w:spacing w:line="259" w:lineRule="auto"/>
              <w:rPr>
                <w:rFonts w:hint="eastAsia" w:ascii="宋体" w:hAnsi="宋体" w:cs="宋体"/>
                <w:color w:val="000000"/>
                <w:szCs w:val="21"/>
              </w:rPr>
            </w:pPr>
            <w:r>
              <w:rPr>
                <w:rFonts w:hint="eastAsia" w:ascii="宋体" w:hAnsi="宋体" w:cs="宋体"/>
                <w:color w:val="000000"/>
                <w:szCs w:val="21"/>
              </w:rPr>
              <w:t>★网络服务</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46204630">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操作系统支持TCP/UDP</w:t>
            </w:r>
          </w:p>
        </w:tc>
      </w:tr>
      <w:tr w14:paraId="3A6B6B83">
        <w:tblPrEx>
          <w:tblCellMar>
            <w:top w:w="31" w:type="dxa"/>
            <w:left w:w="108" w:type="dxa"/>
            <w:bottom w:w="0" w:type="dxa"/>
            <w:right w:w="19" w:type="dxa"/>
          </w:tblCellMar>
        </w:tblPrEx>
        <w:trPr>
          <w:trHeight w:val="477"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6585726">
            <w:pPr>
              <w:widowControl/>
              <w:spacing w:line="259" w:lineRule="auto"/>
              <w:ind w:right="91"/>
              <w:rPr>
                <w:rFonts w:hint="eastAsia" w:ascii="宋体" w:hAnsi="宋体" w:cs="宋体"/>
                <w:color w:val="000000"/>
                <w:szCs w:val="21"/>
              </w:rPr>
            </w:pPr>
            <w:r>
              <w:rPr>
                <w:rFonts w:hint="eastAsia" w:ascii="宋体" w:hAnsi="宋体" w:cs="宋体"/>
                <w:color w:val="000000"/>
                <w:szCs w:val="21"/>
              </w:rPr>
              <w:t>51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C313786">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03E6AEEC">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69B46E8">
            <w:pPr>
              <w:widowControl/>
              <w:spacing w:line="259" w:lineRule="auto"/>
              <w:rPr>
                <w:rFonts w:hint="eastAsia" w:ascii="宋体" w:hAnsi="宋体" w:cs="宋体"/>
                <w:color w:val="000000"/>
                <w:szCs w:val="21"/>
              </w:rPr>
            </w:pPr>
            <w:r>
              <w:rPr>
                <w:rFonts w:hint="eastAsia" w:ascii="宋体" w:hAnsi="宋体" w:cs="宋体"/>
                <w:color w:val="000000"/>
                <w:szCs w:val="21"/>
              </w:rPr>
              <w:t>★网络共享</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C5A4E2F">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操作系统支持基于NFS、SMB、FTP、CIFS 等协议的数据网络共享服务</w:t>
            </w:r>
          </w:p>
        </w:tc>
      </w:tr>
      <w:tr w14:paraId="42E314E7">
        <w:tblPrEx>
          <w:tblCellMar>
            <w:top w:w="31" w:type="dxa"/>
            <w:left w:w="108" w:type="dxa"/>
            <w:bottom w:w="0" w:type="dxa"/>
            <w:right w:w="19" w:type="dxa"/>
          </w:tblCellMar>
        </w:tblPrEx>
        <w:trPr>
          <w:trHeight w:val="477"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D2759CD">
            <w:pPr>
              <w:widowControl/>
              <w:spacing w:line="259" w:lineRule="auto"/>
              <w:ind w:right="91"/>
              <w:rPr>
                <w:rFonts w:hint="eastAsia" w:ascii="宋体" w:hAnsi="宋体" w:cs="宋体"/>
                <w:color w:val="000000"/>
                <w:szCs w:val="21"/>
              </w:rPr>
            </w:pPr>
            <w:r>
              <w:rPr>
                <w:rFonts w:hint="eastAsia" w:ascii="宋体" w:hAnsi="宋体" w:cs="宋体"/>
                <w:color w:val="000000"/>
                <w:szCs w:val="21"/>
              </w:rPr>
              <w:t>52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217CDD7">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33B0441F">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0766D8B">
            <w:pPr>
              <w:widowControl/>
              <w:spacing w:line="259" w:lineRule="auto"/>
              <w:rPr>
                <w:rFonts w:hint="eastAsia" w:ascii="宋体" w:hAnsi="宋体" w:cs="宋体"/>
                <w:color w:val="000000"/>
                <w:szCs w:val="21"/>
              </w:rPr>
            </w:pPr>
            <w:r>
              <w:rPr>
                <w:rFonts w:hint="eastAsia" w:ascii="宋体" w:hAnsi="宋体" w:cs="宋体"/>
                <w:color w:val="000000"/>
                <w:szCs w:val="21"/>
              </w:rPr>
              <w:t>★WEB服务</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378EF30">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操作系统支持基于HTTP、HTTPS、 FastCGI等协议WEB服务</w:t>
            </w:r>
          </w:p>
        </w:tc>
      </w:tr>
      <w:tr w14:paraId="76387E65">
        <w:tblPrEx>
          <w:tblCellMar>
            <w:top w:w="31" w:type="dxa"/>
            <w:left w:w="108" w:type="dxa"/>
            <w:bottom w:w="0" w:type="dxa"/>
            <w:right w:w="19" w:type="dxa"/>
          </w:tblCellMar>
        </w:tblPrEx>
        <w:trPr>
          <w:trHeight w:val="476"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C6B34D2">
            <w:pPr>
              <w:widowControl/>
              <w:spacing w:line="259" w:lineRule="auto"/>
              <w:ind w:right="91"/>
              <w:rPr>
                <w:rFonts w:hint="eastAsia" w:ascii="宋体" w:hAnsi="宋体" w:cs="宋体"/>
                <w:color w:val="000000"/>
                <w:szCs w:val="21"/>
              </w:rPr>
            </w:pPr>
            <w:r>
              <w:rPr>
                <w:rFonts w:hint="eastAsia" w:ascii="宋体" w:hAnsi="宋体" w:cs="宋体"/>
                <w:color w:val="000000"/>
                <w:szCs w:val="21"/>
              </w:rPr>
              <w:t>53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0BAC704">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38243311">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CDD0215">
            <w:pPr>
              <w:widowControl/>
              <w:spacing w:line="259" w:lineRule="auto"/>
              <w:rPr>
                <w:rFonts w:hint="eastAsia" w:ascii="宋体" w:hAnsi="宋体" w:cs="宋体"/>
                <w:color w:val="000000"/>
                <w:szCs w:val="21"/>
              </w:rPr>
            </w:pPr>
            <w:r>
              <w:rPr>
                <w:rFonts w:hint="eastAsia" w:ascii="宋体" w:hAnsi="宋体" w:cs="宋体"/>
                <w:color w:val="000000"/>
                <w:szCs w:val="21"/>
              </w:rPr>
              <w:t>★加密传输服务</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0FAC254">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操作系统支持基于IPSec和SSL协议的隧道加密传输服务</w:t>
            </w:r>
          </w:p>
        </w:tc>
      </w:tr>
      <w:tr w14:paraId="07A4492B">
        <w:tblPrEx>
          <w:tblCellMar>
            <w:top w:w="31" w:type="dxa"/>
            <w:left w:w="108" w:type="dxa"/>
            <w:bottom w:w="0" w:type="dxa"/>
            <w:right w:w="19" w:type="dxa"/>
          </w:tblCellMar>
        </w:tblPrEx>
        <w:trPr>
          <w:trHeight w:val="477"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5A8D683">
            <w:pPr>
              <w:widowControl/>
              <w:spacing w:line="259" w:lineRule="auto"/>
              <w:ind w:right="91"/>
              <w:rPr>
                <w:rFonts w:hint="eastAsia" w:ascii="宋体" w:hAnsi="宋体" w:cs="宋体"/>
                <w:color w:val="000000"/>
                <w:szCs w:val="21"/>
              </w:rPr>
            </w:pPr>
            <w:r>
              <w:rPr>
                <w:rFonts w:hint="eastAsia" w:ascii="宋体" w:hAnsi="宋体" w:cs="宋体"/>
                <w:color w:val="000000"/>
                <w:szCs w:val="21"/>
              </w:rPr>
              <w:t>54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07E7867">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29C212B2">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6325F63">
            <w:pPr>
              <w:widowControl/>
              <w:spacing w:line="259" w:lineRule="auto"/>
              <w:rPr>
                <w:rFonts w:hint="eastAsia" w:ascii="宋体" w:hAnsi="宋体" w:cs="宋体"/>
                <w:color w:val="000000"/>
                <w:szCs w:val="21"/>
              </w:rPr>
            </w:pPr>
            <w:r>
              <w:rPr>
                <w:rFonts w:hint="eastAsia" w:ascii="宋体" w:hAnsi="宋体" w:cs="宋体"/>
                <w:color w:val="000000"/>
                <w:szCs w:val="21"/>
              </w:rPr>
              <w:t>★数字证书服务</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19E3A4C">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操作系统支持基于PKI体系的数字证书服务</w:t>
            </w:r>
          </w:p>
        </w:tc>
      </w:tr>
      <w:tr w14:paraId="2A7917E0">
        <w:tblPrEx>
          <w:tblCellMar>
            <w:top w:w="31" w:type="dxa"/>
            <w:left w:w="108" w:type="dxa"/>
            <w:bottom w:w="0" w:type="dxa"/>
            <w:right w:w="19" w:type="dxa"/>
          </w:tblCellMar>
        </w:tblPrEx>
        <w:trPr>
          <w:trHeight w:val="477"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3570593">
            <w:pPr>
              <w:widowControl/>
              <w:spacing w:line="259" w:lineRule="auto"/>
              <w:ind w:right="91"/>
              <w:rPr>
                <w:rFonts w:hint="eastAsia" w:ascii="宋体" w:hAnsi="宋体" w:cs="宋体"/>
                <w:color w:val="000000"/>
                <w:szCs w:val="21"/>
              </w:rPr>
            </w:pPr>
            <w:r>
              <w:rPr>
                <w:rFonts w:hint="eastAsia" w:ascii="宋体" w:hAnsi="宋体" w:cs="宋体"/>
                <w:color w:val="000000"/>
                <w:szCs w:val="21"/>
              </w:rPr>
              <w:t>55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D779A9B">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398DC76B">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746A6C5">
            <w:pPr>
              <w:widowControl/>
              <w:spacing w:line="259" w:lineRule="auto"/>
              <w:rPr>
                <w:rFonts w:hint="eastAsia" w:ascii="宋体" w:hAnsi="宋体" w:cs="宋体"/>
                <w:color w:val="000000"/>
                <w:szCs w:val="21"/>
              </w:rPr>
            </w:pPr>
            <w:r>
              <w:rPr>
                <w:rFonts w:hint="eastAsia" w:ascii="宋体" w:hAnsi="宋体" w:cs="宋体"/>
                <w:color w:val="000000"/>
                <w:szCs w:val="21"/>
              </w:rPr>
              <w:t>★访问控制服务</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C9B43E9">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操作系统支持基于RBAC(基于角色的访问控制)机制的访问控制服务</w:t>
            </w:r>
          </w:p>
        </w:tc>
      </w:tr>
      <w:tr w14:paraId="164A479B">
        <w:tblPrEx>
          <w:tblCellMar>
            <w:top w:w="31" w:type="dxa"/>
            <w:left w:w="108" w:type="dxa"/>
            <w:bottom w:w="0" w:type="dxa"/>
            <w:right w:w="19" w:type="dxa"/>
          </w:tblCellMar>
        </w:tblPrEx>
        <w:trPr>
          <w:trHeight w:val="477"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542E1F3">
            <w:pPr>
              <w:widowControl/>
              <w:spacing w:line="259" w:lineRule="auto"/>
              <w:ind w:right="93"/>
              <w:rPr>
                <w:rFonts w:hint="eastAsia" w:ascii="宋体" w:hAnsi="宋体" w:cs="宋体"/>
                <w:color w:val="000000"/>
                <w:szCs w:val="21"/>
              </w:rPr>
            </w:pPr>
            <w:r>
              <w:rPr>
                <w:rFonts w:hint="eastAsia" w:ascii="宋体" w:hAnsi="宋体" w:cs="宋体"/>
                <w:color w:val="000000"/>
                <w:szCs w:val="21"/>
              </w:rPr>
              <w:t>56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F04611D">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5F759845">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0EDF2C5">
            <w:pPr>
              <w:widowControl/>
              <w:spacing w:line="259" w:lineRule="auto"/>
              <w:rPr>
                <w:rFonts w:hint="eastAsia" w:ascii="宋体" w:hAnsi="宋体" w:cs="宋体"/>
                <w:color w:val="000000"/>
                <w:szCs w:val="21"/>
              </w:rPr>
            </w:pPr>
            <w:r>
              <w:rPr>
                <w:rFonts w:hint="eastAsia" w:ascii="宋体" w:hAnsi="宋体" w:cs="宋体"/>
                <w:color w:val="000000"/>
                <w:szCs w:val="21"/>
              </w:rPr>
              <w:t>★网络管理服务</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6693D38">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操作系统支持基于SNMP、NETCONF、</w:t>
            </w:r>
          </w:p>
          <w:p w14:paraId="0C23C4A6">
            <w:pPr>
              <w:widowControl/>
              <w:spacing w:line="259" w:lineRule="auto"/>
              <w:ind w:left="1"/>
              <w:rPr>
                <w:rFonts w:hint="eastAsia" w:ascii="宋体" w:hAnsi="宋体" w:cs="宋体"/>
                <w:color w:val="000000"/>
                <w:szCs w:val="21"/>
              </w:rPr>
            </w:pPr>
            <w:r>
              <w:rPr>
                <w:rFonts w:hint="eastAsia" w:ascii="宋体" w:hAnsi="宋体" w:cs="宋体"/>
                <w:color w:val="000000"/>
                <w:szCs w:val="21"/>
              </w:rPr>
              <w:t>RESTCONF等协议的网络管理服务</w:t>
            </w:r>
          </w:p>
        </w:tc>
      </w:tr>
      <w:tr w14:paraId="587F70C1">
        <w:tblPrEx>
          <w:tblCellMar>
            <w:top w:w="31" w:type="dxa"/>
            <w:left w:w="108" w:type="dxa"/>
            <w:bottom w:w="0" w:type="dxa"/>
            <w:right w:w="19" w:type="dxa"/>
          </w:tblCellMar>
        </w:tblPrEx>
        <w:trPr>
          <w:trHeight w:val="477"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ABE5A92">
            <w:pPr>
              <w:widowControl/>
              <w:spacing w:line="259" w:lineRule="auto"/>
              <w:ind w:right="93"/>
              <w:rPr>
                <w:rFonts w:hint="eastAsia" w:ascii="宋体" w:hAnsi="宋体" w:cs="宋体"/>
                <w:color w:val="000000"/>
                <w:szCs w:val="21"/>
              </w:rPr>
            </w:pPr>
            <w:r>
              <w:rPr>
                <w:rFonts w:hint="eastAsia" w:ascii="宋体" w:hAnsi="宋体" w:cs="宋体"/>
                <w:color w:val="000000"/>
                <w:szCs w:val="21"/>
              </w:rPr>
              <w:t>57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359F090">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14B119AB">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EE7966E">
            <w:pPr>
              <w:widowControl/>
              <w:spacing w:line="259" w:lineRule="auto"/>
              <w:rPr>
                <w:rFonts w:hint="eastAsia" w:ascii="宋体" w:hAnsi="宋体" w:cs="宋体"/>
                <w:color w:val="000000"/>
                <w:szCs w:val="21"/>
              </w:rPr>
            </w:pPr>
            <w:r>
              <w:rPr>
                <w:rFonts w:hint="eastAsia" w:ascii="宋体" w:hAnsi="宋体" w:cs="宋体"/>
                <w:color w:val="000000"/>
                <w:szCs w:val="21"/>
              </w:rPr>
              <w:t>★时间同步服务</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7761F3B">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操作系统支持基于NTP协议网络时间同步服务</w:t>
            </w:r>
          </w:p>
        </w:tc>
      </w:tr>
      <w:tr w14:paraId="22F2CDCF">
        <w:tblPrEx>
          <w:tblCellMar>
            <w:top w:w="31" w:type="dxa"/>
            <w:left w:w="108" w:type="dxa"/>
            <w:bottom w:w="0" w:type="dxa"/>
            <w:right w:w="19" w:type="dxa"/>
          </w:tblCellMar>
        </w:tblPrEx>
        <w:trPr>
          <w:trHeight w:val="248"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C8248BE">
            <w:pPr>
              <w:widowControl/>
              <w:spacing w:line="259" w:lineRule="auto"/>
              <w:ind w:right="93"/>
              <w:rPr>
                <w:rFonts w:hint="eastAsia" w:ascii="宋体" w:hAnsi="宋体" w:cs="宋体"/>
                <w:color w:val="000000"/>
                <w:szCs w:val="21"/>
              </w:rPr>
            </w:pPr>
            <w:r>
              <w:rPr>
                <w:rFonts w:hint="eastAsia" w:ascii="宋体" w:hAnsi="宋体" w:cs="宋体"/>
                <w:color w:val="000000"/>
                <w:szCs w:val="21"/>
              </w:rPr>
              <w:t>58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B82CFE7">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5DFA76EC">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0B92806">
            <w:pPr>
              <w:widowControl/>
              <w:spacing w:line="259" w:lineRule="auto"/>
              <w:rPr>
                <w:rFonts w:hint="eastAsia" w:ascii="宋体" w:hAnsi="宋体" w:cs="宋体"/>
                <w:color w:val="000000"/>
                <w:szCs w:val="21"/>
              </w:rPr>
            </w:pPr>
            <w:r>
              <w:rPr>
                <w:rFonts w:hint="eastAsia" w:ascii="宋体" w:hAnsi="宋体" w:cs="宋体"/>
                <w:color w:val="000000"/>
                <w:szCs w:val="21"/>
              </w:rPr>
              <w:t>★远程连接服务</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5298719C">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操作系统支持RPC、rsync、SSH等远程服务</w:t>
            </w:r>
          </w:p>
        </w:tc>
      </w:tr>
      <w:tr w14:paraId="6CC8B022">
        <w:tblPrEx>
          <w:tblCellMar>
            <w:top w:w="31" w:type="dxa"/>
            <w:left w:w="108" w:type="dxa"/>
            <w:bottom w:w="0" w:type="dxa"/>
            <w:right w:w="19" w:type="dxa"/>
          </w:tblCellMar>
        </w:tblPrEx>
        <w:trPr>
          <w:trHeight w:val="49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92E43BF">
            <w:pPr>
              <w:widowControl/>
              <w:spacing w:line="259" w:lineRule="auto"/>
              <w:ind w:right="93"/>
              <w:rPr>
                <w:rFonts w:hint="eastAsia" w:ascii="宋体" w:hAnsi="宋体" w:cs="宋体"/>
                <w:color w:val="000000"/>
                <w:szCs w:val="21"/>
              </w:rPr>
            </w:pPr>
            <w:r>
              <w:rPr>
                <w:rFonts w:hint="eastAsia" w:ascii="宋体" w:hAnsi="宋体" w:cs="宋体"/>
                <w:color w:val="000000"/>
                <w:szCs w:val="21"/>
              </w:rPr>
              <w:t>59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D160902">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58FAA82E">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87F003B">
            <w:pPr>
              <w:widowControl/>
              <w:spacing w:line="259" w:lineRule="auto"/>
              <w:rPr>
                <w:rFonts w:hint="eastAsia" w:ascii="宋体" w:hAnsi="宋体" w:cs="宋体"/>
                <w:color w:val="000000"/>
                <w:szCs w:val="21"/>
              </w:rPr>
            </w:pPr>
            <w:r>
              <w:rPr>
                <w:rFonts w:hint="eastAsia" w:ascii="宋体" w:hAnsi="宋体" w:cs="宋体"/>
                <w:color w:val="000000"/>
                <w:szCs w:val="21"/>
              </w:rPr>
              <w:t>★邮件服务</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865C9CE">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操作系统支持基于SMTP、POP3、IMAP 等的邮件服务</w:t>
            </w:r>
          </w:p>
        </w:tc>
      </w:tr>
      <w:tr w14:paraId="0B543D0E">
        <w:tblPrEx>
          <w:tblCellMar>
            <w:top w:w="31" w:type="dxa"/>
            <w:left w:w="108" w:type="dxa"/>
            <w:bottom w:w="0" w:type="dxa"/>
            <w:right w:w="19" w:type="dxa"/>
          </w:tblCellMar>
        </w:tblPrEx>
        <w:trPr>
          <w:trHeight w:val="49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3520F68">
            <w:pPr>
              <w:widowControl/>
              <w:spacing w:line="259" w:lineRule="auto"/>
              <w:ind w:right="93"/>
              <w:rPr>
                <w:rFonts w:hint="eastAsia" w:ascii="宋体" w:hAnsi="宋体" w:cs="宋体"/>
                <w:color w:val="000000"/>
                <w:szCs w:val="21"/>
              </w:rPr>
            </w:pPr>
            <w:r>
              <w:rPr>
                <w:rFonts w:hint="eastAsia" w:ascii="宋体" w:hAnsi="宋体" w:cs="宋体"/>
                <w:color w:val="000000"/>
                <w:szCs w:val="21"/>
              </w:rPr>
              <w:t>60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57F9846">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4C7DC858">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4506164">
            <w:pPr>
              <w:widowControl/>
              <w:spacing w:line="259" w:lineRule="auto"/>
              <w:rPr>
                <w:rFonts w:hint="eastAsia" w:ascii="宋体" w:hAnsi="宋体" w:cs="宋体"/>
                <w:color w:val="000000"/>
                <w:szCs w:val="21"/>
              </w:rPr>
            </w:pPr>
            <w:r>
              <w:rPr>
                <w:rFonts w:hint="eastAsia" w:ascii="宋体" w:hAnsi="宋体" w:cs="宋体"/>
                <w:color w:val="000000"/>
                <w:szCs w:val="21"/>
              </w:rPr>
              <w:t>★身份鉴别服务</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A79674B">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操作系统支持基于轻量级目录访问协议的统一身份鉴别服务</w:t>
            </w:r>
          </w:p>
        </w:tc>
      </w:tr>
      <w:tr w14:paraId="7B7F7F32">
        <w:tblPrEx>
          <w:tblCellMar>
            <w:top w:w="31" w:type="dxa"/>
            <w:left w:w="108" w:type="dxa"/>
            <w:bottom w:w="0" w:type="dxa"/>
            <w:right w:w="19" w:type="dxa"/>
          </w:tblCellMar>
        </w:tblPrEx>
        <w:trPr>
          <w:trHeight w:val="49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52CCEFE">
            <w:pPr>
              <w:widowControl/>
              <w:spacing w:line="259" w:lineRule="auto"/>
              <w:ind w:right="93"/>
              <w:rPr>
                <w:rFonts w:hint="eastAsia" w:ascii="宋体" w:hAnsi="宋体" w:cs="宋体"/>
                <w:color w:val="000000"/>
                <w:szCs w:val="21"/>
              </w:rPr>
            </w:pPr>
            <w:r>
              <w:rPr>
                <w:rFonts w:hint="eastAsia" w:ascii="宋体" w:hAnsi="宋体" w:cs="宋体"/>
                <w:color w:val="000000"/>
                <w:szCs w:val="21"/>
              </w:rPr>
              <w:t>61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CAD087C">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6B6FD731">
            <w:pPr>
              <w:widowControl/>
              <w:spacing w:after="160" w:line="259" w:lineRule="auto"/>
              <w:rPr>
                <w:rFonts w:hint="eastAsia" w:ascii="宋体" w:hAnsi="宋体" w:cs="宋体"/>
                <w:color w:val="000000"/>
                <w:szCs w:val="21"/>
              </w:rPr>
            </w:pPr>
          </w:p>
        </w:tc>
        <w:tc>
          <w:tcPr>
            <w:tcW w:w="1663" w:type="dxa"/>
            <w:vMerge w:val="restart"/>
            <w:tcBorders>
              <w:top w:val="single" w:color="000000" w:sz="4" w:space="0"/>
              <w:left w:val="single" w:color="000000" w:sz="4" w:space="0"/>
              <w:bottom w:val="single" w:color="000000" w:sz="4" w:space="0"/>
              <w:right w:val="single" w:color="000000" w:sz="4" w:space="0"/>
            </w:tcBorders>
            <w:noWrap w:val="0"/>
            <w:vAlign w:val="center"/>
          </w:tcPr>
          <w:p w14:paraId="75BFE313">
            <w:pPr>
              <w:widowControl/>
              <w:spacing w:line="259" w:lineRule="auto"/>
              <w:rPr>
                <w:rFonts w:hint="eastAsia" w:ascii="宋体" w:hAnsi="宋体" w:cs="宋体"/>
                <w:color w:val="000000"/>
                <w:szCs w:val="21"/>
              </w:rPr>
            </w:pPr>
            <w:r>
              <w:rPr>
                <w:rFonts w:hint="eastAsia" w:ascii="宋体" w:hAnsi="宋体" w:cs="宋体"/>
                <w:color w:val="000000"/>
                <w:szCs w:val="21"/>
              </w:rPr>
              <w:t>★数据存储和查询服务</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833BFA4">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操作系统支持结构化和非结构化格式数据的存储和查询服务</w:t>
            </w:r>
          </w:p>
        </w:tc>
      </w:tr>
      <w:tr w14:paraId="01DDB422">
        <w:tblPrEx>
          <w:tblCellMar>
            <w:top w:w="31" w:type="dxa"/>
            <w:left w:w="108" w:type="dxa"/>
            <w:bottom w:w="0" w:type="dxa"/>
            <w:right w:w="19" w:type="dxa"/>
          </w:tblCellMar>
        </w:tblPrEx>
        <w:trPr>
          <w:trHeight w:val="49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8933137">
            <w:pPr>
              <w:widowControl/>
              <w:spacing w:line="259" w:lineRule="auto"/>
              <w:ind w:right="93"/>
              <w:rPr>
                <w:rFonts w:hint="eastAsia" w:ascii="宋体" w:hAnsi="宋体" w:cs="宋体"/>
                <w:color w:val="000000"/>
                <w:szCs w:val="21"/>
              </w:rPr>
            </w:pPr>
            <w:r>
              <w:rPr>
                <w:rFonts w:hint="eastAsia" w:ascii="宋体" w:hAnsi="宋体" w:cs="宋体"/>
                <w:color w:val="000000"/>
                <w:szCs w:val="21"/>
              </w:rPr>
              <w:t>62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C9F4499">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1FE881C0">
            <w:pPr>
              <w:widowControl/>
              <w:spacing w:after="160" w:line="259" w:lineRule="auto"/>
              <w:rPr>
                <w:rFonts w:hint="eastAsia" w:ascii="宋体" w:hAnsi="宋体" w:cs="宋体"/>
                <w:color w:val="000000"/>
                <w:szCs w:val="21"/>
              </w:rPr>
            </w:pPr>
          </w:p>
        </w:tc>
        <w:tc>
          <w:tcPr>
            <w:tcW w:w="1663" w:type="dxa"/>
            <w:vMerge w:val="continue"/>
            <w:tcBorders>
              <w:top w:val="nil"/>
              <w:left w:val="single" w:color="000000" w:sz="4" w:space="0"/>
              <w:bottom w:val="nil"/>
              <w:right w:val="single" w:color="000000" w:sz="4" w:space="0"/>
            </w:tcBorders>
            <w:noWrap w:val="0"/>
            <w:vAlign w:val="center"/>
          </w:tcPr>
          <w:p w14:paraId="7736E675">
            <w:pPr>
              <w:widowControl/>
              <w:spacing w:after="160" w:line="259" w:lineRule="auto"/>
              <w:rPr>
                <w:rFonts w:hint="eastAsia" w:ascii="宋体" w:hAnsi="宋体" w:cs="宋体"/>
                <w:color w:val="000000"/>
                <w:szCs w:val="21"/>
              </w:rPr>
            </w:pP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E6E4B05">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操作系统支持块、文件、对象等类型的数据存储服务</w:t>
            </w:r>
          </w:p>
        </w:tc>
      </w:tr>
      <w:tr w14:paraId="063E6E67">
        <w:tblPrEx>
          <w:tblCellMar>
            <w:top w:w="31" w:type="dxa"/>
            <w:left w:w="108" w:type="dxa"/>
            <w:bottom w:w="0" w:type="dxa"/>
            <w:right w:w="19" w:type="dxa"/>
          </w:tblCellMar>
        </w:tblPrEx>
        <w:trPr>
          <w:trHeight w:val="49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B803418">
            <w:pPr>
              <w:widowControl/>
              <w:spacing w:line="259" w:lineRule="auto"/>
              <w:ind w:right="93"/>
              <w:rPr>
                <w:rFonts w:hint="eastAsia" w:ascii="宋体" w:hAnsi="宋体" w:cs="宋体"/>
                <w:color w:val="000000"/>
                <w:szCs w:val="21"/>
              </w:rPr>
            </w:pPr>
            <w:r>
              <w:rPr>
                <w:rFonts w:hint="eastAsia" w:ascii="宋体" w:hAnsi="宋体" w:cs="宋体"/>
                <w:color w:val="000000"/>
                <w:szCs w:val="21"/>
              </w:rPr>
              <w:t>63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C1368B7">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28DE72C2">
            <w:pPr>
              <w:widowControl/>
              <w:spacing w:after="160" w:line="259" w:lineRule="auto"/>
              <w:rPr>
                <w:rFonts w:hint="eastAsia" w:ascii="宋体" w:hAnsi="宋体" w:cs="宋体"/>
                <w:color w:val="000000"/>
                <w:szCs w:val="21"/>
              </w:rPr>
            </w:pPr>
          </w:p>
        </w:tc>
        <w:tc>
          <w:tcPr>
            <w:tcW w:w="1663" w:type="dxa"/>
            <w:vMerge w:val="continue"/>
            <w:tcBorders>
              <w:top w:val="nil"/>
              <w:left w:val="single" w:color="000000" w:sz="4" w:space="0"/>
              <w:bottom w:val="single" w:color="000000" w:sz="4" w:space="0"/>
              <w:right w:val="single" w:color="000000" w:sz="4" w:space="0"/>
            </w:tcBorders>
            <w:noWrap w:val="0"/>
            <w:vAlign w:val="center"/>
          </w:tcPr>
          <w:p w14:paraId="7DD1E9D8">
            <w:pPr>
              <w:widowControl/>
              <w:spacing w:after="160" w:line="259" w:lineRule="auto"/>
              <w:rPr>
                <w:rFonts w:hint="eastAsia" w:ascii="宋体" w:hAnsi="宋体" w:cs="宋体"/>
                <w:color w:val="000000"/>
                <w:szCs w:val="21"/>
              </w:rPr>
            </w:pP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4335B466">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操作系统支持SQL、NoSQL、键值等类型的数据库</w:t>
            </w:r>
          </w:p>
        </w:tc>
      </w:tr>
      <w:tr w14:paraId="051C7DDB">
        <w:tblPrEx>
          <w:tblCellMar>
            <w:top w:w="31" w:type="dxa"/>
            <w:left w:w="108" w:type="dxa"/>
            <w:bottom w:w="0" w:type="dxa"/>
            <w:right w:w="19" w:type="dxa"/>
          </w:tblCellMar>
        </w:tblPrEx>
        <w:trPr>
          <w:trHeight w:val="49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384F3D6">
            <w:pPr>
              <w:widowControl/>
              <w:spacing w:line="259" w:lineRule="auto"/>
              <w:ind w:right="93"/>
              <w:rPr>
                <w:rFonts w:hint="eastAsia" w:ascii="宋体" w:hAnsi="宋体" w:cs="宋体"/>
                <w:color w:val="000000"/>
                <w:szCs w:val="21"/>
              </w:rPr>
            </w:pPr>
            <w:r>
              <w:rPr>
                <w:rFonts w:hint="eastAsia" w:ascii="宋体" w:hAnsi="宋体" w:cs="宋体"/>
                <w:color w:val="000000"/>
                <w:szCs w:val="21"/>
              </w:rPr>
              <w:t>64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5365F38">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5121C50B">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A47325D">
            <w:pPr>
              <w:widowControl/>
              <w:spacing w:line="259" w:lineRule="auto"/>
              <w:rPr>
                <w:rFonts w:hint="eastAsia" w:ascii="宋体" w:hAnsi="宋体" w:cs="宋体"/>
                <w:color w:val="000000"/>
                <w:szCs w:val="21"/>
              </w:rPr>
            </w:pPr>
            <w:r>
              <w:rPr>
                <w:rFonts w:hint="eastAsia" w:ascii="宋体" w:hAnsi="宋体" w:cs="宋体"/>
                <w:color w:val="000000"/>
                <w:szCs w:val="21"/>
              </w:rPr>
              <w:t>★存储服务</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5CF7D6CD">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操作系统支持多种传输速率和存储协议的SAN和NAS存储</w:t>
            </w:r>
          </w:p>
        </w:tc>
      </w:tr>
      <w:tr w14:paraId="2CC123EC">
        <w:tblPrEx>
          <w:tblCellMar>
            <w:top w:w="31" w:type="dxa"/>
            <w:left w:w="108" w:type="dxa"/>
            <w:bottom w:w="0" w:type="dxa"/>
            <w:right w:w="19" w:type="dxa"/>
          </w:tblCellMar>
        </w:tblPrEx>
        <w:trPr>
          <w:trHeight w:val="49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127401A">
            <w:pPr>
              <w:widowControl/>
              <w:spacing w:line="259" w:lineRule="auto"/>
              <w:ind w:right="93"/>
              <w:rPr>
                <w:rFonts w:hint="eastAsia" w:ascii="宋体" w:hAnsi="宋体" w:cs="宋体"/>
                <w:color w:val="000000"/>
                <w:szCs w:val="21"/>
              </w:rPr>
            </w:pPr>
            <w:r>
              <w:rPr>
                <w:rFonts w:hint="eastAsia" w:ascii="宋体" w:hAnsi="宋体" w:cs="宋体"/>
                <w:color w:val="000000"/>
                <w:szCs w:val="21"/>
              </w:rPr>
              <w:t>65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50862DE">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303ADA33">
            <w:pPr>
              <w:widowControl/>
              <w:spacing w:after="160" w:line="259" w:lineRule="auto"/>
              <w:rPr>
                <w:rFonts w:hint="eastAsia" w:ascii="宋体" w:hAnsi="宋体" w:cs="宋体"/>
                <w:color w:val="000000"/>
                <w:szCs w:val="21"/>
              </w:rPr>
            </w:pPr>
          </w:p>
        </w:tc>
        <w:tc>
          <w:tcPr>
            <w:tcW w:w="1663" w:type="dxa"/>
            <w:vMerge w:val="restart"/>
            <w:tcBorders>
              <w:top w:val="single" w:color="000000" w:sz="4" w:space="0"/>
              <w:left w:val="single" w:color="000000" w:sz="4" w:space="0"/>
              <w:bottom w:val="single" w:color="000000" w:sz="4" w:space="0"/>
              <w:right w:val="single" w:color="000000" w:sz="4" w:space="0"/>
            </w:tcBorders>
            <w:noWrap w:val="0"/>
            <w:vAlign w:val="center"/>
          </w:tcPr>
          <w:p w14:paraId="6F527D22">
            <w:pPr>
              <w:widowControl/>
              <w:spacing w:line="259" w:lineRule="auto"/>
              <w:rPr>
                <w:rFonts w:hint="eastAsia" w:ascii="宋体" w:hAnsi="宋体" w:cs="宋体"/>
                <w:color w:val="000000"/>
                <w:szCs w:val="21"/>
              </w:rPr>
            </w:pPr>
            <w:r>
              <w:rPr>
                <w:rFonts w:hint="eastAsia" w:ascii="宋体" w:hAnsi="宋体" w:cs="宋体"/>
                <w:color w:val="000000"/>
                <w:szCs w:val="21"/>
              </w:rPr>
              <w:t>★集群支持</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52FF44E">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操作系统支持服务基于主备机制的分布式集群、高可用集群的部署模式</w:t>
            </w:r>
          </w:p>
        </w:tc>
      </w:tr>
      <w:tr w14:paraId="14CF7F5A">
        <w:tblPrEx>
          <w:tblCellMar>
            <w:top w:w="31" w:type="dxa"/>
            <w:left w:w="108" w:type="dxa"/>
            <w:bottom w:w="0" w:type="dxa"/>
            <w:right w:w="19" w:type="dxa"/>
          </w:tblCellMar>
        </w:tblPrEx>
        <w:trPr>
          <w:trHeight w:val="711"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04B1334">
            <w:pPr>
              <w:widowControl/>
              <w:spacing w:line="259" w:lineRule="auto"/>
              <w:ind w:right="93"/>
              <w:rPr>
                <w:rFonts w:hint="eastAsia" w:ascii="宋体" w:hAnsi="宋体" w:cs="宋体"/>
                <w:color w:val="000000"/>
                <w:szCs w:val="21"/>
              </w:rPr>
            </w:pPr>
            <w:r>
              <w:rPr>
                <w:rFonts w:hint="eastAsia" w:ascii="宋体" w:hAnsi="宋体" w:cs="宋体"/>
                <w:color w:val="000000"/>
                <w:szCs w:val="21"/>
              </w:rPr>
              <w:t>66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EF050A9">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469D090E">
            <w:pPr>
              <w:widowControl/>
              <w:spacing w:after="160" w:line="259" w:lineRule="auto"/>
              <w:rPr>
                <w:rFonts w:hint="eastAsia" w:ascii="宋体" w:hAnsi="宋体" w:cs="宋体"/>
                <w:color w:val="000000"/>
                <w:szCs w:val="21"/>
              </w:rPr>
            </w:pPr>
          </w:p>
        </w:tc>
        <w:tc>
          <w:tcPr>
            <w:tcW w:w="1663" w:type="dxa"/>
            <w:vMerge w:val="continue"/>
            <w:tcBorders>
              <w:top w:val="nil"/>
              <w:left w:val="single" w:color="000000" w:sz="4" w:space="0"/>
              <w:bottom w:val="nil"/>
              <w:right w:val="single" w:color="000000" w:sz="4" w:space="0"/>
            </w:tcBorders>
            <w:noWrap w:val="0"/>
            <w:vAlign w:val="center"/>
          </w:tcPr>
          <w:p w14:paraId="5F6EF1B3">
            <w:pPr>
              <w:widowControl/>
              <w:spacing w:after="160" w:line="259" w:lineRule="auto"/>
              <w:rPr>
                <w:rFonts w:hint="eastAsia" w:ascii="宋体" w:hAnsi="宋体" w:cs="宋体"/>
                <w:color w:val="000000"/>
                <w:szCs w:val="21"/>
              </w:rPr>
            </w:pP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EB6A9A0">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操作系统支持服务基于分布式通信协议的分布式集群、高可用集群的部署模式</w:t>
            </w:r>
          </w:p>
        </w:tc>
      </w:tr>
      <w:tr w14:paraId="6270B561">
        <w:tblPrEx>
          <w:tblCellMar>
            <w:top w:w="31" w:type="dxa"/>
            <w:left w:w="108" w:type="dxa"/>
            <w:bottom w:w="0" w:type="dxa"/>
            <w:right w:w="19" w:type="dxa"/>
          </w:tblCellMar>
        </w:tblPrEx>
        <w:trPr>
          <w:trHeight w:val="49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81716B0">
            <w:pPr>
              <w:widowControl/>
              <w:spacing w:line="259" w:lineRule="auto"/>
              <w:ind w:right="93"/>
              <w:rPr>
                <w:rFonts w:hint="eastAsia" w:ascii="宋体" w:hAnsi="宋体" w:cs="宋体"/>
                <w:color w:val="000000"/>
                <w:szCs w:val="21"/>
              </w:rPr>
            </w:pPr>
            <w:r>
              <w:rPr>
                <w:rFonts w:hint="eastAsia" w:ascii="宋体" w:hAnsi="宋体" w:cs="宋体"/>
                <w:color w:val="000000"/>
                <w:szCs w:val="21"/>
              </w:rPr>
              <w:t>67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F8CA310">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3E9B269A">
            <w:pPr>
              <w:widowControl/>
              <w:spacing w:after="160" w:line="259" w:lineRule="auto"/>
              <w:rPr>
                <w:rFonts w:hint="eastAsia" w:ascii="宋体" w:hAnsi="宋体" w:cs="宋体"/>
                <w:color w:val="000000"/>
                <w:szCs w:val="21"/>
              </w:rPr>
            </w:pPr>
          </w:p>
        </w:tc>
        <w:tc>
          <w:tcPr>
            <w:tcW w:w="1663" w:type="dxa"/>
            <w:vMerge w:val="continue"/>
            <w:tcBorders>
              <w:top w:val="nil"/>
              <w:left w:val="single" w:color="000000" w:sz="4" w:space="0"/>
              <w:bottom w:val="single" w:color="000000" w:sz="4" w:space="0"/>
              <w:right w:val="single" w:color="000000" w:sz="4" w:space="0"/>
            </w:tcBorders>
            <w:noWrap w:val="0"/>
            <w:vAlign w:val="center"/>
          </w:tcPr>
          <w:p w14:paraId="7C05BC4C">
            <w:pPr>
              <w:widowControl/>
              <w:spacing w:after="160" w:line="259" w:lineRule="auto"/>
              <w:rPr>
                <w:rFonts w:hint="eastAsia" w:ascii="宋体" w:hAnsi="宋体" w:cs="宋体"/>
                <w:color w:val="000000"/>
                <w:szCs w:val="21"/>
              </w:rPr>
            </w:pP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F037721">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操作系统支持基于虚拟路由器冗余协议的高可用集群部署模式</w:t>
            </w:r>
          </w:p>
        </w:tc>
      </w:tr>
      <w:tr w14:paraId="7CDF263B">
        <w:tblPrEx>
          <w:tblCellMar>
            <w:top w:w="31" w:type="dxa"/>
            <w:left w:w="108" w:type="dxa"/>
            <w:bottom w:w="0" w:type="dxa"/>
            <w:right w:w="19" w:type="dxa"/>
          </w:tblCellMar>
        </w:tblPrEx>
        <w:trPr>
          <w:trHeight w:val="49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A965DC2">
            <w:pPr>
              <w:widowControl/>
              <w:spacing w:line="259" w:lineRule="auto"/>
              <w:ind w:right="93"/>
              <w:rPr>
                <w:rFonts w:hint="eastAsia" w:ascii="宋体" w:hAnsi="宋体" w:cs="宋体"/>
                <w:color w:val="000000"/>
                <w:szCs w:val="21"/>
              </w:rPr>
            </w:pPr>
            <w:r>
              <w:rPr>
                <w:rFonts w:hint="eastAsia" w:ascii="宋体" w:hAnsi="宋体" w:cs="宋体"/>
                <w:color w:val="000000"/>
                <w:szCs w:val="21"/>
              </w:rPr>
              <w:t>68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8A3C189">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3ED6F6C4">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D93A671">
            <w:pPr>
              <w:widowControl/>
              <w:spacing w:line="259" w:lineRule="auto"/>
              <w:rPr>
                <w:rFonts w:hint="eastAsia" w:ascii="宋体" w:hAnsi="宋体" w:cs="宋体"/>
                <w:color w:val="000000"/>
                <w:szCs w:val="21"/>
              </w:rPr>
            </w:pPr>
            <w:r>
              <w:rPr>
                <w:rFonts w:hint="eastAsia" w:ascii="宋体" w:hAnsi="宋体" w:cs="宋体"/>
                <w:color w:val="000000"/>
                <w:szCs w:val="21"/>
              </w:rPr>
              <w:t>★分布式服务</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44FCF3F9">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操作系统支持基于同步、异步请求处理机制的分布式服务</w:t>
            </w:r>
          </w:p>
        </w:tc>
      </w:tr>
      <w:tr w14:paraId="52F4314A">
        <w:tblPrEx>
          <w:tblCellMar>
            <w:top w:w="31" w:type="dxa"/>
            <w:left w:w="108" w:type="dxa"/>
            <w:bottom w:w="0" w:type="dxa"/>
            <w:right w:w="19" w:type="dxa"/>
          </w:tblCellMar>
        </w:tblPrEx>
        <w:trPr>
          <w:trHeight w:val="49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3F5EABA">
            <w:pPr>
              <w:widowControl/>
              <w:spacing w:line="259" w:lineRule="auto"/>
              <w:ind w:right="93"/>
              <w:rPr>
                <w:rFonts w:hint="eastAsia" w:ascii="宋体" w:hAnsi="宋体" w:cs="宋体"/>
                <w:color w:val="000000"/>
                <w:szCs w:val="21"/>
              </w:rPr>
            </w:pPr>
            <w:r>
              <w:rPr>
                <w:rFonts w:hint="eastAsia" w:ascii="宋体" w:hAnsi="宋体" w:cs="宋体"/>
                <w:color w:val="000000"/>
                <w:szCs w:val="21"/>
              </w:rPr>
              <w:t>69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5F881A4">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01024FD8">
            <w:pPr>
              <w:widowControl/>
              <w:spacing w:after="160" w:line="259" w:lineRule="auto"/>
              <w:rPr>
                <w:rFonts w:hint="eastAsia" w:ascii="宋体" w:hAnsi="宋体" w:cs="宋体"/>
                <w:color w:val="000000"/>
                <w:szCs w:val="21"/>
              </w:rPr>
            </w:pPr>
          </w:p>
        </w:tc>
        <w:tc>
          <w:tcPr>
            <w:tcW w:w="1663" w:type="dxa"/>
            <w:vMerge w:val="restart"/>
            <w:tcBorders>
              <w:top w:val="single" w:color="000000" w:sz="4" w:space="0"/>
              <w:left w:val="single" w:color="000000" w:sz="4" w:space="0"/>
              <w:bottom w:val="single" w:color="000000" w:sz="4" w:space="0"/>
              <w:right w:val="single" w:color="000000" w:sz="4" w:space="0"/>
            </w:tcBorders>
            <w:noWrap w:val="0"/>
            <w:vAlign w:val="center"/>
          </w:tcPr>
          <w:p w14:paraId="11C87F45">
            <w:pPr>
              <w:widowControl/>
              <w:spacing w:line="259" w:lineRule="auto"/>
              <w:rPr>
                <w:rFonts w:hint="eastAsia" w:ascii="宋体" w:hAnsi="宋体" w:cs="宋体"/>
                <w:color w:val="000000"/>
                <w:szCs w:val="21"/>
              </w:rPr>
            </w:pPr>
            <w:r>
              <w:rPr>
                <w:rFonts w:hint="eastAsia" w:ascii="宋体" w:hAnsi="宋体" w:cs="宋体"/>
                <w:color w:val="000000"/>
                <w:szCs w:val="21"/>
              </w:rPr>
              <w:t>★负载均衡模式</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DD371F7">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操作系统支持基于OSI模型的4/7层和链路层的负载均衡模式</w:t>
            </w:r>
          </w:p>
        </w:tc>
      </w:tr>
      <w:tr w14:paraId="487E65D5">
        <w:tblPrEx>
          <w:tblCellMar>
            <w:top w:w="31" w:type="dxa"/>
            <w:left w:w="108" w:type="dxa"/>
            <w:bottom w:w="0" w:type="dxa"/>
            <w:right w:w="19" w:type="dxa"/>
          </w:tblCellMar>
        </w:tblPrEx>
        <w:trPr>
          <w:trHeight w:val="49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A8F6521">
            <w:pPr>
              <w:widowControl/>
              <w:spacing w:line="259" w:lineRule="auto"/>
              <w:ind w:right="93"/>
              <w:rPr>
                <w:rFonts w:hint="eastAsia" w:ascii="宋体" w:hAnsi="宋体" w:cs="宋体"/>
                <w:color w:val="000000"/>
                <w:szCs w:val="21"/>
              </w:rPr>
            </w:pPr>
            <w:r>
              <w:rPr>
                <w:rFonts w:hint="eastAsia" w:ascii="宋体" w:hAnsi="宋体" w:cs="宋体"/>
                <w:color w:val="000000"/>
                <w:szCs w:val="21"/>
              </w:rPr>
              <w:t>70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30082F3">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03818F21">
            <w:pPr>
              <w:widowControl/>
              <w:spacing w:after="160" w:line="259" w:lineRule="auto"/>
              <w:rPr>
                <w:rFonts w:hint="eastAsia" w:ascii="宋体" w:hAnsi="宋体" w:cs="宋体"/>
                <w:color w:val="000000"/>
                <w:szCs w:val="21"/>
              </w:rPr>
            </w:pPr>
          </w:p>
        </w:tc>
        <w:tc>
          <w:tcPr>
            <w:tcW w:w="1663" w:type="dxa"/>
            <w:vMerge w:val="continue"/>
            <w:tcBorders>
              <w:top w:val="nil"/>
              <w:left w:val="single" w:color="000000" w:sz="4" w:space="0"/>
              <w:bottom w:val="single" w:color="000000" w:sz="4" w:space="0"/>
              <w:right w:val="single" w:color="000000" w:sz="4" w:space="0"/>
            </w:tcBorders>
            <w:noWrap w:val="0"/>
            <w:vAlign w:val="center"/>
          </w:tcPr>
          <w:p w14:paraId="66B7E76F">
            <w:pPr>
              <w:widowControl/>
              <w:spacing w:after="160" w:line="259" w:lineRule="auto"/>
              <w:rPr>
                <w:rFonts w:hint="eastAsia" w:ascii="宋体" w:hAnsi="宋体" w:cs="宋体"/>
                <w:color w:val="000000"/>
                <w:szCs w:val="21"/>
              </w:rPr>
            </w:pP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5C19B035">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操作系统支持基于不同调度算法的负载均衡模式</w:t>
            </w:r>
          </w:p>
        </w:tc>
      </w:tr>
      <w:tr w14:paraId="0826E630">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3753602">
            <w:pPr>
              <w:widowControl/>
              <w:spacing w:line="259" w:lineRule="auto"/>
              <w:ind w:right="93"/>
              <w:rPr>
                <w:rFonts w:hint="eastAsia" w:ascii="宋体" w:hAnsi="宋体" w:cs="宋体"/>
                <w:color w:val="000000"/>
                <w:szCs w:val="21"/>
              </w:rPr>
            </w:pPr>
            <w:r>
              <w:rPr>
                <w:rFonts w:hint="eastAsia" w:ascii="宋体" w:hAnsi="宋体" w:cs="宋体"/>
                <w:color w:val="000000"/>
                <w:szCs w:val="21"/>
              </w:rPr>
              <w:t>71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71046AB">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1D3D1D95">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FB80484">
            <w:pPr>
              <w:widowControl/>
              <w:spacing w:line="259" w:lineRule="auto"/>
              <w:rPr>
                <w:rFonts w:hint="eastAsia" w:ascii="宋体" w:hAnsi="宋体" w:cs="宋体"/>
                <w:color w:val="000000"/>
                <w:szCs w:val="21"/>
              </w:rPr>
            </w:pPr>
            <w:r>
              <w:rPr>
                <w:rFonts w:hint="eastAsia" w:ascii="宋体" w:hAnsi="宋体" w:cs="宋体"/>
                <w:color w:val="000000"/>
                <w:szCs w:val="21"/>
              </w:rPr>
              <w:t>★高可用服务</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156182F">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操作系统提供对HA的支持，支持多种集群配置模式，包括主主模式、主备模式、N+1模式和N+M模式，支持资源及节点故障检测</w:t>
            </w:r>
          </w:p>
        </w:tc>
      </w:tr>
      <w:tr w14:paraId="746BEB61">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1B5AEBD">
            <w:pPr>
              <w:widowControl/>
              <w:spacing w:line="259" w:lineRule="auto"/>
              <w:ind w:right="93"/>
              <w:rPr>
                <w:rFonts w:hint="eastAsia" w:ascii="宋体" w:hAnsi="宋体" w:cs="宋体"/>
                <w:color w:val="000000"/>
                <w:szCs w:val="21"/>
              </w:rPr>
            </w:pPr>
            <w:r>
              <w:rPr>
                <w:rFonts w:hint="eastAsia" w:ascii="宋体" w:hAnsi="宋体" w:cs="宋体"/>
                <w:color w:val="000000"/>
                <w:szCs w:val="21"/>
              </w:rPr>
              <w:t>72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9B0DD62">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2AB372D6">
            <w:pPr>
              <w:widowControl/>
              <w:spacing w:line="259" w:lineRule="auto"/>
              <w:rPr>
                <w:rFonts w:hint="eastAsia" w:ascii="宋体" w:hAnsi="宋体" w:cs="宋体"/>
                <w:color w:val="000000"/>
                <w:szCs w:val="21"/>
              </w:rPr>
            </w:pPr>
            <w:r>
              <w:rPr>
                <w:rFonts w:hint="eastAsia" w:ascii="宋体" w:hAnsi="宋体" w:cs="宋体"/>
                <w:color w:val="000000"/>
                <w:szCs w:val="21"/>
              </w:rPr>
              <w:t>开源组件</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18F9EC3">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开源数据库</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40AFAAE6">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供应商可通过安装镜像内置、软件仓库或附加光盘等方式提供开源数据库，并对提供的开源组件进行签名认证，确保组件的安全性、稳定性、可靠性</w:t>
            </w:r>
          </w:p>
        </w:tc>
      </w:tr>
      <w:tr w14:paraId="41D65B33">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35E024B">
            <w:pPr>
              <w:widowControl/>
              <w:spacing w:line="259" w:lineRule="auto"/>
              <w:ind w:right="93"/>
              <w:rPr>
                <w:rFonts w:hint="eastAsia" w:ascii="宋体" w:hAnsi="宋体" w:cs="宋体"/>
                <w:color w:val="000000"/>
                <w:szCs w:val="21"/>
              </w:rPr>
            </w:pPr>
            <w:r>
              <w:rPr>
                <w:rFonts w:hint="eastAsia" w:ascii="宋体" w:hAnsi="宋体" w:cs="宋体"/>
                <w:color w:val="000000"/>
                <w:szCs w:val="21"/>
              </w:rPr>
              <w:t>73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DC7324C">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39752AC6">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992EDEC">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开源中间件</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2DB3D86">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供应商可通过安装镜像内置、软件仓库或附加光盘等方式提供开源中间件，并对提供的开源组件进行签名认证，确保组件的安全性、稳定性、可靠性</w:t>
            </w:r>
          </w:p>
        </w:tc>
      </w:tr>
      <w:tr w14:paraId="72ACD557">
        <w:tblPrEx>
          <w:tblCellMar>
            <w:top w:w="31" w:type="dxa"/>
            <w:left w:w="108" w:type="dxa"/>
            <w:bottom w:w="0" w:type="dxa"/>
            <w:right w:w="19" w:type="dxa"/>
          </w:tblCellMar>
        </w:tblPrEx>
        <w:trPr>
          <w:trHeight w:val="1177"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86D6586">
            <w:pPr>
              <w:widowControl/>
              <w:spacing w:line="259" w:lineRule="auto"/>
              <w:ind w:right="93"/>
              <w:rPr>
                <w:rFonts w:hint="eastAsia" w:ascii="宋体" w:hAnsi="宋体" w:cs="宋体"/>
                <w:color w:val="000000"/>
                <w:szCs w:val="21"/>
              </w:rPr>
            </w:pPr>
            <w:r>
              <w:rPr>
                <w:rFonts w:hint="eastAsia" w:ascii="宋体" w:hAnsi="宋体" w:cs="宋体"/>
                <w:color w:val="000000"/>
                <w:szCs w:val="21"/>
              </w:rPr>
              <w:t>74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B48C2E4">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4E2B3386">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72A4982">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单机虚拟化管理</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B1B9EBF">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供应商可通过安装镜像内置、软件仓库或附加光盘等方式提供开源单机虚拟化管理软件，并对提供的开源组件进行签名认证，确保组件的安全性、稳定性、可靠性</w:t>
            </w:r>
          </w:p>
        </w:tc>
      </w:tr>
      <w:tr w14:paraId="1A4AF833">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C64AE46">
            <w:pPr>
              <w:widowControl/>
              <w:spacing w:line="259" w:lineRule="auto"/>
              <w:ind w:right="93"/>
              <w:rPr>
                <w:rFonts w:hint="eastAsia" w:ascii="宋体" w:hAnsi="宋体" w:cs="宋体"/>
                <w:color w:val="000000"/>
                <w:szCs w:val="21"/>
              </w:rPr>
            </w:pPr>
            <w:r>
              <w:rPr>
                <w:rFonts w:hint="eastAsia" w:ascii="宋体" w:hAnsi="宋体" w:cs="宋体"/>
                <w:color w:val="000000"/>
                <w:szCs w:val="21"/>
              </w:rPr>
              <w:t>75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FE8F3B5">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543A009B">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5C178F6">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容器虚拟化软件</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62A269F">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供应商可通过安装镜像内置、软件仓库或附加光盘等方式提供开源容器虚拟化软件，并对提供的开源组件进行签名认证，确保组件的安全性、稳定性、可靠性</w:t>
            </w:r>
          </w:p>
        </w:tc>
      </w:tr>
      <w:tr w14:paraId="13E6CA10">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8386CA1">
            <w:pPr>
              <w:widowControl/>
              <w:spacing w:line="259" w:lineRule="auto"/>
              <w:ind w:right="93"/>
              <w:rPr>
                <w:rFonts w:hint="eastAsia" w:ascii="宋体" w:hAnsi="宋体" w:cs="宋体"/>
                <w:color w:val="000000"/>
                <w:szCs w:val="21"/>
              </w:rPr>
            </w:pPr>
            <w:r>
              <w:rPr>
                <w:rFonts w:hint="eastAsia" w:ascii="宋体" w:hAnsi="宋体" w:cs="宋体"/>
                <w:color w:val="000000"/>
                <w:szCs w:val="21"/>
              </w:rPr>
              <w:t>76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1B1F1D8">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7437AE05">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5E7D81F">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容器管理工具</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0DAA6F0">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供应商可通过安装镜像内置、软件仓库或附加光盘等方式提供开源容器管理工具，并对提供的开源组件进行签名认证，确保组件的安全性、稳定性、可靠性</w:t>
            </w:r>
          </w:p>
        </w:tc>
      </w:tr>
      <w:tr w14:paraId="78A1A122">
        <w:tblPrEx>
          <w:tblCellMar>
            <w:top w:w="43"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15E4C25">
            <w:pPr>
              <w:widowControl/>
              <w:spacing w:line="259" w:lineRule="auto"/>
              <w:ind w:right="93"/>
              <w:rPr>
                <w:rFonts w:hint="eastAsia" w:ascii="宋体" w:hAnsi="宋体" w:cs="宋体"/>
                <w:color w:val="000000"/>
                <w:szCs w:val="21"/>
              </w:rPr>
            </w:pPr>
            <w:r>
              <w:rPr>
                <w:rFonts w:hint="eastAsia" w:ascii="宋体" w:hAnsi="宋体" w:cs="宋体"/>
                <w:color w:val="000000"/>
                <w:szCs w:val="21"/>
              </w:rPr>
              <w:t>77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BE6C155">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0CC4FC1B">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A631A61">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分布式存储软件</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4D893261">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供应商可通过安装镜像内置、软件仓库或附加光盘等方式提供开源分布式存储软件，并对提供的开源组件进行签名认证，确保组件的安全性、稳定性、可靠性</w:t>
            </w:r>
          </w:p>
        </w:tc>
      </w:tr>
      <w:tr w14:paraId="4F7F5CFD">
        <w:tblPrEx>
          <w:tblCellMar>
            <w:top w:w="43"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3BFB6F8">
            <w:pPr>
              <w:widowControl/>
              <w:spacing w:line="259" w:lineRule="auto"/>
              <w:ind w:right="93"/>
              <w:rPr>
                <w:rFonts w:hint="eastAsia" w:ascii="宋体" w:hAnsi="宋体" w:cs="宋体"/>
                <w:color w:val="000000"/>
                <w:szCs w:val="21"/>
              </w:rPr>
            </w:pPr>
            <w:r>
              <w:rPr>
                <w:rFonts w:hint="eastAsia" w:ascii="宋体" w:hAnsi="宋体" w:cs="宋体"/>
                <w:color w:val="000000"/>
                <w:szCs w:val="21"/>
              </w:rPr>
              <w:t>78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7332559">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14357299">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DB0B9BA">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云计算管理平台</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5130953B">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供应商可通过安装镜像内置、软件仓库或附加光盘等方式提供开源云计算管理平台，并对提供的开源组件进行签名认证，确保组件的安全性、稳定性、可靠性</w:t>
            </w:r>
          </w:p>
        </w:tc>
      </w:tr>
      <w:tr w14:paraId="3BC17B6A">
        <w:tblPrEx>
          <w:tblCellMar>
            <w:top w:w="43" w:type="dxa"/>
            <w:left w:w="108" w:type="dxa"/>
            <w:bottom w:w="0" w:type="dxa"/>
            <w:right w:w="19" w:type="dxa"/>
          </w:tblCellMar>
        </w:tblPrEx>
        <w:trPr>
          <w:trHeight w:val="51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51956AA">
            <w:pPr>
              <w:widowControl/>
              <w:spacing w:line="259" w:lineRule="auto"/>
              <w:ind w:right="93"/>
              <w:rPr>
                <w:rFonts w:hint="eastAsia" w:ascii="宋体" w:hAnsi="宋体" w:cs="宋体"/>
                <w:color w:val="000000"/>
                <w:szCs w:val="21"/>
              </w:rPr>
            </w:pPr>
            <w:r>
              <w:rPr>
                <w:rFonts w:hint="eastAsia" w:ascii="宋体" w:hAnsi="宋体" w:cs="宋体"/>
                <w:color w:val="000000"/>
                <w:szCs w:val="21"/>
              </w:rPr>
              <w:t>79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63AC45E">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625D31D0">
            <w:pPr>
              <w:widowControl/>
              <w:spacing w:line="259" w:lineRule="auto"/>
              <w:ind w:right="90"/>
              <w:rPr>
                <w:rFonts w:hint="eastAsia" w:ascii="宋体" w:hAnsi="宋体" w:cs="宋体"/>
                <w:color w:val="000000"/>
                <w:szCs w:val="21"/>
              </w:rPr>
            </w:pPr>
            <w:r>
              <w:rPr>
                <w:rFonts w:hint="eastAsia" w:ascii="宋体" w:hAnsi="宋体" w:cs="宋体"/>
                <w:color w:val="000000"/>
                <w:szCs w:val="21"/>
              </w:rPr>
              <w:t>虚拟化</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4389B2F">
            <w:pPr>
              <w:widowControl/>
              <w:spacing w:line="259" w:lineRule="auto"/>
              <w:rPr>
                <w:rFonts w:hint="eastAsia" w:ascii="宋体" w:hAnsi="宋体" w:cs="宋体"/>
                <w:color w:val="000000"/>
                <w:szCs w:val="21"/>
              </w:rPr>
            </w:pPr>
            <w:r>
              <w:rPr>
                <w:rFonts w:hint="eastAsia" w:ascii="宋体" w:hAnsi="宋体" w:cs="宋体"/>
                <w:color w:val="000000"/>
                <w:szCs w:val="21"/>
              </w:rPr>
              <w:t>★虚拟化部署</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5836D734">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操作系统支持在KVM、Xen、Hyper-V虚拟机上安装部署操作系统</w:t>
            </w:r>
          </w:p>
        </w:tc>
      </w:tr>
      <w:tr w14:paraId="3D1EBF97">
        <w:tblPrEx>
          <w:tblCellMar>
            <w:top w:w="43" w:type="dxa"/>
            <w:left w:w="108" w:type="dxa"/>
            <w:bottom w:w="0" w:type="dxa"/>
            <w:right w:w="19" w:type="dxa"/>
          </w:tblCellMar>
        </w:tblPrEx>
        <w:trPr>
          <w:trHeight w:val="201"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F3A901F">
            <w:pPr>
              <w:widowControl/>
              <w:spacing w:line="259" w:lineRule="auto"/>
              <w:ind w:right="93"/>
              <w:rPr>
                <w:rFonts w:hint="eastAsia" w:ascii="宋体" w:hAnsi="宋体" w:cs="宋体"/>
                <w:color w:val="000000"/>
                <w:szCs w:val="21"/>
              </w:rPr>
            </w:pPr>
            <w:r>
              <w:rPr>
                <w:rFonts w:hint="eastAsia" w:ascii="宋体" w:hAnsi="宋体" w:cs="宋体"/>
                <w:color w:val="000000"/>
                <w:szCs w:val="21"/>
              </w:rPr>
              <w:t>80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83915C7">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nil"/>
              <w:right w:val="single" w:color="000000" w:sz="4" w:space="0"/>
            </w:tcBorders>
            <w:noWrap w:val="0"/>
            <w:vAlign w:val="center"/>
          </w:tcPr>
          <w:p w14:paraId="6EE8F072">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F722FDF">
            <w:pPr>
              <w:widowControl/>
              <w:spacing w:line="259" w:lineRule="auto"/>
              <w:rPr>
                <w:rFonts w:hint="eastAsia" w:ascii="宋体" w:hAnsi="宋体" w:cs="宋体"/>
                <w:color w:val="000000"/>
                <w:szCs w:val="21"/>
              </w:rPr>
            </w:pPr>
            <w:r>
              <w:rPr>
                <w:rFonts w:hint="eastAsia" w:ascii="宋体" w:hAnsi="宋体" w:cs="宋体"/>
                <w:color w:val="000000"/>
                <w:szCs w:val="21"/>
              </w:rPr>
              <w:t>★内核虚拟化</w:t>
            </w:r>
          </w:p>
          <w:p w14:paraId="3C558AF4">
            <w:pPr>
              <w:widowControl/>
              <w:spacing w:line="259" w:lineRule="auto"/>
              <w:rPr>
                <w:rFonts w:hint="eastAsia" w:ascii="宋体" w:hAnsi="宋体" w:cs="宋体"/>
                <w:color w:val="000000"/>
                <w:szCs w:val="21"/>
              </w:rPr>
            </w:pPr>
            <w:r>
              <w:rPr>
                <w:rFonts w:hint="eastAsia" w:ascii="宋体" w:hAnsi="宋体" w:cs="宋体"/>
                <w:color w:val="000000"/>
                <w:szCs w:val="21"/>
              </w:rPr>
              <w:t>(KVM)</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23599A8">
            <w:pPr>
              <w:widowControl/>
              <w:spacing w:line="256" w:lineRule="auto"/>
              <w:ind w:left="1"/>
              <w:rPr>
                <w:rFonts w:hint="eastAsia" w:ascii="宋体" w:hAnsi="宋体" w:cs="宋体"/>
                <w:color w:val="000000"/>
                <w:szCs w:val="21"/>
              </w:rPr>
            </w:pPr>
            <w:r>
              <w:rPr>
                <w:rFonts w:hint="eastAsia" w:ascii="宋体" w:hAnsi="宋体" w:cs="宋体"/>
                <w:color w:val="000000"/>
                <w:szCs w:val="21"/>
              </w:rPr>
              <w:t>操作系统支持KVM虚拟化：对虚拟机进行启、停等管理操作；对虚</w:t>
            </w:r>
          </w:p>
          <w:p w14:paraId="179F905C">
            <w:pPr>
              <w:widowControl/>
              <w:spacing w:line="259" w:lineRule="auto"/>
              <w:ind w:left="1"/>
              <w:rPr>
                <w:rFonts w:hint="eastAsia" w:ascii="宋体" w:hAnsi="宋体" w:cs="宋体"/>
                <w:color w:val="000000"/>
                <w:szCs w:val="21"/>
              </w:rPr>
            </w:pPr>
            <w:r>
              <w:rPr>
                <w:rFonts w:hint="eastAsia" w:ascii="宋体" w:hAnsi="宋体" w:cs="宋体"/>
                <w:color w:val="000000"/>
                <w:szCs w:val="21"/>
              </w:rPr>
              <w:t>拟机硬盘做快照并从快照恢复；兼容</w:t>
            </w:r>
          </w:p>
          <w:p w14:paraId="7E39CCBF">
            <w:pPr>
              <w:widowControl/>
              <w:spacing w:after="16" w:line="258" w:lineRule="auto"/>
              <w:ind w:left="1"/>
              <w:rPr>
                <w:rFonts w:hint="eastAsia" w:ascii="宋体" w:hAnsi="宋体" w:cs="宋体"/>
                <w:color w:val="000000"/>
                <w:szCs w:val="21"/>
              </w:rPr>
            </w:pPr>
            <w:r>
              <w:rPr>
                <w:rFonts w:hint="eastAsia" w:ascii="宋体" w:hAnsi="宋体" w:cs="宋体"/>
                <w:color w:val="000000"/>
                <w:szCs w:val="21"/>
              </w:rPr>
              <w:t>qemu、libvirt标准接口；支持UEFI或 legacy BIOS方式启动；</w:t>
            </w:r>
          </w:p>
          <w:p w14:paraId="7EF3260B">
            <w:pPr>
              <w:widowControl/>
              <w:spacing w:line="259" w:lineRule="auto"/>
              <w:ind w:left="1"/>
              <w:rPr>
                <w:rFonts w:hint="eastAsia" w:ascii="宋体" w:hAnsi="宋体" w:cs="宋体"/>
                <w:color w:val="000000"/>
                <w:szCs w:val="21"/>
              </w:rPr>
            </w:pPr>
            <w:r>
              <w:rPr>
                <w:rFonts w:hint="eastAsia" w:ascii="宋体" w:hAnsi="宋体" w:cs="宋体"/>
                <w:color w:val="000000"/>
                <w:szCs w:val="21"/>
              </w:rPr>
              <w:t>支持虚拟时钟arch-timer；支持虚拟鼠</w:t>
            </w:r>
          </w:p>
          <w:p w14:paraId="4421369F">
            <w:pPr>
              <w:widowControl/>
              <w:spacing w:line="259" w:lineRule="auto"/>
              <w:ind w:left="1"/>
              <w:rPr>
                <w:rFonts w:hint="eastAsia" w:ascii="宋体" w:hAnsi="宋体" w:cs="宋体"/>
                <w:color w:val="000000"/>
                <w:szCs w:val="21"/>
              </w:rPr>
            </w:pPr>
            <w:r>
              <w:rPr>
                <w:rFonts w:hint="eastAsia" w:ascii="宋体" w:hAnsi="宋体" w:cs="宋体"/>
                <w:color w:val="000000"/>
                <w:szCs w:val="21"/>
              </w:rPr>
              <w:t>标、键盘、触控板、声卡、显卡、硬盘、</w:t>
            </w:r>
          </w:p>
          <w:p w14:paraId="1152207F">
            <w:pPr>
              <w:widowControl/>
              <w:spacing w:line="256" w:lineRule="auto"/>
              <w:ind w:left="1"/>
              <w:rPr>
                <w:rFonts w:hint="eastAsia" w:ascii="宋体" w:hAnsi="宋体" w:cs="宋体"/>
                <w:color w:val="000000"/>
                <w:szCs w:val="21"/>
              </w:rPr>
            </w:pPr>
            <w:r>
              <w:rPr>
                <w:rFonts w:hint="eastAsia" w:ascii="宋体" w:hAnsi="宋体" w:cs="宋体"/>
                <w:color w:val="000000"/>
                <w:szCs w:val="21"/>
              </w:rPr>
              <w:t>CDROM、串口pty/pipe/file等设备；支持Virtio协议下的虚拟设备，包括串口、blk驱动硬盘、SCSI驱动硬盘、不同后端控制器类型的Virtio网卡(包括内核态、用户态、qemu)、GPU、vsock 设备等；支持硬盘和网卡选择类型VFIO 设备；支持虚拟机CPU、内存、网卡、硬盘等离线调整；支持虚拟机网卡、硬盘、USB设备热插拔；支持PCI/PCIE设备直通；支持虚拟机热迁移和加密传</w:t>
            </w:r>
          </w:p>
          <w:p w14:paraId="373C4C26">
            <w:pPr>
              <w:widowControl/>
              <w:spacing w:line="259" w:lineRule="auto"/>
              <w:ind w:left="1"/>
              <w:rPr>
                <w:rFonts w:hint="eastAsia" w:ascii="宋体" w:hAnsi="宋体" w:cs="宋体"/>
                <w:color w:val="000000"/>
                <w:szCs w:val="21"/>
              </w:rPr>
            </w:pPr>
            <w:r>
              <w:rPr>
                <w:rFonts w:hint="eastAsia" w:ascii="宋体" w:hAnsi="宋体" w:cs="宋体"/>
                <w:color w:val="000000"/>
                <w:szCs w:val="21"/>
              </w:rPr>
              <w:t>输；支持虚拟机远程访问；支持虚拟机</w:t>
            </w:r>
          </w:p>
          <w:p w14:paraId="0317B54F">
            <w:pPr>
              <w:widowControl/>
              <w:spacing w:line="259" w:lineRule="auto"/>
              <w:ind w:left="1"/>
              <w:rPr>
                <w:rFonts w:hint="eastAsia" w:ascii="宋体" w:hAnsi="宋体" w:cs="宋体"/>
                <w:color w:val="000000"/>
                <w:szCs w:val="21"/>
              </w:rPr>
            </w:pPr>
            <w:r>
              <w:rPr>
                <w:rFonts w:hint="eastAsia" w:ascii="宋体" w:hAnsi="宋体" w:cs="宋体"/>
                <w:color w:val="000000"/>
                <w:szCs w:val="21"/>
              </w:rPr>
              <w:t>CPU和I/O线程绑定</w:t>
            </w:r>
          </w:p>
        </w:tc>
      </w:tr>
      <w:tr w14:paraId="4E46F189">
        <w:tblPrEx>
          <w:tblCellMar>
            <w:top w:w="43"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5318736">
            <w:pPr>
              <w:widowControl/>
              <w:spacing w:line="259" w:lineRule="auto"/>
              <w:ind w:right="93"/>
              <w:rPr>
                <w:rFonts w:hint="eastAsia" w:ascii="宋体" w:hAnsi="宋体" w:cs="宋体"/>
                <w:color w:val="000000"/>
                <w:szCs w:val="21"/>
              </w:rPr>
            </w:pPr>
            <w:r>
              <w:rPr>
                <w:rFonts w:hint="eastAsia" w:ascii="宋体" w:hAnsi="宋体" w:cs="宋体"/>
                <w:color w:val="000000"/>
                <w:szCs w:val="21"/>
              </w:rPr>
              <w:t>81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F06F689">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124627B4">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711C0A7">
            <w:pPr>
              <w:widowControl/>
              <w:spacing w:line="259" w:lineRule="auto"/>
              <w:rPr>
                <w:rFonts w:hint="eastAsia" w:ascii="宋体" w:hAnsi="宋体" w:cs="宋体"/>
                <w:color w:val="000000"/>
                <w:szCs w:val="21"/>
              </w:rPr>
            </w:pPr>
            <w:r>
              <w:rPr>
                <w:rFonts w:hint="eastAsia" w:ascii="宋体" w:hAnsi="宋体" w:cs="宋体"/>
                <w:color w:val="000000"/>
                <w:szCs w:val="21"/>
              </w:rPr>
              <w:t>★KVM虚拟机管理</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C7E1B93">
            <w:pPr>
              <w:widowControl/>
              <w:spacing w:line="256" w:lineRule="auto"/>
              <w:ind w:left="1"/>
              <w:rPr>
                <w:rFonts w:hint="eastAsia" w:ascii="宋体" w:hAnsi="宋体" w:cs="宋体"/>
                <w:color w:val="000000"/>
                <w:szCs w:val="21"/>
              </w:rPr>
            </w:pPr>
            <w:r>
              <w:rPr>
                <w:rFonts w:hint="eastAsia" w:ascii="宋体" w:hAnsi="宋体" w:cs="宋体"/>
                <w:color w:val="000000"/>
                <w:szCs w:val="21"/>
              </w:rPr>
              <w:t>操作系统支持虚拟机对主机的访问控制；虚拟机可以拥有独立的物理资源，且各个虚拟机之间严格隔离；支持大页内存运行虚拟机；支持三种CPU型号模拟模式，包括直通、宿主模型、自定义；支持虚拟机资源调配控制，包括Numa、</w:t>
            </w:r>
          </w:p>
          <w:p w14:paraId="43FE7C09">
            <w:pPr>
              <w:widowControl/>
              <w:spacing w:line="259" w:lineRule="auto"/>
              <w:ind w:left="1"/>
              <w:rPr>
                <w:rFonts w:hint="eastAsia" w:ascii="宋体" w:hAnsi="宋体" w:cs="宋体"/>
                <w:color w:val="000000"/>
                <w:szCs w:val="21"/>
              </w:rPr>
            </w:pPr>
            <w:r>
              <w:rPr>
                <w:rFonts w:hint="eastAsia" w:ascii="宋体" w:hAnsi="宋体" w:cs="宋体"/>
                <w:color w:val="000000"/>
                <w:szCs w:val="21"/>
              </w:rPr>
              <w:t>CPU、内存、I/O、网卡；支持CPU拓扑模拟和透传</w:t>
            </w:r>
          </w:p>
        </w:tc>
      </w:tr>
      <w:tr w14:paraId="15B42BA4">
        <w:tblPrEx>
          <w:tblCellMar>
            <w:top w:w="43"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B24ECC3">
            <w:pPr>
              <w:widowControl/>
              <w:spacing w:line="259" w:lineRule="auto"/>
              <w:ind w:right="93"/>
              <w:rPr>
                <w:rFonts w:hint="eastAsia" w:ascii="宋体" w:hAnsi="宋体" w:cs="宋体"/>
                <w:color w:val="000000"/>
                <w:szCs w:val="21"/>
              </w:rPr>
            </w:pPr>
            <w:r>
              <w:rPr>
                <w:rFonts w:hint="eastAsia" w:ascii="宋体" w:hAnsi="宋体" w:cs="宋体"/>
                <w:color w:val="000000"/>
                <w:szCs w:val="21"/>
              </w:rPr>
              <w:t>82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22DDAC5">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restart"/>
            <w:tcBorders>
              <w:top w:val="single" w:color="000000" w:sz="4" w:space="0"/>
              <w:left w:val="single" w:color="000000" w:sz="4" w:space="0"/>
              <w:right w:val="single" w:color="000000" w:sz="4" w:space="0"/>
            </w:tcBorders>
            <w:noWrap w:val="0"/>
            <w:vAlign w:val="center"/>
          </w:tcPr>
          <w:p w14:paraId="2CB5B2FD">
            <w:pPr>
              <w:widowControl/>
              <w:spacing w:line="259" w:lineRule="auto"/>
              <w:ind w:right="90"/>
              <w:rPr>
                <w:rFonts w:hint="eastAsia" w:ascii="宋体" w:hAnsi="宋体" w:cs="宋体"/>
                <w:color w:val="000000"/>
                <w:szCs w:val="21"/>
              </w:rPr>
            </w:pPr>
            <w:r>
              <w:rPr>
                <w:rFonts w:hint="eastAsia" w:ascii="宋体" w:hAnsi="宋体" w:cs="宋体"/>
                <w:color w:val="000000"/>
                <w:szCs w:val="21"/>
              </w:rPr>
              <w:t>容器</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BFEF596">
            <w:pPr>
              <w:widowControl/>
              <w:spacing w:line="259" w:lineRule="auto"/>
              <w:rPr>
                <w:rFonts w:hint="eastAsia" w:ascii="宋体" w:hAnsi="宋体" w:cs="宋体"/>
                <w:color w:val="000000"/>
                <w:szCs w:val="21"/>
              </w:rPr>
            </w:pPr>
            <w:r>
              <w:rPr>
                <w:rFonts w:hint="eastAsia" w:ascii="宋体" w:hAnsi="宋体" w:cs="宋体"/>
                <w:color w:val="000000"/>
                <w:szCs w:val="21"/>
              </w:rPr>
              <w:t>★容器虚拟化</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EA6D162">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操作系统支持OCI；支持进程命名空间隔离技术包括不限于mnt、pid、ipc、 uts、user、network等；支持在同CPU 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I；支持容器获取物理节点资源信息</w:t>
            </w:r>
          </w:p>
        </w:tc>
      </w:tr>
      <w:tr w14:paraId="264613C9">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9FA5B74">
            <w:pPr>
              <w:widowControl/>
              <w:spacing w:line="259" w:lineRule="auto"/>
              <w:ind w:right="93"/>
              <w:rPr>
                <w:rFonts w:hint="eastAsia" w:ascii="宋体" w:hAnsi="宋体" w:cs="宋体"/>
                <w:color w:val="000000"/>
                <w:szCs w:val="21"/>
              </w:rPr>
            </w:pPr>
            <w:r>
              <w:rPr>
                <w:rFonts w:hint="eastAsia" w:ascii="宋体" w:hAnsi="宋体" w:cs="宋体"/>
                <w:color w:val="000000"/>
                <w:szCs w:val="21"/>
              </w:rPr>
              <w:t>83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FD4A65A">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left w:val="single" w:color="000000" w:sz="4" w:space="0"/>
              <w:right w:val="single" w:color="000000" w:sz="4" w:space="0"/>
            </w:tcBorders>
            <w:noWrap w:val="0"/>
            <w:vAlign w:val="center"/>
          </w:tcPr>
          <w:p w14:paraId="2847706B">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7D4742D">
            <w:pPr>
              <w:widowControl/>
              <w:spacing w:line="259" w:lineRule="auto"/>
              <w:rPr>
                <w:rFonts w:hint="eastAsia" w:ascii="宋体" w:hAnsi="宋体" w:cs="宋体"/>
                <w:color w:val="000000"/>
                <w:szCs w:val="21"/>
              </w:rPr>
            </w:pPr>
            <w:r>
              <w:rPr>
                <w:rFonts w:hint="eastAsia" w:ascii="宋体" w:hAnsi="宋体" w:cs="宋体"/>
                <w:color w:val="000000"/>
                <w:szCs w:val="21"/>
              </w:rPr>
              <w:t>★容器镜像和存储管理</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F810A8F">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操作系统支持容器镜像导入、导出；支持容器镜像分层保存、导入</w:t>
            </w:r>
          </w:p>
        </w:tc>
      </w:tr>
      <w:tr w14:paraId="7A82A1A4">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FCC4592">
            <w:pPr>
              <w:widowControl/>
              <w:spacing w:line="259" w:lineRule="auto"/>
              <w:ind w:right="93"/>
              <w:rPr>
                <w:rFonts w:hint="eastAsia" w:ascii="宋体" w:hAnsi="宋体" w:cs="宋体"/>
                <w:color w:val="000000"/>
                <w:szCs w:val="21"/>
              </w:rPr>
            </w:pPr>
            <w:r>
              <w:rPr>
                <w:rFonts w:hint="eastAsia" w:ascii="宋体" w:hAnsi="宋体" w:cs="宋体"/>
                <w:color w:val="000000"/>
                <w:szCs w:val="21"/>
              </w:rPr>
              <w:t>84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7172913">
            <w:pPr>
              <w:widowControl/>
              <w:spacing w:line="259" w:lineRule="auto"/>
              <w:rPr>
                <w:rFonts w:hint="eastAsia" w:ascii="宋体" w:hAnsi="宋体" w:cs="宋体"/>
                <w:color w:val="000000"/>
                <w:szCs w:val="21"/>
              </w:rPr>
            </w:pPr>
            <w:r>
              <w:rPr>
                <w:rFonts w:hint="eastAsia" w:ascii="宋体" w:hAnsi="宋体" w:cs="宋体"/>
                <w:color w:val="000000"/>
                <w:szCs w:val="21"/>
              </w:rPr>
              <w:t>功能要求</w:t>
            </w:r>
          </w:p>
        </w:tc>
        <w:tc>
          <w:tcPr>
            <w:tcW w:w="1481" w:type="dxa"/>
            <w:vMerge w:val="continue"/>
            <w:tcBorders>
              <w:left w:val="single" w:color="000000" w:sz="4" w:space="0"/>
              <w:bottom w:val="single" w:color="000000" w:sz="4" w:space="0"/>
              <w:right w:val="single" w:color="000000" w:sz="4" w:space="0"/>
            </w:tcBorders>
            <w:noWrap w:val="0"/>
            <w:vAlign w:val="center"/>
          </w:tcPr>
          <w:p w14:paraId="34DA2A45">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38185FF">
            <w:pPr>
              <w:widowControl/>
              <w:spacing w:line="259" w:lineRule="auto"/>
              <w:rPr>
                <w:rFonts w:hint="eastAsia" w:ascii="宋体" w:hAnsi="宋体" w:cs="宋体"/>
                <w:color w:val="000000"/>
                <w:szCs w:val="21"/>
              </w:rPr>
            </w:pPr>
            <w:r>
              <w:rPr>
                <w:rFonts w:hint="eastAsia" w:ascii="宋体" w:hAnsi="宋体" w:cs="宋体"/>
                <w:color w:val="000000"/>
                <w:szCs w:val="21"/>
              </w:rPr>
              <w:t>★容器资源隔离和调配</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AD60FFD">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操作系统支持容器资源在线调整，包括</w:t>
            </w:r>
          </w:p>
          <w:p w14:paraId="5D6716C2">
            <w:pPr>
              <w:widowControl/>
              <w:spacing w:line="259" w:lineRule="auto"/>
              <w:ind w:left="1"/>
              <w:rPr>
                <w:rFonts w:hint="eastAsia" w:ascii="宋体" w:hAnsi="宋体" w:cs="宋体"/>
                <w:color w:val="000000"/>
                <w:szCs w:val="21"/>
              </w:rPr>
            </w:pPr>
            <w:r>
              <w:rPr>
                <w:rFonts w:hint="eastAsia" w:ascii="宋体" w:hAnsi="宋体" w:cs="宋体"/>
                <w:color w:val="000000"/>
                <w:szCs w:val="21"/>
              </w:rPr>
              <w:t>CPU资源、内存资源、I/O资源等；支持文件配额分配、存储带宽资源使用量监控等机制，实现容器级I/O控制能力；支持面向容器的网络带宽调度策略，实现容器级网络带宽分配、使用量监控等机制；支持面向容器的存储空间使用监控、分配机制；支持容器CPU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14:paraId="73CAB429">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B4E087A">
            <w:pPr>
              <w:widowControl/>
              <w:spacing w:line="259" w:lineRule="auto"/>
              <w:ind w:right="93"/>
              <w:rPr>
                <w:rFonts w:hint="eastAsia" w:ascii="宋体" w:hAnsi="宋体" w:cs="宋体"/>
                <w:color w:val="000000"/>
                <w:szCs w:val="21"/>
              </w:rPr>
            </w:pPr>
            <w:r>
              <w:rPr>
                <w:rFonts w:hint="eastAsia" w:ascii="宋体" w:hAnsi="宋体" w:cs="宋体"/>
                <w:color w:val="000000"/>
                <w:szCs w:val="21"/>
              </w:rPr>
              <w:t>85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B2B8F65">
            <w:pPr>
              <w:widowControl/>
              <w:spacing w:line="259" w:lineRule="auto"/>
              <w:ind w:right="87"/>
              <w:rPr>
                <w:rFonts w:hint="eastAsia" w:ascii="宋体" w:hAnsi="宋体" w:cs="宋体"/>
                <w:color w:val="000000"/>
                <w:szCs w:val="21"/>
              </w:rPr>
            </w:pPr>
            <w:r>
              <w:rPr>
                <w:rFonts w:hint="eastAsia" w:ascii="宋体" w:hAnsi="宋体" w:cs="宋体"/>
                <w:color w:val="000000"/>
                <w:szCs w:val="21"/>
              </w:rPr>
              <w:t>易用性要求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0E14C389">
            <w:pPr>
              <w:widowControl/>
              <w:spacing w:line="259" w:lineRule="auto"/>
              <w:rPr>
                <w:rFonts w:hint="eastAsia" w:ascii="宋体" w:hAnsi="宋体" w:cs="宋体"/>
                <w:color w:val="000000"/>
                <w:szCs w:val="21"/>
              </w:rPr>
            </w:pPr>
            <w:r>
              <w:rPr>
                <w:rFonts w:hint="eastAsia" w:ascii="宋体" w:hAnsi="宋体" w:cs="宋体"/>
                <w:color w:val="000000"/>
                <w:szCs w:val="21"/>
              </w:rPr>
              <w:t>中文支持</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52A3432">
            <w:pPr>
              <w:widowControl/>
              <w:spacing w:line="259" w:lineRule="auto"/>
              <w:rPr>
                <w:rFonts w:hint="eastAsia" w:ascii="宋体" w:hAnsi="宋体" w:cs="宋体"/>
                <w:color w:val="000000"/>
                <w:szCs w:val="21"/>
              </w:rPr>
            </w:pPr>
            <w:r>
              <w:rPr>
                <w:rFonts w:hint="eastAsia" w:ascii="宋体" w:hAnsi="宋体" w:cs="宋体"/>
                <w:color w:val="000000"/>
                <w:szCs w:val="21"/>
              </w:rPr>
              <w:t>★字符编码集</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6A3BF00">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操作系统应符合GB 18030的要求</w:t>
            </w:r>
          </w:p>
        </w:tc>
      </w:tr>
      <w:tr w14:paraId="78A25690">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B952589">
            <w:pPr>
              <w:widowControl/>
              <w:spacing w:line="259" w:lineRule="auto"/>
              <w:ind w:right="93"/>
              <w:rPr>
                <w:rFonts w:hint="eastAsia" w:ascii="宋体" w:hAnsi="宋体" w:cs="宋体"/>
                <w:color w:val="000000"/>
                <w:szCs w:val="21"/>
              </w:rPr>
            </w:pPr>
            <w:r>
              <w:rPr>
                <w:rFonts w:hint="eastAsia" w:ascii="宋体" w:hAnsi="宋体" w:cs="宋体"/>
                <w:color w:val="000000"/>
                <w:szCs w:val="21"/>
              </w:rPr>
              <w:t>86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6C86DA3">
            <w:pPr>
              <w:widowControl/>
              <w:spacing w:line="259" w:lineRule="auto"/>
              <w:ind w:right="87"/>
              <w:rPr>
                <w:rFonts w:hint="eastAsia" w:ascii="宋体" w:hAnsi="宋体" w:cs="宋体"/>
                <w:color w:val="000000"/>
                <w:szCs w:val="21"/>
              </w:rPr>
            </w:pPr>
            <w:r>
              <w:rPr>
                <w:rFonts w:hint="eastAsia" w:ascii="宋体" w:hAnsi="宋体" w:cs="宋体"/>
                <w:color w:val="000000"/>
                <w:szCs w:val="21"/>
              </w:rPr>
              <w:t>易用性要求</w:t>
            </w:r>
          </w:p>
        </w:tc>
        <w:tc>
          <w:tcPr>
            <w:tcW w:w="1481" w:type="dxa"/>
            <w:vMerge w:val="continue"/>
            <w:tcBorders>
              <w:top w:val="nil"/>
              <w:left w:val="single" w:color="000000" w:sz="4" w:space="0"/>
              <w:bottom w:val="nil"/>
              <w:right w:val="single" w:color="000000" w:sz="4" w:space="0"/>
            </w:tcBorders>
            <w:noWrap w:val="0"/>
            <w:vAlign w:val="center"/>
          </w:tcPr>
          <w:p w14:paraId="5F44EDAF">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315B8E5">
            <w:pPr>
              <w:widowControl/>
              <w:spacing w:line="259" w:lineRule="auto"/>
              <w:rPr>
                <w:rFonts w:hint="eastAsia" w:ascii="宋体" w:hAnsi="宋体" w:cs="宋体"/>
                <w:color w:val="000000"/>
                <w:szCs w:val="21"/>
              </w:rPr>
            </w:pPr>
            <w:r>
              <w:rPr>
                <w:rFonts w:hint="eastAsia" w:ascii="宋体" w:hAnsi="宋体" w:cs="宋体"/>
                <w:color w:val="000000"/>
                <w:szCs w:val="21"/>
              </w:rPr>
              <w:t>★中文帮助文档</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703F141">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操作系统内置中文帮助文档</w:t>
            </w:r>
          </w:p>
        </w:tc>
      </w:tr>
      <w:tr w14:paraId="598D77F9">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E22956C">
            <w:pPr>
              <w:widowControl/>
              <w:spacing w:line="259" w:lineRule="auto"/>
              <w:ind w:right="93"/>
              <w:rPr>
                <w:rFonts w:hint="eastAsia" w:ascii="宋体" w:hAnsi="宋体" w:cs="宋体"/>
                <w:color w:val="000000"/>
                <w:szCs w:val="21"/>
              </w:rPr>
            </w:pPr>
            <w:r>
              <w:rPr>
                <w:rFonts w:hint="eastAsia" w:ascii="宋体" w:hAnsi="宋体" w:cs="宋体"/>
                <w:color w:val="000000"/>
                <w:szCs w:val="21"/>
              </w:rPr>
              <w:t>87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DAD70E9">
            <w:pPr>
              <w:widowControl/>
              <w:spacing w:line="259" w:lineRule="auto"/>
              <w:ind w:right="87"/>
              <w:rPr>
                <w:rFonts w:hint="eastAsia" w:ascii="宋体" w:hAnsi="宋体" w:cs="宋体"/>
                <w:color w:val="000000"/>
                <w:szCs w:val="21"/>
              </w:rPr>
            </w:pPr>
            <w:r>
              <w:rPr>
                <w:rFonts w:hint="eastAsia" w:ascii="宋体" w:hAnsi="宋体" w:cs="宋体"/>
                <w:color w:val="000000"/>
                <w:szCs w:val="21"/>
              </w:rPr>
              <w:t>易用性要求</w:t>
            </w:r>
          </w:p>
        </w:tc>
        <w:tc>
          <w:tcPr>
            <w:tcW w:w="1481" w:type="dxa"/>
            <w:vMerge w:val="continue"/>
            <w:tcBorders>
              <w:top w:val="nil"/>
              <w:left w:val="single" w:color="000000" w:sz="4" w:space="0"/>
              <w:bottom w:val="nil"/>
              <w:right w:val="single" w:color="000000" w:sz="4" w:space="0"/>
            </w:tcBorders>
            <w:noWrap w:val="0"/>
            <w:vAlign w:val="center"/>
          </w:tcPr>
          <w:p w14:paraId="254CBEFB">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D0B4914">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多语言图形界面</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E8EEAF6">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操作系统的多文种图形用户界面应支持GB 18030规定</w:t>
            </w:r>
          </w:p>
        </w:tc>
      </w:tr>
      <w:tr w14:paraId="1744AF04">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06A386E">
            <w:pPr>
              <w:widowControl/>
              <w:spacing w:line="259" w:lineRule="auto"/>
              <w:ind w:right="93"/>
              <w:rPr>
                <w:rFonts w:hint="eastAsia" w:ascii="宋体" w:hAnsi="宋体" w:cs="宋体"/>
                <w:color w:val="000000"/>
                <w:szCs w:val="21"/>
              </w:rPr>
            </w:pPr>
            <w:r>
              <w:rPr>
                <w:rFonts w:hint="eastAsia" w:ascii="宋体" w:hAnsi="宋体" w:cs="宋体"/>
                <w:color w:val="000000"/>
                <w:szCs w:val="21"/>
              </w:rPr>
              <w:t>88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A79F275">
            <w:pPr>
              <w:widowControl/>
              <w:spacing w:line="259" w:lineRule="auto"/>
              <w:ind w:right="87"/>
              <w:rPr>
                <w:rFonts w:hint="eastAsia" w:ascii="宋体" w:hAnsi="宋体" w:cs="宋体"/>
                <w:color w:val="000000"/>
                <w:szCs w:val="21"/>
              </w:rPr>
            </w:pPr>
            <w:r>
              <w:rPr>
                <w:rFonts w:hint="eastAsia" w:ascii="宋体" w:hAnsi="宋体" w:cs="宋体"/>
                <w:color w:val="000000"/>
                <w:szCs w:val="21"/>
              </w:rPr>
              <w:t>易用性要求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4C6FFD13">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37423CD">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中文图形界面</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4000DB13">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操作系统支持中文图形操作界面</w:t>
            </w:r>
          </w:p>
        </w:tc>
      </w:tr>
      <w:tr w14:paraId="09F107B6">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EFB67C5">
            <w:pPr>
              <w:widowControl/>
              <w:spacing w:line="259" w:lineRule="auto"/>
              <w:ind w:right="93"/>
              <w:rPr>
                <w:rFonts w:hint="eastAsia" w:ascii="宋体" w:hAnsi="宋体" w:cs="宋体"/>
                <w:color w:val="000000"/>
                <w:szCs w:val="21"/>
              </w:rPr>
            </w:pPr>
            <w:r>
              <w:rPr>
                <w:rFonts w:hint="eastAsia" w:ascii="宋体" w:hAnsi="宋体" w:cs="宋体"/>
                <w:color w:val="000000"/>
                <w:szCs w:val="21"/>
              </w:rPr>
              <w:t>89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FCD7D4F">
            <w:pPr>
              <w:widowControl/>
              <w:spacing w:line="259" w:lineRule="auto"/>
              <w:ind w:right="87"/>
              <w:rPr>
                <w:rFonts w:hint="eastAsia" w:ascii="宋体" w:hAnsi="宋体" w:cs="宋体"/>
                <w:color w:val="000000"/>
                <w:szCs w:val="21"/>
              </w:rPr>
            </w:pPr>
            <w:r>
              <w:rPr>
                <w:rFonts w:hint="eastAsia" w:ascii="宋体" w:hAnsi="宋体" w:cs="宋体"/>
                <w:color w:val="000000"/>
                <w:szCs w:val="21"/>
              </w:rPr>
              <w:t>易用性要求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34E98574">
            <w:pPr>
              <w:widowControl/>
              <w:spacing w:line="259" w:lineRule="auto"/>
              <w:rPr>
                <w:rFonts w:hint="eastAsia" w:ascii="宋体" w:hAnsi="宋体" w:cs="宋体"/>
                <w:color w:val="000000"/>
                <w:szCs w:val="21"/>
              </w:rPr>
            </w:pPr>
            <w:r>
              <w:rPr>
                <w:rFonts w:hint="eastAsia" w:ascii="宋体" w:hAnsi="宋体" w:cs="宋体"/>
                <w:color w:val="000000"/>
                <w:szCs w:val="21"/>
              </w:rPr>
              <w:t>管理工具</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6BF2541">
            <w:pPr>
              <w:widowControl/>
              <w:spacing w:line="259" w:lineRule="auto"/>
              <w:rPr>
                <w:rFonts w:hint="eastAsia" w:ascii="宋体" w:hAnsi="宋体" w:cs="宋体"/>
                <w:color w:val="000000"/>
                <w:szCs w:val="21"/>
              </w:rPr>
            </w:pPr>
            <w:r>
              <w:rPr>
                <w:rFonts w:hint="eastAsia" w:ascii="宋体" w:hAnsi="宋体" w:cs="宋体"/>
                <w:color w:val="000000"/>
                <w:szCs w:val="21"/>
              </w:rPr>
              <w:t>★系统信息查看工具</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0ECD907">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操作系统支持查看系统版本、内核版本、内存容量、CPU型号等信息</w:t>
            </w:r>
          </w:p>
        </w:tc>
      </w:tr>
      <w:tr w14:paraId="4095F34C">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CCE0C4C">
            <w:pPr>
              <w:widowControl/>
              <w:spacing w:line="259" w:lineRule="auto"/>
              <w:ind w:right="93"/>
              <w:rPr>
                <w:rFonts w:hint="eastAsia" w:ascii="宋体" w:hAnsi="宋体" w:cs="宋体"/>
                <w:color w:val="000000"/>
                <w:szCs w:val="21"/>
              </w:rPr>
            </w:pPr>
            <w:r>
              <w:rPr>
                <w:rFonts w:hint="eastAsia" w:ascii="宋体" w:hAnsi="宋体" w:cs="宋体"/>
                <w:color w:val="000000"/>
                <w:szCs w:val="21"/>
              </w:rPr>
              <w:t>90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C0DB2BC">
            <w:pPr>
              <w:widowControl/>
              <w:spacing w:line="259" w:lineRule="auto"/>
              <w:ind w:right="87"/>
              <w:rPr>
                <w:rFonts w:hint="eastAsia" w:ascii="宋体" w:hAnsi="宋体" w:cs="宋体"/>
                <w:color w:val="000000"/>
                <w:szCs w:val="21"/>
              </w:rPr>
            </w:pPr>
            <w:r>
              <w:rPr>
                <w:rFonts w:hint="eastAsia" w:ascii="宋体" w:hAnsi="宋体" w:cs="宋体"/>
                <w:color w:val="000000"/>
                <w:szCs w:val="21"/>
              </w:rPr>
              <w:t>易用性要求</w:t>
            </w:r>
          </w:p>
        </w:tc>
        <w:tc>
          <w:tcPr>
            <w:tcW w:w="1481" w:type="dxa"/>
            <w:vMerge w:val="continue"/>
            <w:tcBorders>
              <w:top w:val="nil"/>
              <w:left w:val="single" w:color="000000" w:sz="4" w:space="0"/>
              <w:bottom w:val="nil"/>
              <w:right w:val="single" w:color="000000" w:sz="4" w:space="0"/>
            </w:tcBorders>
            <w:noWrap w:val="0"/>
            <w:vAlign w:val="center"/>
          </w:tcPr>
          <w:p w14:paraId="59218130">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DB0F05C">
            <w:pPr>
              <w:widowControl/>
              <w:spacing w:line="259" w:lineRule="auto"/>
              <w:rPr>
                <w:rFonts w:hint="eastAsia" w:ascii="宋体" w:hAnsi="宋体" w:cs="宋体"/>
                <w:color w:val="000000"/>
                <w:szCs w:val="21"/>
              </w:rPr>
            </w:pPr>
            <w:r>
              <w:rPr>
                <w:rFonts w:hint="eastAsia" w:ascii="宋体" w:hAnsi="宋体" w:cs="宋体"/>
                <w:color w:val="000000"/>
                <w:szCs w:val="21"/>
              </w:rPr>
              <w:t>★网络管理工具</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FF806C3">
            <w:pPr>
              <w:widowControl/>
              <w:spacing w:line="239" w:lineRule="auto"/>
              <w:ind w:left="1"/>
              <w:rPr>
                <w:rFonts w:hint="eastAsia" w:ascii="宋体" w:hAnsi="宋体" w:cs="宋体"/>
                <w:color w:val="000000"/>
                <w:szCs w:val="21"/>
              </w:rPr>
            </w:pPr>
            <w:r>
              <w:rPr>
                <w:rFonts w:hint="eastAsia" w:ascii="宋体" w:hAnsi="宋体" w:cs="宋体"/>
                <w:color w:val="000000"/>
                <w:szCs w:val="21"/>
              </w:rPr>
              <w:t>操作系统支持多网口自动连接、网络地址（常被称为“IP地址”）设置、DNS 设置、路由设置；支持多网卡链路聚合，模式类型包括但不仅限于轮询、主备、</w:t>
            </w:r>
          </w:p>
          <w:p w14:paraId="0D7F3B68">
            <w:pPr>
              <w:widowControl/>
              <w:spacing w:line="259" w:lineRule="auto"/>
              <w:ind w:left="1"/>
              <w:rPr>
                <w:rFonts w:hint="eastAsia" w:ascii="宋体" w:hAnsi="宋体" w:cs="宋体"/>
                <w:color w:val="000000"/>
                <w:szCs w:val="21"/>
              </w:rPr>
            </w:pPr>
            <w:r>
              <w:rPr>
                <w:rFonts w:hint="eastAsia" w:ascii="宋体" w:hAnsi="宋体" w:cs="宋体"/>
                <w:color w:val="000000"/>
                <w:szCs w:val="21"/>
              </w:rPr>
              <w:t>802.3AD动态链路聚合</w:t>
            </w:r>
          </w:p>
        </w:tc>
      </w:tr>
      <w:tr w14:paraId="13D9FC4D">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B0083E3">
            <w:pPr>
              <w:widowControl/>
              <w:spacing w:line="259" w:lineRule="auto"/>
              <w:ind w:right="93"/>
              <w:rPr>
                <w:rFonts w:hint="eastAsia" w:ascii="宋体" w:hAnsi="宋体" w:cs="宋体"/>
                <w:color w:val="000000"/>
                <w:szCs w:val="21"/>
              </w:rPr>
            </w:pPr>
            <w:r>
              <w:rPr>
                <w:rFonts w:hint="eastAsia" w:ascii="宋体" w:hAnsi="宋体" w:cs="宋体"/>
                <w:color w:val="000000"/>
                <w:szCs w:val="21"/>
              </w:rPr>
              <w:t>91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C6A62C8">
            <w:pPr>
              <w:widowControl/>
              <w:spacing w:line="259" w:lineRule="auto"/>
              <w:ind w:right="87"/>
              <w:rPr>
                <w:rFonts w:hint="eastAsia" w:ascii="宋体" w:hAnsi="宋体" w:cs="宋体"/>
                <w:color w:val="000000"/>
                <w:szCs w:val="21"/>
              </w:rPr>
            </w:pPr>
            <w:r>
              <w:rPr>
                <w:rFonts w:hint="eastAsia" w:ascii="宋体" w:hAnsi="宋体" w:cs="宋体"/>
                <w:color w:val="000000"/>
                <w:szCs w:val="21"/>
              </w:rPr>
              <w:t>易用性要求</w:t>
            </w:r>
          </w:p>
        </w:tc>
        <w:tc>
          <w:tcPr>
            <w:tcW w:w="1481" w:type="dxa"/>
            <w:vMerge w:val="continue"/>
            <w:tcBorders>
              <w:top w:val="nil"/>
              <w:left w:val="single" w:color="000000" w:sz="4" w:space="0"/>
              <w:bottom w:val="nil"/>
              <w:right w:val="single" w:color="000000" w:sz="4" w:space="0"/>
            </w:tcBorders>
            <w:noWrap w:val="0"/>
            <w:vAlign w:val="center"/>
          </w:tcPr>
          <w:p w14:paraId="50B8A1B0">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176BA58">
            <w:pPr>
              <w:widowControl/>
              <w:spacing w:line="259" w:lineRule="auto"/>
              <w:rPr>
                <w:rFonts w:hint="eastAsia" w:ascii="宋体" w:hAnsi="宋体" w:cs="宋体"/>
                <w:color w:val="000000"/>
                <w:szCs w:val="21"/>
              </w:rPr>
            </w:pPr>
            <w:r>
              <w:rPr>
                <w:rFonts w:hint="eastAsia" w:ascii="宋体" w:hAnsi="宋体" w:cs="宋体"/>
                <w:color w:val="000000"/>
                <w:szCs w:val="21"/>
              </w:rPr>
              <w:t>★日期和时间管理工具</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18127CE">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操作系统可设置时间同步服务器地址，支持局域网和广域网的同步设置</w:t>
            </w:r>
          </w:p>
        </w:tc>
      </w:tr>
      <w:tr w14:paraId="437C27B2">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ADACA90">
            <w:pPr>
              <w:widowControl/>
              <w:spacing w:line="259" w:lineRule="auto"/>
              <w:ind w:right="93"/>
              <w:rPr>
                <w:rFonts w:hint="eastAsia" w:ascii="宋体" w:hAnsi="宋体" w:cs="宋体"/>
                <w:color w:val="000000"/>
                <w:szCs w:val="21"/>
              </w:rPr>
            </w:pPr>
            <w:r>
              <w:rPr>
                <w:rFonts w:hint="eastAsia" w:ascii="宋体" w:hAnsi="宋体" w:cs="宋体"/>
                <w:color w:val="000000"/>
                <w:szCs w:val="21"/>
              </w:rPr>
              <w:t>92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F2226B4">
            <w:pPr>
              <w:widowControl/>
              <w:spacing w:line="259" w:lineRule="auto"/>
              <w:ind w:right="87"/>
              <w:rPr>
                <w:rFonts w:hint="eastAsia" w:ascii="宋体" w:hAnsi="宋体" w:cs="宋体"/>
                <w:color w:val="000000"/>
                <w:szCs w:val="21"/>
              </w:rPr>
            </w:pPr>
            <w:r>
              <w:rPr>
                <w:rFonts w:hint="eastAsia" w:ascii="宋体" w:hAnsi="宋体" w:cs="宋体"/>
                <w:color w:val="000000"/>
                <w:szCs w:val="21"/>
              </w:rPr>
              <w:t>易用性要求</w:t>
            </w:r>
          </w:p>
        </w:tc>
        <w:tc>
          <w:tcPr>
            <w:tcW w:w="1481" w:type="dxa"/>
            <w:vMerge w:val="continue"/>
            <w:tcBorders>
              <w:top w:val="nil"/>
              <w:left w:val="single" w:color="000000" w:sz="4" w:space="0"/>
              <w:bottom w:val="nil"/>
              <w:right w:val="single" w:color="000000" w:sz="4" w:space="0"/>
            </w:tcBorders>
            <w:noWrap w:val="0"/>
            <w:vAlign w:val="center"/>
          </w:tcPr>
          <w:p w14:paraId="60A8D47A">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34CFD73">
            <w:pPr>
              <w:widowControl/>
              <w:spacing w:line="259" w:lineRule="auto"/>
              <w:rPr>
                <w:rFonts w:hint="eastAsia" w:ascii="宋体" w:hAnsi="宋体" w:cs="宋体"/>
                <w:color w:val="000000"/>
                <w:szCs w:val="21"/>
              </w:rPr>
            </w:pPr>
            <w:r>
              <w:rPr>
                <w:rFonts w:hint="eastAsia" w:ascii="宋体" w:hAnsi="宋体" w:cs="宋体"/>
                <w:color w:val="000000"/>
                <w:szCs w:val="21"/>
              </w:rPr>
              <w:t>★日志服务管理工具</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7772E9E">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操作系统支持收集系统日志</w:t>
            </w:r>
          </w:p>
        </w:tc>
      </w:tr>
      <w:tr w14:paraId="211F8E9D">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E0966AB">
            <w:pPr>
              <w:widowControl/>
              <w:spacing w:line="259" w:lineRule="auto"/>
              <w:ind w:right="93"/>
              <w:rPr>
                <w:rFonts w:hint="eastAsia" w:ascii="宋体" w:hAnsi="宋体" w:cs="宋体"/>
                <w:color w:val="000000"/>
                <w:szCs w:val="21"/>
              </w:rPr>
            </w:pPr>
            <w:r>
              <w:rPr>
                <w:rFonts w:hint="eastAsia" w:ascii="宋体" w:hAnsi="宋体" w:cs="宋体"/>
                <w:color w:val="000000"/>
                <w:szCs w:val="21"/>
              </w:rPr>
              <w:t>93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A3B3169">
            <w:pPr>
              <w:widowControl/>
              <w:spacing w:line="259" w:lineRule="auto"/>
              <w:ind w:right="87"/>
              <w:rPr>
                <w:rFonts w:hint="eastAsia" w:ascii="宋体" w:hAnsi="宋体" w:cs="宋体"/>
                <w:color w:val="000000"/>
                <w:szCs w:val="21"/>
              </w:rPr>
            </w:pPr>
            <w:r>
              <w:rPr>
                <w:rFonts w:hint="eastAsia" w:ascii="宋体" w:hAnsi="宋体" w:cs="宋体"/>
                <w:color w:val="000000"/>
                <w:szCs w:val="21"/>
              </w:rPr>
              <w:t>易用性要求</w:t>
            </w:r>
          </w:p>
        </w:tc>
        <w:tc>
          <w:tcPr>
            <w:tcW w:w="1481" w:type="dxa"/>
            <w:vMerge w:val="continue"/>
            <w:tcBorders>
              <w:top w:val="nil"/>
              <w:left w:val="single" w:color="000000" w:sz="4" w:space="0"/>
              <w:bottom w:val="nil"/>
              <w:right w:val="single" w:color="000000" w:sz="4" w:space="0"/>
            </w:tcBorders>
            <w:noWrap w:val="0"/>
            <w:vAlign w:val="center"/>
          </w:tcPr>
          <w:p w14:paraId="153AE72E">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71AF120">
            <w:pPr>
              <w:widowControl/>
              <w:spacing w:line="259" w:lineRule="auto"/>
              <w:rPr>
                <w:rFonts w:hint="eastAsia" w:ascii="宋体" w:hAnsi="宋体" w:cs="宋体"/>
                <w:color w:val="000000"/>
                <w:szCs w:val="21"/>
              </w:rPr>
            </w:pPr>
            <w:r>
              <w:rPr>
                <w:rFonts w:hint="eastAsia" w:ascii="宋体" w:hAnsi="宋体" w:cs="宋体"/>
                <w:color w:val="000000"/>
                <w:szCs w:val="21"/>
              </w:rPr>
              <w:t>★帐户管理工具</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58987938">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操作系统支持帐户添加、删除、属性修改等</w:t>
            </w:r>
          </w:p>
        </w:tc>
      </w:tr>
      <w:tr w14:paraId="644AE4C4">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8534EFB">
            <w:pPr>
              <w:widowControl/>
              <w:spacing w:line="259" w:lineRule="auto"/>
              <w:ind w:right="93"/>
              <w:rPr>
                <w:rFonts w:hint="eastAsia" w:ascii="宋体" w:hAnsi="宋体" w:cs="宋体"/>
                <w:color w:val="000000"/>
                <w:szCs w:val="21"/>
              </w:rPr>
            </w:pPr>
            <w:r>
              <w:rPr>
                <w:rFonts w:hint="eastAsia" w:ascii="宋体" w:hAnsi="宋体" w:cs="宋体"/>
                <w:color w:val="000000"/>
                <w:szCs w:val="21"/>
              </w:rPr>
              <w:t>94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0FCC2C7">
            <w:pPr>
              <w:widowControl/>
              <w:spacing w:line="259" w:lineRule="auto"/>
              <w:ind w:right="87"/>
              <w:rPr>
                <w:rFonts w:hint="eastAsia" w:ascii="宋体" w:hAnsi="宋体" w:cs="宋体"/>
                <w:color w:val="000000"/>
                <w:szCs w:val="21"/>
              </w:rPr>
            </w:pPr>
            <w:r>
              <w:rPr>
                <w:rFonts w:hint="eastAsia" w:ascii="宋体" w:hAnsi="宋体" w:cs="宋体"/>
                <w:color w:val="000000"/>
                <w:szCs w:val="21"/>
              </w:rPr>
              <w:t>易用性要求</w:t>
            </w:r>
          </w:p>
        </w:tc>
        <w:tc>
          <w:tcPr>
            <w:tcW w:w="1481" w:type="dxa"/>
            <w:vMerge w:val="continue"/>
            <w:tcBorders>
              <w:top w:val="nil"/>
              <w:left w:val="single" w:color="000000" w:sz="4" w:space="0"/>
              <w:bottom w:val="nil"/>
              <w:right w:val="single" w:color="000000" w:sz="4" w:space="0"/>
            </w:tcBorders>
            <w:noWrap w:val="0"/>
            <w:vAlign w:val="center"/>
          </w:tcPr>
          <w:p w14:paraId="2AE43CF4">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EF7201C">
            <w:pPr>
              <w:widowControl/>
              <w:spacing w:line="259" w:lineRule="auto"/>
              <w:rPr>
                <w:rFonts w:hint="eastAsia" w:ascii="宋体" w:hAnsi="宋体" w:cs="宋体"/>
                <w:color w:val="000000"/>
                <w:szCs w:val="21"/>
              </w:rPr>
            </w:pPr>
            <w:r>
              <w:rPr>
                <w:rFonts w:hint="eastAsia" w:ascii="宋体" w:hAnsi="宋体" w:cs="宋体"/>
                <w:color w:val="000000"/>
                <w:szCs w:val="21"/>
              </w:rPr>
              <w:t>★用户操作审计工具</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BD8FADA">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操作系统支持用户操作痕迹查询</w:t>
            </w:r>
          </w:p>
        </w:tc>
      </w:tr>
      <w:tr w14:paraId="3FE39B5A">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5D6A59D">
            <w:pPr>
              <w:widowControl/>
              <w:spacing w:line="259" w:lineRule="auto"/>
              <w:ind w:right="93"/>
              <w:rPr>
                <w:rFonts w:hint="eastAsia" w:ascii="宋体" w:hAnsi="宋体" w:cs="宋体"/>
                <w:color w:val="000000"/>
                <w:szCs w:val="21"/>
              </w:rPr>
            </w:pPr>
            <w:r>
              <w:rPr>
                <w:rFonts w:hint="eastAsia" w:ascii="宋体" w:hAnsi="宋体" w:cs="宋体"/>
                <w:color w:val="000000"/>
                <w:szCs w:val="21"/>
              </w:rPr>
              <w:t>95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D7B569B">
            <w:pPr>
              <w:widowControl/>
              <w:spacing w:line="259" w:lineRule="auto"/>
              <w:ind w:right="87"/>
              <w:rPr>
                <w:rFonts w:hint="eastAsia" w:ascii="宋体" w:hAnsi="宋体" w:cs="宋体"/>
                <w:color w:val="000000"/>
                <w:szCs w:val="21"/>
              </w:rPr>
            </w:pPr>
            <w:r>
              <w:rPr>
                <w:rFonts w:hint="eastAsia" w:ascii="宋体" w:hAnsi="宋体" w:cs="宋体"/>
                <w:color w:val="000000"/>
                <w:szCs w:val="21"/>
              </w:rPr>
              <w:t>易用性要求</w:t>
            </w:r>
          </w:p>
        </w:tc>
        <w:tc>
          <w:tcPr>
            <w:tcW w:w="1481" w:type="dxa"/>
            <w:vMerge w:val="continue"/>
            <w:tcBorders>
              <w:top w:val="nil"/>
              <w:left w:val="single" w:color="000000" w:sz="4" w:space="0"/>
              <w:bottom w:val="nil"/>
              <w:right w:val="single" w:color="000000" w:sz="4" w:space="0"/>
            </w:tcBorders>
            <w:noWrap w:val="0"/>
            <w:vAlign w:val="center"/>
          </w:tcPr>
          <w:p w14:paraId="1D0D0EB5">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B665EC4">
            <w:pPr>
              <w:widowControl/>
              <w:spacing w:line="259" w:lineRule="auto"/>
              <w:rPr>
                <w:rFonts w:hint="eastAsia" w:ascii="宋体" w:hAnsi="宋体" w:cs="宋体"/>
                <w:color w:val="000000"/>
                <w:szCs w:val="21"/>
              </w:rPr>
            </w:pPr>
            <w:r>
              <w:rPr>
                <w:rFonts w:hint="eastAsia" w:ascii="宋体" w:hAnsi="宋体" w:cs="宋体"/>
                <w:color w:val="000000"/>
                <w:szCs w:val="21"/>
              </w:rPr>
              <w:t>★存储管理工具</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F38B765">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操作系统支持EXT、XFS、NTFS、FAT、</w:t>
            </w:r>
          </w:p>
          <w:p w14:paraId="08A01681">
            <w:pPr>
              <w:widowControl/>
              <w:spacing w:line="259" w:lineRule="auto"/>
              <w:ind w:left="1"/>
              <w:rPr>
                <w:rFonts w:hint="eastAsia" w:ascii="宋体" w:hAnsi="宋体" w:cs="宋体"/>
                <w:color w:val="000000"/>
                <w:szCs w:val="21"/>
              </w:rPr>
            </w:pPr>
            <w:r>
              <w:rPr>
                <w:rFonts w:hint="eastAsia" w:ascii="宋体" w:hAnsi="宋体" w:cs="宋体"/>
                <w:color w:val="000000"/>
                <w:szCs w:val="21"/>
              </w:rPr>
              <w:t>SWAP等多种格式的分区管理</w:t>
            </w:r>
          </w:p>
        </w:tc>
      </w:tr>
      <w:tr w14:paraId="6C71A2BA">
        <w:tblPrEx>
          <w:tblCellMar>
            <w:top w:w="31" w:type="dxa"/>
            <w:left w:w="108" w:type="dxa"/>
            <w:bottom w:w="0" w:type="dxa"/>
            <w:right w:w="19"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EB08412">
            <w:pPr>
              <w:widowControl/>
              <w:spacing w:line="259" w:lineRule="auto"/>
              <w:ind w:right="93"/>
              <w:rPr>
                <w:rFonts w:hint="eastAsia" w:ascii="宋体" w:hAnsi="宋体" w:cs="宋体"/>
                <w:color w:val="000000"/>
                <w:szCs w:val="21"/>
              </w:rPr>
            </w:pPr>
            <w:r>
              <w:rPr>
                <w:rFonts w:hint="eastAsia" w:ascii="宋体" w:hAnsi="宋体" w:cs="宋体"/>
                <w:color w:val="000000"/>
                <w:szCs w:val="21"/>
              </w:rPr>
              <w:t>96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F000CA2">
            <w:pPr>
              <w:widowControl/>
              <w:spacing w:line="259" w:lineRule="auto"/>
              <w:ind w:right="87"/>
              <w:rPr>
                <w:rFonts w:hint="eastAsia" w:ascii="宋体" w:hAnsi="宋体" w:cs="宋体"/>
                <w:color w:val="000000"/>
                <w:szCs w:val="21"/>
              </w:rPr>
            </w:pPr>
            <w:r>
              <w:rPr>
                <w:rFonts w:hint="eastAsia" w:ascii="宋体" w:hAnsi="宋体" w:cs="宋体"/>
                <w:color w:val="000000"/>
                <w:szCs w:val="21"/>
              </w:rPr>
              <w:t>易用性要求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4F7A01FF">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0E0F55B">
            <w:pPr>
              <w:widowControl/>
              <w:spacing w:line="259" w:lineRule="auto"/>
              <w:ind w:right="19"/>
              <w:rPr>
                <w:rFonts w:hint="eastAsia" w:ascii="宋体" w:hAnsi="宋体" w:cs="宋体"/>
                <w:color w:val="000000"/>
                <w:szCs w:val="21"/>
              </w:rPr>
            </w:pPr>
            <w:r>
              <w:rPr>
                <w:rFonts w:hint="eastAsia" w:ascii="宋体" w:hAnsi="宋体" w:cs="宋体"/>
                <w:color w:val="000000"/>
                <w:szCs w:val="21"/>
              </w:rPr>
              <w:t>★SNMP协议工具包</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4B160DA">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操作系统支持SNMP设备和操作信息检索</w:t>
            </w:r>
          </w:p>
        </w:tc>
      </w:tr>
      <w:tr w14:paraId="546B58AF">
        <w:tblPrEx>
          <w:tblCellMar>
            <w:top w:w="33" w:type="dxa"/>
            <w:left w:w="108" w:type="dxa"/>
            <w:bottom w:w="0" w:type="dxa"/>
            <w:right w:w="95"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A1F7444">
            <w:pPr>
              <w:widowControl/>
              <w:spacing w:line="259" w:lineRule="auto"/>
              <w:ind w:right="16"/>
              <w:rPr>
                <w:rFonts w:hint="eastAsia" w:ascii="宋体" w:hAnsi="宋体" w:cs="宋体"/>
                <w:color w:val="000000"/>
                <w:szCs w:val="21"/>
              </w:rPr>
            </w:pPr>
            <w:r>
              <w:rPr>
                <w:rFonts w:hint="eastAsia" w:ascii="宋体" w:hAnsi="宋体" w:cs="宋体"/>
                <w:color w:val="000000"/>
                <w:szCs w:val="21"/>
              </w:rPr>
              <w:t>97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DCBBACB">
            <w:pPr>
              <w:widowControl/>
              <w:spacing w:line="259" w:lineRule="auto"/>
              <w:ind w:right="10"/>
              <w:rPr>
                <w:rFonts w:hint="eastAsia" w:ascii="宋体" w:hAnsi="宋体" w:cs="宋体"/>
                <w:color w:val="000000"/>
                <w:szCs w:val="21"/>
              </w:rPr>
            </w:pPr>
            <w:r>
              <w:rPr>
                <w:rFonts w:hint="eastAsia" w:ascii="宋体" w:hAnsi="宋体" w:cs="宋体"/>
                <w:color w:val="000000"/>
                <w:szCs w:val="21"/>
              </w:rPr>
              <w:t>易用性要求</w:t>
            </w:r>
          </w:p>
        </w:tc>
        <w:tc>
          <w:tcPr>
            <w:tcW w:w="1481" w:type="dxa"/>
            <w:vMerge w:val="continue"/>
            <w:tcBorders>
              <w:top w:val="nil"/>
              <w:left w:val="single" w:color="000000" w:sz="4" w:space="0"/>
              <w:bottom w:val="nil"/>
              <w:right w:val="single" w:color="000000" w:sz="4" w:space="0"/>
            </w:tcBorders>
            <w:noWrap w:val="0"/>
            <w:vAlign w:val="center"/>
          </w:tcPr>
          <w:p w14:paraId="6F46A493">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EB46FFD">
            <w:pPr>
              <w:widowControl/>
              <w:spacing w:line="259" w:lineRule="auto"/>
              <w:rPr>
                <w:rFonts w:hint="eastAsia" w:ascii="宋体" w:hAnsi="宋体" w:cs="宋体"/>
                <w:color w:val="000000"/>
                <w:szCs w:val="21"/>
              </w:rPr>
            </w:pPr>
            <w:r>
              <w:rPr>
                <w:rFonts w:hint="eastAsia" w:ascii="宋体" w:hAnsi="宋体" w:cs="宋体"/>
                <w:color w:val="000000"/>
                <w:szCs w:val="21"/>
              </w:rPr>
              <w:t>★文本终端连接工具</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4EF0200">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操作系统支持多终端协同管理</w:t>
            </w:r>
          </w:p>
        </w:tc>
      </w:tr>
      <w:tr w14:paraId="30DA9B23">
        <w:tblPrEx>
          <w:tblCellMar>
            <w:top w:w="33" w:type="dxa"/>
            <w:left w:w="108" w:type="dxa"/>
            <w:bottom w:w="0" w:type="dxa"/>
            <w:right w:w="95"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446DBBA">
            <w:pPr>
              <w:widowControl/>
              <w:spacing w:line="259" w:lineRule="auto"/>
              <w:ind w:right="16"/>
              <w:rPr>
                <w:rFonts w:hint="eastAsia" w:ascii="宋体" w:hAnsi="宋体" w:cs="宋体"/>
                <w:color w:val="000000"/>
                <w:szCs w:val="21"/>
              </w:rPr>
            </w:pPr>
            <w:r>
              <w:rPr>
                <w:rFonts w:hint="eastAsia" w:ascii="宋体" w:hAnsi="宋体" w:cs="宋体"/>
                <w:color w:val="000000"/>
                <w:szCs w:val="21"/>
              </w:rPr>
              <w:t>98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121021D">
            <w:pPr>
              <w:widowControl/>
              <w:spacing w:line="259" w:lineRule="auto"/>
              <w:ind w:right="10"/>
              <w:rPr>
                <w:rFonts w:hint="eastAsia" w:ascii="宋体" w:hAnsi="宋体" w:cs="宋体"/>
                <w:color w:val="000000"/>
                <w:szCs w:val="21"/>
              </w:rPr>
            </w:pPr>
            <w:r>
              <w:rPr>
                <w:rFonts w:hint="eastAsia" w:ascii="宋体" w:hAnsi="宋体" w:cs="宋体"/>
                <w:color w:val="000000"/>
                <w:szCs w:val="21"/>
              </w:rPr>
              <w:t>易用性要求</w:t>
            </w:r>
          </w:p>
        </w:tc>
        <w:tc>
          <w:tcPr>
            <w:tcW w:w="1481" w:type="dxa"/>
            <w:vMerge w:val="continue"/>
            <w:tcBorders>
              <w:top w:val="nil"/>
              <w:left w:val="single" w:color="000000" w:sz="4" w:space="0"/>
              <w:bottom w:val="nil"/>
              <w:right w:val="single" w:color="000000" w:sz="4" w:space="0"/>
            </w:tcBorders>
            <w:noWrap w:val="0"/>
            <w:vAlign w:val="center"/>
          </w:tcPr>
          <w:p w14:paraId="6AF16F44">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B68F8F7">
            <w:pPr>
              <w:widowControl/>
              <w:spacing w:line="259" w:lineRule="auto"/>
              <w:rPr>
                <w:rFonts w:hint="eastAsia" w:ascii="宋体" w:hAnsi="宋体" w:cs="宋体"/>
                <w:color w:val="000000"/>
                <w:szCs w:val="21"/>
              </w:rPr>
            </w:pPr>
            <w:r>
              <w:rPr>
                <w:rFonts w:hint="eastAsia" w:ascii="宋体" w:hAnsi="宋体" w:cs="宋体"/>
                <w:color w:val="000000"/>
                <w:szCs w:val="21"/>
              </w:rPr>
              <w:t>★服务管理工具集</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0B42C48">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操作系统支持服务启动与停止，查看服务状态及日志，查询服务启动顺序及依赖关系</w:t>
            </w:r>
          </w:p>
        </w:tc>
      </w:tr>
      <w:tr w14:paraId="299110C8">
        <w:tblPrEx>
          <w:tblCellMar>
            <w:top w:w="33" w:type="dxa"/>
            <w:left w:w="108" w:type="dxa"/>
            <w:bottom w:w="0" w:type="dxa"/>
            <w:right w:w="95"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C8A37B5">
            <w:pPr>
              <w:widowControl/>
              <w:spacing w:line="259" w:lineRule="auto"/>
              <w:ind w:right="16"/>
              <w:rPr>
                <w:rFonts w:hint="eastAsia" w:ascii="宋体" w:hAnsi="宋体" w:cs="宋体"/>
                <w:color w:val="000000"/>
                <w:szCs w:val="21"/>
              </w:rPr>
            </w:pPr>
            <w:r>
              <w:rPr>
                <w:rFonts w:hint="eastAsia" w:ascii="宋体" w:hAnsi="宋体" w:cs="宋体"/>
                <w:color w:val="000000"/>
                <w:szCs w:val="21"/>
              </w:rPr>
              <w:t>99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3C4799B">
            <w:pPr>
              <w:widowControl/>
              <w:spacing w:line="259" w:lineRule="auto"/>
              <w:ind w:right="10"/>
              <w:rPr>
                <w:rFonts w:hint="eastAsia" w:ascii="宋体" w:hAnsi="宋体" w:cs="宋体"/>
                <w:color w:val="000000"/>
                <w:szCs w:val="21"/>
              </w:rPr>
            </w:pPr>
            <w:r>
              <w:rPr>
                <w:rFonts w:hint="eastAsia" w:ascii="宋体" w:hAnsi="宋体" w:cs="宋体"/>
                <w:color w:val="000000"/>
                <w:szCs w:val="21"/>
              </w:rPr>
              <w:t>易用性要求</w:t>
            </w:r>
          </w:p>
        </w:tc>
        <w:tc>
          <w:tcPr>
            <w:tcW w:w="1481" w:type="dxa"/>
            <w:vMerge w:val="continue"/>
            <w:tcBorders>
              <w:top w:val="nil"/>
              <w:left w:val="single" w:color="000000" w:sz="4" w:space="0"/>
              <w:bottom w:val="nil"/>
              <w:right w:val="single" w:color="000000" w:sz="4" w:space="0"/>
            </w:tcBorders>
            <w:noWrap w:val="0"/>
            <w:vAlign w:val="center"/>
          </w:tcPr>
          <w:p w14:paraId="61B5C14F">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9776D63">
            <w:pPr>
              <w:widowControl/>
              <w:spacing w:line="259" w:lineRule="auto"/>
              <w:rPr>
                <w:rFonts w:hint="eastAsia" w:ascii="宋体" w:hAnsi="宋体" w:cs="宋体"/>
                <w:color w:val="000000"/>
                <w:szCs w:val="21"/>
              </w:rPr>
            </w:pPr>
            <w:r>
              <w:rPr>
                <w:rFonts w:hint="eastAsia" w:ascii="宋体" w:hAnsi="宋体" w:cs="宋体"/>
                <w:color w:val="000000"/>
                <w:szCs w:val="21"/>
              </w:rPr>
              <w:t>★配置管理工具</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32243F2">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操作系统提供配置管理工具，可以简化任务配置及服务管理</w:t>
            </w:r>
          </w:p>
        </w:tc>
      </w:tr>
      <w:tr w14:paraId="46961B27">
        <w:tblPrEx>
          <w:tblCellMar>
            <w:top w:w="33" w:type="dxa"/>
            <w:left w:w="108" w:type="dxa"/>
            <w:bottom w:w="0" w:type="dxa"/>
            <w:right w:w="95"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8CA5591">
            <w:pPr>
              <w:widowControl/>
              <w:spacing w:line="259" w:lineRule="auto"/>
              <w:ind w:left="60"/>
              <w:rPr>
                <w:rFonts w:hint="eastAsia" w:ascii="宋体" w:hAnsi="宋体" w:cs="宋体"/>
                <w:color w:val="000000"/>
                <w:szCs w:val="21"/>
              </w:rPr>
            </w:pPr>
            <w:r>
              <w:rPr>
                <w:rFonts w:hint="eastAsia" w:ascii="宋体" w:hAnsi="宋体" w:cs="宋体"/>
                <w:color w:val="000000"/>
                <w:szCs w:val="21"/>
              </w:rPr>
              <w:t>100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EE36649">
            <w:pPr>
              <w:widowControl/>
              <w:spacing w:line="259" w:lineRule="auto"/>
              <w:ind w:right="10"/>
              <w:rPr>
                <w:rFonts w:hint="eastAsia" w:ascii="宋体" w:hAnsi="宋体" w:cs="宋体"/>
                <w:color w:val="000000"/>
                <w:szCs w:val="21"/>
              </w:rPr>
            </w:pPr>
            <w:r>
              <w:rPr>
                <w:rFonts w:hint="eastAsia" w:ascii="宋体" w:hAnsi="宋体" w:cs="宋体"/>
                <w:color w:val="000000"/>
                <w:szCs w:val="21"/>
              </w:rPr>
              <w:t>易用性要求</w:t>
            </w:r>
          </w:p>
        </w:tc>
        <w:tc>
          <w:tcPr>
            <w:tcW w:w="1481" w:type="dxa"/>
            <w:vMerge w:val="continue"/>
            <w:tcBorders>
              <w:top w:val="nil"/>
              <w:left w:val="single" w:color="000000" w:sz="4" w:space="0"/>
              <w:bottom w:val="nil"/>
              <w:right w:val="single" w:color="000000" w:sz="4" w:space="0"/>
            </w:tcBorders>
            <w:noWrap w:val="0"/>
            <w:vAlign w:val="center"/>
          </w:tcPr>
          <w:p w14:paraId="15E685B8">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6A47E1B">
            <w:pPr>
              <w:widowControl/>
              <w:spacing w:line="259" w:lineRule="auto"/>
              <w:rPr>
                <w:rFonts w:hint="eastAsia" w:ascii="宋体" w:hAnsi="宋体" w:cs="宋体"/>
                <w:color w:val="000000"/>
                <w:szCs w:val="21"/>
              </w:rPr>
            </w:pPr>
            <w:r>
              <w:rPr>
                <w:rFonts w:hint="eastAsia" w:ascii="宋体" w:hAnsi="宋体" w:cs="宋体"/>
                <w:color w:val="000000"/>
                <w:szCs w:val="21"/>
              </w:rPr>
              <w:t>★监控管理工具</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5815EE66">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操作系统支持监控系统资源使用情况，包含CPU、内存、存储I/O、网络I/O 等</w:t>
            </w:r>
          </w:p>
        </w:tc>
      </w:tr>
      <w:tr w14:paraId="4C343F7D">
        <w:tblPrEx>
          <w:tblCellMar>
            <w:top w:w="33" w:type="dxa"/>
            <w:left w:w="108" w:type="dxa"/>
            <w:bottom w:w="0" w:type="dxa"/>
            <w:right w:w="95"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E416E03">
            <w:pPr>
              <w:widowControl/>
              <w:spacing w:line="259" w:lineRule="auto"/>
              <w:ind w:left="60"/>
              <w:rPr>
                <w:rFonts w:hint="eastAsia" w:ascii="宋体" w:hAnsi="宋体" w:cs="宋体"/>
                <w:color w:val="000000"/>
                <w:szCs w:val="21"/>
              </w:rPr>
            </w:pPr>
            <w:r>
              <w:rPr>
                <w:rFonts w:hint="eastAsia" w:ascii="宋体" w:hAnsi="宋体" w:cs="宋体"/>
                <w:color w:val="000000"/>
                <w:szCs w:val="21"/>
              </w:rPr>
              <w:t>101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B7C4A1C">
            <w:pPr>
              <w:widowControl/>
              <w:spacing w:line="259" w:lineRule="auto"/>
              <w:ind w:right="10"/>
              <w:rPr>
                <w:rFonts w:hint="eastAsia" w:ascii="宋体" w:hAnsi="宋体" w:cs="宋体"/>
                <w:color w:val="000000"/>
                <w:szCs w:val="21"/>
              </w:rPr>
            </w:pPr>
            <w:r>
              <w:rPr>
                <w:rFonts w:hint="eastAsia" w:ascii="宋体" w:hAnsi="宋体" w:cs="宋体"/>
                <w:color w:val="000000"/>
                <w:szCs w:val="21"/>
              </w:rPr>
              <w:t>易用性要求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0AFA8709">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57155D9">
            <w:pPr>
              <w:widowControl/>
              <w:spacing w:line="259" w:lineRule="auto"/>
              <w:rPr>
                <w:rFonts w:hint="eastAsia" w:ascii="宋体" w:hAnsi="宋体" w:cs="宋体"/>
                <w:color w:val="000000"/>
                <w:szCs w:val="21"/>
              </w:rPr>
            </w:pPr>
            <w:r>
              <w:rPr>
                <w:rFonts w:hint="eastAsia" w:ascii="宋体" w:hAnsi="宋体" w:cs="宋体"/>
                <w:color w:val="000000"/>
                <w:szCs w:val="21"/>
              </w:rPr>
              <w:t>★守护进程</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CE3F498">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操作系统支持按需启动守护进程，用户可自定义设定需求守护的进程，如遇异常可重新加载，实现应用持续运行</w:t>
            </w:r>
          </w:p>
        </w:tc>
      </w:tr>
      <w:tr w14:paraId="665F36C5">
        <w:tblPrEx>
          <w:tblCellMar>
            <w:top w:w="33" w:type="dxa"/>
            <w:left w:w="108" w:type="dxa"/>
            <w:bottom w:w="0" w:type="dxa"/>
            <w:right w:w="95"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A45CC33">
            <w:pPr>
              <w:widowControl/>
              <w:spacing w:line="259" w:lineRule="auto"/>
              <w:ind w:left="60"/>
              <w:rPr>
                <w:rFonts w:hint="eastAsia" w:ascii="宋体" w:hAnsi="宋体" w:cs="宋体"/>
                <w:color w:val="000000"/>
                <w:szCs w:val="21"/>
              </w:rPr>
            </w:pPr>
            <w:r>
              <w:rPr>
                <w:rFonts w:hint="eastAsia" w:ascii="宋体" w:hAnsi="宋体" w:cs="宋体"/>
                <w:color w:val="000000"/>
                <w:szCs w:val="21"/>
              </w:rPr>
              <w:t>102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B4188ED">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33522CB9">
            <w:pPr>
              <w:widowControl/>
              <w:spacing w:line="259" w:lineRule="auto"/>
              <w:ind w:left="23"/>
              <w:rPr>
                <w:rFonts w:hint="eastAsia" w:ascii="宋体" w:hAnsi="宋体" w:cs="宋体"/>
                <w:color w:val="000000"/>
                <w:szCs w:val="21"/>
              </w:rPr>
            </w:pPr>
            <w:r>
              <w:rPr>
                <w:rFonts w:hint="eastAsia" w:ascii="宋体" w:hAnsi="宋体" w:cs="宋体"/>
                <w:color w:val="000000"/>
                <w:szCs w:val="21"/>
              </w:rPr>
              <w:t>基础组件兼容</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8B7028F">
            <w:pPr>
              <w:widowControl/>
              <w:spacing w:line="259" w:lineRule="auto"/>
              <w:rPr>
                <w:rFonts w:hint="eastAsia" w:ascii="宋体" w:hAnsi="宋体" w:cs="宋体"/>
                <w:color w:val="000000"/>
                <w:szCs w:val="21"/>
              </w:rPr>
            </w:pPr>
            <w:r>
              <w:rPr>
                <w:rFonts w:hint="eastAsia" w:ascii="宋体" w:hAnsi="宋体" w:cs="宋体"/>
                <w:color w:val="000000"/>
                <w:szCs w:val="21"/>
              </w:rPr>
              <w:t>★版本兼容</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0D965BE">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操作系统基础运行库或开发环境向后</w:t>
            </w:r>
          </w:p>
          <w:p w14:paraId="6106569A">
            <w:pPr>
              <w:widowControl/>
              <w:spacing w:line="259" w:lineRule="auto"/>
              <w:ind w:left="1"/>
              <w:rPr>
                <w:rFonts w:hint="eastAsia" w:ascii="宋体" w:hAnsi="宋体" w:cs="宋体"/>
                <w:color w:val="000000"/>
                <w:szCs w:val="21"/>
              </w:rPr>
            </w:pPr>
            <w:r>
              <w:rPr>
                <w:rFonts w:hint="eastAsia" w:ascii="宋体" w:hAnsi="宋体" w:cs="宋体"/>
                <w:color w:val="000000"/>
                <w:szCs w:val="21"/>
              </w:rPr>
              <w:t>（向下）兼容，即系统版本升级后，能兼容上一版本所运行的软件与设备</w:t>
            </w:r>
          </w:p>
        </w:tc>
      </w:tr>
      <w:tr w14:paraId="13D1D78C">
        <w:tblPrEx>
          <w:tblCellMar>
            <w:top w:w="33" w:type="dxa"/>
            <w:left w:w="108" w:type="dxa"/>
            <w:bottom w:w="0" w:type="dxa"/>
            <w:right w:w="95"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B28DE1D">
            <w:pPr>
              <w:widowControl/>
              <w:spacing w:line="259" w:lineRule="auto"/>
              <w:ind w:left="60"/>
              <w:rPr>
                <w:rFonts w:hint="eastAsia" w:ascii="宋体" w:hAnsi="宋体" w:cs="宋体"/>
                <w:color w:val="000000"/>
                <w:szCs w:val="21"/>
              </w:rPr>
            </w:pPr>
            <w:r>
              <w:rPr>
                <w:rFonts w:hint="eastAsia" w:ascii="宋体" w:hAnsi="宋体" w:cs="宋体"/>
                <w:color w:val="000000"/>
                <w:szCs w:val="21"/>
              </w:rPr>
              <w:t>103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15D01CC">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continue"/>
            <w:tcBorders>
              <w:top w:val="nil"/>
              <w:left w:val="single" w:color="000000" w:sz="4" w:space="0"/>
              <w:bottom w:val="nil"/>
              <w:right w:val="single" w:color="000000" w:sz="4" w:space="0"/>
            </w:tcBorders>
            <w:noWrap w:val="0"/>
            <w:vAlign w:val="center"/>
          </w:tcPr>
          <w:p w14:paraId="47342AE0">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5F28E79">
            <w:pPr>
              <w:widowControl/>
              <w:spacing w:line="259" w:lineRule="auto"/>
              <w:rPr>
                <w:rFonts w:hint="eastAsia" w:ascii="宋体" w:hAnsi="宋体" w:cs="宋体"/>
                <w:color w:val="000000"/>
                <w:szCs w:val="21"/>
              </w:rPr>
            </w:pPr>
            <w:r>
              <w:rPr>
                <w:rFonts w:hint="eastAsia" w:ascii="宋体" w:hAnsi="宋体" w:cs="宋体"/>
                <w:color w:val="000000"/>
                <w:szCs w:val="21"/>
              </w:rPr>
              <w:t>★兼容周期</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4B15AB10">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操作系统主版本兼容维护时间自发布之日起不低于5年，包括但不限于安全修复、功能升级、新硬件支持等</w:t>
            </w:r>
          </w:p>
        </w:tc>
      </w:tr>
      <w:tr w14:paraId="2884F79C">
        <w:tblPrEx>
          <w:tblCellMar>
            <w:top w:w="33" w:type="dxa"/>
            <w:left w:w="108" w:type="dxa"/>
            <w:bottom w:w="0" w:type="dxa"/>
            <w:right w:w="95"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8C6CBE5">
            <w:pPr>
              <w:widowControl/>
              <w:spacing w:line="259" w:lineRule="auto"/>
              <w:ind w:left="60"/>
              <w:rPr>
                <w:rFonts w:hint="eastAsia" w:ascii="宋体" w:hAnsi="宋体" w:cs="宋体"/>
                <w:color w:val="000000"/>
                <w:szCs w:val="21"/>
              </w:rPr>
            </w:pPr>
            <w:r>
              <w:rPr>
                <w:rFonts w:hint="eastAsia" w:ascii="宋体" w:hAnsi="宋体" w:cs="宋体"/>
                <w:color w:val="000000"/>
                <w:szCs w:val="21"/>
              </w:rPr>
              <w:t>104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88F7E1C">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1FA9A233">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A7194B4">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兼容方式</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E8A2F41">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操作系统支持以增量升级包的方式实现版本更新</w:t>
            </w:r>
          </w:p>
        </w:tc>
      </w:tr>
      <w:tr w14:paraId="6B19E360">
        <w:tblPrEx>
          <w:tblCellMar>
            <w:top w:w="33" w:type="dxa"/>
            <w:left w:w="108" w:type="dxa"/>
            <w:bottom w:w="0" w:type="dxa"/>
            <w:right w:w="95"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4865A84">
            <w:pPr>
              <w:widowControl/>
              <w:spacing w:line="259" w:lineRule="auto"/>
              <w:ind w:left="60"/>
              <w:rPr>
                <w:rFonts w:hint="eastAsia" w:ascii="宋体" w:hAnsi="宋体" w:cs="宋体"/>
                <w:color w:val="000000"/>
                <w:szCs w:val="21"/>
              </w:rPr>
            </w:pPr>
            <w:r>
              <w:rPr>
                <w:rFonts w:hint="eastAsia" w:ascii="宋体" w:hAnsi="宋体" w:cs="宋体"/>
                <w:color w:val="000000"/>
                <w:szCs w:val="21"/>
              </w:rPr>
              <w:t>105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47F6510">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07FE207A">
            <w:pPr>
              <w:widowControl/>
              <w:spacing w:line="259" w:lineRule="auto"/>
              <w:rPr>
                <w:rFonts w:hint="eastAsia" w:ascii="宋体" w:hAnsi="宋体" w:cs="宋体"/>
                <w:color w:val="000000"/>
                <w:szCs w:val="21"/>
              </w:rPr>
            </w:pPr>
            <w:r>
              <w:rPr>
                <w:rFonts w:hint="eastAsia" w:ascii="宋体" w:hAnsi="宋体" w:cs="宋体"/>
                <w:color w:val="000000"/>
                <w:szCs w:val="21"/>
              </w:rPr>
              <w:t>运行环境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F373D68">
            <w:pPr>
              <w:widowControl/>
              <w:spacing w:line="259" w:lineRule="auto"/>
              <w:rPr>
                <w:rFonts w:hint="eastAsia" w:ascii="宋体" w:hAnsi="宋体" w:cs="宋体"/>
                <w:color w:val="000000"/>
                <w:szCs w:val="21"/>
              </w:rPr>
            </w:pPr>
            <w:r>
              <w:rPr>
                <w:rFonts w:hint="eastAsia" w:ascii="宋体" w:hAnsi="宋体" w:cs="宋体"/>
                <w:color w:val="000000"/>
                <w:szCs w:val="21"/>
              </w:rPr>
              <w:t>★文件系统层次结构</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478A0CD">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供应商应给出长期兼容支持的文件系统层次结构</w:t>
            </w:r>
          </w:p>
        </w:tc>
      </w:tr>
      <w:tr w14:paraId="5F9F5A8B">
        <w:tblPrEx>
          <w:tblCellMar>
            <w:top w:w="33" w:type="dxa"/>
            <w:left w:w="108" w:type="dxa"/>
            <w:bottom w:w="0" w:type="dxa"/>
            <w:right w:w="95"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0C27A28">
            <w:pPr>
              <w:widowControl/>
              <w:spacing w:line="259" w:lineRule="auto"/>
              <w:ind w:left="60"/>
              <w:rPr>
                <w:rFonts w:hint="eastAsia" w:ascii="宋体" w:hAnsi="宋体" w:cs="宋体"/>
                <w:color w:val="000000"/>
                <w:szCs w:val="21"/>
              </w:rPr>
            </w:pPr>
            <w:r>
              <w:rPr>
                <w:rFonts w:hint="eastAsia" w:ascii="宋体" w:hAnsi="宋体" w:cs="宋体"/>
                <w:color w:val="000000"/>
                <w:szCs w:val="21"/>
              </w:rPr>
              <w:t>106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B2961F0">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continue"/>
            <w:tcBorders>
              <w:top w:val="nil"/>
              <w:left w:val="single" w:color="000000" w:sz="4" w:space="0"/>
              <w:bottom w:val="nil"/>
              <w:right w:val="single" w:color="000000" w:sz="4" w:space="0"/>
            </w:tcBorders>
            <w:noWrap w:val="0"/>
            <w:vAlign w:val="center"/>
          </w:tcPr>
          <w:p w14:paraId="0F5384CB">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74D8E66">
            <w:pPr>
              <w:widowControl/>
              <w:spacing w:line="259" w:lineRule="auto"/>
              <w:rPr>
                <w:rFonts w:hint="eastAsia" w:ascii="宋体" w:hAnsi="宋体" w:cs="宋体"/>
                <w:color w:val="000000"/>
                <w:szCs w:val="21"/>
              </w:rPr>
            </w:pPr>
            <w:r>
              <w:rPr>
                <w:rFonts w:hint="eastAsia" w:ascii="宋体" w:hAnsi="宋体" w:cs="宋体"/>
                <w:color w:val="000000"/>
                <w:szCs w:val="21"/>
              </w:rPr>
              <w:t>★运行库</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F59091C">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供应商应给出长期兼容支持的运行库</w:t>
            </w:r>
          </w:p>
        </w:tc>
      </w:tr>
      <w:tr w14:paraId="37E727A5">
        <w:tblPrEx>
          <w:tblCellMar>
            <w:top w:w="33" w:type="dxa"/>
            <w:left w:w="108" w:type="dxa"/>
            <w:bottom w:w="0" w:type="dxa"/>
            <w:right w:w="95"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098C716">
            <w:pPr>
              <w:widowControl/>
              <w:spacing w:line="259" w:lineRule="auto"/>
              <w:ind w:left="60"/>
              <w:rPr>
                <w:rFonts w:hint="eastAsia" w:ascii="宋体" w:hAnsi="宋体" w:cs="宋体"/>
                <w:color w:val="000000"/>
                <w:szCs w:val="21"/>
              </w:rPr>
            </w:pPr>
            <w:r>
              <w:rPr>
                <w:rFonts w:hint="eastAsia" w:ascii="宋体" w:hAnsi="宋体" w:cs="宋体"/>
                <w:color w:val="000000"/>
                <w:szCs w:val="21"/>
              </w:rPr>
              <w:t>107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128521E">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0B07FDE5">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A00010E">
            <w:pPr>
              <w:widowControl/>
              <w:spacing w:line="259" w:lineRule="auto"/>
              <w:rPr>
                <w:rFonts w:hint="eastAsia" w:ascii="宋体" w:hAnsi="宋体" w:cs="宋体"/>
                <w:color w:val="000000"/>
                <w:szCs w:val="21"/>
              </w:rPr>
            </w:pPr>
            <w:r>
              <w:rPr>
                <w:rFonts w:hint="eastAsia" w:ascii="宋体" w:hAnsi="宋体" w:cs="宋体"/>
                <w:color w:val="000000"/>
                <w:szCs w:val="21"/>
              </w:rPr>
              <w:t>★命令</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9266511">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供应商应给出长期兼容支持的常用命令</w:t>
            </w:r>
          </w:p>
        </w:tc>
      </w:tr>
      <w:tr w14:paraId="41FFF912">
        <w:tblPrEx>
          <w:tblCellMar>
            <w:top w:w="33" w:type="dxa"/>
            <w:left w:w="108" w:type="dxa"/>
            <w:bottom w:w="0" w:type="dxa"/>
            <w:right w:w="95" w:type="dxa"/>
          </w:tblCellMar>
        </w:tblPrEx>
        <w:trPr>
          <w:trHeight w:val="97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FA298F9">
            <w:pPr>
              <w:widowControl/>
              <w:spacing w:line="259" w:lineRule="auto"/>
              <w:ind w:left="60"/>
              <w:rPr>
                <w:rFonts w:hint="eastAsia" w:ascii="宋体" w:hAnsi="宋体" w:cs="宋体"/>
                <w:color w:val="000000"/>
                <w:szCs w:val="21"/>
              </w:rPr>
            </w:pPr>
            <w:r>
              <w:rPr>
                <w:rFonts w:hint="eastAsia" w:ascii="宋体" w:hAnsi="宋体" w:cs="宋体"/>
                <w:color w:val="000000"/>
                <w:szCs w:val="21"/>
              </w:rPr>
              <w:t>108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39DDBA6">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CD9ECC9">
            <w:pPr>
              <w:widowControl/>
              <w:spacing w:line="259" w:lineRule="auto"/>
              <w:rPr>
                <w:rFonts w:hint="eastAsia" w:ascii="宋体" w:hAnsi="宋体" w:cs="宋体"/>
                <w:color w:val="000000"/>
                <w:szCs w:val="21"/>
              </w:rPr>
            </w:pPr>
            <w:r>
              <w:rPr>
                <w:rFonts w:hint="eastAsia" w:ascii="宋体" w:hAnsi="宋体" w:cs="宋体"/>
                <w:color w:val="000000"/>
                <w:szCs w:val="21"/>
              </w:rPr>
              <w:t>软件包格式</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46B76A0">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软件包格式转换</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489066C3">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操作系统支持RPM或DEB格式的软件</w:t>
            </w:r>
          </w:p>
          <w:p w14:paraId="56013A55">
            <w:pPr>
              <w:widowControl/>
              <w:spacing w:line="259" w:lineRule="auto"/>
              <w:ind w:left="1"/>
              <w:rPr>
                <w:rFonts w:hint="eastAsia" w:ascii="宋体" w:hAnsi="宋体" w:cs="宋体"/>
                <w:color w:val="000000"/>
                <w:szCs w:val="21"/>
              </w:rPr>
            </w:pPr>
            <w:r>
              <w:rPr>
                <w:rFonts w:hint="eastAsia" w:ascii="宋体" w:hAnsi="宋体" w:cs="宋体"/>
                <w:color w:val="000000"/>
                <w:szCs w:val="21"/>
              </w:rPr>
              <w:t>包，当系统不支持RPM或DEB格式的软件包时，提供工具对软件包格式进行转换</w:t>
            </w:r>
          </w:p>
        </w:tc>
      </w:tr>
      <w:tr w14:paraId="4A35AB6C">
        <w:tblPrEx>
          <w:tblCellMar>
            <w:top w:w="33" w:type="dxa"/>
            <w:left w:w="108" w:type="dxa"/>
            <w:bottom w:w="0" w:type="dxa"/>
            <w:right w:w="95"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23EB9C4">
            <w:pPr>
              <w:widowControl/>
              <w:spacing w:line="259" w:lineRule="auto"/>
              <w:ind w:left="60"/>
              <w:rPr>
                <w:rFonts w:hint="eastAsia" w:ascii="宋体" w:hAnsi="宋体" w:cs="宋体"/>
                <w:color w:val="000000"/>
                <w:szCs w:val="21"/>
              </w:rPr>
            </w:pPr>
            <w:r>
              <w:rPr>
                <w:rFonts w:hint="eastAsia" w:ascii="宋体" w:hAnsi="宋体" w:cs="宋体"/>
                <w:color w:val="000000"/>
                <w:szCs w:val="21"/>
              </w:rPr>
              <w:t>109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E135506">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7BEC7E7D">
            <w:pPr>
              <w:widowControl/>
              <w:spacing w:line="259" w:lineRule="auto"/>
              <w:rPr>
                <w:rFonts w:hint="eastAsia" w:ascii="宋体" w:hAnsi="宋体" w:cs="宋体"/>
                <w:color w:val="000000"/>
                <w:szCs w:val="21"/>
              </w:rPr>
            </w:pPr>
            <w:r>
              <w:rPr>
                <w:rFonts w:hint="eastAsia" w:ascii="宋体" w:hAnsi="宋体" w:cs="宋体"/>
                <w:color w:val="000000"/>
                <w:szCs w:val="21"/>
              </w:rPr>
              <w:t>软件兼容</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55C9918">
            <w:pPr>
              <w:widowControl/>
              <w:spacing w:line="259" w:lineRule="auto"/>
              <w:rPr>
                <w:rFonts w:hint="eastAsia" w:ascii="宋体" w:hAnsi="宋体" w:cs="宋体"/>
                <w:color w:val="000000"/>
                <w:szCs w:val="21"/>
              </w:rPr>
            </w:pPr>
            <w:r>
              <w:rPr>
                <w:rFonts w:hint="eastAsia" w:ascii="宋体" w:hAnsi="宋体" w:cs="宋体"/>
                <w:color w:val="000000"/>
                <w:szCs w:val="21"/>
              </w:rPr>
              <w:t>★集群软件</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8D43EA3">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供应商提供兼容的集群软件清单，且至少兼容一款产品</w:t>
            </w:r>
          </w:p>
        </w:tc>
      </w:tr>
      <w:tr w14:paraId="1E57C8E7">
        <w:tblPrEx>
          <w:tblCellMar>
            <w:top w:w="33" w:type="dxa"/>
            <w:left w:w="108" w:type="dxa"/>
            <w:bottom w:w="0" w:type="dxa"/>
            <w:right w:w="95"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7282B61">
            <w:pPr>
              <w:widowControl/>
              <w:spacing w:line="259" w:lineRule="auto"/>
              <w:ind w:left="60"/>
              <w:rPr>
                <w:rFonts w:hint="eastAsia" w:ascii="宋体" w:hAnsi="宋体" w:cs="宋体"/>
                <w:color w:val="000000"/>
                <w:szCs w:val="21"/>
              </w:rPr>
            </w:pPr>
            <w:r>
              <w:rPr>
                <w:rFonts w:hint="eastAsia" w:ascii="宋体" w:hAnsi="宋体" w:cs="宋体"/>
                <w:color w:val="000000"/>
                <w:szCs w:val="21"/>
              </w:rPr>
              <w:t>110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CC1BF9F">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continue"/>
            <w:tcBorders>
              <w:top w:val="nil"/>
              <w:left w:val="single" w:color="000000" w:sz="4" w:space="0"/>
              <w:bottom w:val="nil"/>
              <w:right w:val="single" w:color="000000" w:sz="4" w:space="0"/>
            </w:tcBorders>
            <w:noWrap w:val="0"/>
            <w:vAlign w:val="center"/>
          </w:tcPr>
          <w:p w14:paraId="71C18C5A">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865D1F5">
            <w:pPr>
              <w:widowControl/>
              <w:spacing w:line="259" w:lineRule="auto"/>
              <w:rPr>
                <w:rFonts w:hint="eastAsia" w:ascii="宋体" w:hAnsi="宋体" w:cs="宋体"/>
                <w:color w:val="000000"/>
                <w:szCs w:val="21"/>
              </w:rPr>
            </w:pPr>
            <w:r>
              <w:rPr>
                <w:rFonts w:hint="eastAsia" w:ascii="宋体" w:hAnsi="宋体" w:cs="宋体"/>
                <w:color w:val="000000"/>
                <w:szCs w:val="21"/>
              </w:rPr>
              <w:t>★虚拟化云平台</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DC03603">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供应商提供兼容的虚拟化平台软件清单，且至少兼容三款产品</w:t>
            </w:r>
          </w:p>
        </w:tc>
      </w:tr>
      <w:tr w14:paraId="3903585D">
        <w:tblPrEx>
          <w:tblCellMar>
            <w:top w:w="33" w:type="dxa"/>
            <w:left w:w="108" w:type="dxa"/>
            <w:bottom w:w="0" w:type="dxa"/>
            <w:right w:w="95"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E0CAA04">
            <w:pPr>
              <w:widowControl/>
              <w:spacing w:line="259" w:lineRule="auto"/>
              <w:ind w:left="60"/>
              <w:rPr>
                <w:rFonts w:hint="eastAsia" w:ascii="宋体" w:hAnsi="宋体" w:cs="宋体"/>
                <w:color w:val="000000"/>
                <w:szCs w:val="21"/>
              </w:rPr>
            </w:pPr>
            <w:r>
              <w:rPr>
                <w:rFonts w:hint="eastAsia" w:ascii="宋体" w:hAnsi="宋体" w:cs="宋体"/>
                <w:color w:val="000000"/>
                <w:szCs w:val="21"/>
              </w:rPr>
              <w:t>111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1641D4B">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continue"/>
            <w:tcBorders>
              <w:top w:val="nil"/>
              <w:left w:val="single" w:color="000000" w:sz="4" w:space="0"/>
              <w:bottom w:val="nil"/>
              <w:right w:val="single" w:color="000000" w:sz="4" w:space="0"/>
            </w:tcBorders>
            <w:noWrap w:val="0"/>
            <w:vAlign w:val="center"/>
          </w:tcPr>
          <w:p w14:paraId="106C7F56">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D0975CA">
            <w:pPr>
              <w:widowControl/>
              <w:spacing w:line="259" w:lineRule="auto"/>
              <w:rPr>
                <w:rFonts w:hint="eastAsia" w:ascii="宋体" w:hAnsi="宋体" w:cs="宋体"/>
                <w:color w:val="000000"/>
                <w:szCs w:val="21"/>
              </w:rPr>
            </w:pPr>
            <w:r>
              <w:rPr>
                <w:rFonts w:hint="eastAsia" w:ascii="宋体" w:hAnsi="宋体" w:cs="宋体"/>
                <w:color w:val="000000"/>
                <w:szCs w:val="21"/>
              </w:rPr>
              <w:t>★容器云</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90304AE">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供应商提供兼容的容器云软件清单，且至少兼容三款产品</w:t>
            </w:r>
          </w:p>
        </w:tc>
      </w:tr>
      <w:tr w14:paraId="018760B1">
        <w:tblPrEx>
          <w:tblCellMar>
            <w:top w:w="33" w:type="dxa"/>
            <w:left w:w="108" w:type="dxa"/>
            <w:bottom w:w="0" w:type="dxa"/>
            <w:right w:w="95"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5AEC82A">
            <w:pPr>
              <w:widowControl/>
              <w:spacing w:line="259" w:lineRule="auto"/>
              <w:ind w:left="60"/>
              <w:rPr>
                <w:rFonts w:hint="eastAsia" w:ascii="宋体" w:hAnsi="宋体" w:cs="宋体"/>
                <w:color w:val="000000"/>
                <w:szCs w:val="21"/>
              </w:rPr>
            </w:pPr>
            <w:r>
              <w:rPr>
                <w:rFonts w:hint="eastAsia" w:ascii="宋体" w:hAnsi="宋体" w:cs="宋体"/>
                <w:color w:val="000000"/>
                <w:szCs w:val="21"/>
              </w:rPr>
              <w:t>112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54A5E06">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continue"/>
            <w:tcBorders>
              <w:top w:val="nil"/>
              <w:left w:val="single" w:color="000000" w:sz="4" w:space="0"/>
              <w:bottom w:val="nil"/>
              <w:right w:val="single" w:color="000000" w:sz="4" w:space="0"/>
            </w:tcBorders>
            <w:noWrap w:val="0"/>
            <w:vAlign w:val="center"/>
          </w:tcPr>
          <w:p w14:paraId="0CAF5265">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539A382">
            <w:pPr>
              <w:widowControl/>
              <w:spacing w:line="259" w:lineRule="auto"/>
              <w:rPr>
                <w:rFonts w:hint="eastAsia" w:ascii="宋体" w:hAnsi="宋体" w:cs="宋体"/>
                <w:color w:val="000000"/>
                <w:szCs w:val="21"/>
              </w:rPr>
            </w:pPr>
            <w:r>
              <w:rPr>
                <w:rFonts w:hint="eastAsia" w:ascii="宋体" w:hAnsi="宋体" w:cs="宋体"/>
                <w:color w:val="000000"/>
                <w:szCs w:val="21"/>
              </w:rPr>
              <w:t>★存储软件</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208B8B8">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供应商提供兼容的存储软件清单，且至少兼容一款产品</w:t>
            </w:r>
          </w:p>
        </w:tc>
      </w:tr>
      <w:tr w14:paraId="1C3E2068">
        <w:tblPrEx>
          <w:tblCellMar>
            <w:top w:w="33" w:type="dxa"/>
            <w:left w:w="108" w:type="dxa"/>
            <w:bottom w:w="0" w:type="dxa"/>
            <w:right w:w="95"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BA9BED1">
            <w:pPr>
              <w:widowControl/>
              <w:spacing w:line="259" w:lineRule="auto"/>
              <w:ind w:left="60"/>
              <w:rPr>
                <w:rFonts w:hint="eastAsia" w:ascii="宋体" w:hAnsi="宋体" w:cs="宋体"/>
                <w:color w:val="000000"/>
                <w:szCs w:val="21"/>
              </w:rPr>
            </w:pPr>
            <w:r>
              <w:rPr>
                <w:rFonts w:hint="eastAsia" w:ascii="宋体" w:hAnsi="宋体" w:cs="宋体"/>
                <w:color w:val="000000"/>
                <w:szCs w:val="21"/>
              </w:rPr>
              <w:t>113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7DF7EE7">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continue"/>
            <w:tcBorders>
              <w:top w:val="nil"/>
              <w:left w:val="single" w:color="000000" w:sz="4" w:space="0"/>
              <w:bottom w:val="nil"/>
              <w:right w:val="single" w:color="000000" w:sz="4" w:space="0"/>
            </w:tcBorders>
            <w:noWrap w:val="0"/>
            <w:vAlign w:val="center"/>
          </w:tcPr>
          <w:p w14:paraId="569803DB">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3CC3CBA">
            <w:pPr>
              <w:widowControl/>
              <w:spacing w:line="259" w:lineRule="auto"/>
              <w:rPr>
                <w:rFonts w:hint="eastAsia" w:ascii="宋体" w:hAnsi="宋体" w:cs="宋体"/>
                <w:color w:val="000000"/>
                <w:szCs w:val="21"/>
              </w:rPr>
            </w:pPr>
            <w:r>
              <w:rPr>
                <w:rFonts w:hint="eastAsia" w:ascii="宋体" w:hAnsi="宋体" w:cs="宋体"/>
                <w:color w:val="000000"/>
                <w:szCs w:val="21"/>
              </w:rPr>
              <w:t>★数据库管理系统</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EBB32B2">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供应商提供兼容的数据库软件清单，且至少兼容三款产品</w:t>
            </w:r>
          </w:p>
        </w:tc>
      </w:tr>
      <w:tr w14:paraId="20F78DE5">
        <w:tblPrEx>
          <w:tblCellMar>
            <w:top w:w="33" w:type="dxa"/>
            <w:left w:w="108" w:type="dxa"/>
            <w:bottom w:w="0" w:type="dxa"/>
            <w:right w:w="95"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4953DA3">
            <w:pPr>
              <w:widowControl/>
              <w:spacing w:line="259" w:lineRule="auto"/>
              <w:ind w:left="60"/>
              <w:rPr>
                <w:rFonts w:hint="eastAsia" w:ascii="宋体" w:hAnsi="宋体" w:cs="宋体"/>
                <w:color w:val="000000"/>
                <w:szCs w:val="21"/>
              </w:rPr>
            </w:pPr>
            <w:r>
              <w:rPr>
                <w:rFonts w:hint="eastAsia" w:ascii="宋体" w:hAnsi="宋体" w:cs="宋体"/>
                <w:color w:val="000000"/>
                <w:szCs w:val="21"/>
              </w:rPr>
              <w:t>114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7C9362B">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continue"/>
            <w:tcBorders>
              <w:top w:val="nil"/>
              <w:left w:val="single" w:color="000000" w:sz="4" w:space="0"/>
              <w:bottom w:val="nil"/>
              <w:right w:val="single" w:color="000000" w:sz="4" w:space="0"/>
            </w:tcBorders>
            <w:noWrap w:val="0"/>
            <w:vAlign w:val="center"/>
          </w:tcPr>
          <w:p w14:paraId="32932D93">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517B556">
            <w:pPr>
              <w:widowControl/>
              <w:spacing w:line="259" w:lineRule="auto"/>
              <w:rPr>
                <w:rFonts w:hint="eastAsia" w:ascii="宋体" w:hAnsi="宋体" w:cs="宋体"/>
                <w:color w:val="000000"/>
                <w:szCs w:val="21"/>
              </w:rPr>
            </w:pPr>
            <w:r>
              <w:rPr>
                <w:rFonts w:hint="eastAsia" w:ascii="宋体" w:hAnsi="宋体" w:cs="宋体"/>
                <w:color w:val="000000"/>
                <w:szCs w:val="21"/>
              </w:rPr>
              <w:t>★中间件</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56BAFE5">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供应商提供兼容的中间件软件清单，且至少兼容三款产品</w:t>
            </w:r>
          </w:p>
        </w:tc>
      </w:tr>
      <w:tr w14:paraId="0D2BB7E1">
        <w:tblPrEx>
          <w:tblCellMar>
            <w:top w:w="33" w:type="dxa"/>
            <w:left w:w="108" w:type="dxa"/>
            <w:bottom w:w="0" w:type="dxa"/>
            <w:right w:w="95" w:type="dxa"/>
          </w:tblCellMar>
        </w:tblPrEx>
        <w:trPr>
          <w:trHeight w:val="248"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CD789A0">
            <w:pPr>
              <w:widowControl/>
              <w:spacing w:line="259" w:lineRule="auto"/>
              <w:ind w:left="60"/>
              <w:rPr>
                <w:rFonts w:hint="eastAsia" w:ascii="宋体" w:hAnsi="宋体" w:cs="宋体"/>
                <w:color w:val="000000"/>
                <w:szCs w:val="21"/>
              </w:rPr>
            </w:pPr>
            <w:r>
              <w:rPr>
                <w:rFonts w:hint="eastAsia" w:ascii="宋体" w:hAnsi="宋体" w:cs="宋体"/>
                <w:color w:val="000000"/>
                <w:szCs w:val="21"/>
              </w:rPr>
              <w:t>115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A0307FE">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15A5EE1A">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1692FFE">
            <w:pPr>
              <w:widowControl/>
              <w:spacing w:line="259" w:lineRule="auto"/>
              <w:rPr>
                <w:rFonts w:hint="eastAsia" w:ascii="宋体" w:hAnsi="宋体" w:cs="宋体"/>
                <w:color w:val="000000"/>
                <w:szCs w:val="21"/>
              </w:rPr>
            </w:pPr>
            <w:r>
              <w:rPr>
                <w:rFonts w:hint="eastAsia" w:ascii="宋体" w:hAnsi="宋体" w:cs="宋体"/>
                <w:color w:val="000000"/>
                <w:szCs w:val="21"/>
              </w:rPr>
              <w:t>★运维平台</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6A81F94">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供应商提供兼容的运维平台软件清单，且至少兼容一款产品</w:t>
            </w:r>
          </w:p>
        </w:tc>
      </w:tr>
      <w:tr w14:paraId="4FF03C59">
        <w:tblPrEx>
          <w:tblCellMar>
            <w:top w:w="31" w:type="dxa"/>
            <w:left w:w="108" w:type="dxa"/>
            <w:bottom w:w="0" w:type="dxa"/>
            <w:right w:w="95"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F0EEFEF">
            <w:pPr>
              <w:widowControl/>
              <w:spacing w:line="259" w:lineRule="auto"/>
              <w:ind w:left="60"/>
              <w:rPr>
                <w:rFonts w:hint="eastAsia" w:ascii="宋体" w:hAnsi="宋体" w:cs="宋体"/>
                <w:color w:val="000000"/>
                <w:szCs w:val="21"/>
              </w:rPr>
            </w:pPr>
            <w:r>
              <w:rPr>
                <w:rFonts w:hint="eastAsia" w:ascii="宋体" w:hAnsi="宋体" w:cs="宋体"/>
                <w:color w:val="000000"/>
                <w:szCs w:val="21"/>
              </w:rPr>
              <w:t>116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F71DA4D">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continue"/>
            <w:tcBorders>
              <w:top w:val="nil"/>
              <w:left w:val="single" w:color="000000" w:sz="4" w:space="0"/>
              <w:bottom w:val="nil"/>
              <w:right w:val="single" w:color="000000" w:sz="4" w:space="0"/>
            </w:tcBorders>
            <w:noWrap w:val="0"/>
            <w:vAlign w:val="center"/>
          </w:tcPr>
          <w:p w14:paraId="27AA4B25">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5B85576">
            <w:pPr>
              <w:widowControl/>
              <w:spacing w:line="259" w:lineRule="auto"/>
              <w:rPr>
                <w:rFonts w:hint="eastAsia" w:ascii="宋体" w:hAnsi="宋体" w:cs="宋体"/>
                <w:color w:val="000000"/>
                <w:szCs w:val="21"/>
              </w:rPr>
            </w:pPr>
            <w:r>
              <w:rPr>
                <w:rFonts w:hint="eastAsia" w:ascii="宋体" w:hAnsi="宋体" w:cs="宋体"/>
                <w:color w:val="000000"/>
                <w:szCs w:val="21"/>
              </w:rPr>
              <w:t>★备份软件</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B2D74A8">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供应商提供兼容的备份恢复软件清单，且至少兼容一款产品</w:t>
            </w:r>
          </w:p>
        </w:tc>
      </w:tr>
      <w:tr w14:paraId="7B31B9C9">
        <w:tblPrEx>
          <w:tblCellMar>
            <w:top w:w="31" w:type="dxa"/>
            <w:left w:w="108" w:type="dxa"/>
            <w:bottom w:w="0" w:type="dxa"/>
            <w:right w:w="95"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7CC1468">
            <w:pPr>
              <w:widowControl/>
              <w:spacing w:line="259" w:lineRule="auto"/>
              <w:ind w:left="60"/>
              <w:rPr>
                <w:rFonts w:hint="eastAsia" w:ascii="宋体" w:hAnsi="宋体" w:cs="宋体"/>
                <w:color w:val="000000"/>
                <w:szCs w:val="21"/>
              </w:rPr>
            </w:pPr>
            <w:r>
              <w:rPr>
                <w:rFonts w:hint="eastAsia" w:ascii="宋体" w:hAnsi="宋体" w:cs="宋体"/>
                <w:color w:val="000000"/>
                <w:szCs w:val="21"/>
              </w:rPr>
              <w:t>117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A31F992">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continue"/>
            <w:tcBorders>
              <w:top w:val="nil"/>
              <w:left w:val="single" w:color="000000" w:sz="4" w:space="0"/>
              <w:bottom w:val="nil"/>
              <w:right w:val="single" w:color="000000" w:sz="4" w:space="0"/>
            </w:tcBorders>
            <w:noWrap w:val="0"/>
            <w:vAlign w:val="center"/>
          </w:tcPr>
          <w:p w14:paraId="624451EE">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855E55D">
            <w:pPr>
              <w:widowControl/>
              <w:spacing w:line="259" w:lineRule="auto"/>
              <w:rPr>
                <w:rFonts w:hint="eastAsia" w:ascii="宋体" w:hAnsi="宋体" w:cs="宋体"/>
                <w:color w:val="000000"/>
                <w:szCs w:val="21"/>
              </w:rPr>
            </w:pPr>
            <w:r>
              <w:rPr>
                <w:rFonts w:hint="eastAsia" w:ascii="宋体" w:hAnsi="宋体" w:cs="宋体"/>
                <w:color w:val="000000"/>
                <w:szCs w:val="21"/>
              </w:rPr>
              <w:t>★大数据平台</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14B0714">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供应商提供兼容的大数据平台软件清单，且至少兼容一款产品</w:t>
            </w:r>
          </w:p>
        </w:tc>
      </w:tr>
      <w:tr w14:paraId="580C2553">
        <w:tblPrEx>
          <w:tblCellMar>
            <w:top w:w="31" w:type="dxa"/>
            <w:left w:w="108" w:type="dxa"/>
            <w:bottom w:w="0" w:type="dxa"/>
            <w:right w:w="95"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F4C65E0">
            <w:pPr>
              <w:widowControl/>
              <w:spacing w:line="259" w:lineRule="auto"/>
              <w:ind w:left="60"/>
              <w:rPr>
                <w:rFonts w:hint="eastAsia" w:ascii="宋体" w:hAnsi="宋体" w:cs="宋体"/>
                <w:color w:val="000000"/>
                <w:szCs w:val="21"/>
              </w:rPr>
            </w:pPr>
            <w:r>
              <w:rPr>
                <w:rFonts w:hint="eastAsia" w:ascii="宋体" w:hAnsi="宋体" w:cs="宋体"/>
                <w:color w:val="000000"/>
                <w:szCs w:val="21"/>
              </w:rPr>
              <w:t>118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889DB69">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continue"/>
            <w:tcBorders>
              <w:top w:val="nil"/>
              <w:left w:val="single" w:color="000000" w:sz="4" w:space="0"/>
              <w:bottom w:val="nil"/>
              <w:right w:val="single" w:color="000000" w:sz="4" w:space="0"/>
            </w:tcBorders>
            <w:noWrap w:val="0"/>
            <w:vAlign w:val="center"/>
          </w:tcPr>
          <w:p w14:paraId="2997B00C">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156D8BD">
            <w:pPr>
              <w:widowControl/>
              <w:spacing w:line="259" w:lineRule="auto"/>
              <w:rPr>
                <w:rFonts w:hint="eastAsia" w:ascii="宋体" w:hAnsi="宋体" w:cs="宋体"/>
                <w:color w:val="000000"/>
                <w:szCs w:val="21"/>
              </w:rPr>
            </w:pPr>
            <w:r>
              <w:rPr>
                <w:rFonts w:hint="eastAsia" w:ascii="宋体" w:hAnsi="宋体" w:cs="宋体"/>
                <w:color w:val="000000"/>
                <w:szCs w:val="21"/>
              </w:rPr>
              <w:t>★终端防护及杀毒</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17A82E9">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供应商提供兼容的终端防护及杀毒软件清单，且至少兼容一款产品</w:t>
            </w:r>
          </w:p>
        </w:tc>
      </w:tr>
      <w:tr w14:paraId="047BBE7F">
        <w:tblPrEx>
          <w:tblCellMar>
            <w:top w:w="31" w:type="dxa"/>
            <w:left w:w="108" w:type="dxa"/>
            <w:bottom w:w="0" w:type="dxa"/>
            <w:right w:w="95"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E913A91">
            <w:pPr>
              <w:widowControl/>
              <w:spacing w:line="259" w:lineRule="auto"/>
              <w:ind w:left="60"/>
              <w:rPr>
                <w:rFonts w:hint="eastAsia" w:ascii="宋体" w:hAnsi="宋体" w:cs="宋体"/>
                <w:color w:val="000000"/>
                <w:szCs w:val="21"/>
              </w:rPr>
            </w:pPr>
            <w:r>
              <w:rPr>
                <w:rFonts w:hint="eastAsia" w:ascii="宋体" w:hAnsi="宋体" w:cs="宋体"/>
                <w:color w:val="000000"/>
                <w:szCs w:val="21"/>
              </w:rPr>
              <w:t>119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7DA1B1C">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continue"/>
            <w:tcBorders>
              <w:top w:val="nil"/>
              <w:left w:val="single" w:color="000000" w:sz="4" w:space="0"/>
              <w:bottom w:val="nil"/>
              <w:right w:val="single" w:color="000000" w:sz="4" w:space="0"/>
            </w:tcBorders>
            <w:noWrap w:val="0"/>
            <w:vAlign w:val="center"/>
          </w:tcPr>
          <w:p w14:paraId="4BD2C25C">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7CC7EEE">
            <w:pPr>
              <w:widowControl/>
              <w:spacing w:line="259" w:lineRule="auto"/>
              <w:rPr>
                <w:rFonts w:hint="eastAsia" w:ascii="宋体" w:hAnsi="宋体" w:cs="宋体"/>
                <w:color w:val="000000"/>
                <w:szCs w:val="21"/>
              </w:rPr>
            </w:pPr>
            <w:r>
              <w:rPr>
                <w:rFonts w:hint="eastAsia" w:ascii="宋体" w:hAnsi="宋体" w:cs="宋体"/>
                <w:color w:val="000000"/>
                <w:szCs w:val="21"/>
              </w:rPr>
              <w:t>★网络防护</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FEDAEB0">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供应商提供兼容的网络防护软件清单，且至少兼容一款产品</w:t>
            </w:r>
          </w:p>
        </w:tc>
      </w:tr>
      <w:tr w14:paraId="74E3CD20">
        <w:tblPrEx>
          <w:tblCellMar>
            <w:top w:w="31" w:type="dxa"/>
            <w:left w:w="108" w:type="dxa"/>
            <w:bottom w:w="0" w:type="dxa"/>
            <w:right w:w="95"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9FB54B8">
            <w:pPr>
              <w:widowControl/>
              <w:spacing w:line="259" w:lineRule="auto"/>
              <w:ind w:left="60"/>
              <w:rPr>
                <w:rFonts w:hint="eastAsia" w:ascii="宋体" w:hAnsi="宋体" w:cs="宋体"/>
                <w:color w:val="000000"/>
                <w:szCs w:val="21"/>
              </w:rPr>
            </w:pPr>
            <w:r>
              <w:rPr>
                <w:rFonts w:hint="eastAsia" w:ascii="宋体" w:hAnsi="宋体" w:cs="宋体"/>
                <w:color w:val="000000"/>
                <w:szCs w:val="21"/>
              </w:rPr>
              <w:t>120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9EE73B1">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146AE949">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FB4C0E1">
            <w:pPr>
              <w:widowControl/>
              <w:spacing w:line="259" w:lineRule="auto"/>
              <w:rPr>
                <w:rFonts w:hint="eastAsia" w:ascii="宋体" w:hAnsi="宋体" w:cs="宋体"/>
                <w:color w:val="000000"/>
                <w:szCs w:val="21"/>
              </w:rPr>
            </w:pPr>
            <w:r>
              <w:rPr>
                <w:rFonts w:hint="eastAsia" w:ascii="宋体" w:hAnsi="宋体" w:cs="宋体"/>
                <w:color w:val="000000"/>
                <w:szCs w:val="21"/>
              </w:rPr>
              <w:t>★身份认证</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5F42E8E4">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供应商提供兼容的身份认证软件清单，且至少兼容一款产品</w:t>
            </w:r>
          </w:p>
        </w:tc>
      </w:tr>
      <w:tr w14:paraId="51643384">
        <w:tblPrEx>
          <w:tblCellMar>
            <w:top w:w="31" w:type="dxa"/>
            <w:left w:w="108" w:type="dxa"/>
            <w:bottom w:w="0" w:type="dxa"/>
            <w:right w:w="95" w:type="dxa"/>
          </w:tblCellMar>
        </w:tblPrEx>
        <w:trPr>
          <w:trHeight w:val="71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0BB5420">
            <w:pPr>
              <w:widowControl/>
              <w:spacing w:line="259" w:lineRule="auto"/>
              <w:ind w:left="60"/>
              <w:rPr>
                <w:rFonts w:hint="eastAsia" w:ascii="宋体" w:hAnsi="宋体" w:cs="宋体"/>
                <w:color w:val="000000"/>
                <w:szCs w:val="21"/>
              </w:rPr>
            </w:pPr>
            <w:r>
              <w:rPr>
                <w:rFonts w:hint="eastAsia" w:ascii="宋体" w:hAnsi="宋体" w:cs="宋体"/>
                <w:color w:val="000000"/>
                <w:szCs w:val="21"/>
              </w:rPr>
              <w:t>121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DBEC9F0">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35050ADC">
            <w:pPr>
              <w:widowControl/>
              <w:spacing w:line="259" w:lineRule="auto"/>
              <w:rPr>
                <w:rFonts w:hint="eastAsia" w:ascii="宋体" w:hAnsi="宋体" w:cs="宋体"/>
                <w:color w:val="000000"/>
                <w:szCs w:val="21"/>
              </w:rPr>
            </w:pPr>
            <w:r>
              <w:rPr>
                <w:rFonts w:hint="eastAsia" w:ascii="宋体" w:hAnsi="宋体" w:cs="宋体"/>
                <w:color w:val="000000"/>
                <w:szCs w:val="21"/>
              </w:rPr>
              <w:t>硬件兼容</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2F75733">
            <w:pPr>
              <w:widowControl/>
              <w:spacing w:line="259" w:lineRule="auto"/>
              <w:rPr>
                <w:rFonts w:hint="eastAsia" w:ascii="宋体" w:hAnsi="宋体" w:cs="宋体"/>
                <w:color w:val="000000"/>
                <w:szCs w:val="21"/>
              </w:rPr>
            </w:pPr>
            <w:r>
              <w:rPr>
                <w:rFonts w:hint="eastAsia" w:ascii="宋体" w:hAnsi="宋体" w:cs="宋体"/>
                <w:color w:val="000000"/>
                <w:szCs w:val="21"/>
              </w:rPr>
              <w:t>★服务器整机</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B4D4033">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供应商提供兼容的服务器整机品牌及型号清单，且至少兼容一款产品</w:t>
            </w:r>
          </w:p>
        </w:tc>
      </w:tr>
      <w:tr w14:paraId="59CD36AC">
        <w:tblPrEx>
          <w:tblCellMar>
            <w:top w:w="31" w:type="dxa"/>
            <w:left w:w="108" w:type="dxa"/>
            <w:bottom w:w="0" w:type="dxa"/>
            <w:right w:w="95" w:type="dxa"/>
          </w:tblCellMar>
        </w:tblPrEx>
        <w:trPr>
          <w:trHeight w:val="711"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8721888">
            <w:pPr>
              <w:widowControl/>
              <w:spacing w:line="259" w:lineRule="auto"/>
              <w:ind w:left="60"/>
              <w:rPr>
                <w:rFonts w:hint="eastAsia" w:ascii="宋体" w:hAnsi="宋体" w:cs="宋体"/>
                <w:color w:val="000000"/>
                <w:szCs w:val="21"/>
              </w:rPr>
            </w:pPr>
            <w:r>
              <w:rPr>
                <w:rFonts w:hint="eastAsia" w:ascii="宋体" w:hAnsi="宋体" w:cs="宋体"/>
                <w:color w:val="000000"/>
                <w:szCs w:val="21"/>
              </w:rPr>
              <w:t>122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35D3634">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continue"/>
            <w:tcBorders>
              <w:top w:val="nil"/>
              <w:left w:val="single" w:color="000000" w:sz="4" w:space="0"/>
              <w:bottom w:val="nil"/>
              <w:right w:val="single" w:color="000000" w:sz="4" w:space="0"/>
            </w:tcBorders>
            <w:noWrap w:val="0"/>
            <w:vAlign w:val="center"/>
          </w:tcPr>
          <w:p w14:paraId="3DC5E27B">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F8E2B75">
            <w:pPr>
              <w:widowControl/>
              <w:spacing w:line="259" w:lineRule="auto"/>
              <w:rPr>
                <w:rFonts w:hint="eastAsia" w:ascii="宋体" w:hAnsi="宋体" w:cs="宋体"/>
                <w:color w:val="000000"/>
                <w:szCs w:val="21"/>
              </w:rPr>
            </w:pPr>
            <w:r>
              <w:rPr>
                <w:rFonts w:hint="eastAsia" w:ascii="宋体" w:hAnsi="宋体" w:cs="宋体"/>
                <w:color w:val="000000"/>
                <w:szCs w:val="21"/>
              </w:rPr>
              <w:t>★AI服务器</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6CD81FA">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供应商提供兼容的AI服务器整机品牌及型号清单，且至少兼容一款产品</w:t>
            </w:r>
          </w:p>
        </w:tc>
      </w:tr>
      <w:tr w14:paraId="7A4721B5">
        <w:tblPrEx>
          <w:tblCellMar>
            <w:top w:w="31" w:type="dxa"/>
            <w:left w:w="108" w:type="dxa"/>
            <w:bottom w:w="0" w:type="dxa"/>
            <w:right w:w="95" w:type="dxa"/>
          </w:tblCellMar>
        </w:tblPrEx>
        <w:trPr>
          <w:trHeight w:val="71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C016669">
            <w:pPr>
              <w:widowControl/>
              <w:spacing w:line="259" w:lineRule="auto"/>
              <w:ind w:left="60"/>
              <w:rPr>
                <w:rFonts w:hint="eastAsia" w:ascii="宋体" w:hAnsi="宋体" w:cs="宋体"/>
                <w:color w:val="000000"/>
                <w:szCs w:val="21"/>
              </w:rPr>
            </w:pPr>
            <w:r>
              <w:rPr>
                <w:rFonts w:hint="eastAsia" w:ascii="宋体" w:hAnsi="宋体" w:cs="宋体"/>
                <w:color w:val="000000"/>
                <w:szCs w:val="21"/>
              </w:rPr>
              <w:t>123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C774544">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continue"/>
            <w:tcBorders>
              <w:top w:val="nil"/>
              <w:left w:val="single" w:color="000000" w:sz="4" w:space="0"/>
              <w:bottom w:val="nil"/>
              <w:right w:val="single" w:color="000000" w:sz="4" w:space="0"/>
            </w:tcBorders>
            <w:noWrap w:val="0"/>
            <w:vAlign w:val="center"/>
          </w:tcPr>
          <w:p w14:paraId="5142A1E2">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044EFAF">
            <w:pPr>
              <w:widowControl/>
              <w:spacing w:line="259" w:lineRule="auto"/>
              <w:rPr>
                <w:rFonts w:hint="eastAsia" w:ascii="宋体" w:hAnsi="宋体" w:cs="宋体"/>
                <w:color w:val="000000"/>
                <w:szCs w:val="21"/>
              </w:rPr>
            </w:pPr>
            <w:r>
              <w:rPr>
                <w:rFonts w:hint="eastAsia" w:ascii="宋体" w:hAnsi="宋体" w:cs="宋体"/>
                <w:color w:val="000000"/>
                <w:szCs w:val="21"/>
              </w:rPr>
              <w:t>★存储</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10E7C81">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供应商提供兼容的存储服务器整机品牌及型号清单，且至少兼容一款产品</w:t>
            </w:r>
          </w:p>
        </w:tc>
      </w:tr>
      <w:tr w14:paraId="52B210F3">
        <w:tblPrEx>
          <w:tblCellMar>
            <w:top w:w="31" w:type="dxa"/>
            <w:left w:w="108" w:type="dxa"/>
            <w:bottom w:w="0" w:type="dxa"/>
            <w:right w:w="95" w:type="dxa"/>
          </w:tblCellMar>
        </w:tblPrEx>
        <w:trPr>
          <w:trHeight w:val="71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EEB5873">
            <w:pPr>
              <w:widowControl/>
              <w:spacing w:line="259" w:lineRule="auto"/>
              <w:ind w:left="60"/>
              <w:rPr>
                <w:rFonts w:hint="eastAsia" w:ascii="宋体" w:hAnsi="宋体" w:cs="宋体"/>
                <w:color w:val="000000"/>
                <w:szCs w:val="21"/>
              </w:rPr>
            </w:pPr>
            <w:r>
              <w:rPr>
                <w:rFonts w:hint="eastAsia" w:ascii="宋体" w:hAnsi="宋体" w:cs="宋体"/>
                <w:color w:val="000000"/>
                <w:szCs w:val="21"/>
              </w:rPr>
              <w:t>124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94EEFB4">
            <w:pPr>
              <w:widowControl/>
              <w:spacing w:line="259" w:lineRule="auto"/>
              <w:ind w:right="10"/>
              <w:rPr>
                <w:rFonts w:hint="eastAsia" w:ascii="宋体" w:hAnsi="宋体" w:cs="宋体"/>
                <w:color w:val="000000"/>
                <w:szCs w:val="21"/>
              </w:rPr>
            </w:pPr>
            <w:r>
              <w:rPr>
                <w:rFonts w:hint="eastAsia" w:ascii="宋体" w:hAnsi="宋体" w:cs="宋体"/>
                <w:color w:val="000000"/>
                <w:szCs w:val="21"/>
              </w:rPr>
              <w:t>兼容性要求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0B1D0F0E">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F203AAD">
            <w:pPr>
              <w:widowControl/>
              <w:spacing w:line="259" w:lineRule="auto"/>
              <w:rPr>
                <w:rFonts w:hint="eastAsia" w:ascii="宋体" w:hAnsi="宋体" w:cs="宋体"/>
                <w:color w:val="000000"/>
                <w:szCs w:val="21"/>
              </w:rPr>
            </w:pPr>
            <w:r>
              <w:rPr>
                <w:rFonts w:hint="eastAsia" w:ascii="宋体" w:hAnsi="宋体" w:cs="宋体"/>
                <w:color w:val="000000"/>
                <w:szCs w:val="21"/>
              </w:rPr>
              <w:t>★部件兼容</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480197F">
            <w:pPr>
              <w:widowControl/>
              <w:spacing w:line="239" w:lineRule="auto"/>
              <w:ind w:left="1"/>
              <w:rPr>
                <w:rFonts w:hint="eastAsia" w:ascii="宋体" w:hAnsi="宋体" w:cs="宋体"/>
                <w:color w:val="000000"/>
                <w:szCs w:val="21"/>
              </w:rPr>
            </w:pPr>
            <w:r>
              <w:rPr>
                <w:rFonts w:hint="eastAsia" w:ascii="宋体" w:hAnsi="宋体" w:cs="宋体"/>
                <w:color w:val="000000"/>
                <w:szCs w:val="21"/>
              </w:rPr>
              <w:t>供应商提供兼容的系统总线、HBA卡、 RAID卡、网卡、光纤卡、AI加速卡、</w:t>
            </w:r>
          </w:p>
          <w:p w14:paraId="6CA2ED47">
            <w:pPr>
              <w:widowControl/>
              <w:spacing w:line="259" w:lineRule="auto"/>
              <w:ind w:left="1"/>
              <w:rPr>
                <w:rFonts w:hint="eastAsia" w:ascii="宋体" w:hAnsi="宋体" w:cs="宋体"/>
                <w:color w:val="000000"/>
                <w:szCs w:val="21"/>
              </w:rPr>
            </w:pPr>
            <w:r>
              <w:rPr>
                <w:rFonts w:hint="eastAsia" w:ascii="宋体" w:hAnsi="宋体" w:cs="宋体"/>
                <w:color w:val="000000"/>
                <w:szCs w:val="21"/>
              </w:rPr>
              <w:t>GPU、NPU等品牌及型号清单</w:t>
            </w:r>
          </w:p>
        </w:tc>
      </w:tr>
      <w:tr w14:paraId="69CC57E8">
        <w:tblPrEx>
          <w:tblCellMar>
            <w:top w:w="31" w:type="dxa"/>
            <w:left w:w="108" w:type="dxa"/>
            <w:bottom w:w="0" w:type="dxa"/>
            <w:right w:w="95" w:type="dxa"/>
          </w:tblCellMar>
        </w:tblPrEx>
        <w:trPr>
          <w:trHeight w:val="711"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3C8A13E">
            <w:pPr>
              <w:widowControl/>
              <w:spacing w:line="259" w:lineRule="auto"/>
              <w:ind w:left="60"/>
              <w:rPr>
                <w:rFonts w:hint="eastAsia" w:ascii="宋体" w:hAnsi="宋体" w:cs="宋体"/>
                <w:color w:val="000000"/>
                <w:szCs w:val="21"/>
              </w:rPr>
            </w:pPr>
            <w:r>
              <w:rPr>
                <w:rFonts w:hint="eastAsia" w:ascii="宋体" w:hAnsi="宋体" w:cs="宋体"/>
                <w:color w:val="000000"/>
                <w:szCs w:val="21"/>
              </w:rPr>
              <w:t>125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13621EA">
            <w:pPr>
              <w:widowControl/>
              <w:spacing w:line="259" w:lineRule="auto"/>
              <w:ind w:right="10"/>
              <w:rPr>
                <w:rFonts w:hint="eastAsia" w:ascii="宋体" w:hAnsi="宋体" w:cs="宋体"/>
                <w:color w:val="000000"/>
                <w:szCs w:val="21"/>
              </w:rPr>
            </w:pPr>
            <w:r>
              <w:rPr>
                <w:rFonts w:hint="eastAsia" w:ascii="宋体" w:hAnsi="宋体" w:cs="宋体"/>
                <w:color w:val="000000"/>
                <w:szCs w:val="21"/>
              </w:rPr>
              <w:t>可靠性要求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3056E65">
            <w:pPr>
              <w:widowControl/>
              <w:spacing w:line="259" w:lineRule="auto"/>
              <w:ind w:right="14"/>
              <w:rPr>
                <w:rFonts w:hint="eastAsia" w:ascii="宋体" w:hAnsi="宋体" w:cs="宋体"/>
                <w:color w:val="000000"/>
                <w:szCs w:val="21"/>
              </w:rPr>
            </w:pPr>
            <w:r>
              <w:rPr>
                <w:rFonts w:hint="eastAsia" w:ascii="宋体" w:hAnsi="宋体" w:cs="宋体"/>
                <w:color w:val="000000"/>
                <w:szCs w:val="21"/>
              </w:rPr>
              <w:t>稳定性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B3AC75D">
            <w:pPr>
              <w:widowControl/>
              <w:spacing w:line="259" w:lineRule="auto"/>
              <w:rPr>
                <w:rFonts w:hint="eastAsia" w:ascii="宋体" w:hAnsi="宋体" w:cs="宋体"/>
                <w:color w:val="000000"/>
                <w:szCs w:val="21"/>
              </w:rPr>
            </w:pPr>
            <w:r>
              <w:rPr>
                <w:rFonts w:hint="eastAsia" w:ascii="宋体" w:hAnsi="宋体" w:cs="宋体"/>
                <w:color w:val="000000"/>
                <w:szCs w:val="21"/>
              </w:rPr>
              <w:t>★操作系统连续运行168小时</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4D67DB02">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操作系统高负载下连续常态运行168小时无故障</w:t>
            </w:r>
          </w:p>
        </w:tc>
      </w:tr>
      <w:tr w14:paraId="379DD796">
        <w:tblPrEx>
          <w:tblCellMar>
            <w:top w:w="31" w:type="dxa"/>
            <w:left w:w="108" w:type="dxa"/>
            <w:bottom w:w="0" w:type="dxa"/>
            <w:right w:w="95" w:type="dxa"/>
          </w:tblCellMar>
        </w:tblPrEx>
        <w:trPr>
          <w:trHeight w:val="71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298B0B5">
            <w:pPr>
              <w:widowControl/>
              <w:spacing w:line="259" w:lineRule="auto"/>
              <w:ind w:left="60"/>
              <w:rPr>
                <w:rFonts w:hint="eastAsia" w:ascii="宋体" w:hAnsi="宋体" w:cs="宋体"/>
                <w:color w:val="000000"/>
                <w:szCs w:val="21"/>
              </w:rPr>
            </w:pPr>
            <w:r>
              <w:rPr>
                <w:rFonts w:hint="eastAsia" w:ascii="宋体" w:hAnsi="宋体" w:cs="宋体"/>
                <w:color w:val="000000"/>
                <w:szCs w:val="21"/>
              </w:rPr>
              <w:t>126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BF7380D">
            <w:pPr>
              <w:widowControl/>
              <w:spacing w:line="259" w:lineRule="auto"/>
              <w:ind w:right="10"/>
              <w:rPr>
                <w:rFonts w:hint="eastAsia" w:ascii="宋体" w:hAnsi="宋体" w:cs="宋体"/>
                <w:color w:val="000000"/>
                <w:szCs w:val="21"/>
              </w:rPr>
            </w:pPr>
            <w:r>
              <w:rPr>
                <w:rFonts w:hint="eastAsia" w:ascii="宋体" w:hAnsi="宋体" w:cs="宋体"/>
                <w:color w:val="000000"/>
                <w:szCs w:val="21"/>
              </w:rPr>
              <w:t>可靠性要求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FB5AFD0">
            <w:pPr>
              <w:widowControl/>
              <w:spacing w:line="259" w:lineRule="auto"/>
              <w:rPr>
                <w:rFonts w:hint="eastAsia" w:ascii="宋体" w:hAnsi="宋体" w:cs="宋体"/>
                <w:color w:val="000000"/>
                <w:szCs w:val="21"/>
              </w:rPr>
            </w:pPr>
            <w:r>
              <w:rPr>
                <w:rFonts w:hint="eastAsia" w:ascii="宋体" w:hAnsi="宋体" w:cs="宋体"/>
                <w:color w:val="000000"/>
                <w:szCs w:val="21"/>
              </w:rPr>
              <w:t>备份还原</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436935B">
            <w:pPr>
              <w:widowControl/>
              <w:spacing w:line="259" w:lineRule="auto"/>
              <w:rPr>
                <w:rFonts w:hint="eastAsia" w:ascii="宋体" w:hAnsi="宋体" w:cs="宋体"/>
                <w:color w:val="000000"/>
                <w:szCs w:val="21"/>
              </w:rPr>
            </w:pPr>
            <w:r>
              <w:rPr>
                <w:rFonts w:hint="eastAsia" w:ascii="宋体" w:hAnsi="宋体" w:cs="宋体"/>
                <w:color w:val="000000"/>
                <w:szCs w:val="21"/>
              </w:rPr>
              <w:t>★备份还原</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C470047">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操作系统提供备份还原功能，支持生成系统状态快照及恢复系统状态</w:t>
            </w:r>
          </w:p>
        </w:tc>
      </w:tr>
      <w:tr w14:paraId="0A18DB8B">
        <w:tblPrEx>
          <w:tblCellMar>
            <w:top w:w="31" w:type="dxa"/>
            <w:left w:w="108" w:type="dxa"/>
            <w:bottom w:w="0" w:type="dxa"/>
            <w:right w:w="95" w:type="dxa"/>
          </w:tblCellMar>
        </w:tblPrEx>
        <w:trPr>
          <w:trHeight w:val="71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C99324F">
            <w:pPr>
              <w:widowControl/>
              <w:spacing w:line="259" w:lineRule="auto"/>
              <w:ind w:left="60"/>
              <w:rPr>
                <w:rFonts w:hint="eastAsia" w:ascii="宋体" w:hAnsi="宋体" w:cs="宋体"/>
                <w:color w:val="000000"/>
                <w:szCs w:val="21"/>
              </w:rPr>
            </w:pPr>
            <w:r>
              <w:rPr>
                <w:rFonts w:hint="eastAsia" w:ascii="宋体" w:hAnsi="宋体" w:cs="宋体"/>
                <w:color w:val="000000"/>
                <w:szCs w:val="21"/>
              </w:rPr>
              <w:t>127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7FDA644">
            <w:pPr>
              <w:widowControl/>
              <w:spacing w:line="259" w:lineRule="auto"/>
              <w:ind w:right="10"/>
              <w:rPr>
                <w:rFonts w:hint="eastAsia" w:ascii="宋体" w:hAnsi="宋体" w:cs="宋体"/>
                <w:color w:val="000000"/>
                <w:szCs w:val="21"/>
              </w:rPr>
            </w:pPr>
            <w:r>
              <w:rPr>
                <w:rFonts w:hint="eastAsia" w:ascii="宋体" w:hAnsi="宋体" w:cs="宋体"/>
                <w:color w:val="000000"/>
                <w:szCs w:val="21"/>
              </w:rPr>
              <w:t>可靠性要求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370015F">
            <w:pPr>
              <w:widowControl/>
              <w:spacing w:line="259" w:lineRule="auto"/>
              <w:rPr>
                <w:rFonts w:hint="eastAsia" w:ascii="宋体" w:hAnsi="宋体" w:cs="宋体"/>
                <w:color w:val="000000"/>
                <w:szCs w:val="21"/>
              </w:rPr>
            </w:pPr>
            <w:r>
              <w:rPr>
                <w:rFonts w:hint="eastAsia" w:ascii="宋体" w:hAnsi="宋体" w:cs="宋体"/>
                <w:color w:val="000000"/>
                <w:szCs w:val="21"/>
              </w:rPr>
              <w:t>内存纠错</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42E27E0">
            <w:pPr>
              <w:widowControl/>
              <w:spacing w:line="259" w:lineRule="auto"/>
              <w:rPr>
                <w:rFonts w:hint="eastAsia" w:ascii="宋体" w:hAnsi="宋体" w:cs="宋体"/>
                <w:color w:val="000000"/>
                <w:szCs w:val="21"/>
              </w:rPr>
            </w:pPr>
            <w:r>
              <w:rPr>
                <w:rFonts w:hint="eastAsia" w:ascii="宋体" w:hAnsi="宋体" w:cs="宋体"/>
                <w:color w:val="000000"/>
                <w:szCs w:val="21"/>
              </w:rPr>
              <w:t>★内存纠错</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479E522">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操作系统支持DDR3、DDR4等内存上的</w:t>
            </w:r>
          </w:p>
          <w:p w14:paraId="53A66F64">
            <w:pPr>
              <w:widowControl/>
              <w:spacing w:line="259" w:lineRule="auto"/>
              <w:ind w:left="1"/>
              <w:rPr>
                <w:rFonts w:hint="eastAsia" w:ascii="宋体" w:hAnsi="宋体" w:cs="宋体"/>
                <w:color w:val="000000"/>
                <w:szCs w:val="21"/>
              </w:rPr>
            </w:pPr>
            <w:r>
              <w:rPr>
                <w:rFonts w:hint="eastAsia" w:ascii="宋体" w:hAnsi="宋体" w:cs="宋体"/>
                <w:color w:val="000000"/>
                <w:szCs w:val="21"/>
              </w:rPr>
              <w:t>ECC查错、纠错</w:t>
            </w:r>
          </w:p>
        </w:tc>
      </w:tr>
      <w:tr w14:paraId="3440F83E">
        <w:tblPrEx>
          <w:tblCellMar>
            <w:top w:w="31" w:type="dxa"/>
            <w:left w:w="108" w:type="dxa"/>
            <w:bottom w:w="0" w:type="dxa"/>
            <w:right w:w="95" w:type="dxa"/>
          </w:tblCellMar>
        </w:tblPrEx>
        <w:trPr>
          <w:trHeight w:val="711"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C612132">
            <w:pPr>
              <w:widowControl/>
              <w:spacing w:line="259" w:lineRule="auto"/>
              <w:ind w:left="60"/>
              <w:rPr>
                <w:rFonts w:hint="eastAsia" w:ascii="宋体" w:hAnsi="宋体" w:cs="宋体"/>
                <w:color w:val="000000"/>
                <w:szCs w:val="21"/>
              </w:rPr>
            </w:pPr>
            <w:r>
              <w:rPr>
                <w:rFonts w:hint="eastAsia" w:ascii="宋体" w:hAnsi="宋体" w:cs="宋体"/>
                <w:color w:val="000000"/>
                <w:szCs w:val="21"/>
              </w:rPr>
              <w:t>128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7684AE0">
            <w:pPr>
              <w:widowControl/>
              <w:spacing w:line="259" w:lineRule="auto"/>
              <w:ind w:right="10"/>
              <w:rPr>
                <w:rFonts w:hint="eastAsia" w:ascii="宋体" w:hAnsi="宋体" w:cs="宋体"/>
                <w:color w:val="000000"/>
                <w:szCs w:val="21"/>
              </w:rPr>
            </w:pPr>
            <w:r>
              <w:rPr>
                <w:rFonts w:hint="eastAsia" w:ascii="宋体" w:hAnsi="宋体" w:cs="宋体"/>
                <w:color w:val="000000"/>
                <w:szCs w:val="21"/>
              </w:rPr>
              <w:t>可靠性要求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310C4206">
            <w:pPr>
              <w:widowControl/>
              <w:spacing w:line="259" w:lineRule="auto"/>
              <w:ind w:right="14"/>
              <w:rPr>
                <w:rFonts w:hint="eastAsia" w:ascii="宋体" w:hAnsi="宋体" w:cs="宋体"/>
                <w:color w:val="000000"/>
                <w:szCs w:val="21"/>
              </w:rPr>
            </w:pPr>
            <w:r>
              <w:rPr>
                <w:rFonts w:hint="eastAsia" w:ascii="宋体" w:hAnsi="宋体" w:cs="宋体"/>
                <w:color w:val="000000"/>
                <w:szCs w:val="21"/>
              </w:rPr>
              <w:t>热插拔</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F6222B4">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CPU热插拔</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2866130">
            <w:pPr>
              <w:widowControl/>
              <w:spacing w:line="259" w:lineRule="auto"/>
              <w:ind w:left="1"/>
              <w:rPr>
                <w:rFonts w:hint="eastAsia" w:ascii="宋体" w:hAnsi="宋体" w:cs="宋体"/>
                <w:color w:val="000000"/>
                <w:szCs w:val="21"/>
              </w:rPr>
            </w:pPr>
            <w:r>
              <w:rPr>
                <w:rFonts w:hint="eastAsia" w:ascii="宋体" w:hAnsi="宋体" w:cs="宋体"/>
                <w:color w:val="000000"/>
                <w:szCs w:val="21"/>
              </w:rPr>
              <w:t>硬件支持时，操作系统支持CPU热插拔</w:t>
            </w:r>
          </w:p>
        </w:tc>
      </w:tr>
      <w:tr w14:paraId="739F3340">
        <w:tblPrEx>
          <w:tblCellMar>
            <w:top w:w="31" w:type="dxa"/>
            <w:left w:w="108" w:type="dxa"/>
            <w:bottom w:w="0" w:type="dxa"/>
            <w:right w:w="95" w:type="dxa"/>
          </w:tblCellMar>
        </w:tblPrEx>
        <w:trPr>
          <w:trHeight w:val="71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E48C44D">
            <w:pPr>
              <w:widowControl/>
              <w:spacing w:line="259" w:lineRule="auto"/>
              <w:ind w:left="60"/>
              <w:rPr>
                <w:rFonts w:hint="eastAsia" w:ascii="宋体" w:hAnsi="宋体" w:cs="宋体"/>
                <w:color w:val="000000"/>
                <w:szCs w:val="21"/>
              </w:rPr>
            </w:pPr>
            <w:r>
              <w:rPr>
                <w:rFonts w:hint="eastAsia" w:ascii="宋体" w:hAnsi="宋体" w:cs="宋体"/>
                <w:color w:val="000000"/>
                <w:szCs w:val="21"/>
              </w:rPr>
              <w:t>129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5A1075F">
            <w:pPr>
              <w:widowControl/>
              <w:spacing w:line="259" w:lineRule="auto"/>
              <w:ind w:right="10"/>
              <w:rPr>
                <w:rFonts w:hint="eastAsia" w:ascii="宋体" w:hAnsi="宋体" w:cs="宋体"/>
                <w:color w:val="000000"/>
                <w:szCs w:val="21"/>
              </w:rPr>
            </w:pPr>
            <w:r>
              <w:rPr>
                <w:rFonts w:hint="eastAsia" w:ascii="宋体" w:hAnsi="宋体" w:cs="宋体"/>
                <w:color w:val="000000"/>
                <w:szCs w:val="21"/>
              </w:rPr>
              <w:t>可靠性要求</w:t>
            </w:r>
          </w:p>
        </w:tc>
        <w:tc>
          <w:tcPr>
            <w:tcW w:w="1481" w:type="dxa"/>
            <w:vMerge w:val="continue"/>
            <w:tcBorders>
              <w:top w:val="nil"/>
              <w:left w:val="single" w:color="000000" w:sz="4" w:space="0"/>
              <w:bottom w:val="nil"/>
              <w:right w:val="single" w:color="000000" w:sz="4" w:space="0"/>
            </w:tcBorders>
            <w:noWrap w:val="0"/>
            <w:vAlign w:val="center"/>
          </w:tcPr>
          <w:p w14:paraId="6F869F77">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9C9B499">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内存热插拔</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719FFFB">
            <w:pPr>
              <w:widowControl/>
              <w:spacing w:line="259" w:lineRule="auto"/>
              <w:ind w:left="1"/>
              <w:rPr>
                <w:rFonts w:hint="eastAsia" w:ascii="宋体" w:hAnsi="宋体" w:cs="宋体"/>
                <w:color w:val="000000"/>
                <w:szCs w:val="21"/>
              </w:rPr>
            </w:pPr>
            <w:r>
              <w:rPr>
                <w:rFonts w:hint="eastAsia" w:ascii="宋体" w:hAnsi="宋体" w:cs="宋体"/>
                <w:color w:val="000000"/>
                <w:szCs w:val="21"/>
              </w:rPr>
              <w:t>硬件支持时，操作系统支持内存热插拔</w:t>
            </w:r>
          </w:p>
        </w:tc>
      </w:tr>
      <w:tr w14:paraId="2B4646AB">
        <w:tblPrEx>
          <w:tblCellMar>
            <w:top w:w="31" w:type="dxa"/>
            <w:left w:w="108" w:type="dxa"/>
            <w:bottom w:w="0" w:type="dxa"/>
            <w:right w:w="95" w:type="dxa"/>
          </w:tblCellMar>
        </w:tblPrEx>
        <w:trPr>
          <w:trHeight w:val="71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0D700C5">
            <w:pPr>
              <w:widowControl/>
              <w:spacing w:line="259" w:lineRule="auto"/>
              <w:ind w:left="60"/>
              <w:rPr>
                <w:rFonts w:hint="eastAsia" w:ascii="宋体" w:hAnsi="宋体" w:cs="宋体"/>
                <w:color w:val="000000"/>
                <w:szCs w:val="21"/>
              </w:rPr>
            </w:pPr>
            <w:r>
              <w:rPr>
                <w:rFonts w:hint="eastAsia" w:ascii="宋体" w:hAnsi="宋体" w:cs="宋体"/>
                <w:color w:val="000000"/>
                <w:szCs w:val="21"/>
              </w:rPr>
              <w:t>130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BFF0344">
            <w:pPr>
              <w:widowControl/>
              <w:spacing w:line="259" w:lineRule="auto"/>
              <w:ind w:right="10"/>
              <w:rPr>
                <w:rFonts w:hint="eastAsia" w:ascii="宋体" w:hAnsi="宋体" w:cs="宋体"/>
                <w:color w:val="000000"/>
                <w:szCs w:val="21"/>
              </w:rPr>
            </w:pPr>
            <w:r>
              <w:rPr>
                <w:rFonts w:hint="eastAsia" w:ascii="宋体" w:hAnsi="宋体" w:cs="宋体"/>
                <w:color w:val="000000"/>
                <w:szCs w:val="21"/>
              </w:rPr>
              <w:t>可靠性要求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1E6C2EB2">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62C8129">
            <w:pPr>
              <w:widowControl/>
              <w:spacing w:line="259" w:lineRule="auto"/>
              <w:rPr>
                <w:rFonts w:hint="eastAsia" w:ascii="宋体" w:hAnsi="宋体" w:cs="宋体"/>
                <w:color w:val="000000"/>
                <w:szCs w:val="21"/>
              </w:rPr>
            </w:pPr>
            <w:r>
              <w:rPr>
                <w:rFonts w:hint="eastAsia" w:ascii="宋体" w:hAnsi="宋体" w:cs="宋体"/>
                <w:color w:val="000000"/>
                <w:szCs w:val="21"/>
              </w:rPr>
              <w:t>★硬盘热插拔</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5BE730E2">
            <w:pPr>
              <w:widowControl/>
              <w:spacing w:line="259" w:lineRule="auto"/>
              <w:ind w:left="1"/>
              <w:rPr>
                <w:rFonts w:hint="eastAsia" w:ascii="宋体" w:hAnsi="宋体" w:cs="宋体"/>
                <w:color w:val="000000"/>
                <w:szCs w:val="21"/>
              </w:rPr>
            </w:pPr>
            <w:r>
              <w:rPr>
                <w:rFonts w:hint="eastAsia" w:ascii="宋体" w:hAnsi="宋体" w:cs="宋体"/>
                <w:color w:val="000000"/>
                <w:szCs w:val="21"/>
              </w:rPr>
              <w:t>硬件支持时，操作系统支持硬盘热插拔</w:t>
            </w:r>
          </w:p>
        </w:tc>
      </w:tr>
      <w:tr w14:paraId="537B7E9B">
        <w:tblPrEx>
          <w:tblCellMar>
            <w:top w:w="31" w:type="dxa"/>
            <w:left w:w="108" w:type="dxa"/>
            <w:bottom w:w="0" w:type="dxa"/>
            <w:right w:w="95" w:type="dxa"/>
          </w:tblCellMar>
        </w:tblPrEx>
        <w:trPr>
          <w:trHeight w:val="944"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505B2E5">
            <w:pPr>
              <w:widowControl/>
              <w:spacing w:line="259" w:lineRule="auto"/>
              <w:ind w:left="60"/>
              <w:rPr>
                <w:rFonts w:hint="eastAsia" w:ascii="宋体" w:hAnsi="宋体" w:cs="宋体"/>
                <w:color w:val="000000"/>
                <w:szCs w:val="21"/>
              </w:rPr>
            </w:pPr>
            <w:r>
              <w:rPr>
                <w:rFonts w:hint="eastAsia" w:ascii="宋体" w:hAnsi="宋体" w:cs="宋体"/>
                <w:color w:val="000000"/>
                <w:szCs w:val="21"/>
              </w:rPr>
              <w:t>131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21CFC98">
            <w:pPr>
              <w:widowControl/>
              <w:spacing w:line="259" w:lineRule="auto"/>
              <w:rPr>
                <w:rFonts w:hint="eastAsia" w:ascii="宋体" w:hAnsi="宋体" w:cs="宋体"/>
                <w:color w:val="000000"/>
                <w:szCs w:val="21"/>
              </w:rPr>
            </w:pPr>
            <w:r>
              <w:rPr>
                <w:rFonts w:hint="eastAsia" w:ascii="宋体" w:hAnsi="宋体" w:cs="宋体"/>
                <w:color w:val="000000"/>
                <w:szCs w:val="21"/>
              </w:rPr>
              <w:t>可维护性要求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4DB4F66A">
            <w:pPr>
              <w:widowControl/>
              <w:spacing w:line="259" w:lineRule="auto"/>
              <w:rPr>
                <w:rFonts w:hint="eastAsia" w:ascii="宋体" w:hAnsi="宋体" w:cs="宋体"/>
                <w:color w:val="000000"/>
                <w:szCs w:val="21"/>
              </w:rPr>
            </w:pPr>
            <w:r>
              <w:rPr>
                <w:rFonts w:hint="eastAsia" w:ascii="宋体" w:hAnsi="宋体" w:cs="宋体"/>
                <w:color w:val="000000"/>
                <w:szCs w:val="21"/>
              </w:rPr>
              <w:t>维护工具</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78337C1">
            <w:pPr>
              <w:widowControl/>
              <w:spacing w:line="259" w:lineRule="auto"/>
              <w:rPr>
                <w:rFonts w:hint="eastAsia" w:ascii="宋体" w:hAnsi="宋体" w:cs="宋体"/>
                <w:color w:val="000000"/>
                <w:szCs w:val="21"/>
              </w:rPr>
            </w:pPr>
            <w:r>
              <w:rPr>
                <w:rFonts w:hint="eastAsia" w:ascii="宋体" w:hAnsi="宋体" w:cs="宋体"/>
                <w:color w:val="000000"/>
                <w:szCs w:val="21"/>
              </w:rPr>
              <w:t>★远程维护</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EC6AE50">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操作系统提供远程控制管理工具，支持 RDP、SSH、SPICE、VNC等协议，方便用户进行文本或图形化形式的远程连接及维护</w:t>
            </w:r>
          </w:p>
        </w:tc>
      </w:tr>
      <w:tr w14:paraId="5CFC28CB">
        <w:tblPrEx>
          <w:tblCellMar>
            <w:top w:w="31" w:type="dxa"/>
            <w:left w:w="108" w:type="dxa"/>
            <w:bottom w:w="0" w:type="dxa"/>
            <w:right w:w="95" w:type="dxa"/>
          </w:tblCellMar>
        </w:tblPrEx>
        <w:trPr>
          <w:trHeight w:val="71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8C83D87">
            <w:pPr>
              <w:widowControl/>
              <w:spacing w:line="259" w:lineRule="auto"/>
              <w:ind w:left="60"/>
              <w:rPr>
                <w:rFonts w:hint="eastAsia" w:ascii="宋体" w:hAnsi="宋体" w:cs="宋体"/>
                <w:color w:val="000000"/>
                <w:szCs w:val="21"/>
              </w:rPr>
            </w:pPr>
            <w:r>
              <w:rPr>
                <w:rFonts w:hint="eastAsia" w:ascii="宋体" w:hAnsi="宋体" w:cs="宋体"/>
                <w:color w:val="000000"/>
                <w:szCs w:val="21"/>
              </w:rPr>
              <w:t>132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3C0E0A3">
            <w:pPr>
              <w:widowControl/>
              <w:spacing w:line="259" w:lineRule="auto"/>
              <w:rPr>
                <w:rFonts w:hint="eastAsia" w:ascii="宋体" w:hAnsi="宋体" w:cs="宋体"/>
                <w:color w:val="000000"/>
                <w:szCs w:val="21"/>
              </w:rPr>
            </w:pPr>
            <w:r>
              <w:rPr>
                <w:rFonts w:hint="eastAsia" w:ascii="宋体" w:hAnsi="宋体" w:cs="宋体"/>
                <w:color w:val="000000"/>
                <w:szCs w:val="21"/>
              </w:rPr>
              <w:t>可维护性要求</w:t>
            </w:r>
          </w:p>
        </w:tc>
        <w:tc>
          <w:tcPr>
            <w:tcW w:w="1481" w:type="dxa"/>
            <w:vMerge w:val="continue"/>
            <w:tcBorders>
              <w:top w:val="nil"/>
              <w:left w:val="single" w:color="000000" w:sz="4" w:space="0"/>
              <w:bottom w:val="nil"/>
              <w:right w:val="single" w:color="000000" w:sz="4" w:space="0"/>
            </w:tcBorders>
            <w:noWrap w:val="0"/>
            <w:vAlign w:val="center"/>
          </w:tcPr>
          <w:p w14:paraId="35ADD633">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74CAA6B">
            <w:pPr>
              <w:widowControl/>
              <w:spacing w:line="259" w:lineRule="auto"/>
              <w:rPr>
                <w:rFonts w:hint="eastAsia" w:ascii="宋体" w:hAnsi="宋体" w:cs="宋体"/>
                <w:color w:val="000000"/>
                <w:szCs w:val="21"/>
              </w:rPr>
            </w:pPr>
            <w:r>
              <w:rPr>
                <w:rFonts w:hint="eastAsia" w:ascii="宋体" w:hAnsi="宋体" w:cs="宋体"/>
                <w:color w:val="000000"/>
                <w:szCs w:val="21"/>
              </w:rPr>
              <w:t>★文件完整检查</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7FF3965">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操作系统提供文件系统检查工具，对文件系统完整性进行检测和修复</w:t>
            </w:r>
          </w:p>
        </w:tc>
      </w:tr>
      <w:tr w14:paraId="4EF5C673">
        <w:tblPrEx>
          <w:tblCellMar>
            <w:top w:w="31" w:type="dxa"/>
            <w:left w:w="108" w:type="dxa"/>
            <w:bottom w:w="0" w:type="dxa"/>
            <w:right w:w="95" w:type="dxa"/>
          </w:tblCellMar>
        </w:tblPrEx>
        <w:trPr>
          <w:trHeight w:val="942"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7A678DD">
            <w:pPr>
              <w:widowControl/>
              <w:spacing w:line="259" w:lineRule="auto"/>
              <w:ind w:left="60"/>
              <w:rPr>
                <w:rFonts w:hint="eastAsia" w:ascii="宋体" w:hAnsi="宋体" w:cs="宋体"/>
                <w:color w:val="000000"/>
                <w:szCs w:val="21"/>
              </w:rPr>
            </w:pPr>
            <w:r>
              <w:rPr>
                <w:rFonts w:hint="eastAsia" w:ascii="宋体" w:hAnsi="宋体" w:cs="宋体"/>
                <w:color w:val="000000"/>
                <w:szCs w:val="21"/>
              </w:rPr>
              <w:t>133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13CAC53">
            <w:pPr>
              <w:widowControl/>
              <w:spacing w:line="259" w:lineRule="auto"/>
              <w:rPr>
                <w:rFonts w:hint="eastAsia" w:ascii="宋体" w:hAnsi="宋体" w:cs="宋体"/>
                <w:color w:val="000000"/>
                <w:szCs w:val="21"/>
              </w:rPr>
            </w:pPr>
            <w:r>
              <w:rPr>
                <w:rFonts w:hint="eastAsia" w:ascii="宋体" w:hAnsi="宋体" w:cs="宋体"/>
                <w:color w:val="000000"/>
                <w:szCs w:val="21"/>
              </w:rPr>
              <w:t>可维护性要求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0D54D261">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8A244E0">
            <w:pPr>
              <w:widowControl/>
              <w:spacing w:line="259" w:lineRule="auto"/>
              <w:rPr>
                <w:rFonts w:hint="eastAsia" w:ascii="宋体" w:hAnsi="宋体" w:cs="宋体"/>
                <w:color w:val="000000"/>
                <w:szCs w:val="21"/>
              </w:rPr>
            </w:pPr>
            <w:r>
              <w:rPr>
                <w:rFonts w:hint="eastAsia" w:ascii="宋体" w:hAnsi="宋体" w:cs="宋体"/>
                <w:color w:val="000000"/>
                <w:szCs w:val="21"/>
              </w:rPr>
              <w:t>★内核分析</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162129E">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操作系统提供内核性能分析工具，提供性能分析框架，支持对内核函数层面进行分析；提供内核探测工具，支持对内核及用户态程序动态追踪</w:t>
            </w:r>
          </w:p>
        </w:tc>
      </w:tr>
      <w:tr w14:paraId="64626966">
        <w:tblPrEx>
          <w:tblCellMar>
            <w:top w:w="32" w:type="dxa"/>
            <w:left w:w="108" w:type="dxa"/>
            <w:bottom w:w="0" w:type="dxa"/>
            <w:right w:w="19"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BDADBED">
            <w:pPr>
              <w:widowControl/>
              <w:spacing w:line="259" w:lineRule="auto"/>
              <w:ind w:left="60"/>
              <w:rPr>
                <w:rFonts w:hint="eastAsia" w:ascii="宋体" w:hAnsi="宋体" w:cs="宋体"/>
                <w:color w:val="000000"/>
                <w:szCs w:val="21"/>
              </w:rPr>
            </w:pPr>
            <w:r>
              <w:rPr>
                <w:rFonts w:hint="eastAsia" w:ascii="宋体" w:hAnsi="宋体" w:cs="宋体"/>
                <w:color w:val="000000"/>
                <w:szCs w:val="21"/>
              </w:rPr>
              <w:t>134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DC65D36">
            <w:pPr>
              <w:widowControl/>
              <w:spacing w:line="259" w:lineRule="auto"/>
              <w:rPr>
                <w:rFonts w:hint="eastAsia" w:ascii="宋体" w:hAnsi="宋体" w:cs="宋体"/>
                <w:color w:val="000000"/>
                <w:szCs w:val="21"/>
              </w:rPr>
            </w:pPr>
            <w:r>
              <w:rPr>
                <w:rFonts w:hint="eastAsia" w:ascii="宋体" w:hAnsi="宋体" w:cs="宋体"/>
                <w:color w:val="000000"/>
                <w:szCs w:val="21"/>
              </w:rPr>
              <w:t>可维护性要求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08DEF6D5">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D541B77">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集中管可控</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48FDD79">
            <w:pPr>
              <w:widowControl/>
              <w:spacing w:line="259" w:lineRule="auto"/>
              <w:ind w:left="1" w:right="77"/>
              <w:rPr>
                <w:rFonts w:hint="eastAsia" w:ascii="宋体" w:hAnsi="宋体" w:cs="宋体"/>
                <w:color w:val="000000"/>
                <w:szCs w:val="21"/>
              </w:rPr>
            </w:pPr>
            <w:r>
              <w:rPr>
                <w:rFonts w:hint="eastAsia" w:ascii="宋体" w:hAnsi="宋体" w:cs="宋体"/>
                <w:color w:val="000000"/>
                <w:szCs w:val="21"/>
              </w:rPr>
              <w:t>操作系统提供集中管控工具，支持对区域内服务器操作系统进行集中管理维护</w:t>
            </w:r>
          </w:p>
        </w:tc>
      </w:tr>
      <w:tr w14:paraId="01102F0F">
        <w:tblPrEx>
          <w:tblCellMar>
            <w:top w:w="32" w:type="dxa"/>
            <w:left w:w="108" w:type="dxa"/>
            <w:bottom w:w="0" w:type="dxa"/>
            <w:right w:w="19" w:type="dxa"/>
          </w:tblCellMar>
        </w:tblPrEx>
        <w:trPr>
          <w:trHeight w:val="121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8500031">
            <w:pPr>
              <w:widowControl/>
              <w:spacing w:line="259" w:lineRule="auto"/>
              <w:ind w:left="60"/>
              <w:rPr>
                <w:rFonts w:hint="eastAsia" w:ascii="宋体" w:hAnsi="宋体" w:cs="宋体"/>
                <w:color w:val="000000"/>
                <w:szCs w:val="21"/>
              </w:rPr>
            </w:pPr>
            <w:r>
              <w:rPr>
                <w:rFonts w:hint="eastAsia" w:ascii="宋体" w:hAnsi="宋体" w:cs="宋体"/>
                <w:color w:val="000000"/>
                <w:szCs w:val="21"/>
              </w:rPr>
              <w:t>135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19ACDA3">
            <w:pPr>
              <w:widowControl/>
              <w:spacing w:line="259" w:lineRule="auto"/>
              <w:rPr>
                <w:rFonts w:hint="eastAsia" w:ascii="宋体" w:hAnsi="宋体" w:cs="宋体"/>
                <w:color w:val="000000"/>
                <w:szCs w:val="21"/>
              </w:rPr>
            </w:pPr>
            <w:r>
              <w:rPr>
                <w:rFonts w:hint="eastAsia" w:ascii="宋体" w:hAnsi="宋体" w:cs="宋体"/>
                <w:color w:val="000000"/>
                <w:szCs w:val="21"/>
              </w:rPr>
              <w:t>可维护性要求</w:t>
            </w:r>
          </w:p>
        </w:tc>
        <w:tc>
          <w:tcPr>
            <w:tcW w:w="1481" w:type="dxa"/>
            <w:vMerge w:val="continue"/>
            <w:tcBorders>
              <w:top w:val="nil"/>
              <w:left w:val="single" w:color="000000" w:sz="4" w:space="0"/>
              <w:bottom w:val="nil"/>
              <w:right w:val="single" w:color="000000" w:sz="4" w:space="0"/>
            </w:tcBorders>
            <w:noWrap w:val="0"/>
            <w:vAlign w:val="center"/>
          </w:tcPr>
          <w:p w14:paraId="0B7F1C48">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B1DC6A5">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兼容性评价</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51A02CAA">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操作系统提供软硬件兼容性检查工具，自动分析应用软件、硬件兼容性，定位兼容性问题；提供操作系统跨版本兼容性分析工具，在迁移前检查分析软硬件，定位兼容性问题。</w:t>
            </w:r>
          </w:p>
        </w:tc>
      </w:tr>
      <w:tr w14:paraId="3C078CB6">
        <w:tblPrEx>
          <w:tblCellMar>
            <w:top w:w="32" w:type="dxa"/>
            <w:left w:w="108" w:type="dxa"/>
            <w:bottom w:w="0" w:type="dxa"/>
            <w:right w:w="19"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8C4C3F3">
            <w:pPr>
              <w:widowControl/>
              <w:spacing w:line="259" w:lineRule="auto"/>
              <w:ind w:left="60"/>
              <w:rPr>
                <w:rFonts w:hint="eastAsia" w:ascii="宋体" w:hAnsi="宋体" w:cs="宋体"/>
                <w:color w:val="000000"/>
                <w:szCs w:val="21"/>
              </w:rPr>
            </w:pPr>
            <w:r>
              <w:rPr>
                <w:rFonts w:hint="eastAsia" w:ascii="宋体" w:hAnsi="宋体" w:cs="宋体"/>
                <w:color w:val="000000"/>
                <w:szCs w:val="21"/>
              </w:rPr>
              <w:t>136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B18752B">
            <w:pPr>
              <w:widowControl/>
              <w:spacing w:line="259" w:lineRule="auto"/>
              <w:rPr>
                <w:rFonts w:hint="eastAsia" w:ascii="宋体" w:hAnsi="宋体" w:cs="宋体"/>
                <w:color w:val="000000"/>
                <w:szCs w:val="21"/>
              </w:rPr>
            </w:pPr>
            <w:r>
              <w:rPr>
                <w:rFonts w:hint="eastAsia" w:ascii="宋体" w:hAnsi="宋体" w:cs="宋体"/>
                <w:color w:val="000000"/>
                <w:szCs w:val="21"/>
              </w:rPr>
              <w:t>可维护性要求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425DC38C">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AEE8B75">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性能调优</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5FC047B">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操作系统提供性能测试调优工具，按系统工作特点（如计算为主、存储为主等）自动优化系统配置</w:t>
            </w:r>
          </w:p>
        </w:tc>
      </w:tr>
      <w:tr w14:paraId="0CF1394C">
        <w:tblPrEx>
          <w:tblCellMar>
            <w:top w:w="32" w:type="dxa"/>
            <w:left w:w="108" w:type="dxa"/>
            <w:bottom w:w="0" w:type="dxa"/>
            <w:right w:w="19" w:type="dxa"/>
          </w:tblCellMar>
        </w:tblPrEx>
        <w:trPr>
          <w:trHeight w:val="241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DC4F52D">
            <w:pPr>
              <w:widowControl/>
              <w:spacing w:line="259" w:lineRule="auto"/>
              <w:ind w:left="60"/>
              <w:rPr>
                <w:rFonts w:hint="eastAsia" w:ascii="宋体" w:hAnsi="宋体" w:cs="宋体"/>
                <w:color w:val="000000"/>
                <w:szCs w:val="21"/>
              </w:rPr>
            </w:pPr>
            <w:r>
              <w:rPr>
                <w:rFonts w:hint="eastAsia" w:ascii="宋体" w:hAnsi="宋体" w:cs="宋体"/>
                <w:color w:val="000000"/>
                <w:szCs w:val="21"/>
              </w:rPr>
              <w:t>137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72F67F4">
            <w:pPr>
              <w:widowControl/>
              <w:spacing w:line="259" w:lineRule="auto"/>
              <w:rPr>
                <w:rFonts w:hint="eastAsia" w:ascii="宋体" w:hAnsi="宋体" w:cs="宋体"/>
                <w:color w:val="000000"/>
                <w:szCs w:val="21"/>
              </w:rPr>
            </w:pPr>
            <w:r>
              <w:rPr>
                <w:rFonts w:hint="eastAsia" w:ascii="宋体" w:hAnsi="宋体" w:cs="宋体"/>
                <w:color w:val="000000"/>
                <w:szCs w:val="21"/>
              </w:rPr>
              <w:t>可维护性要求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64DC5153">
            <w:pPr>
              <w:widowControl/>
              <w:spacing w:line="259" w:lineRule="auto"/>
              <w:rPr>
                <w:rFonts w:hint="eastAsia" w:ascii="宋体" w:hAnsi="宋体" w:cs="宋体"/>
                <w:color w:val="000000"/>
                <w:szCs w:val="21"/>
              </w:rPr>
            </w:pPr>
            <w:r>
              <w:rPr>
                <w:rFonts w:hint="eastAsia" w:ascii="宋体" w:hAnsi="宋体" w:cs="宋体"/>
                <w:color w:val="000000"/>
                <w:szCs w:val="21"/>
              </w:rPr>
              <w:t>日志管理</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0A4D1A8">
            <w:pPr>
              <w:widowControl/>
              <w:spacing w:line="259" w:lineRule="auto"/>
              <w:ind w:right="62"/>
              <w:rPr>
                <w:rFonts w:hint="eastAsia" w:ascii="宋体" w:hAnsi="宋体" w:cs="宋体"/>
                <w:color w:val="000000"/>
                <w:szCs w:val="21"/>
              </w:rPr>
            </w:pPr>
            <w:r>
              <w:rPr>
                <w:rFonts w:hint="eastAsia" w:ascii="宋体" w:hAnsi="宋体" w:cs="宋体"/>
                <w:color w:val="000000"/>
                <w:szCs w:val="21"/>
              </w:rPr>
              <w:t>★日志记录与存储</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F22BCF7">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对安全事件的日志记录，包括帐户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14:paraId="6330F31A">
        <w:tblPrEx>
          <w:tblCellMar>
            <w:top w:w="32" w:type="dxa"/>
            <w:left w:w="108" w:type="dxa"/>
            <w:bottom w:w="0" w:type="dxa"/>
            <w:right w:w="19" w:type="dxa"/>
          </w:tblCellMar>
        </w:tblPrEx>
        <w:trPr>
          <w:trHeight w:val="97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4F86D17">
            <w:pPr>
              <w:widowControl/>
              <w:spacing w:line="259" w:lineRule="auto"/>
              <w:ind w:left="60"/>
              <w:rPr>
                <w:rFonts w:hint="eastAsia" w:ascii="宋体" w:hAnsi="宋体" w:cs="宋体"/>
                <w:color w:val="000000"/>
                <w:szCs w:val="21"/>
              </w:rPr>
            </w:pPr>
            <w:r>
              <w:rPr>
                <w:rFonts w:hint="eastAsia" w:ascii="宋体" w:hAnsi="宋体" w:cs="宋体"/>
                <w:color w:val="000000"/>
                <w:szCs w:val="21"/>
              </w:rPr>
              <w:t>138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C482662">
            <w:pPr>
              <w:widowControl/>
              <w:spacing w:line="259" w:lineRule="auto"/>
              <w:rPr>
                <w:rFonts w:hint="eastAsia" w:ascii="宋体" w:hAnsi="宋体" w:cs="宋体"/>
                <w:color w:val="000000"/>
                <w:szCs w:val="21"/>
              </w:rPr>
            </w:pPr>
            <w:r>
              <w:rPr>
                <w:rFonts w:hint="eastAsia" w:ascii="宋体" w:hAnsi="宋体" w:cs="宋体"/>
                <w:color w:val="000000"/>
                <w:szCs w:val="21"/>
              </w:rPr>
              <w:t>可维护性要求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5D58834A">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1FEA40E">
            <w:pPr>
              <w:widowControl/>
              <w:spacing w:line="259" w:lineRule="auto"/>
              <w:ind w:right="62"/>
              <w:rPr>
                <w:rFonts w:hint="eastAsia" w:ascii="宋体" w:hAnsi="宋体" w:cs="宋体"/>
                <w:color w:val="000000"/>
                <w:szCs w:val="21"/>
              </w:rPr>
            </w:pPr>
            <w:r>
              <w:rPr>
                <w:rFonts w:hint="eastAsia" w:ascii="宋体" w:hAnsi="宋体" w:cs="宋体"/>
                <w:color w:val="000000"/>
                <w:szCs w:val="21"/>
              </w:rPr>
              <w:t>★日志处理与分析</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B970765">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操作系统提供系统错误问题回溯分析工具，对系统崩溃问题及错误问题进行回溯；支持日志切分、一键收集、转储、同步机制</w:t>
            </w:r>
          </w:p>
        </w:tc>
      </w:tr>
      <w:tr w14:paraId="5836C122">
        <w:tblPrEx>
          <w:tblCellMar>
            <w:top w:w="32" w:type="dxa"/>
            <w:left w:w="108" w:type="dxa"/>
            <w:bottom w:w="0" w:type="dxa"/>
            <w:right w:w="19" w:type="dxa"/>
          </w:tblCellMar>
        </w:tblPrEx>
        <w:trPr>
          <w:trHeight w:val="3278"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192FD41">
            <w:pPr>
              <w:widowControl/>
              <w:spacing w:line="259" w:lineRule="auto"/>
              <w:ind w:left="60"/>
              <w:rPr>
                <w:rFonts w:hint="eastAsia" w:ascii="宋体" w:hAnsi="宋体" w:cs="宋体"/>
                <w:color w:val="000000"/>
                <w:szCs w:val="21"/>
              </w:rPr>
            </w:pPr>
            <w:r>
              <w:rPr>
                <w:rFonts w:hint="eastAsia" w:ascii="宋体" w:hAnsi="宋体" w:cs="宋体"/>
                <w:color w:val="000000"/>
                <w:szCs w:val="21"/>
              </w:rPr>
              <w:t>139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EC36385">
            <w:pPr>
              <w:widowControl/>
              <w:spacing w:line="259" w:lineRule="auto"/>
              <w:rPr>
                <w:rFonts w:hint="eastAsia" w:ascii="宋体" w:hAnsi="宋体" w:cs="宋体"/>
                <w:color w:val="000000"/>
                <w:szCs w:val="21"/>
              </w:rPr>
            </w:pPr>
            <w:r>
              <w:rPr>
                <w:rFonts w:hint="eastAsia" w:ascii="宋体" w:hAnsi="宋体" w:cs="宋体"/>
                <w:color w:val="000000"/>
                <w:szCs w:val="21"/>
              </w:rPr>
              <w:t>可维护性要求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A162EB5">
            <w:pPr>
              <w:widowControl/>
              <w:spacing w:line="259" w:lineRule="auto"/>
              <w:rPr>
                <w:rFonts w:hint="eastAsia" w:ascii="宋体" w:hAnsi="宋体" w:cs="宋体"/>
                <w:color w:val="000000"/>
                <w:szCs w:val="21"/>
              </w:rPr>
            </w:pPr>
            <w:r>
              <w:rPr>
                <w:rFonts w:hint="eastAsia" w:ascii="宋体" w:hAnsi="宋体" w:cs="宋体"/>
                <w:color w:val="000000"/>
                <w:szCs w:val="21"/>
              </w:rPr>
              <w:t>脆弱性管理</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00FDE0E">
            <w:pPr>
              <w:widowControl/>
              <w:spacing w:line="259" w:lineRule="auto"/>
              <w:rPr>
                <w:rFonts w:hint="eastAsia" w:ascii="宋体" w:hAnsi="宋体" w:cs="宋体"/>
                <w:color w:val="000000"/>
                <w:szCs w:val="21"/>
              </w:rPr>
            </w:pPr>
            <w:r>
              <w:rPr>
                <w:rFonts w:hint="eastAsia" w:ascii="宋体" w:hAnsi="宋体" w:cs="宋体"/>
                <w:color w:val="000000"/>
                <w:szCs w:val="21"/>
              </w:rPr>
              <w:t>★脆弱性管理</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4AD0009C">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提供或支持第三方远程诊断框架及调测工具集，实现远程诊断及调试断点功能；支持物理机、虚拟机中操作系统的故障恢复</w:t>
            </w:r>
          </w:p>
        </w:tc>
      </w:tr>
      <w:tr w14:paraId="13EF7D94">
        <w:tblPrEx>
          <w:tblCellMar>
            <w:top w:w="32" w:type="dxa"/>
            <w:left w:w="108" w:type="dxa"/>
            <w:bottom w:w="0" w:type="dxa"/>
            <w:right w:w="19" w:type="dxa"/>
          </w:tblCellMar>
        </w:tblPrEx>
        <w:trPr>
          <w:trHeight w:val="1644"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932052D">
            <w:pPr>
              <w:widowControl/>
              <w:spacing w:line="259" w:lineRule="auto"/>
              <w:ind w:left="60"/>
              <w:rPr>
                <w:rFonts w:hint="eastAsia" w:ascii="宋体" w:hAnsi="宋体" w:cs="宋体"/>
                <w:color w:val="000000"/>
                <w:szCs w:val="21"/>
              </w:rPr>
            </w:pPr>
            <w:r>
              <w:rPr>
                <w:rFonts w:hint="eastAsia" w:ascii="宋体" w:hAnsi="宋体" w:cs="宋体"/>
                <w:color w:val="000000"/>
                <w:szCs w:val="21"/>
              </w:rPr>
              <w:t>140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7091B07">
            <w:pPr>
              <w:widowControl/>
              <w:spacing w:line="259" w:lineRule="auto"/>
              <w:rPr>
                <w:rFonts w:hint="eastAsia" w:ascii="宋体" w:hAnsi="宋体" w:cs="宋体"/>
                <w:color w:val="000000"/>
                <w:szCs w:val="21"/>
              </w:rPr>
            </w:pPr>
            <w:r>
              <w:rPr>
                <w:rFonts w:hint="eastAsia" w:ascii="宋体" w:hAnsi="宋体" w:cs="宋体"/>
                <w:color w:val="000000"/>
                <w:szCs w:val="21"/>
              </w:rPr>
              <w:t>可维护性要求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E89658D">
            <w:pPr>
              <w:widowControl/>
              <w:spacing w:line="259" w:lineRule="auto"/>
              <w:ind w:right="90"/>
              <w:rPr>
                <w:rFonts w:hint="eastAsia" w:ascii="宋体" w:hAnsi="宋体" w:cs="宋体"/>
                <w:color w:val="000000"/>
                <w:szCs w:val="21"/>
              </w:rPr>
            </w:pPr>
            <w:r>
              <w:rPr>
                <w:rFonts w:hint="eastAsia" w:ascii="宋体" w:hAnsi="宋体" w:cs="宋体"/>
                <w:color w:val="000000"/>
                <w:szCs w:val="21"/>
              </w:rPr>
              <w:t>热补丁</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6A76D75">
            <w:pPr>
              <w:widowControl/>
              <w:spacing w:line="259" w:lineRule="auto"/>
              <w:rPr>
                <w:rFonts w:hint="eastAsia" w:ascii="宋体" w:hAnsi="宋体" w:cs="宋体"/>
                <w:color w:val="000000"/>
                <w:szCs w:val="21"/>
              </w:rPr>
            </w:pPr>
            <w:r>
              <w:rPr>
                <w:rFonts w:hint="eastAsia" w:ascii="宋体" w:hAnsi="宋体" w:cs="宋体"/>
                <w:color w:val="000000"/>
                <w:szCs w:val="21"/>
              </w:rPr>
              <w:t>★热补丁</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C3DF9ED">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r>
      <w:tr w14:paraId="38E3F351">
        <w:tblPrEx>
          <w:tblCellMar>
            <w:top w:w="32" w:type="dxa"/>
            <w:left w:w="108" w:type="dxa"/>
            <w:bottom w:w="0" w:type="dxa"/>
            <w:right w:w="19"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EC99C30">
            <w:pPr>
              <w:widowControl/>
              <w:spacing w:line="259" w:lineRule="auto"/>
              <w:ind w:left="60"/>
              <w:rPr>
                <w:rFonts w:hint="eastAsia" w:ascii="宋体" w:hAnsi="宋体" w:cs="宋体"/>
                <w:color w:val="000000"/>
                <w:szCs w:val="21"/>
              </w:rPr>
            </w:pPr>
            <w:r>
              <w:rPr>
                <w:rFonts w:hint="eastAsia" w:ascii="宋体" w:hAnsi="宋体" w:cs="宋体"/>
                <w:color w:val="000000"/>
                <w:szCs w:val="21"/>
              </w:rPr>
              <w:t>141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D0021E2">
            <w:pPr>
              <w:widowControl/>
              <w:spacing w:line="259" w:lineRule="auto"/>
              <w:rPr>
                <w:rFonts w:hint="eastAsia" w:ascii="宋体" w:hAnsi="宋体" w:cs="宋体"/>
                <w:color w:val="000000"/>
                <w:szCs w:val="21"/>
              </w:rPr>
            </w:pPr>
            <w:r>
              <w:rPr>
                <w:rFonts w:hint="eastAsia" w:ascii="宋体" w:hAnsi="宋体" w:cs="宋体"/>
                <w:color w:val="000000"/>
                <w:szCs w:val="21"/>
              </w:rPr>
              <w:t>可维护性要求</w:t>
            </w:r>
          </w:p>
        </w:tc>
        <w:tc>
          <w:tcPr>
            <w:tcW w:w="1481" w:type="dxa"/>
            <w:vMerge w:val="restart"/>
            <w:tcBorders>
              <w:top w:val="single" w:color="000000" w:sz="4" w:space="0"/>
              <w:left w:val="single" w:color="000000" w:sz="4" w:space="0"/>
              <w:right w:val="single" w:color="000000" w:sz="4" w:space="0"/>
            </w:tcBorders>
            <w:noWrap w:val="0"/>
            <w:vAlign w:val="center"/>
          </w:tcPr>
          <w:p w14:paraId="11D03C5E">
            <w:pPr>
              <w:widowControl/>
              <w:spacing w:line="259" w:lineRule="auto"/>
              <w:rPr>
                <w:rFonts w:hint="eastAsia" w:ascii="宋体" w:hAnsi="宋体" w:cs="宋体"/>
                <w:color w:val="000000"/>
                <w:szCs w:val="21"/>
              </w:rPr>
            </w:pPr>
            <w:r>
              <w:rPr>
                <w:rFonts w:hint="eastAsia" w:ascii="宋体" w:hAnsi="宋体" w:cs="宋体"/>
                <w:color w:val="000000"/>
                <w:szCs w:val="21"/>
              </w:rPr>
              <w:t>系统升级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1921FC7">
            <w:pPr>
              <w:widowControl/>
              <w:spacing w:line="259" w:lineRule="auto"/>
              <w:rPr>
                <w:rFonts w:hint="eastAsia" w:ascii="宋体" w:hAnsi="宋体" w:cs="宋体"/>
                <w:color w:val="000000"/>
                <w:szCs w:val="21"/>
              </w:rPr>
            </w:pPr>
            <w:r>
              <w:rPr>
                <w:rFonts w:hint="eastAsia" w:ascii="宋体" w:hAnsi="宋体" w:cs="宋体"/>
                <w:color w:val="000000"/>
                <w:szCs w:val="21"/>
              </w:rPr>
              <w:t>★升级内容</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8347B05">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操作系统支持系统增量升级功能，对系统部件、安全补丁等升级</w:t>
            </w:r>
          </w:p>
        </w:tc>
      </w:tr>
      <w:tr w14:paraId="1FD7DDD8">
        <w:tblPrEx>
          <w:tblCellMar>
            <w:top w:w="32" w:type="dxa"/>
            <w:left w:w="108" w:type="dxa"/>
            <w:bottom w:w="0" w:type="dxa"/>
            <w:right w:w="19"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4037FF8">
            <w:pPr>
              <w:widowControl/>
              <w:spacing w:line="259" w:lineRule="auto"/>
              <w:ind w:left="60"/>
              <w:rPr>
                <w:rFonts w:hint="eastAsia" w:ascii="宋体" w:hAnsi="宋体" w:cs="宋体"/>
                <w:color w:val="000000"/>
                <w:szCs w:val="21"/>
              </w:rPr>
            </w:pPr>
            <w:r>
              <w:rPr>
                <w:rFonts w:hint="eastAsia" w:ascii="宋体" w:hAnsi="宋体" w:cs="宋体"/>
                <w:color w:val="000000"/>
                <w:szCs w:val="21"/>
              </w:rPr>
              <w:t>142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6EB16ED">
            <w:pPr>
              <w:widowControl/>
              <w:spacing w:line="259" w:lineRule="auto"/>
              <w:rPr>
                <w:rFonts w:hint="eastAsia" w:ascii="宋体" w:hAnsi="宋体" w:cs="宋体"/>
                <w:color w:val="000000"/>
                <w:szCs w:val="21"/>
              </w:rPr>
            </w:pPr>
            <w:r>
              <w:rPr>
                <w:rFonts w:hint="eastAsia" w:ascii="宋体" w:hAnsi="宋体" w:cs="宋体"/>
                <w:color w:val="000000"/>
                <w:szCs w:val="21"/>
              </w:rPr>
              <w:t>可维护性要求</w:t>
            </w:r>
          </w:p>
        </w:tc>
        <w:tc>
          <w:tcPr>
            <w:tcW w:w="1481" w:type="dxa"/>
            <w:vMerge w:val="continue"/>
            <w:tcBorders>
              <w:left w:val="single" w:color="000000" w:sz="4" w:space="0"/>
              <w:right w:val="single" w:color="000000" w:sz="4" w:space="0"/>
            </w:tcBorders>
            <w:noWrap w:val="0"/>
            <w:vAlign w:val="center"/>
          </w:tcPr>
          <w:p w14:paraId="13F7C2A3">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E0F1055">
            <w:pPr>
              <w:widowControl/>
              <w:spacing w:line="259" w:lineRule="auto"/>
              <w:rPr>
                <w:rFonts w:hint="eastAsia" w:ascii="宋体" w:hAnsi="宋体" w:cs="宋体"/>
                <w:color w:val="000000"/>
                <w:szCs w:val="21"/>
              </w:rPr>
            </w:pPr>
            <w:r>
              <w:rPr>
                <w:rFonts w:hint="eastAsia" w:ascii="宋体" w:hAnsi="宋体" w:cs="宋体"/>
                <w:color w:val="000000"/>
                <w:szCs w:val="21"/>
              </w:rPr>
              <w:t>★升级方式</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AF4A66C">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操作系统支持在线升级和离线升级</w:t>
            </w:r>
          </w:p>
        </w:tc>
      </w:tr>
      <w:tr w14:paraId="0E4EEEB1">
        <w:tblPrEx>
          <w:tblCellMar>
            <w:top w:w="32" w:type="dxa"/>
            <w:left w:w="108" w:type="dxa"/>
            <w:bottom w:w="0" w:type="dxa"/>
            <w:right w:w="19"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0E781D1">
            <w:pPr>
              <w:widowControl/>
              <w:spacing w:line="259" w:lineRule="auto"/>
              <w:ind w:left="60"/>
              <w:rPr>
                <w:rFonts w:hint="eastAsia" w:ascii="宋体" w:hAnsi="宋体" w:cs="宋体"/>
                <w:color w:val="000000"/>
                <w:szCs w:val="21"/>
              </w:rPr>
            </w:pPr>
            <w:r>
              <w:rPr>
                <w:rFonts w:hint="eastAsia" w:ascii="宋体" w:hAnsi="宋体" w:cs="宋体"/>
                <w:color w:val="000000"/>
                <w:szCs w:val="21"/>
              </w:rPr>
              <w:t>143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0CB2B77">
            <w:pPr>
              <w:widowControl/>
              <w:spacing w:line="259" w:lineRule="auto"/>
              <w:rPr>
                <w:rFonts w:hint="eastAsia" w:ascii="宋体" w:hAnsi="宋体" w:cs="宋体"/>
                <w:color w:val="000000"/>
                <w:szCs w:val="21"/>
              </w:rPr>
            </w:pPr>
            <w:r>
              <w:rPr>
                <w:rFonts w:hint="eastAsia" w:ascii="宋体" w:hAnsi="宋体" w:cs="宋体"/>
                <w:color w:val="000000"/>
                <w:szCs w:val="21"/>
              </w:rPr>
              <w:t>可维护性要求</w:t>
            </w:r>
          </w:p>
        </w:tc>
        <w:tc>
          <w:tcPr>
            <w:tcW w:w="1481" w:type="dxa"/>
            <w:vMerge w:val="continue"/>
            <w:tcBorders>
              <w:left w:val="single" w:color="000000" w:sz="4" w:space="0"/>
              <w:right w:val="single" w:color="000000" w:sz="4" w:space="0"/>
            </w:tcBorders>
            <w:noWrap w:val="0"/>
            <w:vAlign w:val="center"/>
          </w:tcPr>
          <w:p w14:paraId="6769B49F">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EDE7504">
            <w:pPr>
              <w:widowControl/>
              <w:spacing w:line="259" w:lineRule="auto"/>
              <w:rPr>
                <w:rFonts w:hint="eastAsia" w:ascii="宋体" w:hAnsi="宋体" w:cs="宋体"/>
                <w:color w:val="000000"/>
                <w:szCs w:val="21"/>
              </w:rPr>
            </w:pPr>
            <w:r>
              <w:rPr>
                <w:rFonts w:hint="eastAsia" w:ascii="宋体" w:hAnsi="宋体" w:cs="宋体"/>
                <w:color w:val="000000"/>
                <w:szCs w:val="21"/>
              </w:rPr>
              <w:t>★数据保护</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03B4709">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操作系统升级不得修改破坏用户数据</w:t>
            </w:r>
          </w:p>
        </w:tc>
      </w:tr>
      <w:tr w14:paraId="4A87C840">
        <w:tblPrEx>
          <w:tblCellMar>
            <w:top w:w="32" w:type="dxa"/>
            <w:left w:w="108" w:type="dxa"/>
            <w:bottom w:w="0" w:type="dxa"/>
            <w:right w:w="19" w:type="dxa"/>
          </w:tblCellMar>
        </w:tblPrEx>
        <w:trPr>
          <w:trHeight w:val="728"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CB8BB0A">
            <w:pPr>
              <w:widowControl/>
              <w:spacing w:line="259" w:lineRule="auto"/>
              <w:ind w:left="60"/>
              <w:rPr>
                <w:rFonts w:hint="eastAsia" w:ascii="宋体" w:hAnsi="宋体" w:cs="宋体"/>
                <w:color w:val="000000"/>
                <w:szCs w:val="21"/>
              </w:rPr>
            </w:pPr>
            <w:r>
              <w:rPr>
                <w:rFonts w:hint="eastAsia" w:ascii="宋体" w:hAnsi="宋体" w:cs="宋体"/>
                <w:color w:val="000000"/>
                <w:szCs w:val="21"/>
              </w:rPr>
              <w:t>144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90C9B3D">
            <w:pPr>
              <w:widowControl/>
              <w:spacing w:line="259" w:lineRule="auto"/>
              <w:rPr>
                <w:rFonts w:hint="eastAsia" w:ascii="宋体" w:hAnsi="宋体" w:cs="宋体"/>
                <w:color w:val="000000"/>
                <w:szCs w:val="21"/>
              </w:rPr>
            </w:pPr>
            <w:r>
              <w:rPr>
                <w:rFonts w:hint="eastAsia" w:ascii="宋体" w:hAnsi="宋体" w:cs="宋体"/>
                <w:color w:val="000000"/>
                <w:szCs w:val="21"/>
              </w:rPr>
              <w:t>可维护性要求</w:t>
            </w:r>
          </w:p>
        </w:tc>
        <w:tc>
          <w:tcPr>
            <w:tcW w:w="1481" w:type="dxa"/>
            <w:vMerge w:val="continue"/>
            <w:tcBorders>
              <w:left w:val="single" w:color="000000" w:sz="4" w:space="0"/>
              <w:right w:val="single" w:color="000000" w:sz="4" w:space="0"/>
            </w:tcBorders>
            <w:noWrap w:val="0"/>
            <w:vAlign w:val="center"/>
          </w:tcPr>
          <w:p w14:paraId="1DAD1DEE">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459B92F">
            <w:pPr>
              <w:widowControl/>
              <w:spacing w:line="259" w:lineRule="auto"/>
              <w:rPr>
                <w:rFonts w:hint="eastAsia" w:ascii="宋体" w:hAnsi="宋体" w:cs="宋体"/>
                <w:color w:val="000000"/>
                <w:szCs w:val="21"/>
              </w:rPr>
            </w:pPr>
            <w:r>
              <w:rPr>
                <w:rFonts w:hint="eastAsia" w:ascii="宋体" w:hAnsi="宋体" w:cs="宋体"/>
                <w:color w:val="000000"/>
                <w:szCs w:val="21"/>
              </w:rPr>
              <w:t>★兼容性</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3228C0E">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操作系统升级不得影响原有软硬件兼容性，如有影响应显式的提示告知用户</w:t>
            </w:r>
          </w:p>
        </w:tc>
      </w:tr>
      <w:tr w14:paraId="430F3872">
        <w:tblPrEx>
          <w:tblCellMar>
            <w:top w:w="31" w:type="dxa"/>
            <w:left w:w="108" w:type="dxa"/>
            <w:bottom w:w="0" w:type="dxa"/>
            <w:right w:w="18" w:type="dxa"/>
          </w:tblCellMar>
        </w:tblPrEx>
        <w:trPr>
          <w:trHeight w:val="944"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A76652D">
            <w:pPr>
              <w:widowControl/>
              <w:spacing w:line="259" w:lineRule="auto"/>
              <w:ind w:left="60"/>
              <w:rPr>
                <w:rFonts w:hint="eastAsia" w:ascii="宋体" w:hAnsi="宋体" w:cs="宋体"/>
                <w:color w:val="000000"/>
                <w:szCs w:val="21"/>
              </w:rPr>
            </w:pPr>
            <w:r>
              <w:rPr>
                <w:rFonts w:hint="eastAsia" w:ascii="宋体" w:hAnsi="宋体" w:cs="宋体"/>
                <w:color w:val="000000"/>
                <w:szCs w:val="21"/>
              </w:rPr>
              <w:t>145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ECE03EE">
            <w:pPr>
              <w:widowControl/>
              <w:spacing w:line="259" w:lineRule="auto"/>
              <w:rPr>
                <w:rFonts w:hint="eastAsia" w:ascii="宋体" w:hAnsi="宋体" w:cs="宋体"/>
                <w:color w:val="000000"/>
                <w:szCs w:val="21"/>
              </w:rPr>
            </w:pPr>
            <w:r>
              <w:rPr>
                <w:rFonts w:hint="eastAsia" w:ascii="宋体" w:hAnsi="宋体" w:cs="宋体"/>
                <w:color w:val="000000"/>
                <w:szCs w:val="21"/>
              </w:rPr>
              <w:t>可维护性要求</w:t>
            </w:r>
          </w:p>
        </w:tc>
        <w:tc>
          <w:tcPr>
            <w:tcW w:w="1481" w:type="dxa"/>
            <w:vMerge w:val="continue"/>
            <w:tcBorders>
              <w:left w:val="single" w:color="000000" w:sz="4" w:space="0"/>
              <w:bottom w:val="single" w:color="000000" w:sz="4" w:space="0"/>
              <w:right w:val="single" w:color="000000" w:sz="4" w:space="0"/>
            </w:tcBorders>
            <w:noWrap w:val="0"/>
            <w:vAlign w:val="center"/>
          </w:tcPr>
          <w:p w14:paraId="2703D52D">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39B4624">
            <w:pPr>
              <w:widowControl/>
              <w:spacing w:line="259" w:lineRule="auto"/>
              <w:rPr>
                <w:rFonts w:hint="eastAsia" w:ascii="宋体" w:hAnsi="宋体" w:cs="宋体"/>
                <w:color w:val="000000"/>
                <w:szCs w:val="21"/>
              </w:rPr>
            </w:pPr>
            <w:r>
              <w:rPr>
                <w:rFonts w:hint="eastAsia" w:ascii="宋体" w:hAnsi="宋体" w:cs="宋体"/>
                <w:color w:val="000000"/>
                <w:szCs w:val="21"/>
              </w:rPr>
              <w:t>★回退</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66AC461">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操作系统提供升级回退机制，能卸载已升级的软件包，恢复系统原有状态，如升级为不可回退，则系统升级前以显式的提示告知用户</w:t>
            </w:r>
          </w:p>
        </w:tc>
      </w:tr>
      <w:tr w14:paraId="23454507">
        <w:tblPrEx>
          <w:tblCellMar>
            <w:top w:w="31" w:type="dxa"/>
            <w:left w:w="108" w:type="dxa"/>
            <w:bottom w:w="0" w:type="dxa"/>
            <w:right w:w="18"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29B0703">
            <w:pPr>
              <w:widowControl/>
              <w:spacing w:line="259" w:lineRule="auto"/>
              <w:ind w:left="60"/>
              <w:rPr>
                <w:rFonts w:hint="eastAsia" w:ascii="宋体" w:hAnsi="宋体" w:cs="宋体"/>
                <w:color w:val="000000"/>
                <w:szCs w:val="21"/>
              </w:rPr>
            </w:pPr>
            <w:r>
              <w:rPr>
                <w:rFonts w:hint="eastAsia" w:ascii="宋体" w:hAnsi="宋体" w:cs="宋体"/>
                <w:color w:val="000000"/>
                <w:szCs w:val="21"/>
              </w:rPr>
              <w:t>146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B783E00">
            <w:pPr>
              <w:widowControl/>
              <w:spacing w:line="259" w:lineRule="auto"/>
              <w:rPr>
                <w:rFonts w:hint="eastAsia" w:ascii="宋体" w:hAnsi="宋体" w:cs="宋体"/>
                <w:color w:val="000000"/>
                <w:szCs w:val="21"/>
              </w:rPr>
            </w:pPr>
            <w:r>
              <w:rPr>
                <w:rFonts w:hint="eastAsia" w:ascii="宋体" w:hAnsi="宋体" w:cs="宋体"/>
                <w:color w:val="000000"/>
                <w:szCs w:val="21"/>
              </w:rPr>
              <w:t>服务要求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7D2C25D">
            <w:pPr>
              <w:widowControl/>
              <w:spacing w:line="259" w:lineRule="auto"/>
              <w:rPr>
                <w:rFonts w:hint="eastAsia" w:ascii="宋体" w:hAnsi="宋体" w:cs="宋体"/>
                <w:color w:val="000000"/>
                <w:szCs w:val="21"/>
              </w:rPr>
            </w:pPr>
            <w:r>
              <w:rPr>
                <w:rFonts w:hint="eastAsia" w:ascii="宋体" w:hAnsi="宋体" w:cs="宋体"/>
                <w:color w:val="000000"/>
                <w:szCs w:val="21"/>
              </w:rPr>
              <w:t>交付方式</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D7BCB0E">
            <w:pPr>
              <w:widowControl/>
              <w:spacing w:line="259" w:lineRule="auto"/>
              <w:rPr>
                <w:rFonts w:hint="eastAsia" w:ascii="宋体" w:hAnsi="宋体" w:cs="宋体"/>
                <w:color w:val="000000"/>
                <w:szCs w:val="21"/>
              </w:rPr>
            </w:pPr>
            <w:r>
              <w:rPr>
                <w:rFonts w:hint="eastAsia" w:ascii="宋体" w:hAnsi="宋体" w:cs="宋体"/>
                <w:color w:val="000000"/>
                <w:szCs w:val="21"/>
              </w:rPr>
              <w:t>★交付方式</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47DCF6A">
            <w:pPr>
              <w:widowControl/>
              <w:spacing w:line="259" w:lineRule="auto"/>
              <w:ind w:left="1"/>
              <w:rPr>
                <w:rFonts w:hint="eastAsia" w:ascii="宋体" w:hAnsi="宋体" w:cs="宋体"/>
                <w:color w:val="000000"/>
                <w:szCs w:val="21"/>
              </w:rPr>
            </w:pPr>
            <w:r>
              <w:rPr>
                <w:rFonts w:hint="eastAsia" w:ascii="宋体" w:hAnsi="宋体" w:cs="宋体"/>
                <w:color w:val="000000"/>
                <w:szCs w:val="21"/>
              </w:rPr>
              <w:t>供应商提供光盘、镜像文件（下载）等交付方式</w:t>
            </w:r>
          </w:p>
        </w:tc>
      </w:tr>
      <w:tr w14:paraId="1F08D859">
        <w:tblPrEx>
          <w:tblCellMar>
            <w:top w:w="31" w:type="dxa"/>
            <w:left w:w="108" w:type="dxa"/>
            <w:bottom w:w="0" w:type="dxa"/>
            <w:right w:w="18"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B6C490C">
            <w:pPr>
              <w:widowControl/>
              <w:spacing w:line="259" w:lineRule="auto"/>
              <w:ind w:left="60"/>
              <w:rPr>
                <w:rFonts w:hint="eastAsia" w:ascii="宋体" w:hAnsi="宋体" w:cs="宋体"/>
                <w:color w:val="000000"/>
                <w:szCs w:val="21"/>
                <w:highlight w:val="none"/>
              </w:rPr>
            </w:pPr>
            <w:r>
              <w:rPr>
                <w:rFonts w:hint="eastAsia" w:ascii="宋体" w:hAnsi="宋体" w:cs="宋体"/>
                <w:color w:val="000000"/>
                <w:szCs w:val="21"/>
                <w:highlight w:val="none"/>
              </w:rPr>
              <w:t>147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E5EE05D">
            <w:pPr>
              <w:widowControl/>
              <w:spacing w:line="259" w:lineRule="auto"/>
              <w:rPr>
                <w:rFonts w:hint="eastAsia" w:ascii="宋体" w:hAnsi="宋体" w:cs="宋体"/>
                <w:color w:val="000000"/>
                <w:szCs w:val="21"/>
                <w:highlight w:val="none"/>
              </w:rPr>
            </w:pPr>
            <w:r>
              <w:rPr>
                <w:rFonts w:hint="eastAsia" w:ascii="宋体" w:hAnsi="宋体" w:cs="宋体"/>
                <w:color w:val="000000"/>
                <w:szCs w:val="21"/>
                <w:highlight w:val="none"/>
              </w:rPr>
              <w:t>服务要求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3B3E6347">
            <w:pPr>
              <w:widowControl/>
              <w:spacing w:line="259" w:lineRule="auto"/>
              <w:rPr>
                <w:rFonts w:hint="eastAsia" w:ascii="宋体" w:hAnsi="宋体" w:cs="宋体"/>
                <w:color w:val="000000"/>
                <w:szCs w:val="21"/>
                <w:highlight w:val="none"/>
              </w:rPr>
            </w:pPr>
            <w:r>
              <w:rPr>
                <w:rFonts w:hint="eastAsia" w:ascii="宋体" w:hAnsi="宋体" w:cs="宋体"/>
                <w:color w:val="000000"/>
                <w:szCs w:val="21"/>
                <w:highlight w:val="none"/>
              </w:rPr>
              <w:t>服务周期</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BDCA1A8">
            <w:pPr>
              <w:widowControl/>
              <w:spacing w:line="259" w:lineRule="auto"/>
              <w:rPr>
                <w:rFonts w:hint="eastAsia" w:ascii="宋体" w:hAnsi="宋体" w:cs="宋体"/>
                <w:color w:val="auto"/>
                <w:szCs w:val="21"/>
                <w:highlight w:val="none"/>
              </w:rPr>
            </w:pPr>
            <w:r>
              <w:rPr>
                <w:rFonts w:hint="eastAsia" w:ascii="宋体" w:hAnsi="宋体" w:cs="宋体"/>
                <w:color w:val="auto"/>
                <w:szCs w:val="21"/>
                <w:highlight w:val="none"/>
              </w:rPr>
              <w:t>★产品维护周期</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97495B8">
            <w:pPr>
              <w:widowControl/>
              <w:spacing w:line="259" w:lineRule="auto"/>
              <w:ind w:left="1"/>
              <w:rPr>
                <w:rFonts w:hint="eastAsia" w:ascii="宋体" w:hAnsi="宋体" w:cs="宋体"/>
                <w:color w:val="auto"/>
                <w:szCs w:val="21"/>
                <w:highlight w:val="none"/>
              </w:rPr>
            </w:pPr>
            <w:r>
              <w:rPr>
                <w:rFonts w:hint="eastAsia" w:ascii="宋体" w:hAnsi="宋体" w:cs="宋体"/>
                <w:color w:val="auto"/>
                <w:szCs w:val="21"/>
                <w:highlight w:val="none"/>
              </w:rPr>
              <w:t>产品自发布之日起至产品停止功能升级（包含不限于新特性、新硬件支持、问题修复、安全补丁等）之日止≥</w:t>
            </w:r>
            <w:r>
              <w:rPr>
                <w:rFonts w:hint="default" w:ascii="宋体" w:hAnsi="宋体" w:cs="宋体"/>
                <w:color w:val="auto"/>
                <w:szCs w:val="21"/>
                <w:highlight w:val="none"/>
              </w:rPr>
              <w:t>5</w:t>
            </w:r>
            <w:r>
              <w:rPr>
                <w:rFonts w:hint="eastAsia" w:ascii="宋体" w:hAnsi="宋体" w:cs="宋体"/>
                <w:color w:val="auto"/>
                <w:szCs w:val="21"/>
                <w:highlight w:val="none"/>
              </w:rPr>
              <w:t>年</w:t>
            </w:r>
          </w:p>
        </w:tc>
      </w:tr>
      <w:tr w14:paraId="0CCA6727">
        <w:tblPrEx>
          <w:tblCellMar>
            <w:top w:w="31" w:type="dxa"/>
            <w:left w:w="108" w:type="dxa"/>
            <w:bottom w:w="0" w:type="dxa"/>
            <w:right w:w="18" w:type="dxa"/>
          </w:tblCellMar>
        </w:tblPrEx>
        <w:trPr>
          <w:trHeight w:val="121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4D2DB05">
            <w:pPr>
              <w:widowControl/>
              <w:spacing w:line="259" w:lineRule="auto"/>
              <w:ind w:left="60"/>
              <w:rPr>
                <w:rFonts w:hint="eastAsia" w:ascii="宋体" w:hAnsi="宋体" w:cs="宋体"/>
                <w:color w:val="000000"/>
                <w:szCs w:val="21"/>
                <w:highlight w:val="none"/>
              </w:rPr>
            </w:pPr>
            <w:r>
              <w:rPr>
                <w:rFonts w:hint="eastAsia" w:ascii="宋体" w:hAnsi="宋体" w:cs="宋体"/>
                <w:color w:val="000000"/>
                <w:szCs w:val="21"/>
                <w:highlight w:val="none"/>
              </w:rPr>
              <w:t>148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00DDC17">
            <w:pPr>
              <w:widowControl/>
              <w:spacing w:line="259" w:lineRule="auto"/>
              <w:rPr>
                <w:rFonts w:hint="eastAsia" w:ascii="宋体" w:hAnsi="宋体" w:cs="宋体"/>
                <w:color w:val="000000"/>
                <w:szCs w:val="21"/>
                <w:highlight w:val="none"/>
              </w:rPr>
            </w:pPr>
            <w:r>
              <w:rPr>
                <w:rFonts w:hint="eastAsia" w:ascii="宋体" w:hAnsi="宋体" w:cs="宋体"/>
                <w:color w:val="000000"/>
                <w:szCs w:val="21"/>
                <w:highlight w:val="none"/>
              </w:rPr>
              <w:t>服务要求</w:t>
            </w:r>
          </w:p>
        </w:tc>
        <w:tc>
          <w:tcPr>
            <w:tcW w:w="1481" w:type="dxa"/>
            <w:vMerge w:val="continue"/>
            <w:tcBorders>
              <w:top w:val="nil"/>
              <w:left w:val="single" w:color="000000" w:sz="4" w:space="0"/>
              <w:bottom w:val="nil"/>
              <w:right w:val="single" w:color="000000" w:sz="4" w:space="0"/>
            </w:tcBorders>
            <w:noWrap w:val="0"/>
            <w:vAlign w:val="center"/>
          </w:tcPr>
          <w:p w14:paraId="27360F2F">
            <w:pPr>
              <w:widowControl/>
              <w:spacing w:after="160" w:line="259" w:lineRule="auto"/>
              <w:rPr>
                <w:rFonts w:hint="eastAsia" w:ascii="宋体" w:hAnsi="宋体" w:cs="宋体"/>
                <w:color w:val="000000"/>
                <w:szCs w:val="21"/>
                <w:highlight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B07DF49">
            <w:pPr>
              <w:widowControl/>
              <w:spacing w:line="259" w:lineRule="auto"/>
              <w:rPr>
                <w:rFonts w:hint="eastAsia" w:ascii="宋体" w:hAnsi="宋体" w:cs="宋体"/>
                <w:color w:val="auto"/>
                <w:szCs w:val="21"/>
                <w:highlight w:val="none"/>
              </w:rPr>
            </w:pPr>
            <w:r>
              <w:rPr>
                <w:rFonts w:hint="eastAsia" w:ascii="宋体" w:hAnsi="宋体" w:cs="宋体"/>
                <w:color w:val="auto"/>
                <w:szCs w:val="21"/>
                <w:highlight w:val="none"/>
              </w:rPr>
              <w:t>★产品延伸服务周期</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BABCC10">
            <w:pPr>
              <w:widowControl/>
              <w:spacing w:line="259" w:lineRule="auto"/>
              <w:ind w:left="1"/>
              <w:rPr>
                <w:rFonts w:hint="eastAsia" w:ascii="宋体" w:hAnsi="宋体" w:cs="宋体"/>
                <w:color w:val="auto"/>
                <w:szCs w:val="21"/>
                <w:highlight w:val="none"/>
              </w:rPr>
            </w:pPr>
            <w:r>
              <w:rPr>
                <w:rFonts w:hint="eastAsia" w:ascii="宋体" w:hAnsi="宋体" w:cs="宋体"/>
                <w:color w:val="auto"/>
                <w:szCs w:val="21"/>
                <w:highlight w:val="none"/>
              </w:rPr>
              <w:t>产品停止功能升级之日起至产品停止功能维护（包括问题修复、安全补丁等</w:t>
            </w:r>
            <w:r>
              <w:rPr>
                <w:rFonts w:hint="default" w:ascii="宋体" w:hAnsi="宋体" w:cs="宋体"/>
                <w:color w:val="auto"/>
                <w:szCs w:val="21"/>
                <w:highlight w:val="none"/>
              </w:rPr>
              <w:t>问题咨询服务</w:t>
            </w:r>
            <w:r>
              <w:rPr>
                <w:rFonts w:hint="eastAsia" w:ascii="宋体" w:hAnsi="宋体" w:cs="宋体"/>
                <w:color w:val="auto"/>
                <w:szCs w:val="21"/>
                <w:highlight w:val="none"/>
              </w:rPr>
              <w:t>）之日止≥</w:t>
            </w:r>
            <w:r>
              <w:rPr>
                <w:rFonts w:hint="default" w:ascii="宋体" w:hAnsi="宋体" w:cs="宋体"/>
                <w:color w:val="auto"/>
                <w:szCs w:val="21"/>
                <w:highlight w:val="none"/>
              </w:rPr>
              <w:t>5</w:t>
            </w:r>
            <w:r>
              <w:rPr>
                <w:rFonts w:hint="eastAsia" w:ascii="宋体" w:hAnsi="宋体" w:cs="宋体"/>
                <w:color w:val="auto"/>
                <w:szCs w:val="21"/>
                <w:highlight w:val="none"/>
              </w:rPr>
              <w:t>年</w:t>
            </w:r>
          </w:p>
        </w:tc>
      </w:tr>
      <w:tr w14:paraId="3BA7B538">
        <w:tblPrEx>
          <w:tblCellMar>
            <w:top w:w="31" w:type="dxa"/>
            <w:left w:w="108" w:type="dxa"/>
            <w:bottom w:w="0" w:type="dxa"/>
            <w:right w:w="18" w:type="dxa"/>
          </w:tblCellMar>
        </w:tblPrEx>
        <w:trPr>
          <w:trHeight w:val="145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DAEA03F">
            <w:pPr>
              <w:widowControl/>
              <w:spacing w:line="259" w:lineRule="auto"/>
              <w:ind w:left="60"/>
              <w:rPr>
                <w:rFonts w:hint="eastAsia" w:ascii="宋体" w:hAnsi="宋体" w:cs="宋体"/>
                <w:color w:val="000000"/>
                <w:szCs w:val="21"/>
                <w:highlight w:val="none"/>
              </w:rPr>
            </w:pPr>
            <w:r>
              <w:rPr>
                <w:rFonts w:hint="eastAsia" w:ascii="宋体" w:hAnsi="宋体" w:cs="宋体"/>
                <w:color w:val="000000"/>
                <w:szCs w:val="21"/>
                <w:highlight w:val="none"/>
              </w:rPr>
              <w:t>149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A76D70D">
            <w:pPr>
              <w:widowControl/>
              <w:spacing w:line="259" w:lineRule="auto"/>
              <w:rPr>
                <w:rFonts w:hint="eastAsia" w:ascii="宋体" w:hAnsi="宋体" w:cs="宋体"/>
                <w:color w:val="000000"/>
                <w:szCs w:val="21"/>
                <w:highlight w:val="none"/>
              </w:rPr>
            </w:pPr>
            <w:r>
              <w:rPr>
                <w:rFonts w:hint="eastAsia" w:ascii="宋体" w:hAnsi="宋体" w:cs="宋体"/>
                <w:color w:val="000000"/>
                <w:szCs w:val="21"/>
                <w:highlight w:val="none"/>
              </w:rPr>
              <w:t>服务要求</w:t>
            </w:r>
          </w:p>
        </w:tc>
        <w:tc>
          <w:tcPr>
            <w:tcW w:w="1481" w:type="dxa"/>
            <w:vMerge w:val="continue"/>
            <w:tcBorders>
              <w:top w:val="nil"/>
              <w:left w:val="single" w:color="000000" w:sz="4" w:space="0"/>
              <w:bottom w:val="nil"/>
              <w:right w:val="single" w:color="000000" w:sz="4" w:space="0"/>
            </w:tcBorders>
            <w:noWrap w:val="0"/>
            <w:vAlign w:val="center"/>
          </w:tcPr>
          <w:p w14:paraId="6BF0F6BC">
            <w:pPr>
              <w:widowControl/>
              <w:spacing w:after="160" w:line="259" w:lineRule="auto"/>
              <w:rPr>
                <w:rFonts w:hint="eastAsia" w:ascii="宋体" w:hAnsi="宋体" w:cs="宋体"/>
                <w:color w:val="000000"/>
                <w:szCs w:val="21"/>
                <w:highlight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310E0EF">
            <w:pPr>
              <w:widowControl/>
              <w:spacing w:line="259" w:lineRule="auto"/>
              <w:rPr>
                <w:rFonts w:hint="eastAsia" w:ascii="宋体" w:hAnsi="宋体" w:cs="宋体"/>
                <w:color w:val="auto"/>
                <w:szCs w:val="21"/>
                <w:highlight w:val="none"/>
              </w:rPr>
            </w:pPr>
            <w:r>
              <w:rPr>
                <w:rFonts w:hint="eastAsia" w:ascii="宋体" w:hAnsi="宋体" w:cs="宋体"/>
                <w:color w:val="auto"/>
                <w:szCs w:val="21"/>
                <w:highlight w:val="none"/>
              </w:rPr>
              <w:t>★产品延伸安全服务周期</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F0C5A75">
            <w:pPr>
              <w:widowControl/>
              <w:spacing w:line="259" w:lineRule="auto"/>
              <w:ind w:left="1"/>
              <w:rPr>
                <w:rFonts w:hint="eastAsia" w:ascii="宋体" w:hAnsi="宋体" w:cs="宋体"/>
                <w:color w:val="auto"/>
                <w:szCs w:val="21"/>
                <w:highlight w:val="none"/>
              </w:rPr>
            </w:pPr>
            <w:r>
              <w:rPr>
                <w:rFonts w:hint="eastAsia" w:ascii="宋体" w:hAnsi="宋体" w:cs="宋体"/>
                <w:color w:val="auto"/>
                <w:szCs w:val="21"/>
              </w:rPr>
              <w:t>≥3年</w:t>
            </w:r>
          </w:p>
        </w:tc>
      </w:tr>
      <w:tr w14:paraId="742C15D2">
        <w:tblPrEx>
          <w:tblCellMar>
            <w:top w:w="31" w:type="dxa"/>
            <w:left w:w="108" w:type="dxa"/>
            <w:bottom w:w="0" w:type="dxa"/>
            <w:right w:w="18" w:type="dxa"/>
          </w:tblCellMar>
        </w:tblPrEx>
        <w:trPr>
          <w:trHeight w:val="97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8A8C50A">
            <w:pPr>
              <w:widowControl/>
              <w:spacing w:line="259" w:lineRule="auto"/>
              <w:ind w:left="60"/>
              <w:rPr>
                <w:rFonts w:hint="eastAsia" w:ascii="宋体" w:hAnsi="宋体" w:cs="宋体"/>
                <w:color w:val="000000"/>
                <w:szCs w:val="21"/>
              </w:rPr>
            </w:pPr>
            <w:r>
              <w:rPr>
                <w:rFonts w:hint="eastAsia" w:ascii="宋体" w:hAnsi="宋体" w:cs="宋体"/>
                <w:color w:val="000000"/>
                <w:szCs w:val="21"/>
              </w:rPr>
              <w:t>150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DCB30FF">
            <w:pPr>
              <w:widowControl/>
              <w:spacing w:line="259" w:lineRule="auto"/>
              <w:rPr>
                <w:rFonts w:hint="eastAsia" w:ascii="宋体" w:hAnsi="宋体" w:cs="宋体"/>
                <w:color w:val="000000"/>
                <w:szCs w:val="21"/>
              </w:rPr>
            </w:pPr>
            <w:r>
              <w:rPr>
                <w:rFonts w:hint="eastAsia" w:ascii="宋体" w:hAnsi="宋体" w:cs="宋体"/>
                <w:color w:val="000000"/>
                <w:szCs w:val="21"/>
              </w:rPr>
              <w:t>服务要求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66519864">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BAD93F8">
            <w:pPr>
              <w:widowControl/>
              <w:spacing w:line="259" w:lineRule="auto"/>
              <w:rPr>
                <w:rFonts w:hint="eastAsia" w:ascii="宋体" w:hAnsi="宋体" w:cs="宋体"/>
                <w:color w:val="auto"/>
                <w:szCs w:val="21"/>
              </w:rPr>
            </w:pPr>
            <w:r>
              <w:rPr>
                <w:rFonts w:hint="eastAsia" w:ascii="宋体" w:hAnsi="宋体" w:cs="宋体"/>
                <w:color w:val="auto"/>
                <w:szCs w:val="21"/>
              </w:rPr>
              <w:t>★售后服务最小保障期</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7EB4DD9">
            <w:pPr>
              <w:widowControl/>
              <w:spacing w:line="259" w:lineRule="auto"/>
              <w:ind w:left="1"/>
              <w:rPr>
                <w:rFonts w:hint="eastAsia" w:ascii="宋体" w:hAnsi="宋体" w:cs="宋体"/>
                <w:color w:val="auto"/>
                <w:szCs w:val="21"/>
              </w:rPr>
            </w:pPr>
            <w:r>
              <w:rPr>
                <w:rFonts w:hint="default" w:ascii="宋体" w:hAnsi="宋体" w:cs="宋体"/>
                <w:color w:val="auto"/>
                <w:szCs w:val="21"/>
              </w:rPr>
              <w:t>自货物到货验收之日起，至少提供</w:t>
            </w:r>
            <w:r>
              <w:rPr>
                <w:rFonts w:hint="eastAsia" w:ascii="宋体" w:hAnsi="宋体" w:cs="宋体"/>
                <w:color w:val="auto"/>
                <w:szCs w:val="21"/>
              </w:rPr>
              <w:t>≥8年</w:t>
            </w:r>
            <w:r>
              <w:rPr>
                <w:rFonts w:hint="default" w:ascii="宋体" w:hAnsi="宋体" w:cs="宋体"/>
                <w:color w:val="auto"/>
                <w:szCs w:val="21"/>
              </w:rPr>
              <w:t>的售后咨询及问题解答服务；用户如有业务需要，经双方友好协商后需提供技术支持。</w:t>
            </w:r>
          </w:p>
        </w:tc>
      </w:tr>
      <w:tr w14:paraId="1F281D8A">
        <w:tblPrEx>
          <w:tblCellMar>
            <w:top w:w="31" w:type="dxa"/>
            <w:left w:w="108" w:type="dxa"/>
            <w:bottom w:w="0" w:type="dxa"/>
            <w:right w:w="18" w:type="dxa"/>
          </w:tblCellMar>
        </w:tblPrEx>
        <w:trPr>
          <w:trHeight w:val="49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B3E4B80">
            <w:pPr>
              <w:widowControl/>
              <w:spacing w:line="259" w:lineRule="auto"/>
              <w:ind w:left="60"/>
              <w:rPr>
                <w:rFonts w:hint="eastAsia" w:ascii="宋体" w:hAnsi="宋体" w:cs="宋体"/>
                <w:color w:val="000000"/>
                <w:szCs w:val="21"/>
              </w:rPr>
            </w:pPr>
            <w:r>
              <w:rPr>
                <w:rFonts w:hint="eastAsia" w:ascii="宋体" w:hAnsi="宋体" w:cs="宋体"/>
                <w:color w:val="000000"/>
                <w:szCs w:val="21"/>
              </w:rPr>
              <w:t>151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109184B">
            <w:pPr>
              <w:widowControl/>
              <w:spacing w:line="259" w:lineRule="auto"/>
              <w:rPr>
                <w:rFonts w:hint="eastAsia" w:ascii="宋体" w:hAnsi="宋体" w:cs="宋体"/>
                <w:color w:val="000000"/>
                <w:szCs w:val="21"/>
              </w:rPr>
            </w:pPr>
            <w:r>
              <w:rPr>
                <w:rFonts w:hint="eastAsia" w:ascii="宋体" w:hAnsi="宋体" w:cs="宋体"/>
                <w:color w:val="000000"/>
                <w:szCs w:val="21"/>
              </w:rPr>
              <w:t>服务要求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1077C25C">
            <w:pPr>
              <w:widowControl/>
              <w:spacing w:line="259" w:lineRule="auto"/>
              <w:rPr>
                <w:rFonts w:hint="eastAsia" w:ascii="宋体" w:hAnsi="宋体" w:cs="宋体"/>
                <w:color w:val="000000"/>
                <w:szCs w:val="21"/>
              </w:rPr>
            </w:pPr>
            <w:r>
              <w:rPr>
                <w:rFonts w:hint="eastAsia" w:ascii="宋体" w:hAnsi="宋体" w:cs="宋体"/>
                <w:color w:val="000000"/>
                <w:szCs w:val="21"/>
              </w:rPr>
              <w:t>售后服务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3C3A066">
            <w:pPr>
              <w:widowControl/>
              <w:spacing w:line="259" w:lineRule="auto"/>
              <w:rPr>
                <w:rFonts w:hint="eastAsia" w:ascii="宋体" w:hAnsi="宋体" w:cs="宋体"/>
                <w:color w:val="000000"/>
                <w:szCs w:val="21"/>
              </w:rPr>
            </w:pPr>
            <w:r>
              <w:rPr>
                <w:rFonts w:hint="eastAsia" w:ascii="宋体" w:hAnsi="宋体" w:cs="宋体"/>
                <w:color w:val="000000"/>
                <w:szCs w:val="21"/>
              </w:rPr>
              <w:t>★原厂服务</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EDA0CD6">
            <w:pPr>
              <w:widowControl/>
              <w:spacing w:line="259" w:lineRule="auto"/>
              <w:ind w:left="1"/>
              <w:rPr>
                <w:rFonts w:hint="eastAsia" w:ascii="宋体" w:hAnsi="宋体" w:cs="宋体"/>
                <w:color w:val="000000"/>
                <w:szCs w:val="21"/>
              </w:rPr>
            </w:pPr>
            <w:r>
              <w:rPr>
                <w:rFonts w:hint="eastAsia" w:ascii="宋体" w:hAnsi="宋体" w:cs="宋体"/>
                <w:color w:val="000000"/>
                <w:szCs w:val="21"/>
              </w:rPr>
              <w:t>服务由操作系统厂商的正式员工提供，不由代理商提供</w:t>
            </w:r>
          </w:p>
        </w:tc>
      </w:tr>
      <w:tr w14:paraId="3949EC41">
        <w:tblPrEx>
          <w:tblCellMar>
            <w:top w:w="31" w:type="dxa"/>
            <w:left w:w="108" w:type="dxa"/>
            <w:bottom w:w="0" w:type="dxa"/>
            <w:right w:w="18" w:type="dxa"/>
          </w:tblCellMar>
        </w:tblPrEx>
        <w:trPr>
          <w:trHeight w:val="97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FA84F89">
            <w:pPr>
              <w:widowControl/>
              <w:spacing w:line="259" w:lineRule="auto"/>
              <w:ind w:left="60"/>
              <w:rPr>
                <w:rFonts w:hint="eastAsia" w:ascii="宋体" w:hAnsi="宋体" w:cs="宋体"/>
                <w:color w:val="000000"/>
                <w:szCs w:val="21"/>
              </w:rPr>
            </w:pPr>
            <w:r>
              <w:rPr>
                <w:rFonts w:hint="eastAsia" w:ascii="宋体" w:hAnsi="宋体" w:cs="宋体"/>
                <w:color w:val="000000"/>
                <w:szCs w:val="21"/>
              </w:rPr>
              <w:t>152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395A3D9">
            <w:pPr>
              <w:widowControl/>
              <w:spacing w:line="259" w:lineRule="auto"/>
              <w:rPr>
                <w:rFonts w:hint="eastAsia" w:ascii="宋体" w:hAnsi="宋体" w:cs="宋体"/>
                <w:color w:val="000000"/>
                <w:szCs w:val="21"/>
              </w:rPr>
            </w:pPr>
            <w:r>
              <w:rPr>
                <w:rFonts w:hint="eastAsia" w:ascii="宋体" w:hAnsi="宋体" w:cs="宋体"/>
                <w:color w:val="000000"/>
                <w:szCs w:val="21"/>
              </w:rPr>
              <w:t>服务要求</w:t>
            </w:r>
          </w:p>
        </w:tc>
        <w:tc>
          <w:tcPr>
            <w:tcW w:w="1481" w:type="dxa"/>
            <w:vMerge w:val="continue"/>
            <w:tcBorders>
              <w:top w:val="nil"/>
              <w:left w:val="single" w:color="000000" w:sz="4" w:space="0"/>
              <w:bottom w:val="nil"/>
              <w:right w:val="single" w:color="000000" w:sz="4" w:space="0"/>
            </w:tcBorders>
            <w:noWrap w:val="0"/>
            <w:vAlign w:val="center"/>
          </w:tcPr>
          <w:p w14:paraId="7A625839">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7055116">
            <w:pPr>
              <w:widowControl/>
              <w:spacing w:line="259" w:lineRule="auto"/>
              <w:rPr>
                <w:rFonts w:hint="eastAsia" w:ascii="宋体" w:hAnsi="宋体" w:cs="宋体"/>
                <w:color w:val="000000"/>
                <w:szCs w:val="21"/>
              </w:rPr>
            </w:pPr>
            <w:r>
              <w:rPr>
                <w:rFonts w:hint="eastAsia" w:ascii="宋体" w:hAnsi="宋体" w:cs="宋体"/>
                <w:color w:val="000000"/>
                <w:szCs w:val="21"/>
              </w:rPr>
              <w:t>★服务热线电话</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71BE417">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操作系统厂商为最终用户提供工作日每日不少于8h（覆盖一般工作时间，具体时间由企业标准给出）中文技术服务热线</w:t>
            </w:r>
          </w:p>
        </w:tc>
      </w:tr>
      <w:tr w14:paraId="5BA8FEB5">
        <w:tblPrEx>
          <w:tblCellMar>
            <w:top w:w="31" w:type="dxa"/>
            <w:left w:w="108" w:type="dxa"/>
            <w:bottom w:w="0" w:type="dxa"/>
            <w:right w:w="18" w:type="dxa"/>
          </w:tblCellMar>
        </w:tblPrEx>
        <w:trPr>
          <w:trHeight w:val="71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1DF8595">
            <w:pPr>
              <w:widowControl/>
              <w:spacing w:line="259" w:lineRule="auto"/>
              <w:ind w:left="60"/>
              <w:rPr>
                <w:rFonts w:hint="eastAsia" w:ascii="宋体" w:hAnsi="宋体" w:cs="宋体"/>
                <w:color w:val="000000"/>
                <w:szCs w:val="21"/>
              </w:rPr>
            </w:pPr>
            <w:r>
              <w:rPr>
                <w:rFonts w:hint="eastAsia" w:ascii="宋体" w:hAnsi="宋体" w:cs="宋体"/>
                <w:color w:val="000000"/>
                <w:szCs w:val="21"/>
              </w:rPr>
              <w:t>153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C8E818C">
            <w:pPr>
              <w:widowControl/>
              <w:spacing w:line="259" w:lineRule="auto"/>
              <w:rPr>
                <w:rFonts w:hint="eastAsia" w:ascii="宋体" w:hAnsi="宋体" w:cs="宋体"/>
                <w:color w:val="000000"/>
                <w:szCs w:val="21"/>
              </w:rPr>
            </w:pPr>
            <w:r>
              <w:rPr>
                <w:rFonts w:hint="eastAsia" w:ascii="宋体" w:hAnsi="宋体" w:cs="宋体"/>
                <w:color w:val="000000"/>
                <w:szCs w:val="21"/>
              </w:rPr>
              <w:t>服务要求</w:t>
            </w:r>
          </w:p>
        </w:tc>
        <w:tc>
          <w:tcPr>
            <w:tcW w:w="1481" w:type="dxa"/>
            <w:vMerge w:val="continue"/>
            <w:tcBorders>
              <w:top w:val="nil"/>
              <w:left w:val="single" w:color="000000" w:sz="4" w:space="0"/>
              <w:bottom w:val="nil"/>
              <w:right w:val="single" w:color="000000" w:sz="4" w:space="0"/>
            </w:tcBorders>
            <w:noWrap w:val="0"/>
            <w:vAlign w:val="center"/>
          </w:tcPr>
          <w:p w14:paraId="6C35FDDD">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2782953">
            <w:pPr>
              <w:widowControl/>
              <w:spacing w:line="259" w:lineRule="auto"/>
              <w:rPr>
                <w:rFonts w:hint="eastAsia" w:ascii="宋体" w:hAnsi="宋体" w:cs="宋体"/>
                <w:color w:val="000000"/>
                <w:szCs w:val="21"/>
              </w:rPr>
            </w:pPr>
            <w:r>
              <w:rPr>
                <w:rFonts w:hint="eastAsia" w:ascii="宋体" w:hAnsi="宋体" w:cs="宋体"/>
                <w:color w:val="000000"/>
                <w:szCs w:val="21"/>
              </w:rPr>
              <w:t>★技术服务标准</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53CA6256">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操作系统厂商提供工作日每日不少于</w:t>
            </w:r>
          </w:p>
          <w:p w14:paraId="62695251">
            <w:pPr>
              <w:widowControl/>
              <w:spacing w:line="259" w:lineRule="auto"/>
              <w:ind w:left="1"/>
              <w:rPr>
                <w:rFonts w:hint="eastAsia" w:ascii="宋体" w:hAnsi="宋体" w:cs="宋体"/>
                <w:color w:val="000000"/>
                <w:szCs w:val="21"/>
              </w:rPr>
            </w:pPr>
            <w:r>
              <w:rPr>
                <w:rFonts w:hint="eastAsia" w:ascii="宋体" w:hAnsi="宋体" w:cs="宋体"/>
                <w:color w:val="000000"/>
                <w:szCs w:val="21"/>
              </w:rPr>
              <w:t>8h技术支持服务</w:t>
            </w:r>
          </w:p>
        </w:tc>
      </w:tr>
      <w:tr w14:paraId="4B221B87">
        <w:tblPrEx>
          <w:tblCellMar>
            <w:top w:w="31" w:type="dxa"/>
            <w:left w:w="108" w:type="dxa"/>
            <w:bottom w:w="0" w:type="dxa"/>
            <w:right w:w="18" w:type="dxa"/>
          </w:tblCellMar>
        </w:tblPrEx>
        <w:trPr>
          <w:trHeight w:val="1411"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A86374A">
            <w:pPr>
              <w:widowControl/>
              <w:spacing w:line="259" w:lineRule="auto"/>
              <w:ind w:left="60"/>
              <w:rPr>
                <w:rFonts w:hint="eastAsia" w:ascii="宋体" w:hAnsi="宋体" w:cs="宋体"/>
                <w:color w:val="000000"/>
                <w:szCs w:val="21"/>
              </w:rPr>
            </w:pPr>
            <w:r>
              <w:rPr>
                <w:rFonts w:hint="eastAsia" w:ascii="宋体" w:hAnsi="宋体" w:cs="宋体"/>
                <w:color w:val="000000"/>
                <w:szCs w:val="21"/>
              </w:rPr>
              <w:t>154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E1566E0">
            <w:pPr>
              <w:widowControl/>
              <w:spacing w:line="259" w:lineRule="auto"/>
              <w:rPr>
                <w:rFonts w:hint="eastAsia" w:ascii="宋体" w:hAnsi="宋体" w:cs="宋体"/>
                <w:color w:val="000000"/>
                <w:szCs w:val="21"/>
              </w:rPr>
            </w:pPr>
            <w:r>
              <w:rPr>
                <w:rFonts w:hint="eastAsia" w:ascii="宋体" w:hAnsi="宋体" w:cs="宋体"/>
                <w:color w:val="000000"/>
                <w:szCs w:val="21"/>
              </w:rPr>
              <w:t>服务要求</w:t>
            </w:r>
          </w:p>
        </w:tc>
        <w:tc>
          <w:tcPr>
            <w:tcW w:w="1481" w:type="dxa"/>
            <w:vMerge w:val="continue"/>
            <w:tcBorders>
              <w:top w:val="nil"/>
              <w:left w:val="single" w:color="000000" w:sz="4" w:space="0"/>
              <w:bottom w:val="nil"/>
              <w:right w:val="single" w:color="000000" w:sz="4" w:space="0"/>
            </w:tcBorders>
            <w:noWrap w:val="0"/>
            <w:vAlign w:val="center"/>
          </w:tcPr>
          <w:p w14:paraId="61FFAD52">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5C2C082">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定制优化增值服务</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433027D8">
            <w:pPr>
              <w:widowControl/>
              <w:spacing w:line="259" w:lineRule="auto"/>
              <w:ind w:left="1" w:right="77"/>
              <w:rPr>
                <w:rFonts w:hint="eastAsia" w:ascii="宋体" w:hAnsi="宋体" w:cs="宋体"/>
                <w:color w:val="000000"/>
                <w:szCs w:val="21"/>
              </w:rPr>
            </w:pPr>
            <w:r>
              <w:rPr>
                <w:rFonts w:hint="eastAsia" w:ascii="宋体" w:hAnsi="宋体" w:cs="宋体"/>
                <w:color w:val="000000"/>
                <w:szCs w:val="21"/>
              </w:rPr>
              <w:t>操作系统厂商提供代码级定制优化服务</w:t>
            </w:r>
          </w:p>
        </w:tc>
      </w:tr>
      <w:tr w14:paraId="6BB79730">
        <w:tblPrEx>
          <w:tblCellMar>
            <w:top w:w="31" w:type="dxa"/>
            <w:left w:w="108" w:type="dxa"/>
            <w:bottom w:w="0" w:type="dxa"/>
            <w:right w:w="18" w:type="dxa"/>
          </w:tblCellMar>
        </w:tblPrEx>
        <w:trPr>
          <w:trHeight w:val="943"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71A3AA0">
            <w:pPr>
              <w:widowControl/>
              <w:spacing w:line="259" w:lineRule="auto"/>
              <w:ind w:left="60"/>
              <w:rPr>
                <w:rFonts w:hint="eastAsia" w:ascii="宋体" w:hAnsi="宋体" w:cs="宋体"/>
                <w:color w:val="000000"/>
                <w:szCs w:val="21"/>
              </w:rPr>
            </w:pPr>
            <w:r>
              <w:rPr>
                <w:rFonts w:hint="eastAsia" w:ascii="宋体" w:hAnsi="宋体" w:cs="宋体"/>
                <w:color w:val="000000"/>
                <w:szCs w:val="21"/>
              </w:rPr>
              <w:t>155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2818A22">
            <w:pPr>
              <w:widowControl/>
              <w:spacing w:line="259" w:lineRule="auto"/>
              <w:rPr>
                <w:rFonts w:hint="eastAsia" w:ascii="宋体" w:hAnsi="宋体" w:cs="宋体"/>
                <w:color w:val="000000"/>
                <w:szCs w:val="21"/>
              </w:rPr>
            </w:pPr>
            <w:r>
              <w:rPr>
                <w:rFonts w:hint="eastAsia" w:ascii="宋体" w:hAnsi="宋体" w:cs="宋体"/>
                <w:color w:val="000000"/>
                <w:szCs w:val="21"/>
              </w:rPr>
              <w:t>服务要求</w:t>
            </w:r>
          </w:p>
        </w:tc>
        <w:tc>
          <w:tcPr>
            <w:tcW w:w="1481" w:type="dxa"/>
            <w:vMerge w:val="continue"/>
            <w:tcBorders>
              <w:top w:val="nil"/>
              <w:left w:val="single" w:color="000000" w:sz="4" w:space="0"/>
              <w:bottom w:val="nil"/>
              <w:right w:val="single" w:color="000000" w:sz="4" w:space="0"/>
            </w:tcBorders>
            <w:noWrap w:val="0"/>
            <w:vAlign w:val="center"/>
          </w:tcPr>
          <w:p w14:paraId="00C13630">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683CCB5">
            <w:pPr>
              <w:widowControl/>
              <w:spacing w:line="259" w:lineRule="auto"/>
              <w:rPr>
                <w:rFonts w:hint="eastAsia" w:ascii="宋体" w:hAnsi="宋体" w:cs="宋体"/>
                <w:color w:val="000000"/>
                <w:szCs w:val="21"/>
              </w:rPr>
            </w:pPr>
            <w:r>
              <w:rPr>
                <w:rFonts w:hint="eastAsia" w:ascii="宋体" w:hAnsi="宋体" w:cs="宋体"/>
                <w:color w:val="000000"/>
                <w:szCs w:val="21"/>
              </w:rPr>
              <w:t>★技术服务时效</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B8A0613">
            <w:pPr>
              <w:widowControl/>
              <w:spacing w:line="259" w:lineRule="auto"/>
              <w:ind w:left="1" w:right="77"/>
              <w:rPr>
                <w:rFonts w:hint="eastAsia" w:ascii="宋体" w:hAnsi="宋体" w:cs="宋体"/>
                <w:color w:val="000000"/>
                <w:szCs w:val="21"/>
              </w:rPr>
            </w:pPr>
            <w:r>
              <w:rPr>
                <w:rFonts w:hint="eastAsia" w:ascii="宋体" w:hAnsi="宋体" w:cs="宋体"/>
                <w:color w:val="000000"/>
                <w:szCs w:val="21"/>
              </w:rPr>
              <w:t>操作系统厂商满足同城4h、异地12h响要求，两个工作日解决问题，对于未能解决的问题和故障提供可行的升级方案</w:t>
            </w:r>
          </w:p>
        </w:tc>
      </w:tr>
      <w:tr w14:paraId="34F00FD3">
        <w:tblPrEx>
          <w:tblCellMar>
            <w:top w:w="31" w:type="dxa"/>
            <w:left w:w="108" w:type="dxa"/>
            <w:bottom w:w="0" w:type="dxa"/>
            <w:right w:w="18" w:type="dxa"/>
          </w:tblCellMar>
        </w:tblPrEx>
        <w:trPr>
          <w:trHeight w:val="711"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626E880">
            <w:pPr>
              <w:widowControl/>
              <w:spacing w:line="259" w:lineRule="auto"/>
              <w:ind w:left="60"/>
              <w:rPr>
                <w:rFonts w:hint="eastAsia" w:ascii="宋体" w:hAnsi="宋体" w:cs="宋体"/>
                <w:color w:val="000000"/>
                <w:szCs w:val="21"/>
              </w:rPr>
            </w:pPr>
            <w:r>
              <w:rPr>
                <w:rFonts w:hint="eastAsia" w:ascii="宋体" w:hAnsi="宋体" w:cs="宋体"/>
                <w:color w:val="000000"/>
                <w:szCs w:val="21"/>
              </w:rPr>
              <w:t>156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78ABB90">
            <w:pPr>
              <w:widowControl/>
              <w:spacing w:line="259" w:lineRule="auto"/>
              <w:rPr>
                <w:rFonts w:hint="eastAsia" w:ascii="宋体" w:hAnsi="宋体" w:cs="宋体"/>
                <w:color w:val="000000"/>
                <w:szCs w:val="21"/>
              </w:rPr>
            </w:pPr>
            <w:r>
              <w:rPr>
                <w:rFonts w:hint="eastAsia" w:ascii="宋体" w:hAnsi="宋体" w:cs="宋体"/>
                <w:color w:val="000000"/>
                <w:szCs w:val="21"/>
              </w:rPr>
              <w:t>服务要求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24FAA733">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B730E19">
            <w:pPr>
              <w:widowControl/>
              <w:spacing w:line="259" w:lineRule="auto"/>
              <w:rPr>
                <w:rFonts w:hint="eastAsia" w:ascii="宋体" w:hAnsi="宋体" w:cs="宋体"/>
                <w:color w:val="000000"/>
                <w:szCs w:val="21"/>
              </w:rPr>
            </w:pPr>
            <w:r>
              <w:rPr>
                <w:rFonts w:hint="eastAsia" w:ascii="宋体" w:hAnsi="宋体" w:cs="宋体"/>
                <w:color w:val="000000"/>
                <w:szCs w:val="21"/>
              </w:rPr>
              <w:t>★技术服务保障</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465CE24">
            <w:pPr>
              <w:widowControl/>
              <w:spacing w:line="259" w:lineRule="auto"/>
              <w:ind w:left="1"/>
              <w:rPr>
                <w:rFonts w:hint="eastAsia" w:ascii="宋体" w:hAnsi="宋体" w:cs="宋体"/>
                <w:color w:val="000000"/>
                <w:szCs w:val="21"/>
              </w:rPr>
            </w:pPr>
            <w:r>
              <w:rPr>
                <w:rFonts w:hint="eastAsia" w:ascii="宋体" w:hAnsi="宋体" w:cs="宋体"/>
                <w:color w:val="000000"/>
                <w:szCs w:val="21"/>
              </w:rPr>
              <w:t>发生非人为因素故障，在七日内由操作系统厂商原厂人员免费对产品进行补充或更换</w:t>
            </w:r>
          </w:p>
        </w:tc>
      </w:tr>
      <w:tr w14:paraId="22DB6CD6">
        <w:tblPrEx>
          <w:tblCellMar>
            <w:top w:w="31" w:type="dxa"/>
            <w:left w:w="108" w:type="dxa"/>
            <w:bottom w:w="0" w:type="dxa"/>
            <w:right w:w="18" w:type="dxa"/>
          </w:tblCellMar>
        </w:tblPrEx>
        <w:trPr>
          <w:trHeight w:val="71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70025EE">
            <w:pPr>
              <w:widowControl/>
              <w:spacing w:line="259" w:lineRule="auto"/>
              <w:ind w:left="60"/>
              <w:rPr>
                <w:rFonts w:hint="eastAsia" w:ascii="宋体" w:hAnsi="宋体" w:cs="宋体"/>
                <w:color w:val="000000"/>
                <w:szCs w:val="21"/>
              </w:rPr>
            </w:pPr>
            <w:r>
              <w:rPr>
                <w:rFonts w:hint="eastAsia" w:ascii="宋体" w:hAnsi="宋体" w:cs="宋体"/>
                <w:color w:val="000000"/>
                <w:szCs w:val="21"/>
              </w:rPr>
              <w:t>157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99FD471">
            <w:pPr>
              <w:widowControl/>
              <w:spacing w:line="259" w:lineRule="auto"/>
              <w:rPr>
                <w:rFonts w:hint="eastAsia" w:ascii="宋体" w:hAnsi="宋体" w:cs="宋体"/>
                <w:color w:val="000000"/>
                <w:szCs w:val="21"/>
              </w:rPr>
            </w:pPr>
            <w:r>
              <w:rPr>
                <w:rFonts w:hint="eastAsia" w:ascii="宋体" w:hAnsi="宋体" w:cs="宋体"/>
                <w:color w:val="000000"/>
                <w:szCs w:val="21"/>
              </w:rPr>
              <w:t>服务要求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14A0EFF6">
            <w:pPr>
              <w:widowControl/>
              <w:spacing w:line="259" w:lineRule="auto"/>
              <w:rPr>
                <w:rFonts w:hint="eastAsia" w:ascii="宋体" w:hAnsi="宋体" w:cs="宋体"/>
                <w:color w:val="000000"/>
                <w:szCs w:val="21"/>
              </w:rPr>
            </w:pPr>
            <w:r>
              <w:rPr>
                <w:rFonts w:hint="eastAsia" w:ascii="宋体" w:hAnsi="宋体" w:cs="宋体"/>
                <w:color w:val="000000"/>
                <w:szCs w:val="21"/>
              </w:rPr>
              <w:t>现场交付与安装调试</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AD57C9D">
            <w:pPr>
              <w:widowControl/>
              <w:spacing w:line="259" w:lineRule="auto"/>
              <w:rPr>
                <w:rFonts w:hint="eastAsia" w:ascii="宋体" w:hAnsi="宋体" w:cs="宋体"/>
                <w:color w:val="000000"/>
                <w:szCs w:val="21"/>
              </w:rPr>
            </w:pPr>
            <w:r>
              <w:rPr>
                <w:rFonts w:hint="eastAsia" w:ascii="宋体" w:hAnsi="宋体" w:cs="宋体"/>
                <w:color w:val="000000"/>
                <w:szCs w:val="21"/>
              </w:rPr>
              <w:t>★现场安装调试</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51987DF4">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操作系统厂商提供产品安装与现场调试，并提供安装与调试所需的工具和设备</w:t>
            </w:r>
          </w:p>
        </w:tc>
      </w:tr>
      <w:tr w14:paraId="2A7C7F82">
        <w:tblPrEx>
          <w:tblCellMar>
            <w:top w:w="31" w:type="dxa"/>
            <w:left w:w="108" w:type="dxa"/>
            <w:bottom w:w="0" w:type="dxa"/>
            <w:right w:w="18" w:type="dxa"/>
          </w:tblCellMar>
        </w:tblPrEx>
        <w:trPr>
          <w:trHeight w:val="944"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6258A89">
            <w:pPr>
              <w:widowControl/>
              <w:spacing w:line="259" w:lineRule="auto"/>
              <w:ind w:left="60"/>
              <w:rPr>
                <w:rFonts w:hint="eastAsia" w:ascii="宋体" w:hAnsi="宋体" w:cs="宋体"/>
                <w:color w:val="000000"/>
                <w:szCs w:val="21"/>
              </w:rPr>
            </w:pPr>
            <w:r>
              <w:rPr>
                <w:rFonts w:hint="eastAsia" w:ascii="宋体" w:hAnsi="宋体" w:cs="宋体"/>
                <w:color w:val="000000"/>
                <w:szCs w:val="21"/>
              </w:rPr>
              <w:t>158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CC5ADF2">
            <w:pPr>
              <w:widowControl/>
              <w:spacing w:line="259" w:lineRule="auto"/>
              <w:rPr>
                <w:rFonts w:hint="eastAsia" w:ascii="宋体" w:hAnsi="宋体" w:cs="宋体"/>
                <w:color w:val="000000"/>
                <w:szCs w:val="21"/>
              </w:rPr>
            </w:pPr>
            <w:r>
              <w:rPr>
                <w:rFonts w:hint="eastAsia" w:ascii="宋体" w:hAnsi="宋体" w:cs="宋体"/>
                <w:color w:val="000000"/>
                <w:szCs w:val="21"/>
              </w:rPr>
              <w:t>服务要求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51EED797">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57818FF">
            <w:pPr>
              <w:widowControl/>
              <w:spacing w:line="259" w:lineRule="auto"/>
              <w:rPr>
                <w:rFonts w:hint="eastAsia" w:ascii="宋体" w:hAnsi="宋体" w:cs="宋体"/>
                <w:color w:val="000000"/>
                <w:szCs w:val="21"/>
              </w:rPr>
            </w:pPr>
            <w:r>
              <w:rPr>
                <w:rFonts w:hint="eastAsia" w:ascii="宋体" w:hAnsi="宋体" w:cs="宋体"/>
                <w:color w:val="000000"/>
                <w:szCs w:val="21"/>
              </w:rPr>
              <w:t>★配套资料</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7C050DE">
            <w:pPr>
              <w:widowControl/>
              <w:spacing w:line="259" w:lineRule="auto"/>
              <w:ind w:left="1"/>
              <w:rPr>
                <w:rFonts w:hint="eastAsia" w:ascii="宋体" w:hAnsi="宋体" w:cs="宋体"/>
                <w:color w:val="000000"/>
                <w:szCs w:val="21"/>
              </w:rPr>
            </w:pPr>
            <w:r>
              <w:rPr>
                <w:rFonts w:hint="eastAsia" w:ascii="宋体" w:hAnsi="宋体" w:cs="宋体"/>
                <w:color w:val="000000"/>
                <w:szCs w:val="21"/>
              </w:rPr>
              <w:t>交付产品时操作系统厂商提供配套的技术资料，包括但不限于系统说明文件、用户手册（用户安装、操作、维护、故障排除）等</w:t>
            </w:r>
          </w:p>
        </w:tc>
      </w:tr>
      <w:tr w14:paraId="3D0A558D">
        <w:tblPrEx>
          <w:tblCellMar>
            <w:top w:w="31" w:type="dxa"/>
            <w:left w:w="108" w:type="dxa"/>
            <w:bottom w:w="0" w:type="dxa"/>
            <w:right w:w="18" w:type="dxa"/>
          </w:tblCellMar>
        </w:tblPrEx>
        <w:trPr>
          <w:trHeight w:val="942"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7FBD8B6">
            <w:pPr>
              <w:widowControl/>
              <w:spacing w:line="259" w:lineRule="auto"/>
              <w:ind w:left="60"/>
              <w:rPr>
                <w:rFonts w:hint="eastAsia" w:ascii="宋体" w:hAnsi="宋体" w:cs="宋体"/>
                <w:color w:val="000000"/>
                <w:szCs w:val="21"/>
              </w:rPr>
            </w:pPr>
            <w:r>
              <w:rPr>
                <w:rFonts w:hint="eastAsia" w:ascii="宋体" w:hAnsi="宋体" w:cs="宋体"/>
                <w:color w:val="000000"/>
                <w:szCs w:val="21"/>
              </w:rPr>
              <w:t>159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61B2B11">
            <w:pPr>
              <w:widowControl/>
              <w:spacing w:line="259" w:lineRule="auto"/>
              <w:rPr>
                <w:rFonts w:hint="eastAsia" w:ascii="宋体" w:hAnsi="宋体" w:cs="宋体"/>
                <w:color w:val="000000"/>
                <w:szCs w:val="21"/>
              </w:rPr>
            </w:pPr>
            <w:r>
              <w:rPr>
                <w:rFonts w:hint="eastAsia" w:ascii="宋体" w:hAnsi="宋体" w:cs="宋体"/>
                <w:color w:val="000000"/>
                <w:szCs w:val="21"/>
              </w:rPr>
              <w:t>服务要求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9A1B333">
            <w:pPr>
              <w:widowControl/>
              <w:spacing w:line="259" w:lineRule="auto"/>
              <w:rPr>
                <w:rFonts w:hint="eastAsia" w:ascii="宋体" w:hAnsi="宋体" w:cs="宋体"/>
                <w:color w:val="000000"/>
                <w:szCs w:val="21"/>
              </w:rPr>
            </w:pPr>
            <w:r>
              <w:rPr>
                <w:rFonts w:hint="eastAsia" w:ascii="宋体" w:hAnsi="宋体" w:cs="宋体"/>
                <w:color w:val="000000"/>
                <w:szCs w:val="21"/>
              </w:rPr>
              <w:t>系统更换</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46DB94F">
            <w:pPr>
              <w:widowControl/>
              <w:spacing w:line="259" w:lineRule="auto"/>
              <w:rPr>
                <w:rFonts w:hint="eastAsia" w:ascii="宋体" w:hAnsi="宋体" w:cs="宋体"/>
                <w:color w:val="000000"/>
                <w:szCs w:val="21"/>
              </w:rPr>
            </w:pPr>
            <w:r>
              <w:rPr>
                <w:rFonts w:hint="eastAsia" w:ascii="宋体" w:hAnsi="宋体" w:cs="宋体"/>
                <w:color w:val="000000"/>
                <w:szCs w:val="21"/>
              </w:rPr>
              <w:t>★系统更换</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969DC36">
            <w:pPr>
              <w:widowControl/>
              <w:spacing w:line="259" w:lineRule="auto"/>
              <w:ind w:left="1"/>
              <w:rPr>
                <w:rFonts w:hint="eastAsia" w:ascii="宋体" w:hAnsi="宋体" w:cs="宋体"/>
                <w:color w:val="000000"/>
                <w:szCs w:val="21"/>
              </w:rPr>
            </w:pPr>
            <w:r>
              <w:rPr>
                <w:rFonts w:hint="eastAsia" w:ascii="宋体" w:hAnsi="宋体" w:cs="宋体"/>
                <w:color w:val="000000"/>
                <w:szCs w:val="21"/>
              </w:rPr>
              <w:t>服务期内，操作系统厂商支持版本免费更换（注：更换后不延长服务期）</w:t>
            </w:r>
          </w:p>
        </w:tc>
      </w:tr>
      <w:tr w14:paraId="03654745">
        <w:tblPrEx>
          <w:tblCellMar>
            <w:top w:w="31" w:type="dxa"/>
            <w:left w:w="108" w:type="dxa"/>
            <w:bottom w:w="0" w:type="dxa"/>
            <w:right w:w="18" w:type="dxa"/>
          </w:tblCellMar>
        </w:tblPrEx>
        <w:trPr>
          <w:trHeight w:val="71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F72C835">
            <w:pPr>
              <w:widowControl/>
              <w:spacing w:line="259" w:lineRule="auto"/>
              <w:ind w:left="60"/>
              <w:rPr>
                <w:rFonts w:hint="eastAsia" w:ascii="宋体" w:hAnsi="宋体" w:cs="宋体"/>
                <w:color w:val="000000"/>
                <w:szCs w:val="21"/>
              </w:rPr>
            </w:pPr>
            <w:r>
              <w:rPr>
                <w:rFonts w:hint="eastAsia" w:ascii="宋体" w:hAnsi="宋体" w:cs="宋体"/>
                <w:color w:val="000000"/>
                <w:szCs w:val="21"/>
              </w:rPr>
              <w:t>160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1B26367">
            <w:pPr>
              <w:widowControl/>
              <w:spacing w:line="259" w:lineRule="auto"/>
              <w:rPr>
                <w:rFonts w:hint="eastAsia" w:ascii="宋体" w:hAnsi="宋体" w:cs="宋体"/>
                <w:color w:val="000000"/>
                <w:szCs w:val="21"/>
              </w:rPr>
            </w:pPr>
            <w:r>
              <w:rPr>
                <w:rFonts w:hint="eastAsia" w:ascii="宋体" w:hAnsi="宋体" w:cs="宋体"/>
                <w:color w:val="000000"/>
                <w:szCs w:val="21"/>
              </w:rPr>
              <w:t>服务要求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3957EC9">
            <w:pPr>
              <w:widowControl/>
              <w:spacing w:line="259" w:lineRule="auto"/>
              <w:ind w:left="23"/>
              <w:rPr>
                <w:rFonts w:hint="eastAsia" w:ascii="宋体" w:hAnsi="宋体" w:cs="宋体"/>
                <w:color w:val="000000"/>
                <w:szCs w:val="21"/>
              </w:rPr>
            </w:pPr>
            <w:r>
              <w:rPr>
                <w:rFonts w:hint="eastAsia" w:ascii="宋体" w:hAnsi="宋体" w:cs="宋体"/>
                <w:color w:val="000000"/>
                <w:szCs w:val="21"/>
              </w:rPr>
              <w:t>厂商能力要求</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41A5AC9">
            <w:pPr>
              <w:widowControl/>
              <w:spacing w:line="259" w:lineRule="auto"/>
              <w:rPr>
                <w:rFonts w:hint="eastAsia" w:ascii="宋体" w:hAnsi="宋体" w:cs="宋体"/>
                <w:color w:val="000000"/>
                <w:szCs w:val="21"/>
              </w:rPr>
            </w:pPr>
            <w:r>
              <w:rPr>
                <w:rFonts w:hint="eastAsia" w:ascii="宋体" w:hAnsi="宋体" w:cs="宋体"/>
                <w:color w:val="000000"/>
                <w:szCs w:val="21"/>
              </w:rPr>
              <w:t>★服务团队</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14A47964">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操作系统厂商建立全国技术服务体系和服务团队，为客户提供专业的原厂中文服务</w:t>
            </w:r>
          </w:p>
        </w:tc>
      </w:tr>
      <w:tr w14:paraId="5663865A">
        <w:tblPrEx>
          <w:tblCellMar>
            <w:top w:w="31" w:type="dxa"/>
            <w:left w:w="108" w:type="dxa"/>
            <w:bottom w:w="0" w:type="dxa"/>
            <w:right w:w="18"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E5BA819">
            <w:pPr>
              <w:widowControl/>
              <w:spacing w:line="259" w:lineRule="auto"/>
              <w:ind w:left="60"/>
              <w:rPr>
                <w:rFonts w:hint="eastAsia" w:ascii="宋体" w:hAnsi="宋体" w:cs="宋体"/>
                <w:color w:val="000000"/>
                <w:szCs w:val="21"/>
              </w:rPr>
            </w:pPr>
            <w:r>
              <w:rPr>
                <w:rFonts w:hint="eastAsia" w:ascii="宋体" w:hAnsi="宋体" w:cs="宋体"/>
                <w:color w:val="000000"/>
                <w:szCs w:val="21"/>
              </w:rPr>
              <w:t>161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9EB1072">
            <w:pPr>
              <w:widowControl/>
              <w:spacing w:line="259" w:lineRule="auto"/>
              <w:rPr>
                <w:rFonts w:hint="eastAsia" w:ascii="宋体" w:hAnsi="宋体" w:cs="宋体"/>
                <w:color w:val="000000"/>
                <w:szCs w:val="21"/>
              </w:rPr>
            </w:pPr>
            <w:r>
              <w:rPr>
                <w:rFonts w:hint="eastAsia" w:ascii="宋体" w:hAnsi="宋体" w:cs="宋体"/>
                <w:color w:val="000000"/>
                <w:szCs w:val="21"/>
              </w:rPr>
              <w:t>供应保障要求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20F2A3E7">
            <w:pPr>
              <w:widowControl/>
              <w:spacing w:line="259" w:lineRule="auto"/>
              <w:rPr>
                <w:rFonts w:hint="eastAsia" w:ascii="宋体" w:hAnsi="宋体" w:cs="宋体"/>
                <w:color w:val="000000"/>
                <w:szCs w:val="21"/>
              </w:rPr>
            </w:pPr>
            <w:r>
              <w:rPr>
                <w:rFonts w:hint="eastAsia" w:ascii="宋体" w:hAnsi="宋体" w:cs="宋体"/>
                <w:color w:val="000000"/>
                <w:szCs w:val="21"/>
              </w:rPr>
              <w:t>数据安全保障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2A5A9B3">
            <w:pPr>
              <w:widowControl/>
              <w:spacing w:line="259" w:lineRule="auto"/>
              <w:rPr>
                <w:rFonts w:hint="eastAsia" w:ascii="宋体" w:hAnsi="宋体" w:cs="宋体"/>
                <w:color w:val="000000"/>
                <w:szCs w:val="21"/>
              </w:rPr>
            </w:pPr>
            <w:r>
              <w:rPr>
                <w:rFonts w:hint="eastAsia" w:ascii="宋体" w:hAnsi="宋体" w:cs="宋体"/>
                <w:color w:val="000000"/>
                <w:szCs w:val="21"/>
              </w:rPr>
              <w:t>★数据收集安全保障</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EB65348">
            <w:pPr>
              <w:widowControl/>
              <w:spacing w:line="259" w:lineRule="auto"/>
              <w:ind w:left="1"/>
              <w:rPr>
                <w:rFonts w:hint="eastAsia" w:ascii="宋体" w:hAnsi="宋体" w:cs="宋体"/>
                <w:color w:val="000000"/>
                <w:szCs w:val="21"/>
              </w:rPr>
            </w:pPr>
            <w:r>
              <w:rPr>
                <w:rFonts w:hint="eastAsia" w:ascii="宋体" w:hAnsi="宋体" w:cs="宋体"/>
                <w:color w:val="000000"/>
                <w:szCs w:val="21"/>
              </w:rPr>
              <w:t>除用户授权采集的信息外不采集其他数据，相关信息采集无安全风险，相关数据存储在大陆境内</w:t>
            </w:r>
          </w:p>
        </w:tc>
      </w:tr>
      <w:tr w14:paraId="728D6F37">
        <w:tblPrEx>
          <w:tblCellMar>
            <w:top w:w="31" w:type="dxa"/>
            <w:left w:w="108" w:type="dxa"/>
            <w:bottom w:w="0" w:type="dxa"/>
            <w:right w:w="18"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006876E">
            <w:pPr>
              <w:widowControl/>
              <w:spacing w:line="259" w:lineRule="auto"/>
              <w:ind w:left="60"/>
              <w:rPr>
                <w:rFonts w:hint="eastAsia" w:ascii="宋体" w:hAnsi="宋体" w:cs="宋体"/>
                <w:color w:val="000000"/>
                <w:szCs w:val="21"/>
              </w:rPr>
            </w:pPr>
            <w:r>
              <w:rPr>
                <w:rFonts w:hint="eastAsia" w:ascii="宋体" w:hAnsi="宋体" w:cs="宋体"/>
                <w:color w:val="000000"/>
                <w:szCs w:val="21"/>
              </w:rPr>
              <w:t>162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E552FB7">
            <w:pPr>
              <w:widowControl/>
              <w:spacing w:line="259" w:lineRule="auto"/>
              <w:rPr>
                <w:rFonts w:hint="eastAsia" w:ascii="宋体" w:hAnsi="宋体" w:cs="宋体"/>
                <w:color w:val="000000"/>
                <w:szCs w:val="21"/>
              </w:rPr>
            </w:pPr>
            <w:r>
              <w:rPr>
                <w:rFonts w:hint="eastAsia" w:ascii="宋体" w:hAnsi="宋体" w:cs="宋体"/>
                <w:color w:val="000000"/>
                <w:szCs w:val="21"/>
              </w:rPr>
              <w:t>供应保障要求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3C1DCB91">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DD4223B">
            <w:pPr>
              <w:widowControl/>
              <w:spacing w:line="259" w:lineRule="auto"/>
              <w:rPr>
                <w:rFonts w:hint="eastAsia" w:ascii="宋体" w:hAnsi="宋体" w:cs="宋体"/>
                <w:color w:val="000000"/>
                <w:szCs w:val="21"/>
              </w:rPr>
            </w:pPr>
            <w:r>
              <w:rPr>
                <w:rFonts w:hint="eastAsia" w:ascii="宋体" w:hAnsi="宋体" w:cs="宋体"/>
                <w:color w:val="000000"/>
                <w:szCs w:val="21"/>
              </w:rPr>
              <w:t>★数据供给安全保障</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027125C">
            <w:pPr>
              <w:widowControl/>
              <w:spacing w:line="259" w:lineRule="auto"/>
              <w:ind w:left="1"/>
              <w:rPr>
                <w:rFonts w:hint="eastAsia" w:ascii="宋体" w:hAnsi="宋体" w:cs="宋体"/>
                <w:color w:val="000000"/>
                <w:szCs w:val="21"/>
              </w:rPr>
            </w:pPr>
            <w:r>
              <w:rPr>
                <w:rFonts w:hint="eastAsia" w:ascii="宋体" w:hAnsi="宋体" w:cs="宋体"/>
                <w:color w:val="000000"/>
                <w:szCs w:val="21"/>
              </w:rPr>
              <w:t>涉及数据下载的线上服务物理服务器不出境，包括代码仓库、系统补丁、安全补丁、服务网站等</w:t>
            </w:r>
          </w:p>
        </w:tc>
      </w:tr>
      <w:tr w14:paraId="21D96348">
        <w:tblPrEx>
          <w:tblCellMar>
            <w:top w:w="31" w:type="dxa"/>
            <w:left w:w="108" w:type="dxa"/>
            <w:bottom w:w="0" w:type="dxa"/>
            <w:right w:w="18" w:type="dxa"/>
          </w:tblCellMar>
        </w:tblPrEx>
        <w:trPr>
          <w:trHeight w:val="97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8F1F2B4">
            <w:pPr>
              <w:widowControl/>
              <w:spacing w:line="259" w:lineRule="auto"/>
              <w:ind w:left="60"/>
              <w:rPr>
                <w:rFonts w:hint="eastAsia" w:ascii="宋体" w:hAnsi="宋体" w:cs="宋体"/>
                <w:color w:val="000000"/>
                <w:szCs w:val="21"/>
              </w:rPr>
            </w:pPr>
            <w:r>
              <w:rPr>
                <w:rFonts w:hint="eastAsia" w:ascii="宋体" w:hAnsi="宋体" w:cs="宋体"/>
                <w:color w:val="000000"/>
                <w:szCs w:val="21"/>
              </w:rPr>
              <w:t>163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F25BED4">
            <w:pPr>
              <w:widowControl/>
              <w:spacing w:line="259" w:lineRule="auto"/>
              <w:rPr>
                <w:rFonts w:hint="eastAsia" w:ascii="宋体" w:hAnsi="宋体" w:cs="宋体"/>
                <w:color w:val="000000"/>
                <w:szCs w:val="21"/>
              </w:rPr>
            </w:pPr>
            <w:r>
              <w:rPr>
                <w:rFonts w:hint="eastAsia" w:ascii="宋体" w:hAnsi="宋体" w:cs="宋体"/>
                <w:color w:val="000000"/>
                <w:szCs w:val="21"/>
              </w:rPr>
              <w:t>供应保障要求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0AD002E">
            <w:pPr>
              <w:widowControl/>
              <w:spacing w:line="259" w:lineRule="auto"/>
              <w:rPr>
                <w:rFonts w:hint="eastAsia" w:ascii="宋体" w:hAnsi="宋体" w:cs="宋体"/>
                <w:color w:val="000000"/>
                <w:szCs w:val="21"/>
              </w:rPr>
            </w:pPr>
            <w:r>
              <w:rPr>
                <w:rFonts w:hint="eastAsia" w:ascii="宋体" w:hAnsi="宋体" w:cs="宋体"/>
                <w:color w:val="000000"/>
                <w:szCs w:val="21"/>
              </w:rPr>
              <w:t>代码无风险</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40BD4D7">
            <w:pPr>
              <w:widowControl/>
              <w:spacing w:line="259" w:lineRule="auto"/>
              <w:rPr>
                <w:rFonts w:hint="eastAsia" w:ascii="宋体" w:hAnsi="宋体" w:cs="宋体"/>
                <w:color w:val="000000"/>
                <w:szCs w:val="21"/>
              </w:rPr>
            </w:pPr>
            <w:r>
              <w:rPr>
                <w:rFonts w:hint="eastAsia" w:ascii="宋体" w:hAnsi="宋体" w:cs="宋体"/>
                <w:color w:val="000000"/>
                <w:szCs w:val="21"/>
              </w:rPr>
              <w:t>★代码无风险</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F8B9D42">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操作系统厂商提供源代码，源代码可供第三方机构审查，开源许可合规，代码知识产权无风险，无恶意安全漏洞或后门，代码可追溯、可重构</w:t>
            </w:r>
          </w:p>
        </w:tc>
      </w:tr>
      <w:tr w14:paraId="2E4E4AA4">
        <w:tblPrEx>
          <w:tblCellMar>
            <w:top w:w="31" w:type="dxa"/>
            <w:left w:w="108" w:type="dxa"/>
            <w:bottom w:w="0" w:type="dxa"/>
            <w:right w:w="18" w:type="dxa"/>
          </w:tblCellMar>
        </w:tblPrEx>
        <w:trPr>
          <w:trHeight w:val="121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5E7E9AD">
            <w:pPr>
              <w:widowControl/>
              <w:spacing w:line="259" w:lineRule="auto"/>
              <w:ind w:left="60"/>
              <w:rPr>
                <w:rFonts w:hint="eastAsia" w:ascii="宋体" w:hAnsi="宋体" w:cs="宋体"/>
                <w:color w:val="000000"/>
                <w:szCs w:val="21"/>
              </w:rPr>
            </w:pPr>
            <w:r>
              <w:rPr>
                <w:rFonts w:hint="eastAsia" w:ascii="宋体" w:hAnsi="宋体" w:cs="宋体"/>
                <w:color w:val="000000"/>
                <w:szCs w:val="21"/>
              </w:rPr>
              <w:t>164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CAAA53D">
            <w:pPr>
              <w:widowControl/>
              <w:spacing w:line="259" w:lineRule="auto"/>
              <w:rPr>
                <w:rFonts w:hint="eastAsia" w:ascii="宋体" w:hAnsi="宋体" w:cs="宋体"/>
                <w:color w:val="000000"/>
                <w:szCs w:val="21"/>
              </w:rPr>
            </w:pPr>
            <w:r>
              <w:rPr>
                <w:rFonts w:hint="eastAsia" w:ascii="宋体" w:hAnsi="宋体" w:cs="宋体"/>
                <w:color w:val="000000"/>
                <w:szCs w:val="21"/>
              </w:rPr>
              <w:t>供应保障要求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FF6BFA5">
            <w:pPr>
              <w:widowControl/>
              <w:spacing w:line="259" w:lineRule="auto"/>
              <w:rPr>
                <w:rFonts w:hint="eastAsia" w:ascii="宋体" w:hAnsi="宋体" w:cs="宋体"/>
                <w:color w:val="000000"/>
                <w:szCs w:val="21"/>
              </w:rPr>
            </w:pPr>
            <w:r>
              <w:rPr>
                <w:rFonts w:hint="eastAsia" w:ascii="宋体" w:hAnsi="宋体" w:cs="宋体"/>
                <w:color w:val="000000"/>
                <w:szCs w:val="21"/>
              </w:rPr>
              <w:t>工程构建体系</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4CBFE99">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工程构建体系</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C441045">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操作系统厂商具备统一的工程构建体系，能用一套操作系统源码构建用于云侧计算、边侧计算场景中部署运行的操作系统，降低部署后系统维护、使用复杂度</w:t>
            </w:r>
          </w:p>
        </w:tc>
      </w:tr>
      <w:tr w14:paraId="3C4087CE">
        <w:tblPrEx>
          <w:tblCellMar>
            <w:top w:w="31" w:type="dxa"/>
            <w:left w:w="108" w:type="dxa"/>
            <w:bottom w:w="0" w:type="dxa"/>
            <w:right w:w="18" w:type="dxa"/>
          </w:tblCellMar>
        </w:tblPrEx>
        <w:trPr>
          <w:trHeight w:val="121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B11DE2E">
            <w:pPr>
              <w:widowControl/>
              <w:spacing w:line="259" w:lineRule="auto"/>
              <w:ind w:left="60"/>
              <w:rPr>
                <w:rFonts w:hint="eastAsia" w:ascii="宋体" w:hAnsi="宋体" w:cs="宋体"/>
                <w:color w:val="000000"/>
                <w:szCs w:val="21"/>
              </w:rPr>
            </w:pPr>
            <w:r>
              <w:rPr>
                <w:rFonts w:hint="eastAsia" w:ascii="宋体" w:hAnsi="宋体" w:cs="宋体"/>
                <w:color w:val="000000"/>
                <w:szCs w:val="21"/>
              </w:rPr>
              <w:t>165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B1CB1D0">
            <w:pPr>
              <w:widowControl/>
              <w:spacing w:line="259" w:lineRule="auto"/>
              <w:rPr>
                <w:rFonts w:hint="eastAsia" w:ascii="宋体" w:hAnsi="宋体" w:cs="宋体"/>
                <w:color w:val="000000"/>
                <w:szCs w:val="21"/>
              </w:rPr>
            </w:pPr>
            <w:r>
              <w:rPr>
                <w:rFonts w:hint="eastAsia" w:ascii="宋体" w:hAnsi="宋体" w:cs="宋体"/>
                <w:color w:val="000000"/>
                <w:szCs w:val="21"/>
              </w:rPr>
              <w:t>安全要求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7CBD4B3">
            <w:pPr>
              <w:widowControl/>
              <w:spacing w:line="259" w:lineRule="auto"/>
              <w:rPr>
                <w:rFonts w:hint="eastAsia" w:ascii="宋体" w:hAnsi="宋体" w:cs="宋体"/>
                <w:color w:val="000000"/>
                <w:szCs w:val="21"/>
              </w:rPr>
            </w:pPr>
            <w:r>
              <w:rPr>
                <w:rFonts w:hint="eastAsia" w:ascii="宋体" w:hAnsi="宋体" w:cs="宋体"/>
                <w:color w:val="000000"/>
                <w:szCs w:val="21"/>
              </w:rPr>
              <w:t>基本要求</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AE77FEA">
            <w:pPr>
              <w:widowControl/>
              <w:spacing w:line="259" w:lineRule="auto"/>
              <w:rPr>
                <w:rFonts w:hint="eastAsia" w:ascii="宋体" w:hAnsi="宋体" w:cs="宋体"/>
                <w:color w:val="000000"/>
                <w:szCs w:val="21"/>
              </w:rPr>
            </w:pPr>
            <w:r>
              <w:rPr>
                <w:rFonts w:hint="eastAsia" w:ascii="宋体" w:hAnsi="宋体" w:cs="宋体"/>
                <w:color w:val="000000"/>
                <w:szCs w:val="21"/>
              </w:rPr>
              <w:t>★基本要求</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5E38DCDD">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操作系统应当符合安全可靠测评要求</w:t>
            </w:r>
          </w:p>
        </w:tc>
      </w:tr>
      <w:tr w14:paraId="1390C381">
        <w:tblPrEx>
          <w:tblCellMar>
            <w:top w:w="31" w:type="dxa"/>
            <w:left w:w="108" w:type="dxa"/>
            <w:bottom w:w="0" w:type="dxa"/>
            <w:right w:w="18"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269E6D2">
            <w:pPr>
              <w:widowControl/>
              <w:spacing w:line="259" w:lineRule="auto"/>
              <w:ind w:left="60"/>
              <w:rPr>
                <w:rFonts w:hint="eastAsia" w:ascii="宋体" w:hAnsi="宋体" w:cs="宋体"/>
                <w:color w:val="000000"/>
                <w:szCs w:val="21"/>
              </w:rPr>
            </w:pPr>
            <w:r>
              <w:rPr>
                <w:rFonts w:hint="eastAsia" w:ascii="宋体" w:hAnsi="宋体" w:cs="宋体"/>
                <w:color w:val="000000"/>
                <w:szCs w:val="21"/>
              </w:rPr>
              <w:t>166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E04C2A3">
            <w:pPr>
              <w:widowControl/>
              <w:spacing w:line="259" w:lineRule="auto"/>
              <w:rPr>
                <w:rFonts w:hint="eastAsia" w:ascii="宋体" w:hAnsi="宋体" w:cs="宋体"/>
                <w:color w:val="000000"/>
                <w:szCs w:val="21"/>
              </w:rPr>
            </w:pPr>
            <w:r>
              <w:rPr>
                <w:rFonts w:hint="eastAsia" w:ascii="宋体" w:hAnsi="宋体" w:cs="宋体"/>
                <w:color w:val="000000"/>
                <w:szCs w:val="21"/>
              </w:rPr>
              <w:t>安全要求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74C54DE4">
            <w:pPr>
              <w:widowControl/>
              <w:spacing w:line="259" w:lineRule="auto"/>
              <w:rPr>
                <w:rFonts w:hint="eastAsia" w:ascii="宋体" w:hAnsi="宋体" w:cs="宋体"/>
                <w:color w:val="000000"/>
                <w:szCs w:val="21"/>
              </w:rPr>
            </w:pPr>
            <w:r>
              <w:rPr>
                <w:rFonts w:hint="eastAsia" w:ascii="宋体" w:hAnsi="宋体" w:cs="宋体"/>
                <w:color w:val="000000"/>
                <w:szCs w:val="21"/>
              </w:rPr>
              <w:t>密码算法支持</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8AA621C">
            <w:pPr>
              <w:widowControl/>
              <w:spacing w:line="259" w:lineRule="auto"/>
              <w:rPr>
                <w:rFonts w:hint="eastAsia" w:ascii="宋体" w:hAnsi="宋体" w:cs="宋体"/>
                <w:color w:val="000000"/>
                <w:szCs w:val="21"/>
              </w:rPr>
            </w:pPr>
            <w:r>
              <w:rPr>
                <w:rFonts w:hint="eastAsia" w:ascii="宋体" w:hAnsi="宋体" w:cs="宋体"/>
                <w:color w:val="000000"/>
                <w:szCs w:val="21"/>
              </w:rPr>
              <w:t>★密码算法实现</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72E14EA">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操作系统支持GM/T 0002、GM/T 0003 和GM/T 0004规定的密码算法运算</w:t>
            </w:r>
          </w:p>
        </w:tc>
      </w:tr>
      <w:tr w14:paraId="08C0BD13">
        <w:tblPrEx>
          <w:tblCellMar>
            <w:top w:w="31" w:type="dxa"/>
            <w:left w:w="108" w:type="dxa"/>
            <w:bottom w:w="0" w:type="dxa"/>
            <w:right w:w="18"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4AC181D">
            <w:pPr>
              <w:widowControl/>
              <w:spacing w:line="259" w:lineRule="auto"/>
              <w:ind w:left="60"/>
              <w:rPr>
                <w:rFonts w:hint="eastAsia" w:ascii="宋体" w:hAnsi="宋体" w:cs="宋体"/>
                <w:color w:val="000000"/>
                <w:szCs w:val="21"/>
              </w:rPr>
            </w:pPr>
            <w:r>
              <w:rPr>
                <w:rFonts w:hint="eastAsia" w:ascii="宋体" w:hAnsi="宋体" w:cs="宋体"/>
                <w:color w:val="000000"/>
                <w:szCs w:val="21"/>
              </w:rPr>
              <w:t>167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2551C62">
            <w:pPr>
              <w:widowControl/>
              <w:spacing w:line="259" w:lineRule="auto"/>
              <w:rPr>
                <w:rFonts w:hint="eastAsia" w:ascii="宋体" w:hAnsi="宋体" w:cs="宋体"/>
                <w:color w:val="000000"/>
                <w:szCs w:val="21"/>
              </w:rPr>
            </w:pPr>
            <w:r>
              <w:rPr>
                <w:rFonts w:hint="eastAsia" w:ascii="宋体" w:hAnsi="宋体" w:cs="宋体"/>
                <w:color w:val="000000"/>
                <w:szCs w:val="21"/>
              </w:rPr>
              <w:t>安全要求</w:t>
            </w:r>
          </w:p>
        </w:tc>
        <w:tc>
          <w:tcPr>
            <w:tcW w:w="1481" w:type="dxa"/>
            <w:vMerge w:val="continue"/>
            <w:tcBorders>
              <w:top w:val="nil"/>
              <w:left w:val="single" w:color="000000" w:sz="4" w:space="0"/>
              <w:bottom w:val="nil"/>
              <w:right w:val="single" w:color="000000" w:sz="4" w:space="0"/>
            </w:tcBorders>
            <w:noWrap w:val="0"/>
            <w:vAlign w:val="center"/>
          </w:tcPr>
          <w:p w14:paraId="0A2B9E38">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343D24A">
            <w:pPr>
              <w:widowControl/>
              <w:spacing w:line="259" w:lineRule="auto"/>
              <w:rPr>
                <w:rFonts w:hint="eastAsia" w:ascii="宋体" w:hAnsi="宋体" w:cs="宋体"/>
                <w:color w:val="000000"/>
                <w:szCs w:val="21"/>
              </w:rPr>
            </w:pPr>
            <w:r>
              <w:rPr>
                <w:rFonts w:hint="eastAsia" w:ascii="宋体" w:hAnsi="宋体" w:cs="宋体"/>
                <w:color w:val="000000"/>
                <w:szCs w:val="21"/>
              </w:rPr>
              <w:t>★随机数生成</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50151B49">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操作系统随机数质量符合GM/T0005《随机性检测规范》或GB/T32915《信息安全技术二元序列随机性检测方法》</w:t>
            </w:r>
          </w:p>
        </w:tc>
      </w:tr>
      <w:tr w14:paraId="36495331">
        <w:tblPrEx>
          <w:tblCellMar>
            <w:top w:w="31" w:type="dxa"/>
            <w:left w:w="108" w:type="dxa"/>
            <w:bottom w:w="0" w:type="dxa"/>
            <w:right w:w="18" w:type="dxa"/>
          </w:tblCellMar>
        </w:tblPrEx>
        <w:trPr>
          <w:trHeight w:val="73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84CEAAA">
            <w:pPr>
              <w:widowControl/>
              <w:spacing w:line="259" w:lineRule="auto"/>
              <w:ind w:left="60"/>
              <w:rPr>
                <w:rFonts w:hint="eastAsia" w:ascii="宋体" w:hAnsi="宋体" w:cs="宋体"/>
                <w:color w:val="000000"/>
                <w:szCs w:val="21"/>
              </w:rPr>
            </w:pPr>
            <w:r>
              <w:rPr>
                <w:rFonts w:hint="eastAsia" w:ascii="宋体" w:hAnsi="宋体" w:cs="宋体"/>
                <w:color w:val="000000"/>
                <w:szCs w:val="21"/>
              </w:rPr>
              <w:t>168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672EF38">
            <w:pPr>
              <w:widowControl/>
              <w:spacing w:line="259" w:lineRule="auto"/>
              <w:rPr>
                <w:rFonts w:hint="eastAsia" w:ascii="宋体" w:hAnsi="宋体" w:cs="宋体"/>
                <w:color w:val="000000"/>
                <w:szCs w:val="21"/>
              </w:rPr>
            </w:pPr>
            <w:r>
              <w:rPr>
                <w:rFonts w:hint="eastAsia" w:ascii="宋体" w:hAnsi="宋体" w:cs="宋体"/>
                <w:color w:val="000000"/>
                <w:szCs w:val="21"/>
              </w:rPr>
              <w:t>安全要求</w:t>
            </w:r>
          </w:p>
        </w:tc>
        <w:tc>
          <w:tcPr>
            <w:tcW w:w="1481" w:type="dxa"/>
            <w:vMerge w:val="continue"/>
            <w:tcBorders>
              <w:top w:val="nil"/>
              <w:left w:val="single" w:color="000000" w:sz="4" w:space="0"/>
              <w:bottom w:val="nil"/>
              <w:right w:val="single" w:color="000000" w:sz="4" w:space="0"/>
            </w:tcBorders>
            <w:noWrap w:val="0"/>
            <w:vAlign w:val="center"/>
          </w:tcPr>
          <w:p w14:paraId="74AB8A35">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8E772C6">
            <w:pPr>
              <w:widowControl/>
              <w:spacing w:line="259" w:lineRule="auto"/>
              <w:rPr>
                <w:rFonts w:hint="eastAsia" w:ascii="宋体" w:hAnsi="宋体" w:cs="宋体"/>
                <w:color w:val="000000"/>
                <w:szCs w:val="21"/>
              </w:rPr>
            </w:pPr>
            <w:r>
              <w:rPr>
                <w:rFonts w:hint="eastAsia" w:ascii="宋体" w:hAnsi="宋体" w:cs="宋体"/>
                <w:color w:val="000000"/>
                <w:szCs w:val="21"/>
              </w:rPr>
              <w:t>★内置数字证书</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437E9946">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操作系统内置国家电子认证根CA的根证书</w:t>
            </w:r>
          </w:p>
        </w:tc>
      </w:tr>
      <w:tr w14:paraId="783161EA">
        <w:tblPrEx>
          <w:tblCellMar>
            <w:top w:w="31" w:type="dxa"/>
            <w:left w:w="108" w:type="dxa"/>
            <w:bottom w:w="0" w:type="dxa"/>
            <w:right w:w="18"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B86D16C">
            <w:pPr>
              <w:widowControl/>
              <w:spacing w:line="259" w:lineRule="auto"/>
              <w:ind w:left="60"/>
              <w:rPr>
                <w:rFonts w:hint="eastAsia" w:ascii="宋体" w:hAnsi="宋体" w:cs="宋体"/>
                <w:color w:val="000000"/>
                <w:szCs w:val="21"/>
              </w:rPr>
            </w:pPr>
            <w:r>
              <w:rPr>
                <w:rFonts w:hint="eastAsia" w:ascii="宋体" w:hAnsi="宋体" w:cs="宋体"/>
                <w:color w:val="000000"/>
                <w:szCs w:val="21"/>
              </w:rPr>
              <w:t>169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1BDA916">
            <w:pPr>
              <w:widowControl/>
              <w:spacing w:line="259" w:lineRule="auto"/>
              <w:rPr>
                <w:rFonts w:hint="eastAsia" w:ascii="宋体" w:hAnsi="宋体" w:cs="宋体"/>
                <w:color w:val="000000"/>
                <w:szCs w:val="21"/>
              </w:rPr>
            </w:pPr>
            <w:r>
              <w:rPr>
                <w:rFonts w:hint="eastAsia" w:ascii="宋体" w:hAnsi="宋体" w:cs="宋体"/>
                <w:color w:val="000000"/>
                <w:szCs w:val="21"/>
              </w:rPr>
              <w:t>安全要求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427CEA94">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7A9CCF4">
            <w:pPr>
              <w:widowControl/>
              <w:spacing w:line="259" w:lineRule="auto"/>
              <w:rPr>
                <w:rFonts w:hint="eastAsia" w:ascii="宋体" w:hAnsi="宋体" w:cs="宋体"/>
                <w:color w:val="000000"/>
                <w:szCs w:val="21"/>
              </w:rPr>
            </w:pPr>
            <w:r>
              <w:rPr>
                <w:rFonts w:hint="eastAsia" w:ascii="宋体" w:hAnsi="宋体" w:cs="宋体"/>
                <w:color w:val="000000"/>
                <w:szCs w:val="21"/>
              </w:rPr>
              <w:t>★密码协议实现</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0F47B15F">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操作系统支持符合GB/T 38636—2020 的TLCP</w:t>
            </w:r>
          </w:p>
        </w:tc>
      </w:tr>
      <w:tr w14:paraId="47C43090">
        <w:tblPrEx>
          <w:tblCellMar>
            <w:top w:w="31" w:type="dxa"/>
            <w:left w:w="108" w:type="dxa"/>
            <w:bottom w:w="0" w:type="dxa"/>
            <w:right w:w="18" w:type="dxa"/>
          </w:tblCellMar>
        </w:tblPrEx>
        <w:trPr>
          <w:trHeight w:val="42"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2A1A5A9">
            <w:pPr>
              <w:widowControl/>
              <w:spacing w:line="259" w:lineRule="auto"/>
              <w:ind w:left="60"/>
              <w:rPr>
                <w:rFonts w:hint="eastAsia" w:ascii="宋体" w:hAnsi="宋体" w:cs="宋体"/>
                <w:color w:val="000000"/>
                <w:szCs w:val="21"/>
              </w:rPr>
            </w:pPr>
            <w:r>
              <w:rPr>
                <w:rFonts w:hint="eastAsia" w:ascii="宋体" w:hAnsi="宋体" w:cs="宋体"/>
                <w:color w:val="000000"/>
                <w:szCs w:val="21"/>
              </w:rPr>
              <w:t>170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524697E">
            <w:pPr>
              <w:widowControl/>
              <w:spacing w:line="259" w:lineRule="auto"/>
              <w:rPr>
                <w:rFonts w:hint="eastAsia" w:ascii="宋体" w:hAnsi="宋体" w:cs="宋体"/>
                <w:color w:val="000000"/>
                <w:szCs w:val="21"/>
              </w:rPr>
            </w:pPr>
            <w:r>
              <w:rPr>
                <w:rFonts w:hint="eastAsia" w:ascii="宋体" w:hAnsi="宋体" w:cs="宋体"/>
                <w:color w:val="000000"/>
                <w:szCs w:val="21"/>
              </w:rPr>
              <w:t>安全要求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775AB671">
            <w:pPr>
              <w:widowControl/>
              <w:spacing w:line="259" w:lineRule="auto"/>
              <w:rPr>
                <w:rFonts w:hint="eastAsia" w:ascii="宋体" w:hAnsi="宋体" w:cs="宋体"/>
                <w:color w:val="000000"/>
                <w:szCs w:val="21"/>
              </w:rPr>
            </w:pPr>
            <w:r>
              <w:rPr>
                <w:rFonts w:hint="eastAsia" w:ascii="宋体" w:hAnsi="宋体" w:cs="宋体"/>
                <w:color w:val="000000"/>
                <w:szCs w:val="21"/>
              </w:rPr>
              <w:t>安全管理</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4E6DEB3">
            <w:pPr>
              <w:widowControl/>
              <w:spacing w:line="259" w:lineRule="auto"/>
              <w:rPr>
                <w:rFonts w:hint="eastAsia" w:ascii="宋体" w:hAnsi="宋体" w:cs="宋体"/>
                <w:color w:val="000000"/>
                <w:szCs w:val="21"/>
              </w:rPr>
            </w:pPr>
            <w:r>
              <w:rPr>
                <w:rFonts w:hint="eastAsia" w:ascii="宋体" w:hAnsi="宋体" w:cs="宋体"/>
                <w:color w:val="000000"/>
                <w:szCs w:val="21"/>
              </w:rPr>
              <w:t>★防火墙</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9961EE1">
            <w:pPr>
              <w:widowControl/>
              <w:spacing w:line="246" w:lineRule="auto"/>
              <w:rPr>
                <w:rFonts w:hint="eastAsia" w:ascii="宋体" w:hAnsi="宋体" w:cs="宋体"/>
                <w:color w:val="000000"/>
                <w:szCs w:val="21"/>
              </w:rPr>
            </w:pPr>
            <w:r>
              <w:rPr>
                <w:rFonts w:hint="eastAsia" w:ascii="宋体" w:hAnsi="宋体" w:cs="宋体"/>
                <w:color w:val="000000"/>
                <w:szCs w:val="21"/>
              </w:rPr>
              <w:t>操作系统提供防火墙配置管理工具，支持基于协议、网络地址、端口的访问控制规则配置，规则修改后立即生效；支持关闭指定服务和端口，包括但不限于关闭远程访问、共享访问等；支持防止</w:t>
            </w:r>
          </w:p>
          <w:p w14:paraId="0936C3E6">
            <w:pPr>
              <w:widowControl/>
              <w:spacing w:line="259" w:lineRule="auto"/>
              <w:ind w:left="1"/>
              <w:rPr>
                <w:rFonts w:hint="eastAsia" w:ascii="宋体" w:hAnsi="宋体" w:cs="宋体"/>
                <w:color w:val="000000"/>
                <w:szCs w:val="21"/>
              </w:rPr>
            </w:pPr>
            <w:r>
              <w:rPr>
                <w:rFonts w:hint="eastAsia" w:ascii="宋体" w:hAnsi="宋体" w:cs="宋体"/>
                <w:color w:val="000000"/>
                <w:szCs w:val="21"/>
              </w:rPr>
              <w:t>ARP欺骗攻击</w:t>
            </w:r>
          </w:p>
        </w:tc>
      </w:tr>
      <w:tr w14:paraId="17E9A15D">
        <w:tblPrEx>
          <w:tblCellMar>
            <w:top w:w="31" w:type="dxa"/>
            <w:left w:w="108" w:type="dxa"/>
            <w:bottom w:w="0" w:type="dxa"/>
            <w:right w:w="18"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61121DE">
            <w:pPr>
              <w:widowControl/>
              <w:spacing w:line="259" w:lineRule="auto"/>
              <w:ind w:left="60"/>
              <w:rPr>
                <w:rFonts w:hint="eastAsia" w:ascii="宋体" w:hAnsi="宋体" w:cs="宋体"/>
                <w:color w:val="000000"/>
                <w:szCs w:val="21"/>
              </w:rPr>
            </w:pPr>
            <w:r>
              <w:rPr>
                <w:rFonts w:hint="eastAsia" w:ascii="宋体" w:hAnsi="宋体" w:cs="宋体"/>
                <w:color w:val="000000"/>
                <w:szCs w:val="21"/>
              </w:rPr>
              <w:t>171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DB384CA">
            <w:pPr>
              <w:widowControl/>
              <w:spacing w:line="259" w:lineRule="auto"/>
              <w:rPr>
                <w:rFonts w:hint="eastAsia" w:ascii="宋体" w:hAnsi="宋体" w:cs="宋体"/>
                <w:color w:val="000000"/>
                <w:szCs w:val="21"/>
              </w:rPr>
            </w:pPr>
            <w:r>
              <w:rPr>
                <w:rFonts w:hint="eastAsia" w:ascii="宋体" w:hAnsi="宋体" w:cs="宋体"/>
                <w:color w:val="000000"/>
                <w:szCs w:val="21"/>
              </w:rPr>
              <w:t>安全要求</w:t>
            </w:r>
          </w:p>
        </w:tc>
        <w:tc>
          <w:tcPr>
            <w:tcW w:w="1481" w:type="dxa"/>
            <w:vMerge w:val="continue"/>
            <w:tcBorders>
              <w:top w:val="nil"/>
              <w:left w:val="single" w:color="000000" w:sz="4" w:space="0"/>
              <w:bottom w:val="nil"/>
              <w:right w:val="single" w:color="000000" w:sz="4" w:space="0"/>
            </w:tcBorders>
            <w:noWrap w:val="0"/>
            <w:vAlign w:val="center"/>
          </w:tcPr>
          <w:p w14:paraId="340F5728">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C7E60BD">
            <w:pPr>
              <w:widowControl/>
              <w:spacing w:line="259" w:lineRule="auto"/>
              <w:rPr>
                <w:rFonts w:hint="eastAsia" w:ascii="宋体" w:hAnsi="宋体" w:cs="宋体"/>
                <w:color w:val="000000"/>
                <w:szCs w:val="21"/>
              </w:rPr>
            </w:pPr>
            <w:r>
              <w:rPr>
                <w:rFonts w:hint="eastAsia" w:ascii="宋体" w:hAnsi="宋体" w:cs="宋体"/>
                <w:color w:val="000000"/>
                <w:szCs w:val="21"/>
              </w:rPr>
              <w:t>★安全框架</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094DC8D">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操作系统提供统一访问控制安全框架</w:t>
            </w:r>
          </w:p>
        </w:tc>
      </w:tr>
      <w:tr w14:paraId="1581D356">
        <w:tblPrEx>
          <w:tblCellMar>
            <w:top w:w="31" w:type="dxa"/>
            <w:left w:w="108" w:type="dxa"/>
            <w:bottom w:w="0" w:type="dxa"/>
            <w:right w:w="18"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F372420">
            <w:pPr>
              <w:widowControl/>
              <w:spacing w:line="259" w:lineRule="auto"/>
              <w:ind w:left="60"/>
              <w:rPr>
                <w:rFonts w:hint="eastAsia" w:ascii="宋体" w:hAnsi="宋体" w:cs="宋体"/>
                <w:color w:val="000000"/>
                <w:szCs w:val="21"/>
              </w:rPr>
            </w:pPr>
            <w:r>
              <w:rPr>
                <w:rFonts w:hint="eastAsia" w:ascii="宋体" w:hAnsi="宋体" w:cs="宋体"/>
                <w:color w:val="000000"/>
                <w:szCs w:val="21"/>
              </w:rPr>
              <w:t>172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B754164">
            <w:pPr>
              <w:widowControl/>
              <w:spacing w:line="259" w:lineRule="auto"/>
              <w:rPr>
                <w:rFonts w:hint="eastAsia" w:ascii="宋体" w:hAnsi="宋体" w:cs="宋体"/>
                <w:color w:val="000000"/>
                <w:szCs w:val="21"/>
              </w:rPr>
            </w:pPr>
            <w:r>
              <w:rPr>
                <w:rFonts w:hint="eastAsia" w:ascii="宋体" w:hAnsi="宋体" w:cs="宋体"/>
                <w:color w:val="000000"/>
                <w:szCs w:val="21"/>
              </w:rPr>
              <w:t>安全要求</w:t>
            </w:r>
          </w:p>
        </w:tc>
        <w:tc>
          <w:tcPr>
            <w:tcW w:w="1481" w:type="dxa"/>
            <w:vMerge w:val="continue"/>
            <w:tcBorders>
              <w:top w:val="nil"/>
              <w:left w:val="single" w:color="000000" w:sz="4" w:space="0"/>
              <w:bottom w:val="nil"/>
              <w:right w:val="single" w:color="000000" w:sz="4" w:space="0"/>
            </w:tcBorders>
            <w:noWrap w:val="0"/>
            <w:vAlign w:val="center"/>
          </w:tcPr>
          <w:p w14:paraId="6F45B568">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A5951F5">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三员管理</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EA53AC0">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操作系统支持系统管理员、安全管理员、审计管理员分权管理</w:t>
            </w:r>
          </w:p>
        </w:tc>
      </w:tr>
      <w:tr w14:paraId="66483CC4">
        <w:tblPrEx>
          <w:tblCellMar>
            <w:top w:w="31" w:type="dxa"/>
            <w:left w:w="108" w:type="dxa"/>
            <w:bottom w:w="0" w:type="dxa"/>
            <w:right w:w="18"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F6B7E6D">
            <w:pPr>
              <w:widowControl/>
              <w:spacing w:line="259" w:lineRule="auto"/>
              <w:ind w:left="60"/>
              <w:rPr>
                <w:rFonts w:hint="eastAsia" w:ascii="宋体" w:hAnsi="宋体" w:cs="宋体"/>
                <w:color w:val="000000"/>
                <w:szCs w:val="21"/>
              </w:rPr>
            </w:pPr>
            <w:r>
              <w:rPr>
                <w:rFonts w:hint="eastAsia" w:ascii="宋体" w:hAnsi="宋体" w:cs="宋体"/>
                <w:color w:val="000000"/>
                <w:szCs w:val="21"/>
              </w:rPr>
              <w:t>173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C199C68">
            <w:pPr>
              <w:widowControl/>
              <w:spacing w:line="259" w:lineRule="auto"/>
              <w:rPr>
                <w:rFonts w:hint="eastAsia" w:ascii="宋体" w:hAnsi="宋体" w:cs="宋体"/>
                <w:color w:val="000000"/>
                <w:szCs w:val="21"/>
              </w:rPr>
            </w:pPr>
            <w:r>
              <w:rPr>
                <w:rFonts w:hint="eastAsia" w:ascii="宋体" w:hAnsi="宋体" w:cs="宋体"/>
                <w:color w:val="000000"/>
                <w:szCs w:val="21"/>
              </w:rPr>
              <w:t>安全要求</w:t>
            </w:r>
          </w:p>
        </w:tc>
        <w:tc>
          <w:tcPr>
            <w:tcW w:w="1481" w:type="dxa"/>
            <w:vMerge w:val="continue"/>
            <w:tcBorders>
              <w:top w:val="nil"/>
              <w:left w:val="single" w:color="000000" w:sz="4" w:space="0"/>
              <w:bottom w:val="nil"/>
              <w:right w:val="single" w:color="000000" w:sz="4" w:space="0"/>
            </w:tcBorders>
            <w:noWrap w:val="0"/>
            <w:vAlign w:val="center"/>
          </w:tcPr>
          <w:p w14:paraId="5A8E347A">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07D3843">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文件完整性</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B3B4EB1">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操作系统支持静态文件度量（如IMA）和动态内存度量，保障特定文件及内存中运行程序的完整性</w:t>
            </w:r>
          </w:p>
        </w:tc>
      </w:tr>
      <w:tr w14:paraId="28CC98D8">
        <w:tblPrEx>
          <w:tblCellMar>
            <w:top w:w="31" w:type="dxa"/>
            <w:left w:w="108" w:type="dxa"/>
            <w:bottom w:w="0" w:type="dxa"/>
            <w:right w:w="18"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1414699">
            <w:pPr>
              <w:widowControl/>
              <w:spacing w:line="259" w:lineRule="auto"/>
              <w:ind w:left="60"/>
              <w:rPr>
                <w:rFonts w:hint="eastAsia" w:ascii="宋体" w:hAnsi="宋体" w:cs="宋体"/>
                <w:color w:val="000000"/>
                <w:szCs w:val="21"/>
              </w:rPr>
            </w:pPr>
            <w:r>
              <w:rPr>
                <w:rFonts w:hint="eastAsia" w:ascii="宋体" w:hAnsi="宋体" w:cs="宋体"/>
                <w:color w:val="000000"/>
                <w:szCs w:val="21"/>
              </w:rPr>
              <w:t>174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DEF8736">
            <w:pPr>
              <w:widowControl/>
              <w:spacing w:line="259" w:lineRule="auto"/>
              <w:rPr>
                <w:rFonts w:hint="eastAsia" w:ascii="宋体" w:hAnsi="宋体" w:cs="宋体"/>
                <w:color w:val="000000"/>
                <w:szCs w:val="21"/>
              </w:rPr>
            </w:pPr>
            <w:r>
              <w:rPr>
                <w:rFonts w:hint="eastAsia" w:ascii="宋体" w:hAnsi="宋体" w:cs="宋体"/>
                <w:color w:val="000000"/>
                <w:szCs w:val="21"/>
              </w:rPr>
              <w:t>安全要求</w:t>
            </w:r>
          </w:p>
        </w:tc>
        <w:tc>
          <w:tcPr>
            <w:tcW w:w="1481" w:type="dxa"/>
            <w:vMerge w:val="continue"/>
            <w:tcBorders>
              <w:top w:val="nil"/>
              <w:left w:val="single" w:color="000000" w:sz="4" w:space="0"/>
              <w:bottom w:val="nil"/>
              <w:right w:val="single" w:color="000000" w:sz="4" w:space="0"/>
            </w:tcBorders>
            <w:noWrap w:val="0"/>
            <w:vAlign w:val="center"/>
          </w:tcPr>
          <w:p w14:paraId="502112EB">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FCC4EE8">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可信计算</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7F4185A7">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操作系统支持机密计算框架，提供机密计算SDK，能接入1种以上可信执行环境</w:t>
            </w:r>
          </w:p>
        </w:tc>
      </w:tr>
      <w:tr w14:paraId="6514B30B">
        <w:tblPrEx>
          <w:tblCellMar>
            <w:top w:w="31" w:type="dxa"/>
            <w:left w:w="108" w:type="dxa"/>
            <w:bottom w:w="0" w:type="dxa"/>
            <w:right w:w="18"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83B88C6">
            <w:pPr>
              <w:widowControl/>
              <w:spacing w:line="259" w:lineRule="auto"/>
              <w:ind w:left="60"/>
              <w:rPr>
                <w:rFonts w:hint="eastAsia" w:ascii="宋体" w:hAnsi="宋体" w:cs="宋体"/>
                <w:color w:val="000000"/>
                <w:szCs w:val="21"/>
              </w:rPr>
            </w:pPr>
            <w:r>
              <w:rPr>
                <w:rFonts w:hint="eastAsia" w:ascii="宋体" w:hAnsi="宋体" w:cs="宋体"/>
                <w:color w:val="000000"/>
                <w:szCs w:val="21"/>
              </w:rPr>
              <w:t>175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E98FDD1">
            <w:pPr>
              <w:widowControl/>
              <w:spacing w:line="259" w:lineRule="auto"/>
              <w:rPr>
                <w:rFonts w:hint="eastAsia" w:ascii="宋体" w:hAnsi="宋体" w:cs="宋体"/>
                <w:color w:val="000000"/>
                <w:szCs w:val="21"/>
              </w:rPr>
            </w:pPr>
            <w:r>
              <w:rPr>
                <w:rFonts w:hint="eastAsia" w:ascii="宋体" w:hAnsi="宋体" w:cs="宋体"/>
                <w:color w:val="000000"/>
                <w:szCs w:val="21"/>
              </w:rPr>
              <w:t>安全要求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76B33BED">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FE4F6E5">
            <w:pPr>
              <w:widowControl/>
              <w:spacing w:line="259" w:lineRule="auto"/>
              <w:rPr>
                <w:rFonts w:hint="eastAsia" w:ascii="宋体" w:hAnsi="宋体" w:cs="宋体"/>
                <w:color w:val="000000"/>
                <w:szCs w:val="21"/>
              </w:rPr>
            </w:pPr>
            <w:r>
              <w:rPr>
                <w:rFonts w:hint="eastAsia" w:ascii="微软雅黑" w:hAnsi="微软雅黑" w:eastAsia="微软雅黑" w:cs="微软雅黑"/>
                <w:color w:val="000000"/>
                <w:szCs w:val="21"/>
              </w:rPr>
              <w:t>●</w:t>
            </w:r>
            <w:r>
              <w:rPr>
                <w:rFonts w:hint="eastAsia" w:ascii="宋体" w:hAnsi="宋体" w:cs="宋体"/>
                <w:color w:val="000000"/>
                <w:szCs w:val="21"/>
              </w:rPr>
              <w:t>内核保护</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3B0FE06F">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操作系统支持内核完整性保护，保障内核不被非授权改变；提供内核模块加载黑名单机制</w:t>
            </w:r>
          </w:p>
        </w:tc>
      </w:tr>
      <w:tr w14:paraId="27271312">
        <w:tblPrEx>
          <w:tblCellMar>
            <w:top w:w="42" w:type="dxa"/>
            <w:left w:w="108" w:type="dxa"/>
            <w:bottom w:w="0" w:type="dxa"/>
            <w:right w:w="95" w:type="dxa"/>
          </w:tblCellMar>
        </w:tblPrEx>
        <w:trPr>
          <w:trHeight w:val="21"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E29BB5D">
            <w:pPr>
              <w:widowControl/>
              <w:spacing w:line="259" w:lineRule="auto"/>
              <w:ind w:left="60"/>
              <w:rPr>
                <w:rFonts w:hint="eastAsia" w:ascii="宋体" w:hAnsi="宋体" w:cs="宋体"/>
                <w:color w:val="000000"/>
                <w:szCs w:val="21"/>
              </w:rPr>
            </w:pPr>
            <w:r>
              <w:rPr>
                <w:rFonts w:hint="eastAsia" w:ascii="宋体" w:hAnsi="宋体" w:cs="宋体"/>
                <w:color w:val="000000"/>
                <w:szCs w:val="21"/>
              </w:rPr>
              <w:t>176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9B206CE">
            <w:pPr>
              <w:widowControl/>
              <w:spacing w:line="259" w:lineRule="auto"/>
              <w:rPr>
                <w:rFonts w:hint="eastAsia" w:ascii="宋体" w:hAnsi="宋体" w:cs="宋体"/>
                <w:color w:val="000000"/>
                <w:szCs w:val="21"/>
              </w:rPr>
            </w:pPr>
            <w:r>
              <w:rPr>
                <w:rFonts w:hint="eastAsia" w:ascii="宋体" w:hAnsi="宋体" w:cs="宋体"/>
                <w:color w:val="000000"/>
                <w:szCs w:val="21"/>
              </w:rPr>
              <w:t>安全要求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A9D3A06">
            <w:pPr>
              <w:widowControl/>
              <w:spacing w:line="259" w:lineRule="auto"/>
              <w:rPr>
                <w:rFonts w:hint="eastAsia" w:ascii="宋体" w:hAnsi="宋体" w:cs="宋体"/>
                <w:color w:val="000000"/>
                <w:szCs w:val="21"/>
              </w:rPr>
            </w:pPr>
            <w:r>
              <w:rPr>
                <w:rFonts w:hint="eastAsia" w:ascii="宋体" w:hAnsi="宋体" w:cs="宋体"/>
                <w:color w:val="000000"/>
                <w:szCs w:val="21"/>
              </w:rPr>
              <w:t>身份鉴别</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52D13F0">
            <w:pPr>
              <w:widowControl/>
              <w:spacing w:line="259" w:lineRule="auto"/>
              <w:rPr>
                <w:rFonts w:hint="eastAsia" w:ascii="宋体" w:hAnsi="宋体" w:cs="宋体"/>
                <w:color w:val="000000"/>
                <w:szCs w:val="21"/>
              </w:rPr>
            </w:pPr>
            <w:r>
              <w:rPr>
                <w:rFonts w:hint="eastAsia" w:ascii="宋体" w:hAnsi="宋体" w:cs="宋体"/>
                <w:color w:val="000000"/>
                <w:szCs w:val="21"/>
              </w:rPr>
              <w:t>★身份鉴别服务</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04540F3">
            <w:pPr>
              <w:widowControl/>
              <w:spacing w:line="246" w:lineRule="auto"/>
              <w:ind w:left="1"/>
              <w:rPr>
                <w:rFonts w:hint="eastAsia" w:ascii="宋体" w:hAnsi="宋体" w:cs="宋体"/>
                <w:color w:val="000000"/>
                <w:szCs w:val="21"/>
              </w:rPr>
            </w:pPr>
            <w:r>
              <w:rPr>
                <w:rFonts w:hint="eastAsia" w:ascii="宋体" w:hAnsi="宋体" w:cs="宋体"/>
                <w:color w:val="000000"/>
                <w:szCs w:val="21"/>
              </w:rPr>
              <w:t>用户标识使用帐户名和帐户ID，在操作系统的整个生存周期内用户标识具有唯一性；支持用户口令复杂度校验及强口令管理；支持用户口令有效期配置；支持口令鉴别失败控制；支持口令加密算法配置，用户口令进行加密后以不可</w:t>
            </w:r>
          </w:p>
          <w:p w14:paraId="167071F6">
            <w:pPr>
              <w:widowControl/>
              <w:spacing w:line="259" w:lineRule="auto"/>
              <w:ind w:left="1"/>
              <w:rPr>
                <w:rFonts w:hint="eastAsia" w:ascii="宋体" w:hAnsi="宋体" w:cs="宋体"/>
                <w:color w:val="000000"/>
                <w:szCs w:val="21"/>
              </w:rPr>
            </w:pPr>
            <w:r>
              <w:rPr>
                <w:rFonts w:hint="eastAsia" w:ascii="宋体" w:hAnsi="宋体" w:cs="宋体"/>
                <w:color w:val="000000"/>
                <w:szCs w:val="21"/>
              </w:rPr>
              <w:t>逆的密文形式保存；支持禁止根帐户</w:t>
            </w:r>
          </w:p>
          <w:p w14:paraId="37D3214E">
            <w:pPr>
              <w:widowControl/>
              <w:spacing w:line="259" w:lineRule="auto"/>
              <w:ind w:left="1"/>
              <w:rPr>
                <w:rFonts w:hint="eastAsia" w:ascii="宋体" w:hAnsi="宋体" w:cs="宋体"/>
                <w:color w:val="000000"/>
                <w:szCs w:val="21"/>
              </w:rPr>
            </w:pPr>
            <w:r>
              <w:rPr>
                <w:rFonts w:hint="eastAsia" w:ascii="宋体" w:hAnsi="宋体" w:cs="宋体"/>
                <w:color w:val="000000"/>
                <w:szCs w:val="21"/>
              </w:rPr>
              <w:t>（root）远程登录设置</w:t>
            </w:r>
          </w:p>
        </w:tc>
      </w:tr>
      <w:tr w14:paraId="7CFB92D2">
        <w:tblPrEx>
          <w:tblCellMar>
            <w:top w:w="42" w:type="dxa"/>
            <w:left w:w="108" w:type="dxa"/>
            <w:bottom w:w="0" w:type="dxa"/>
            <w:right w:w="95" w:type="dxa"/>
          </w:tblCellMar>
        </w:tblPrEx>
        <w:trPr>
          <w:trHeight w:val="658"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96A31CA">
            <w:pPr>
              <w:widowControl/>
              <w:spacing w:line="259" w:lineRule="auto"/>
              <w:ind w:left="60"/>
              <w:rPr>
                <w:rFonts w:hint="eastAsia" w:ascii="宋体" w:hAnsi="宋体" w:cs="宋体"/>
                <w:color w:val="000000"/>
                <w:szCs w:val="21"/>
              </w:rPr>
            </w:pPr>
            <w:r>
              <w:rPr>
                <w:rFonts w:hint="eastAsia" w:ascii="宋体" w:hAnsi="宋体" w:cs="宋体"/>
                <w:color w:val="000000"/>
                <w:szCs w:val="21"/>
              </w:rPr>
              <w:t>177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EEE43FE">
            <w:pPr>
              <w:widowControl/>
              <w:spacing w:line="259" w:lineRule="auto"/>
              <w:rPr>
                <w:rFonts w:hint="eastAsia" w:ascii="宋体" w:hAnsi="宋体" w:cs="宋体"/>
                <w:color w:val="000000"/>
                <w:szCs w:val="21"/>
              </w:rPr>
            </w:pPr>
            <w:r>
              <w:rPr>
                <w:rFonts w:hint="eastAsia" w:ascii="宋体" w:hAnsi="宋体" w:cs="宋体"/>
                <w:color w:val="000000"/>
                <w:szCs w:val="21"/>
              </w:rPr>
              <w:t>安全要求</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34A30E82">
            <w:pPr>
              <w:widowControl/>
              <w:spacing w:line="259" w:lineRule="auto"/>
              <w:rPr>
                <w:rFonts w:hint="eastAsia" w:ascii="宋体" w:hAnsi="宋体" w:cs="宋体"/>
                <w:color w:val="000000"/>
                <w:szCs w:val="21"/>
              </w:rPr>
            </w:pPr>
            <w:r>
              <w:rPr>
                <w:rFonts w:hint="eastAsia" w:ascii="宋体" w:hAnsi="宋体" w:cs="宋体"/>
                <w:color w:val="000000"/>
                <w:szCs w:val="21"/>
              </w:rPr>
              <w:t>访问控制</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0115F35">
            <w:pPr>
              <w:widowControl/>
              <w:spacing w:line="259" w:lineRule="auto"/>
              <w:rPr>
                <w:rFonts w:hint="eastAsia" w:ascii="宋体" w:hAnsi="宋体" w:cs="宋体"/>
                <w:color w:val="000000"/>
                <w:szCs w:val="21"/>
              </w:rPr>
            </w:pPr>
            <w:r>
              <w:rPr>
                <w:rFonts w:hint="eastAsia" w:ascii="宋体" w:hAnsi="宋体" w:cs="宋体"/>
                <w:color w:val="000000"/>
                <w:szCs w:val="21"/>
              </w:rPr>
              <w:t>★自主访问控制</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602693FA">
            <w:pPr>
              <w:widowControl/>
              <w:spacing w:line="259" w:lineRule="auto"/>
              <w:ind w:left="1"/>
              <w:rPr>
                <w:rFonts w:hint="eastAsia" w:ascii="宋体" w:hAnsi="宋体" w:cs="宋体"/>
                <w:color w:val="000000"/>
                <w:szCs w:val="21"/>
              </w:rPr>
            </w:pPr>
            <w:r>
              <w:rPr>
                <w:rFonts w:hint="eastAsia" w:ascii="宋体" w:hAnsi="宋体" w:cs="宋体"/>
                <w:color w:val="000000"/>
                <w:szCs w:val="21"/>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14:paraId="724BB2ED">
        <w:tblPrEx>
          <w:tblCellMar>
            <w:top w:w="42" w:type="dxa"/>
            <w:left w:w="108" w:type="dxa"/>
            <w:bottom w:w="0" w:type="dxa"/>
            <w:right w:w="95"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A0BFE86">
            <w:pPr>
              <w:widowControl/>
              <w:spacing w:line="259" w:lineRule="auto"/>
              <w:ind w:left="60"/>
              <w:rPr>
                <w:rFonts w:hint="eastAsia" w:ascii="宋体" w:hAnsi="宋体" w:cs="宋体"/>
                <w:color w:val="000000"/>
                <w:szCs w:val="21"/>
              </w:rPr>
            </w:pPr>
            <w:r>
              <w:rPr>
                <w:rFonts w:hint="eastAsia" w:ascii="宋体" w:hAnsi="宋体" w:cs="宋体"/>
                <w:color w:val="000000"/>
                <w:szCs w:val="21"/>
              </w:rPr>
              <w:t>178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20B1296">
            <w:pPr>
              <w:widowControl/>
              <w:spacing w:line="259" w:lineRule="auto"/>
              <w:rPr>
                <w:rFonts w:hint="eastAsia" w:ascii="宋体" w:hAnsi="宋体" w:cs="宋体"/>
                <w:color w:val="000000"/>
                <w:szCs w:val="21"/>
              </w:rPr>
            </w:pPr>
            <w:r>
              <w:rPr>
                <w:rFonts w:hint="eastAsia" w:ascii="宋体" w:hAnsi="宋体" w:cs="宋体"/>
                <w:color w:val="000000"/>
                <w:szCs w:val="21"/>
              </w:rPr>
              <w:t>安全要求</w:t>
            </w:r>
          </w:p>
        </w:tc>
        <w:tc>
          <w:tcPr>
            <w:tcW w:w="1481" w:type="dxa"/>
            <w:vMerge w:val="continue"/>
            <w:tcBorders>
              <w:top w:val="nil"/>
              <w:left w:val="single" w:color="000000" w:sz="4" w:space="0"/>
              <w:bottom w:val="nil"/>
              <w:right w:val="single" w:color="000000" w:sz="4" w:space="0"/>
            </w:tcBorders>
            <w:noWrap w:val="0"/>
            <w:vAlign w:val="center"/>
          </w:tcPr>
          <w:p w14:paraId="1B7DD917">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4CFFE49">
            <w:pPr>
              <w:widowControl/>
              <w:spacing w:line="259" w:lineRule="auto"/>
              <w:rPr>
                <w:rFonts w:hint="eastAsia" w:ascii="宋体" w:hAnsi="宋体" w:cs="宋体"/>
                <w:color w:val="000000"/>
                <w:szCs w:val="21"/>
              </w:rPr>
            </w:pPr>
            <w:r>
              <w:rPr>
                <w:rFonts w:hint="eastAsia" w:ascii="宋体" w:hAnsi="宋体" w:cs="宋体"/>
                <w:color w:val="000000"/>
                <w:szCs w:val="21"/>
              </w:rPr>
              <w:t>★强制访问控制</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5923D06">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操作系统支持对应用程序的访问控制与资源限制，包括对文件、网络等客体的访问控制；支持应用安装控制、应用执行控制</w:t>
            </w:r>
          </w:p>
        </w:tc>
      </w:tr>
      <w:tr w14:paraId="165C139F">
        <w:tblPrEx>
          <w:tblCellMar>
            <w:top w:w="42" w:type="dxa"/>
            <w:left w:w="108" w:type="dxa"/>
            <w:bottom w:w="0" w:type="dxa"/>
            <w:right w:w="95" w:type="dxa"/>
          </w:tblCellMar>
        </w:tblPrEx>
        <w:trPr>
          <w:trHeight w:val="2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9B72C4A">
            <w:pPr>
              <w:widowControl/>
              <w:spacing w:line="259" w:lineRule="auto"/>
              <w:ind w:left="60"/>
              <w:rPr>
                <w:rFonts w:hint="eastAsia" w:ascii="宋体" w:hAnsi="宋体" w:cs="宋体"/>
                <w:color w:val="000000"/>
                <w:szCs w:val="21"/>
              </w:rPr>
            </w:pPr>
            <w:r>
              <w:rPr>
                <w:rFonts w:hint="eastAsia" w:ascii="宋体" w:hAnsi="宋体" w:cs="宋体"/>
                <w:color w:val="000000"/>
                <w:szCs w:val="21"/>
              </w:rPr>
              <w:t>179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7DCDB33">
            <w:pPr>
              <w:widowControl/>
              <w:spacing w:line="259" w:lineRule="auto"/>
              <w:rPr>
                <w:rFonts w:hint="eastAsia" w:ascii="宋体" w:hAnsi="宋体" w:cs="宋体"/>
                <w:color w:val="000000"/>
                <w:szCs w:val="21"/>
              </w:rPr>
            </w:pPr>
            <w:r>
              <w:rPr>
                <w:rFonts w:hint="eastAsia" w:ascii="宋体" w:hAnsi="宋体" w:cs="宋体"/>
                <w:color w:val="000000"/>
                <w:szCs w:val="21"/>
              </w:rPr>
              <w:t>安全要求</w:t>
            </w:r>
          </w:p>
        </w:tc>
        <w:tc>
          <w:tcPr>
            <w:tcW w:w="1481" w:type="dxa"/>
            <w:vMerge w:val="continue"/>
            <w:tcBorders>
              <w:top w:val="nil"/>
              <w:left w:val="single" w:color="000000" w:sz="4" w:space="0"/>
              <w:bottom w:val="single" w:color="000000" w:sz="4" w:space="0"/>
              <w:right w:val="single" w:color="000000" w:sz="4" w:space="0"/>
            </w:tcBorders>
            <w:noWrap w:val="0"/>
            <w:vAlign w:val="center"/>
          </w:tcPr>
          <w:p w14:paraId="39D8E489">
            <w:pPr>
              <w:widowControl/>
              <w:spacing w:after="160" w:line="259" w:lineRule="auto"/>
              <w:rPr>
                <w:rFonts w:hint="eastAsia" w:ascii="宋体" w:hAnsi="宋体" w:cs="宋体"/>
                <w:color w:val="000000"/>
                <w:szCs w:val="21"/>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9A2DF09">
            <w:pPr>
              <w:widowControl/>
              <w:spacing w:line="259" w:lineRule="auto"/>
              <w:rPr>
                <w:rFonts w:hint="eastAsia" w:ascii="宋体" w:hAnsi="宋体" w:cs="宋体"/>
                <w:color w:val="000000"/>
                <w:szCs w:val="21"/>
              </w:rPr>
            </w:pPr>
            <w:r>
              <w:rPr>
                <w:rFonts w:hint="eastAsia" w:ascii="宋体" w:hAnsi="宋体" w:cs="宋体"/>
                <w:color w:val="000000"/>
                <w:szCs w:val="21"/>
              </w:rPr>
              <w:t>★安全审计</w:t>
            </w:r>
          </w:p>
        </w:tc>
        <w:tc>
          <w:tcPr>
            <w:tcW w:w="3851" w:type="dxa"/>
            <w:tcBorders>
              <w:top w:val="single" w:color="000000" w:sz="4" w:space="0"/>
              <w:left w:val="single" w:color="000000" w:sz="4" w:space="0"/>
              <w:bottom w:val="single" w:color="000000" w:sz="4" w:space="0"/>
              <w:right w:val="single" w:color="000000" w:sz="4" w:space="0"/>
            </w:tcBorders>
            <w:noWrap w:val="0"/>
            <w:vAlign w:val="center"/>
          </w:tcPr>
          <w:p w14:paraId="2702D42D">
            <w:pPr>
              <w:widowControl/>
              <w:spacing w:line="259" w:lineRule="auto"/>
              <w:ind w:left="1"/>
              <w:rPr>
                <w:rFonts w:hint="eastAsia" w:ascii="宋体" w:hAnsi="宋体" w:cs="宋体"/>
                <w:color w:val="000000"/>
                <w:szCs w:val="21"/>
              </w:rPr>
            </w:pPr>
            <w:r>
              <w:rPr>
                <w:rFonts w:hint="eastAsia" w:ascii="宋体" w:hAnsi="宋体" w:cs="宋体"/>
                <w:color w:val="000000"/>
                <w:szCs w:val="21"/>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14:paraId="18A01B9A">
        <w:tblPrEx>
          <w:tblCellMar>
            <w:top w:w="42" w:type="dxa"/>
            <w:left w:w="108" w:type="dxa"/>
            <w:bottom w:w="0" w:type="dxa"/>
            <w:right w:w="95" w:type="dxa"/>
          </w:tblCellMar>
        </w:tblPrEx>
        <w:trPr>
          <w:trHeight w:val="21" w:hRule="atLeast"/>
        </w:trPr>
        <w:tc>
          <w:tcPr>
            <w:tcW w:w="887" w:type="dxa"/>
            <w:tcBorders>
              <w:top w:val="single" w:color="000000" w:sz="4" w:space="0"/>
              <w:left w:val="single" w:color="000000" w:sz="4" w:space="0"/>
              <w:bottom w:val="single" w:color="auto" w:sz="4" w:space="0"/>
              <w:right w:val="single" w:color="000000" w:sz="4" w:space="0"/>
            </w:tcBorders>
            <w:noWrap w:val="0"/>
            <w:vAlign w:val="center"/>
          </w:tcPr>
          <w:p w14:paraId="27FD1D4A">
            <w:pPr>
              <w:widowControl/>
              <w:spacing w:line="259" w:lineRule="auto"/>
              <w:ind w:left="60"/>
              <w:rPr>
                <w:rFonts w:hint="eastAsia" w:ascii="宋体" w:hAnsi="宋体" w:cs="宋体"/>
                <w:color w:val="000000"/>
                <w:szCs w:val="21"/>
              </w:rPr>
            </w:pPr>
            <w:r>
              <w:rPr>
                <w:rFonts w:hint="eastAsia" w:ascii="宋体" w:hAnsi="宋体" w:cs="宋体"/>
                <w:color w:val="000000"/>
                <w:szCs w:val="21"/>
              </w:rPr>
              <w:t>180</w:t>
            </w:r>
          </w:p>
        </w:tc>
        <w:tc>
          <w:tcPr>
            <w:tcW w:w="1317" w:type="dxa"/>
            <w:tcBorders>
              <w:top w:val="single" w:color="000000" w:sz="4" w:space="0"/>
              <w:left w:val="single" w:color="000000" w:sz="4" w:space="0"/>
              <w:bottom w:val="single" w:color="auto" w:sz="4" w:space="0"/>
              <w:right w:val="single" w:color="000000" w:sz="4" w:space="0"/>
            </w:tcBorders>
            <w:noWrap w:val="0"/>
            <w:vAlign w:val="center"/>
          </w:tcPr>
          <w:p w14:paraId="7299E639">
            <w:pPr>
              <w:widowControl/>
              <w:spacing w:line="259" w:lineRule="auto"/>
              <w:rPr>
                <w:rFonts w:hint="eastAsia" w:ascii="宋体" w:hAnsi="宋体" w:cs="宋体"/>
                <w:color w:val="000000"/>
                <w:szCs w:val="21"/>
              </w:rPr>
            </w:pPr>
            <w:r>
              <w:rPr>
                <w:rFonts w:hint="eastAsia" w:ascii="宋体" w:hAnsi="宋体" w:cs="宋体"/>
                <w:color w:val="000000"/>
                <w:szCs w:val="21"/>
              </w:rPr>
              <w:t>安全要求</w:t>
            </w:r>
          </w:p>
        </w:tc>
        <w:tc>
          <w:tcPr>
            <w:tcW w:w="1481" w:type="dxa"/>
            <w:tcBorders>
              <w:top w:val="single" w:color="000000" w:sz="4" w:space="0"/>
              <w:left w:val="single" w:color="000000" w:sz="4" w:space="0"/>
              <w:bottom w:val="single" w:color="auto" w:sz="4" w:space="0"/>
              <w:right w:val="single" w:color="000000" w:sz="4" w:space="0"/>
            </w:tcBorders>
            <w:noWrap w:val="0"/>
            <w:vAlign w:val="center"/>
          </w:tcPr>
          <w:p w14:paraId="1E314C2D">
            <w:pPr>
              <w:widowControl/>
              <w:spacing w:line="259" w:lineRule="auto"/>
              <w:rPr>
                <w:rFonts w:hint="eastAsia" w:ascii="宋体" w:hAnsi="宋体" w:cs="宋体"/>
                <w:color w:val="000000"/>
                <w:szCs w:val="21"/>
              </w:rPr>
            </w:pPr>
            <w:r>
              <w:rPr>
                <w:rFonts w:hint="eastAsia" w:ascii="宋体" w:hAnsi="宋体" w:cs="宋体"/>
                <w:color w:val="000000"/>
                <w:szCs w:val="21"/>
              </w:rPr>
              <w:t>漏洞管理</w:t>
            </w:r>
          </w:p>
        </w:tc>
        <w:tc>
          <w:tcPr>
            <w:tcW w:w="1663" w:type="dxa"/>
            <w:tcBorders>
              <w:top w:val="single" w:color="000000" w:sz="4" w:space="0"/>
              <w:left w:val="single" w:color="000000" w:sz="4" w:space="0"/>
              <w:bottom w:val="single" w:color="auto" w:sz="4" w:space="0"/>
              <w:right w:val="single" w:color="000000" w:sz="4" w:space="0"/>
            </w:tcBorders>
            <w:noWrap w:val="0"/>
            <w:vAlign w:val="center"/>
          </w:tcPr>
          <w:p w14:paraId="0EAEEC7B">
            <w:pPr>
              <w:widowControl/>
              <w:spacing w:line="259" w:lineRule="auto"/>
              <w:rPr>
                <w:rFonts w:hint="eastAsia" w:ascii="宋体" w:hAnsi="宋体" w:cs="宋体"/>
                <w:color w:val="000000"/>
                <w:szCs w:val="21"/>
              </w:rPr>
            </w:pPr>
            <w:r>
              <w:rPr>
                <w:rFonts w:hint="eastAsia" w:ascii="宋体" w:hAnsi="宋体" w:cs="宋体"/>
                <w:color w:val="000000"/>
                <w:szCs w:val="21"/>
              </w:rPr>
              <w:t>★漏洞管理</w:t>
            </w:r>
          </w:p>
        </w:tc>
        <w:tc>
          <w:tcPr>
            <w:tcW w:w="3851" w:type="dxa"/>
            <w:tcBorders>
              <w:top w:val="single" w:color="000000" w:sz="4" w:space="0"/>
              <w:left w:val="single" w:color="000000" w:sz="4" w:space="0"/>
              <w:bottom w:val="single" w:color="auto" w:sz="4" w:space="0"/>
              <w:right w:val="single" w:color="000000" w:sz="4" w:space="0"/>
            </w:tcBorders>
            <w:noWrap w:val="0"/>
            <w:vAlign w:val="center"/>
          </w:tcPr>
          <w:p w14:paraId="1F460D83">
            <w:pPr>
              <w:widowControl/>
              <w:spacing w:line="246" w:lineRule="auto"/>
              <w:ind w:left="1"/>
              <w:rPr>
                <w:rFonts w:hint="eastAsia" w:ascii="宋体" w:hAnsi="宋体" w:cs="宋体"/>
                <w:color w:val="000000"/>
                <w:szCs w:val="21"/>
              </w:rPr>
            </w:pPr>
            <w:r>
              <w:rPr>
                <w:rFonts w:hint="eastAsia" w:ascii="宋体" w:hAnsi="宋体" w:cs="宋体"/>
                <w:color w:val="000000"/>
                <w:szCs w:val="21"/>
              </w:rPr>
              <w:t>操作系统支持漏洞编号，每个漏洞独立编号，可直接使用NVDB、CNVD或CVE</w:t>
            </w:r>
          </w:p>
          <w:p w14:paraId="36D32C7F">
            <w:pPr>
              <w:widowControl/>
              <w:spacing w:line="259" w:lineRule="auto"/>
              <w:ind w:left="1"/>
              <w:rPr>
                <w:rFonts w:hint="eastAsia" w:ascii="宋体" w:hAnsi="宋体" w:cs="宋体"/>
                <w:color w:val="000000"/>
                <w:szCs w:val="21"/>
              </w:rPr>
            </w:pPr>
            <w:r>
              <w:rPr>
                <w:rFonts w:hint="eastAsia" w:ascii="宋体" w:hAnsi="宋体" w:cs="宋体"/>
                <w:color w:val="000000"/>
                <w:szCs w:val="21"/>
              </w:rPr>
              <w:t>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bl>
    <w:p w14:paraId="105F1EAB">
      <w:pPr>
        <w:spacing w:line="360" w:lineRule="auto"/>
        <w:contextualSpacing/>
        <w:rPr>
          <w:sz w:val="24"/>
        </w:rPr>
      </w:pPr>
    </w:p>
    <w:p w14:paraId="3962AD51">
      <w:pPr>
        <w:spacing w:line="360" w:lineRule="auto"/>
        <w:ind w:firstLine="480" w:firstLineChars="200"/>
        <w:contextualSpacing/>
        <w:rPr>
          <w:sz w:val="24"/>
        </w:rPr>
      </w:pPr>
      <w:r>
        <w:rPr>
          <w:rFonts w:hint="eastAsia"/>
          <w:sz w:val="24"/>
        </w:rPr>
        <w:t>（2）中间件：</w:t>
      </w:r>
    </w:p>
    <w:p w14:paraId="45D7B1B6">
      <w:pPr>
        <w:spacing w:line="360" w:lineRule="auto"/>
        <w:ind w:firstLine="480" w:firstLineChars="200"/>
        <w:contextualSpacing/>
        <w:rPr>
          <w:sz w:val="24"/>
        </w:rPr>
      </w:pPr>
      <w:r>
        <w:rPr>
          <w:rFonts w:hint="eastAsia"/>
          <w:sz w:val="24"/>
        </w:rPr>
        <w:t>易用性要求：</w:t>
      </w:r>
    </w:p>
    <w:p w14:paraId="1A130A51">
      <w:pPr>
        <w:spacing w:line="360" w:lineRule="auto"/>
        <w:ind w:firstLine="420" w:firstLineChars="200"/>
        <w:contextualSpacing/>
        <w:rPr>
          <w:sz w:val="24"/>
        </w:rPr>
      </w:pPr>
      <w:r>
        <w:rPr>
          <w:rFonts w:hint="eastAsia" w:ascii="微软雅黑" w:hAnsi="微软雅黑" w:eastAsia="微软雅黑" w:cs="微软雅黑"/>
          <w:color w:val="000000"/>
          <w:szCs w:val="21"/>
        </w:rPr>
        <w:t>▶</w:t>
      </w:r>
      <w:r>
        <w:rPr>
          <w:rFonts w:hint="eastAsia"/>
          <w:sz w:val="24"/>
        </w:rPr>
        <w:t>①能支持集群部署，提供集群管理工具，具备自动配置Java EE应用集群的装置和方法的相关专利。</w:t>
      </w:r>
    </w:p>
    <w:p w14:paraId="3C9D52F1">
      <w:pPr>
        <w:spacing w:line="360" w:lineRule="auto"/>
        <w:ind w:firstLine="420" w:firstLineChars="200"/>
        <w:contextualSpacing/>
        <w:rPr>
          <w:sz w:val="24"/>
        </w:rPr>
      </w:pPr>
      <w:r>
        <w:rPr>
          <w:rFonts w:hint="eastAsia" w:ascii="微软雅黑" w:hAnsi="微软雅黑" w:eastAsia="微软雅黑" w:cs="微软雅黑"/>
          <w:color w:val="000000"/>
          <w:szCs w:val="21"/>
        </w:rPr>
        <w:t>●</w:t>
      </w:r>
      <w:r>
        <w:rPr>
          <w:rFonts w:hint="eastAsia"/>
          <w:sz w:val="24"/>
        </w:rPr>
        <w:t>②产品提供内置类加载冲突检测工具，可以检测出应用部署和运行过程中哪些类存在类加载冲突问题，并能自动生成冲突检测报告，方便快速定位和解决应用类加载问题。同时能具备JavaEE 应用类加载冲突分析方法和装置相关专利。</w:t>
      </w:r>
    </w:p>
    <w:p w14:paraId="5C8B6436">
      <w:pPr>
        <w:spacing w:line="360" w:lineRule="auto"/>
        <w:ind w:firstLine="480" w:firstLineChars="200"/>
        <w:contextualSpacing/>
        <w:rPr>
          <w:sz w:val="24"/>
        </w:rPr>
      </w:pPr>
      <w:r>
        <w:rPr>
          <w:sz w:val="24"/>
        </w:rPr>
        <w:t>③</w:t>
      </w:r>
      <w:r>
        <w:rPr>
          <w:rFonts w:hint="eastAsia"/>
          <w:sz w:val="24"/>
        </w:rPr>
        <w:t>产品提供在管理控制台页面上配置异步日志，保证日志输出的同时降低对应用系统性能的影响。</w:t>
      </w:r>
    </w:p>
    <w:p w14:paraId="2CF9125A">
      <w:pPr>
        <w:spacing w:line="360" w:lineRule="auto"/>
        <w:ind w:firstLine="420" w:firstLineChars="200"/>
        <w:contextualSpacing/>
        <w:rPr>
          <w:sz w:val="24"/>
        </w:rPr>
      </w:pPr>
      <w:r>
        <w:rPr>
          <w:rFonts w:hint="eastAsia" w:ascii="微软雅黑" w:hAnsi="微软雅黑" w:eastAsia="微软雅黑" w:cs="微软雅黑"/>
          <w:color w:val="000000"/>
          <w:szCs w:val="21"/>
        </w:rPr>
        <w:t>●</w:t>
      </w:r>
      <w:r>
        <w:rPr>
          <w:sz w:val="24"/>
        </w:rPr>
        <w:t>④</w:t>
      </w:r>
      <w:r>
        <w:rPr>
          <w:rFonts w:hint="eastAsia"/>
          <w:sz w:val="24"/>
        </w:rPr>
        <w:t>产品提供监控服务，可以选择监视信息的回放时间段，方便运维人员了解过去某段时间的系统和应用的监控情况，需提供产品功能截图。</w:t>
      </w:r>
    </w:p>
    <w:p w14:paraId="6E8C10DC">
      <w:pPr>
        <w:spacing w:line="360" w:lineRule="auto"/>
        <w:ind w:firstLine="480" w:firstLineChars="200"/>
        <w:contextualSpacing/>
        <w:rPr>
          <w:sz w:val="24"/>
        </w:rPr>
      </w:pPr>
      <w:r>
        <w:rPr>
          <w:sz w:val="24"/>
        </w:rPr>
        <w:t>⑤</w:t>
      </w:r>
      <w:r>
        <w:rPr>
          <w:rFonts w:hint="eastAsia"/>
          <w:sz w:val="24"/>
        </w:rPr>
        <w:t>内置快照功能，能够对服务器及应用程序的运行时信息进行捕获。并需具备应用服务器快照分析系统相关专利。</w:t>
      </w:r>
    </w:p>
    <w:p w14:paraId="32073370">
      <w:pPr>
        <w:spacing w:line="360" w:lineRule="auto"/>
        <w:ind w:firstLine="480" w:firstLineChars="200"/>
        <w:contextualSpacing/>
        <w:rPr>
          <w:sz w:val="24"/>
        </w:rPr>
      </w:pPr>
      <w:r>
        <w:rPr>
          <w:sz w:val="24"/>
        </w:rPr>
        <w:t>⑥</w:t>
      </w:r>
      <w:r>
        <w:rPr>
          <w:rFonts w:hint="eastAsia"/>
          <w:sz w:val="24"/>
        </w:rPr>
        <w:t>为避免用户误操作，产品需支持应用回收站功能，卸载的应用部署包将移到回收站里。</w:t>
      </w:r>
    </w:p>
    <w:p w14:paraId="5A52C11B">
      <w:pPr>
        <w:spacing w:line="360" w:lineRule="auto"/>
        <w:ind w:firstLine="480" w:firstLineChars="200"/>
        <w:contextualSpacing/>
        <w:rPr>
          <w:sz w:val="24"/>
        </w:rPr>
      </w:pPr>
      <w:r>
        <w:rPr>
          <w:rFonts w:hint="eastAsia"/>
          <w:sz w:val="24"/>
        </w:rPr>
        <w:t>稳定性要求：</w:t>
      </w:r>
    </w:p>
    <w:p w14:paraId="23D04FC7">
      <w:pPr>
        <w:spacing w:line="360" w:lineRule="auto"/>
        <w:ind w:firstLine="420" w:firstLineChars="200"/>
        <w:contextualSpacing/>
        <w:rPr>
          <w:sz w:val="24"/>
        </w:rPr>
      </w:pPr>
      <w:r>
        <w:rPr>
          <w:rFonts w:hint="eastAsia" w:ascii="微软雅黑" w:hAnsi="微软雅黑" w:eastAsia="微软雅黑" w:cs="微软雅黑"/>
          <w:color w:val="000000"/>
          <w:szCs w:val="21"/>
        </w:rPr>
        <w:t>●</w:t>
      </w:r>
      <w:r>
        <w:rPr>
          <w:rFonts w:hint="eastAsia"/>
          <w:sz w:val="24"/>
        </w:rPr>
        <w:t>①为保证系统稳定运行，对中间件负载能力要求较高，要求在全国产环境下满足至少五十万在线用户访问能力，并且长时间运行稳定，中位响应时间低于200毫秒，90%平均响应时间低于400毫秒，95%平均响应时间低于500毫秒，99%平均响应时间低于700毫秒，能提供第三方测评机构出具的全国产环境性能测试报告证明，至少包括测评机构资质、报告首页、软硬件环境页、测试结果等内容。</w:t>
      </w:r>
    </w:p>
    <w:p w14:paraId="7437496D">
      <w:pPr>
        <w:spacing w:line="360" w:lineRule="auto"/>
        <w:ind w:firstLine="420" w:firstLineChars="200"/>
        <w:contextualSpacing/>
        <w:rPr>
          <w:sz w:val="24"/>
        </w:rPr>
      </w:pPr>
      <w:r>
        <w:rPr>
          <w:rFonts w:hint="eastAsia" w:ascii="微软雅黑" w:hAnsi="微软雅黑" w:eastAsia="微软雅黑" w:cs="微软雅黑"/>
          <w:color w:val="000000"/>
          <w:szCs w:val="21"/>
        </w:rPr>
        <w:t>●</w:t>
      </w:r>
      <w:r>
        <w:rPr>
          <w:rFonts w:hint="eastAsia"/>
          <w:sz w:val="24"/>
        </w:rPr>
        <w:t>②在不停止应用服务器运行的情况下，支持动态更新license以及集中管理替换license，避免更新license对业务正常运行的影响。</w:t>
      </w:r>
    </w:p>
    <w:p w14:paraId="613DF9D8">
      <w:pPr>
        <w:spacing w:line="360" w:lineRule="auto"/>
        <w:ind w:firstLine="480" w:firstLineChars="200"/>
        <w:contextualSpacing/>
        <w:rPr>
          <w:sz w:val="24"/>
        </w:rPr>
      </w:pPr>
      <w:r>
        <w:rPr>
          <w:rFonts w:hint="eastAsia"/>
          <w:sz w:val="24"/>
        </w:rPr>
        <w:t>安全性要求：</w:t>
      </w:r>
    </w:p>
    <w:p w14:paraId="64292D2C">
      <w:pPr>
        <w:spacing w:line="360" w:lineRule="auto"/>
        <w:ind w:firstLine="420" w:firstLineChars="200"/>
        <w:contextualSpacing/>
        <w:rPr>
          <w:sz w:val="24"/>
        </w:rPr>
      </w:pPr>
      <w:r>
        <w:rPr>
          <w:rFonts w:hint="eastAsia" w:ascii="微软雅黑" w:hAnsi="微软雅黑" w:eastAsia="微软雅黑" w:cs="微软雅黑"/>
          <w:color w:val="000000"/>
          <w:szCs w:val="21"/>
        </w:rPr>
        <w:t>●</w:t>
      </w:r>
      <w:r>
        <w:rPr>
          <w:rFonts w:hint="eastAsia"/>
          <w:sz w:val="24"/>
        </w:rPr>
        <w:t>①支持命令行审计功能，能记录每次命令行操作。支持采用双因子认证鉴别技术对用户身份进行鉴别。</w:t>
      </w:r>
    </w:p>
    <w:p w14:paraId="127795C0">
      <w:pPr>
        <w:spacing w:line="360" w:lineRule="auto"/>
        <w:ind w:firstLine="420" w:firstLineChars="200"/>
        <w:contextualSpacing/>
        <w:rPr>
          <w:sz w:val="24"/>
        </w:rPr>
      </w:pPr>
      <w:r>
        <w:rPr>
          <w:rFonts w:hint="eastAsia" w:ascii="微软雅黑" w:hAnsi="微软雅黑" w:eastAsia="微软雅黑" w:cs="微软雅黑"/>
          <w:color w:val="000000"/>
          <w:szCs w:val="21"/>
        </w:rPr>
        <w:t>●</w:t>
      </w:r>
      <w:r>
        <w:rPr>
          <w:rFonts w:hint="eastAsia"/>
          <w:sz w:val="24"/>
        </w:rPr>
        <w:t>②产品须经国家认可的认证（检测）机构安全扫描，能提供《代码安全性审查报告》。证明产品代码中不存在资源未释放、内存泄露、硬编码、空指针调用、死代码、错误计算、死循环、废弃的函数、数值溢出、无用的控制流语句等编码规范问题。</w:t>
      </w:r>
    </w:p>
    <w:p w14:paraId="633D09C6">
      <w:pPr>
        <w:spacing w:line="360" w:lineRule="auto"/>
        <w:ind w:firstLine="480" w:firstLineChars="200"/>
        <w:contextualSpacing/>
        <w:rPr>
          <w:sz w:val="24"/>
        </w:rPr>
      </w:pPr>
      <w:r>
        <w:rPr>
          <w:sz w:val="24"/>
        </w:rPr>
        <w:t>③</w:t>
      </w:r>
      <w:r>
        <w:rPr>
          <w:rFonts w:hint="eastAsia"/>
          <w:sz w:val="24"/>
        </w:rPr>
        <w:t>为保障产品安全性，应对产品进行安全功能测试和渗透测试，能提供国家认可的认证（检测）机构出具的安全测试报告《应用安全测试报告》。为确保测试全面，安全功能测试应覆盖标识和鉴别、访问控制、安全审计、数据完整性、数据保密性、软件容错、会话管理、安全漏洞、外部接口几个方面的测试指标。</w:t>
      </w:r>
    </w:p>
    <w:p w14:paraId="624FCEEF">
      <w:pPr>
        <w:spacing w:line="360" w:lineRule="auto"/>
        <w:ind w:firstLine="480" w:firstLineChars="200"/>
        <w:contextualSpacing/>
        <w:rPr>
          <w:sz w:val="24"/>
        </w:rPr>
      </w:pPr>
      <w:r>
        <w:rPr>
          <w:sz w:val="24"/>
        </w:rPr>
        <w:t>④</w:t>
      </w:r>
      <w:r>
        <w:rPr>
          <w:rFonts w:hint="eastAsia"/>
          <w:sz w:val="24"/>
        </w:rPr>
        <w:t>产品须采用商用密码技术进行加密保护、安全认证。须通过国家密码管理局商用密码检测中心测评。</w:t>
      </w:r>
    </w:p>
    <w:p w14:paraId="17741844">
      <w:pPr>
        <w:spacing w:line="360" w:lineRule="auto"/>
        <w:ind w:firstLine="480" w:firstLineChars="200"/>
        <w:contextualSpacing/>
        <w:rPr>
          <w:sz w:val="24"/>
        </w:rPr>
      </w:pPr>
    </w:p>
    <w:p w14:paraId="6775DDBE">
      <w:pPr>
        <w:widowControl/>
        <w:spacing w:line="360" w:lineRule="auto"/>
        <w:ind w:firstLine="480" w:firstLineChars="200"/>
        <w:contextualSpacing/>
        <w:rPr>
          <w:sz w:val="24"/>
        </w:rPr>
      </w:pPr>
      <w:r>
        <w:rPr>
          <w:sz w:val="24"/>
        </w:rPr>
        <w:t>2.2采购标的需满足的服务标准、期限、效率等要求</w:t>
      </w:r>
    </w:p>
    <w:p w14:paraId="46A553DA">
      <w:pPr>
        <w:widowControl/>
        <w:spacing w:line="360" w:lineRule="auto"/>
        <w:ind w:firstLine="420" w:firstLineChars="200"/>
        <w:contextualSpacing/>
        <w:rPr>
          <w:sz w:val="24"/>
        </w:rPr>
      </w:pPr>
      <w:r>
        <w:rPr>
          <w:rFonts w:hint="eastAsia" w:ascii="微软雅黑" w:hAnsi="微软雅黑" w:eastAsia="微软雅黑" w:cs="微软雅黑"/>
          <w:color w:val="000000"/>
          <w:szCs w:val="21"/>
        </w:rPr>
        <w:t>●</w:t>
      </w:r>
      <w:r>
        <w:rPr>
          <w:rFonts w:hint="eastAsia"/>
          <w:sz w:val="24"/>
        </w:rPr>
        <w:t>（1）需按照采购人要求配合进行产品部署、安装和调试，配合采购人的应用系统开发商完成系统部署和调试。</w:t>
      </w:r>
    </w:p>
    <w:p w14:paraId="636ED7B0">
      <w:pPr>
        <w:widowControl/>
        <w:spacing w:line="360" w:lineRule="auto"/>
        <w:ind w:firstLine="420" w:firstLineChars="200"/>
        <w:jc w:val="left"/>
        <w:rPr>
          <w:rFonts w:hint="eastAsia" w:ascii="宋体" w:hAnsi="宋体" w:cs="宋体"/>
          <w:kern w:val="0"/>
          <w:sz w:val="24"/>
        </w:rPr>
      </w:pPr>
      <w:r>
        <w:rPr>
          <w:rFonts w:hint="eastAsia" w:ascii="微软雅黑" w:hAnsi="微软雅黑" w:eastAsia="微软雅黑" w:cs="微软雅黑"/>
          <w:color w:val="000000"/>
          <w:szCs w:val="21"/>
        </w:rPr>
        <w:t>▶</w:t>
      </w:r>
      <w:r>
        <w:rPr>
          <w:rFonts w:hint="eastAsia"/>
          <w:sz w:val="24"/>
        </w:rPr>
        <w:t>（2）</w:t>
      </w:r>
      <w:r>
        <w:rPr>
          <w:rFonts w:hint="eastAsia" w:ascii="宋体" w:hAnsi="宋体" w:cs="宋体"/>
          <w:kern w:val="0"/>
          <w:sz w:val="24"/>
        </w:rPr>
        <w:t>提供现场实施服务。实施交付文档包括：产品白皮书、安装手册，用户手册、管理员手册、监控指标及日志关键字的释义与推荐值等。</w:t>
      </w:r>
    </w:p>
    <w:p w14:paraId="67E7626E">
      <w:pPr>
        <w:widowControl/>
        <w:spacing w:line="360" w:lineRule="auto"/>
        <w:ind w:firstLine="420" w:firstLineChars="200"/>
        <w:jc w:val="left"/>
        <w:rPr>
          <w:rFonts w:hint="eastAsia" w:ascii="宋体" w:hAnsi="宋体" w:cs="宋体"/>
          <w:kern w:val="0"/>
          <w:sz w:val="24"/>
        </w:rPr>
      </w:pPr>
      <w:r>
        <w:rPr>
          <w:rFonts w:hint="eastAsia" w:ascii="微软雅黑" w:hAnsi="微软雅黑" w:eastAsia="微软雅黑" w:cs="微软雅黑"/>
          <w:color w:val="000000"/>
          <w:szCs w:val="21"/>
        </w:rPr>
        <w:t>●</w:t>
      </w:r>
      <w:r>
        <w:rPr>
          <w:rFonts w:hint="eastAsia"/>
          <w:sz w:val="24"/>
        </w:rPr>
        <w:t>（3）</w:t>
      </w:r>
      <w:r>
        <w:rPr>
          <w:rFonts w:hint="eastAsia" w:ascii="宋体" w:hAnsi="宋体" w:cs="宋体"/>
          <w:kern w:val="0"/>
          <w:sz w:val="24"/>
        </w:rPr>
        <w:t>产品出现严重故障时需要提供现场或远程支持服务，快速解决故障恢复业务访问，并查找故障根本原因。</w:t>
      </w:r>
    </w:p>
    <w:p w14:paraId="6D53B323">
      <w:pPr>
        <w:widowControl/>
        <w:spacing w:line="360" w:lineRule="auto"/>
        <w:ind w:firstLine="480" w:firstLineChars="200"/>
        <w:jc w:val="left"/>
        <w:rPr>
          <w:rFonts w:hint="eastAsia" w:ascii="宋体" w:hAnsi="宋体" w:cs="宋体"/>
          <w:kern w:val="0"/>
          <w:sz w:val="24"/>
        </w:rPr>
      </w:pPr>
      <w:r>
        <w:rPr>
          <w:rFonts w:hint="eastAsia"/>
          <w:sz w:val="24"/>
        </w:rPr>
        <w:t>（4）</w:t>
      </w:r>
      <w:r>
        <w:rPr>
          <w:rFonts w:hint="eastAsia" w:ascii="宋体" w:hAnsi="宋体" w:cs="宋体"/>
          <w:kern w:val="0"/>
          <w:sz w:val="24"/>
        </w:rPr>
        <w:t>提供原厂商产品的培训服务，培训内容包括但不限于：基础原理、安装部署、日常操作、管理与运维、架构详解、设计及开发、性能调优，应急等。提供相关原厂技能认证培训不少于2人。</w:t>
      </w:r>
    </w:p>
    <w:p w14:paraId="13158580">
      <w:pPr>
        <w:widowControl/>
        <w:spacing w:line="360" w:lineRule="auto"/>
        <w:ind w:firstLine="480" w:firstLineChars="200"/>
        <w:contextualSpacing/>
        <w:rPr>
          <w:sz w:val="24"/>
        </w:rPr>
      </w:pPr>
      <w:r>
        <w:rPr>
          <w:sz w:val="24"/>
        </w:rPr>
        <w:t>2.</w:t>
      </w:r>
      <w:r>
        <w:rPr>
          <w:rFonts w:hint="eastAsia"/>
          <w:sz w:val="24"/>
        </w:rPr>
        <w:t>3</w:t>
      </w:r>
      <w:r>
        <w:rPr>
          <w:sz w:val="24"/>
        </w:rPr>
        <w:t>需由供应商提供设计方案、解决方案或者组织方案的采购项目，应当说明采购标的的功能、应用场景、目标等基本要求</w:t>
      </w:r>
      <w:r>
        <w:rPr>
          <w:rFonts w:hint="eastAsia"/>
          <w:sz w:val="24"/>
        </w:rPr>
        <w:t>。</w:t>
      </w:r>
    </w:p>
    <w:p w14:paraId="5AC1F30C">
      <w:pPr>
        <w:adjustRightInd w:val="0"/>
        <w:spacing w:line="360" w:lineRule="auto"/>
        <w:ind w:firstLine="424" w:firstLineChars="177"/>
        <w:contextualSpacing/>
        <w:jc w:val="left"/>
        <w:rPr>
          <w:rFonts w:ascii="Calibri" w:hAnsi="Calibri"/>
          <w:sz w:val="24"/>
          <w:szCs w:val="22"/>
        </w:rPr>
      </w:pPr>
      <w:r>
        <w:rPr>
          <w:rFonts w:hint="eastAsia" w:ascii="Calibri" w:hAnsi="Calibri"/>
          <w:sz w:val="24"/>
          <w:szCs w:val="22"/>
        </w:rPr>
        <w:t>供应商应提供基于北京市政务云环境或北京市办公云环境的项目相关产品部署方案和组织方案。</w:t>
      </w:r>
    </w:p>
    <w:p w14:paraId="0C8C3C74">
      <w:pPr>
        <w:spacing w:line="360" w:lineRule="auto"/>
        <w:contextualSpacing/>
        <w:rPr>
          <w:i/>
          <w:iCs/>
          <w:sz w:val="24"/>
        </w:rPr>
      </w:pPr>
      <w:r>
        <w:rPr>
          <w:sz w:val="24"/>
        </w:rPr>
        <w:t>3. 验收标准</w:t>
      </w:r>
    </w:p>
    <w:p w14:paraId="2E78C7DE">
      <w:pPr>
        <w:spacing w:line="360" w:lineRule="auto"/>
        <w:contextualSpacing/>
        <w:rPr>
          <w:sz w:val="24"/>
        </w:rPr>
      </w:pPr>
      <w:r>
        <w:rPr>
          <w:rFonts w:hint="eastAsia" w:ascii="Calibri" w:hAnsi="Calibri"/>
          <w:sz w:val="24"/>
          <w:szCs w:val="22"/>
        </w:rPr>
        <w:t>供应商所供产品全部到货并通过采购人验收；所供产品均符合招标技术要求并提供原厂授权文件和安装文件。</w:t>
      </w:r>
    </w:p>
    <w:p w14:paraId="200CCF2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r>
        <w:separator/>
      </w:r>
    </w:p>
  </w:endnote>
  <w:endnote w:type="continuationSeparator" w:id="3">
    <w:p>
      <w:r>
        <w:continuationSeparator/>
      </w:r>
    </w:p>
  </w:endnote>
  <w:endnote w:id="0">
    <w:p w14:paraId="22ACF387">
      <w:pPr>
        <w:snapToGrid w:val="0"/>
        <w:spacing w:after="160" w:line="259" w:lineRule="auto"/>
        <w:rPr>
          <w:rFonts w:ascii="Calibri" w:hAnsi="Calibri" w:eastAsia="等线" w:cs="Calibri"/>
          <w:color w:val="000000"/>
          <w:sz w:val="22"/>
          <w:szCs w:val="22"/>
        </w:rPr>
      </w:pPr>
      <w:bookmarkStart w:id="1" w:name="_GoBack"/>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00"/>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5C73B"/>
    <w:multiLevelType w:val="singleLevel"/>
    <w:tmpl w:val="A835C73B"/>
    <w:lvl w:ilvl="0" w:tentative="0">
      <w:start w:val="1"/>
      <w:numFmt w:val="decimal"/>
      <w:suff w:val="nothing"/>
      <w:lvlText w:val="（%1）"/>
      <w:lvlJc w:val="left"/>
    </w:lvl>
  </w:abstractNum>
  <w:abstractNum w:abstractNumId="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endnote w:id="2"/>
    <w:endnote w:id="3"/>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9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2025-07-31T05:16:16Z</dcterms:created>
  <dc:creator>Administrator</dc:creator>
  <cp:lastModifiedBy>10674</cp:lastModifiedBy>
  <dcterms:modified xsi:type="dcterms:W3CDTF">2025-07-31T05:16:48Z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E0D1D37D474E4C77A9FD2DD1633BA76A_12</vt:lpwstr>
  </property>
</Properties>
</file>