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pPr>
      <w:bookmarkStart w:id="0" w:name="_Toc99301424"/>
      <w:r>
        <w:rPr>
          <w:b/>
          <w:sz w:val="36"/>
          <w:szCs w:val="36"/>
        </w:rPr>
        <w:t>采购需求</w:t>
      </w:r>
      <w:bookmarkEnd w:id="0"/>
    </w:p>
    <w:p>
      <w:pPr>
        <w:spacing w:line="360" w:lineRule="auto"/>
        <w:outlineLvl w:val="0"/>
      </w:pPr>
      <w:r>
        <w:rPr>
          <w:rFonts w:hint="eastAsia" w:ascii="宋体" w:hAnsi="宋体" w:cs="仿宋"/>
          <w:b/>
          <w:bCs/>
          <w:sz w:val="28"/>
          <w:szCs w:val="28"/>
        </w:rPr>
        <w:t>第一包 信息系统改造</w:t>
      </w:r>
    </w:p>
    <w:p>
      <w:pPr>
        <w:pStyle w:val="13"/>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pPr>
        <w:pStyle w:val="2"/>
        <w:ind w:firstLine="480" w:firstLineChars="200"/>
        <w:rPr>
          <w:b/>
        </w:rPr>
      </w:pPr>
      <w:r>
        <w:rPr>
          <w:rFonts w:hint="eastAsia" w:hAnsi="宋体" w:cs="宋体"/>
        </w:rPr>
        <w:t>对数据资源服务管理平台-跨业务运行监管系统、社会福利服务管理平台-残疾人两项补贴管理系统、社会救助服务管理平台-社会救助运行管理系统、社会组织服务管理平台-社会组织综合业务管理系统、行政与党务管理平台-财务一体化系统、社会福利服务管理平台-公民收养信息管理系统、社会组织服务管理平台-民政综合执法系统、行政与党务管理平台-信访信息管理系统、社会事务服务管理平台-见义勇为人员管理系统、数据资源服务管理平台-资金统发与监管信息系统等10个系统进行适配。对行政与党务管理平台-财务一体化系统中的用友GRP-U8行政事业内控管理软件-新政府会计制度专版软件涉及部分架构重构，完成以上全部系统的非结构化数据做迁移。同时提供操作系统的安装、调试、集成服务等工作。</w:t>
      </w:r>
    </w:p>
    <w:p>
      <w:pPr>
        <w:pStyle w:val="13"/>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商务要求</w:t>
      </w:r>
    </w:p>
    <w:p>
      <w:pPr>
        <w:spacing w:line="360" w:lineRule="auto"/>
        <w:rPr>
          <w:rFonts w:hint="eastAsia" w:ascii="宋体" w:hAnsi="宋体" w:cs="仿宋"/>
          <w:sz w:val="24"/>
        </w:rPr>
      </w:pPr>
      <w:r>
        <w:rPr>
          <w:rFonts w:hint="eastAsia" w:ascii="宋体" w:hAnsi="宋体" w:cs="仿宋"/>
          <w:b/>
          <w:bCs/>
          <w:sz w:val="24"/>
        </w:rPr>
        <w:t>1.交付（实施）的时间：</w:t>
      </w:r>
      <w:r>
        <w:rPr>
          <w:rFonts w:hint="eastAsia" w:ascii="宋体" w:hAnsi="宋体" w:cs="仿宋"/>
          <w:sz w:val="24"/>
        </w:rPr>
        <w:t>合同生效后3个月内完成开发并部署上线，上线试运行1个月后进行终验。</w:t>
      </w:r>
    </w:p>
    <w:p>
      <w:pPr>
        <w:spacing w:line="360" w:lineRule="auto"/>
        <w:rPr>
          <w:rFonts w:hint="eastAsia" w:ascii="宋体" w:hAnsi="宋体" w:cs="仿宋"/>
          <w:sz w:val="24"/>
        </w:rPr>
      </w:pPr>
      <w:r>
        <w:rPr>
          <w:rFonts w:hint="eastAsia" w:ascii="宋体" w:hAnsi="宋体" w:cs="仿宋"/>
          <w:b/>
          <w:bCs/>
          <w:sz w:val="24"/>
        </w:rPr>
        <w:t>2.交付（实施）的地点：</w:t>
      </w:r>
      <w:r>
        <w:rPr>
          <w:rFonts w:hint="eastAsia" w:ascii="宋体" w:hAnsi="宋体" w:cs="仿宋"/>
          <w:sz w:val="24"/>
        </w:rPr>
        <w:t>北京市民政局、市政务云机房</w:t>
      </w:r>
    </w:p>
    <w:p>
      <w:pPr>
        <w:spacing w:line="360" w:lineRule="auto"/>
        <w:rPr>
          <w:rFonts w:hint="eastAsia" w:ascii="宋体" w:hAnsi="宋体" w:cs="仿宋"/>
          <w:sz w:val="24"/>
        </w:rPr>
      </w:pPr>
      <w:r>
        <w:rPr>
          <w:rFonts w:hint="eastAsia" w:ascii="宋体" w:hAnsi="宋体" w:cs="仿宋"/>
          <w:b/>
          <w:bCs/>
          <w:sz w:val="24"/>
        </w:rPr>
        <w:t>3.付款条件（进度和方式）：</w:t>
      </w:r>
      <w:r>
        <w:rPr>
          <w:rFonts w:hint="eastAsia" w:ascii="宋体" w:hAnsi="宋体" w:cs="仿宋"/>
          <w:sz w:val="24"/>
        </w:rPr>
        <w:t>合同生效且收到中标人提供的发票后10个工作日内，采购人向中标人支付合同金额70%。项目完成并通过最终验收且收到中标人提供的发票后10个工作日内，采购人向中标人支付合同剩余金额30%。</w:t>
      </w:r>
    </w:p>
    <w:p>
      <w:pPr>
        <w:spacing w:line="360" w:lineRule="auto"/>
        <w:contextualSpacing/>
        <w:rPr>
          <w:b/>
          <w:i/>
          <w:sz w:val="24"/>
        </w:rPr>
      </w:pPr>
      <w:r>
        <w:rPr>
          <w:rFonts w:hint="eastAsia" w:ascii="宋体" w:hAnsi="宋体" w:cs="仿宋"/>
          <w:b/>
          <w:bCs/>
          <w:sz w:val="24"/>
        </w:rPr>
        <w:t>4.售后服务：</w:t>
      </w:r>
      <w:r>
        <w:rPr>
          <w:rFonts w:hint="eastAsia" w:ascii="宋体" w:hAnsi="宋体" w:cs="仿宋"/>
          <w:sz w:val="24"/>
        </w:rPr>
        <w:t>本项目内涉及的系统，其适配及重构服务提供2年质保期。</w:t>
      </w:r>
    </w:p>
    <w:p>
      <w:pPr>
        <w:pStyle w:val="13"/>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pPr>
        <w:spacing w:line="360" w:lineRule="auto"/>
        <w:contextualSpacing/>
        <w:rPr>
          <w:sz w:val="24"/>
        </w:rPr>
      </w:pPr>
      <w:r>
        <w:rPr>
          <w:sz w:val="24"/>
        </w:rPr>
        <w:t>1. 基本要求</w:t>
      </w:r>
    </w:p>
    <w:p>
      <w:pPr>
        <w:widowControl/>
        <w:spacing w:line="360" w:lineRule="auto"/>
        <w:ind w:firstLine="480" w:firstLineChars="200"/>
        <w:rPr>
          <w:rFonts w:hint="eastAsia" w:ascii="宋体" w:hAnsi="宋体" w:cs="宋体"/>
          <w:b/>
          <w:bCs/>
          <w:sz w:val="24"/>
        </w:rPr>
      </w:pPr>
      <w:r>
        <w:rPr>
          <w:rFonts w:hint="eastAsia" w:ascii="宋体" w:hAnsi="宋体" w:cs="宋体"/>
          <w:sz w:val="24"/>
        </w:rPr>
        <w:t>对数据资源服务管理平台-跨业务运行监管系统、社会福利服务管理平台-残疾人两项补贴管理系统、社会救助服务管理平台-社会救助运行管理系统、社会组织服务管理平台-社会组织综合业务管理系统、行政与党务管理平台-财务一体化系统、社会福利服务管理平台-公民收养信息管理系统、社会组织服务管理平台-民政综合执法系统、行政与党务管理平台-信访信息管理系统、社会事务服务管理平台-见义勇为人员管理系统、数据资源服务管理平台-资金统发与监管信息系统</w:t>
      </w:r>
      <w:r>
        <w:rPr>
          <w:rFonts w:hint="eastAsia" w:ascii="宋体" w:hAnsi="宋体" w:cs="宋体"/>
          <w:sz w:val="24"/>
          <w:lang w:eastAsia="zh-CN"/>
        </w:rPr>
        <w:t>共</w:t>
      </w:r>
      <w:r>
        <w:rPr>
          <w:rFonts w:hint="eastAsia" w:ascii="宋体" w:hAnsi="宋体" w:cs="宋体"/>
          <w:sz w:val="24"/>
        </w:rPr>
        <w:t>10个系统进行适配。对行政与党务管理平台-财务一体化系统中的用友GRP-U8行政事业内控管理软件-新政府会计制度专版软件涉及部分架构重构，完成以上全部系统的非结构化数据做迁移。同时提供操作系统的安装、调试、集成服务等工作。</w:t>
      </w:r>
    </w:p>
    <w:p>
      <w:pPr>
        <w:spacing w:line="360" w:lineRule="auto"/>
        <w:ind w:firstLine="420" w:firstLineChars="175"/>
        <w:rPr>
          <w:rFonts w:hint="eastAsia" w:ascii="宋体" w:hAnsi="宋体" w:cs="宋体"/>
          <w:sz w:val="24"/>
        </w:rPr>
      </w:pPr>
      <w:r>
        <w:rPr>
          <w:rFonts w:hint="eastAsia" w:ascii="宋体" w:hAnsi="宋体" w:cs="宋体"/>
          <w:sz w:val="24"/>
        </w:rPr>
        <w:t>适配或重构的系统需确保系统与已安装的硬件、其他软件和应用程序的兼容性。同时，还需要对操作系统进行基本的配置，包括网络、存储、进程管理等方面，以及提供操作系统的安装、调试、集成服务等工作。以上系统需适配统信服务器操作系统V20。适配内容包括操作系统层适配改造、应用系统迁移兼容性测试等，并完成非结构化数据迁移。</w:t>
      </w:r>
    </w:p>
    <w:p>
      <w:pPr>
        <w:spacing w:line="360" w:lineRule="auto"/>
        <w:ind w:firstLine="480" w:firstLineChars="200"/>
        <w:contextualSpacing/>
        <w:rPr>
          <w:rFonts w:hint="eastAsia"/>
          <w:sz w:val="24"/>
        </w:rPr>
      </w:pPr>
      <w:r>
        <w:rPr>
          <w:rFonts w:hint="eastAsia"/>
          <w:sz w:val="24"/>
        </w:rPr>
        <w:t>本项目中包括的信息系统需分别对其对应功能进行改造或重构。具体如下：</w:t>
      </w:r>
    </w:p>
    <w:tbl>
      <w:tblPr>
        <w:tblStyle w:val="11"/>
        <w:tblW w:w="7278" w:type="dxa"/>
        <w:jc w:val="center"/>
        <w:tblInd w:w="0" w:type="dxa"/>
        <w:tblLayout w:type="fixed"/>
        <w:tblCellMar>
          <w:top w:w="0" w:type="dxa"/>
          <w:left w:w="108" w:type="dxa"/>
          <w:bottom w:w="0" w:type="dxa"/>
          <w:right w:w="108" w:type="dxa"/>
        </w:tblCellMar>
      </w:tblPr>
      <w:tblGrid>
        <w:gridCol w:w="1733"/>
        <w:gridCol w:w="5545"/>
      </w:tblGrid>
      <w:tr>
        <w:tblPrEx>
          <w:tblLayout w:type="fixed"/>
          <w:tblCellMar>
            <w:top w:w="0" w:type="dxa"/>
            <w:left w:w="108" w:type="dxa"/>
            <w:bottom w:w="0" w:type="dxa"/>
            <w:right w:w="108" w:type="dxa"/>
          </w:tblCellMar>
        </w:tblPrEx>
        <w:trPr>
          <w:trHeight w:val="54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lang w:bidi="ar"/>
              </w:rPr>
              <w:t>序号</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应用系统名称</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一</w:t>
            </w:r>
          </w:p>
        </w:tc>
        <w:tc>
          <w:tcPr>
            <w:tcW w:w="554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textAlignment w:val="center"/>
              <w:rPr>
                <w:rFonts w:hint="eastAsia" w:ascii="仿宋" w:hAnsi="仿宋" w:eastAsia="仿宋" w:cs="仿宋"/>
                <w:b/>
                <w:bCs/>
                <w:szCs w:val="21"/>
              </w:rPr>
            </w:pPr>
            <w:r>
              <w:rPr>
                <w:rFonts w:hint="eastAsia" w:ascii="仿宋" w:hAnsi="仿宋" w:eastAsia="仿宋" w:cs="仿宋"/>
                <w:b/>
                <w:bCs/>
                <w:kern w:val="0"/>
                <w:szCs w:val="21"/>
                <w:lang w:bidi="ar"/>
              </w:rPr>
              <w:t>数据资源与公共服务管理平台-跨业务运行监管系统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rPr>
            </w:pP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rPr>
            </w:pPr>
            <w:r>
              <w:rPr>
                <w:rFonts w:hint="eastAsia" w:ascii="仿宋" w:hAnsi="仿宋" w:eastAsia="仿宋" w:cs="仿宋"/>
                <w:b/>
                <w:bCs/>
                <w:kern w:val="0"/>
                <w:szCs w:val="21"/>
                <w:lang w:bidi="ar"/>
              </w:rPr>
              <w:t>系统适配</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（一）</w:t>
            </w:r>
          </w:p>
        </w:tc>
        <w:tc>
          <w:tcPr>
            <w:tcW w:w="5545"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rPr>
            </w:pPr>
            <w:r>
              <w:rPr>
                <w:rFonts w:hint="eastAsia" w:ascii="仿宋" w:hAnsi="仿宋" w:eastAsia="仿宋" w:cs="仿宋"/>
                <w:kern w:val="0"/>
                <w:szCs w:val="21"/>
                <w:lang w:bidi="ar"/>
              </w:rPr>
              <w:t>民政数据资源管理与服务中心</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w:t>
            </w:r>
          </w:p>
        </w:tc>
        <w:tc>
          <w:tcPr>
            <w:tcW w:w="5545"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rPr>
            </w:pPr>
            <w:r>
              <w:rPr>
                <w:rFonts w:hint="eastAsia" w:ascii="仿宋" w:hAnsi="仿宋" w:eastAsia="仿宋" w:cs="仿宋"/>
                <w:kern w:val="0"/>
                <w:szCs w:val="21"/>
                <w:lang w:bidi="ar"/>
              </w:rPr>
              <w:t>信息资源库</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w:t>
            </w:r>
          </w:p>
        </w:tc>
        <w:tc>
          <w:tcPr>
            <w:tcW w:w="5545"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rPr>
            </w:pPr>
            <w:r>
              <w:rPr>
                <w:rFonts w:hint="eastAsia" w:ascii="仿宋" w:hAnsi="仿宋" w:eastAsia="仿宋" w:cs="仿宋"/>
                <w:kern w:val="0"/>
                <w:szCs w:val="21"/>
                <w:lang w:bidi="ar"/>
              </w:rPr>
              <w:t>数据共享交换系统（309个数据共享任务）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3</w:t>
            </w:r>
          </w:p>
        </w:tc>
        <w:tc>
          <w:tcPr>
            <w:tcW w:w="5545"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rPr>
            </w:pPr>
            <w:r>
              <w:rPr>
                <w:rFonts w:hint="eastAsia" w:ascii="仿宋" w:hAnsi="仿宋" w:eastAsia="仿宋" w:cs="仿宋"/>
                <w:kern w:val="0"/>
                <w:szCs w:val="21"/>
                <w:lang w:bidi="ar"/>
              </w:rPr>
              <w:t>跨业务报表服务系统（3440余个采集任务）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4</w:t>
            </w:r>
          </w:p>
        </w:tc>
        <w:tc>
          <w:tcPr>
            <w:tcW w:w="5545"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rPr>
            </w:pPr>
            <w:r>
              <w:rPr>
                <w:rFonts w:hint="eastAsia" w:ascii="仿宋" w:hAnsi="仿宋" w:eastAsia="仿宋" w:cs="仿宋"/>
                <w:kern w:val="0"/>
                <w:szCs w:val="21"/>
                <w:lang w:bidi="ar"/>
              </w:rPr>
              <w:t>业务创新孵化系统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5</w:t>
            </w:r>
          </w:p>
        </w:tc>
        <w:tc>
          <w:tcPr>
            <w:tcW w:w="5545"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rPr>
            </w:pPr>
            <w:r>
              <w:rPr>
                <w:rFonts w:hint="eastAsia" w:ascii="仿宋" w:hAnsi="仿宋" w:eastAsia="仿宋" w:cs="仿宋"/>
                <w:kern w:val="0"/>
                <w:szCs w:val="21"/>
                <w:lang w:bidi="ar"/>
              </w:rPr>
              <w:t>科学决策信息服务系统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（二）</w:t>
            </w:r>
          </w:p>
        </w:tc>
        <w:tc>
          <w:tcPr>
            <w:tcW w:w="5545"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rPr>
            </w:pPr>
            <w:r>
              <w:rPr>
                <w:rFonts w:hint="eastAsia" w:ascii="仿宋" w:hAnsi="仿宋" w:eastAsia="仿宋" w:cs="仿宋"/>
                <w:kern w:val="0"/>
                <w:szCs w:val="21"/>
                <w:lang w:bidi="ar"/>
              </w:rPr>
              <w:t>民政综合业务运行监管平台</w:t>
            </w:r>
          </w:p>
        </w:tc>
      </w:tr>
      <w:tr>
        <w:tblPrEx>
          <w:tblLayout w:type="fixed"/>
          <w:tblCellMar>
            <w:top w:w="0" w:type="dxa"/>
            <w:left w:w="108" w:type="dxa"/>
            <w:bottom w:w="0" w:type="dxa"/>
            <w:right w:w="108" w:type="dxa"/>
          </w:tblCellMar>
        </w:tblPrEx>
        <w:trPr>
          <w:trHeight w:val="54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w:t>
            </w:r>
          </w:p>
        </w:tc>
        <w:tc>
          <w:tcPr>
            <w:tcW w:w="5545"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rPr>
            </w:pPr>
            <w:r>
              <w:rPr>
                <w:rFonts w:hint="eastAsia" w:ascii="仿宋" w:hAnsi="仿宋" w:eastAsia="仿宋" w:cs="仿宋"/>
                <w:kern w:val="0"/>
                <w:szCs w:val="21"/>
                <w:lang w:bidi="ar"/>
              </w:rPr>
              <w:t>跨业务综合运行监管系统(含民政所有业务监管、运行监管和数据安全监管)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w:t>
            </w:r>
          </w:p>
        </w:tc>
        <w:tc>
          <w:tcPr>
            <w:tcW w:w="5545"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rPr>
            </w:pPr>
            <w:r>
              <w:rPr>
                <w:rFonts w:hint="eastAsia" w:ascii="仿宋" w:hAnsi="仿宋" w:eastAsia="仿宋" w:cs="仿宋"/>
                <w:kern w:val="0"/>
                <w:szCs w:val="21"/>
                <w:lang w:bidi="ar"/>
              </w:rPr>
              <w:t>运行监管可视化系统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（三）</w:t>
            </w:r>
          </w:p>
        </w:tc>
        <w:tc>
          <w:tcPr>
            <w:tcW w:w="5545"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rPr>
            </w:pPr>
            <w:r>
              <w:rPr>
                <w:rFonts w:hint="eastAsia" w:ascii="仿宋" w:hAnsi="仿宋" w:eastAsia="仿宋" w:cs="仿宋"/>
                <w:kern w:val="0"/>
                <w:szCs w:val="21"/>
                <w:lang w:bidi="ar"/>
              </w:rPr>
              <w:t>民政信用归集与应用平台</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w:t>
            </w:r>
          </w:p>
        </w:tc>
        <w:tc>
          <w:tcPr>
            <w:tcW w:w="5545"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rPr>
            </w:pPr>
            <w:r>
              <w:rPr>
                <w:rFonts w:hint="eastAsia" w:ascii="仿宋" w:hAnsi="仿宋" w:eastAsia="仿宋" w:cs="仿宋"/>
                <w:kern w:val="0"/>
                <w:szCs w:val="21"/>
                <w:lang w:bidi="ar"/>
              </w:rPr>
              <w:t>信用信息归集系统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w:t>
            </w:r>
          </w:p>
        </w:tc>
        <w:tc>
          <w:tcPr>
            <w:tcW w:w="5545" w:type="dxa"/>
            <w:tcBorders>
              <w:top w:val="nil"/>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rPr>
            </w:pPr>
            <w:r>
              <w:rPr>
                <w:rFonts w:hint="eastAsia" w:ascii="仿宋" w:hAnsi="仿宋" w:eastAsia="仿宋" w:cs="仿宋"/>
                <w:kern w:val="0"/>
                <w:szCs w:val="21"/>
                <w:lang w:bidi="ar"/>
              </w:rPr>
              <w:t>信用信息分析预警系统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二</w:t>
            </w:r>
          </w:p>
        </w:tc>
        <w:tc>
          <w:tcPr>
            <w:tcW w:w="554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left"/>
              <w:textAlignment w:val="center"/>
              <w:rPr>
                <w:rFonts w:hint="eastAsia" w:ascii="仿宋" w:hAnsi="仿宋" w:eastAsia="仿宋" w:cs="仿宋"/>
                <w:b/>
                <w:bCs/>
                <w:szCs w:val="21"/>
              </w:rPr>
            </w:pPr>
            <w:r>
              <w:rPr>
                <w:rFonts w:hint="eastAsia" w:ascii="仿宋" w:hAnsi="仿宋" w:eastAsia="仿宋" w:cs="仿宋"/>
                <w:b/>
                <w:bCs/>
                <w:kern w:val="0"/>
                <w:szCs w:val="21"/>
                <w:lang w:bidi="ar"/>
              </w:rPr>
              <w:t>行政与党务管理平台-信访信息管理系统现状</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rPr>
            </w:pP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rPr>
            </w:pPr>
            <w:r>
              <w:rPr>
                <w:rFonts w:hint="eastAsia" w:ascii="仿宋" w:hAnsi="仿宋" w:eastAsia="仿宋" w:cs="仿宋"/>
                <w:b/>
                <w:bCs/>
                <w:kern w:val="0"/>
                <w:szCs w:val="21"/>
                <w:lang w:bidi="ar"/>
              </w:rPr>
              <w:t>系统适配</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信访业务办理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系统监控</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系统管理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三</w:t>
            </w:r>
          </w:p>
        </w:tc>
        <w:tc>
          <w:tcPr>
            <w:tcW w:w="554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left"/>
              <w:textAlignment w:val="center"/>
              <w:rPr>
                <w:rFonts w:hint="eastAsia" w:ascii="仿宋" w:hAnsi="仿宋" w:eastAsia="仿宋" w:cs="仿宋"/>
                <w:b/>
                <w:bCs/>
                <w:szCs w:val="21"/>
              </w:rPr>
            </w:pPr>
            <w:r>
              <w:rPr>
                <w:rFonts w:hint="eastAsia" w:ascii="仿宋" w:hAnsi="仿宋" w:eastAsia="仿宋" w:cs="仿宋"/>
                <w:b/>
                <w:bCs/>
                <w:kern w:val="0"/>
                <w:szCs w:val="21"/>
                <w:lang w:bidi="ar"/>
              </w:rPr>
              <w:t>数据资源服务管理平台</w:t>
            </w:r>
            <w:r>
              <w:rPr>
                <w:rStyle w:val="16"/>
                <w:rFonts w:hint="default"/>
                <w:color w:val="auto"/>
                <w:lang w:bidi="ar"/>
              </w:rPr>
              <w:t>-资金统发与监管信息系统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rPr>
            </w:pP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rPr>
            </w:pPr>
            <w:r>
              <w:rPr>
                <w:rFonts w:hint="eastAsia" w:ascii="仿宋" w:hAnsi="仿宋" w:eastAsia="仿宋" w:cs="仿宋"/>
                <w:b/>
                <w:bCs/>
                <w:kern w:val="0"/>
                <w:szCs w:val="21"/>
                <w:lang w:bidi="ar"/>
              </w:rPr>
              <w:t>系统适配</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b/>
                <w:bCs/>
                <w:szCs w:val="21"/>
              </w:rPr>
            </w:pPr>
            <w:r>
              <w:rPr>
                <w:rFonts w:hint="eastAsia" w:ascii="仿宋" w:hAnsi="仿宋" w:eastAsia="仿宋" w:cs="仿宋"/>
                <w:b/>
                <w:bCs/>
                <w:kern w:val="0"/>
                <w:szCs w:val="21"/>
                <w:lang w:bidi="ar"/>
              </w:rPr>
              <w:t>1</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b/>
                <w:bCs/>
                <w:szCs w:val="21"/>
              </w:rPr>
            </w:pPr>
            <w:r>
              <w:rPr>
                <w:rFonts w:hint="eastAsia" w:ascii="仿宋" w:hAnsi="仿宋" w:eastAsia="仿宋" w:cs="仿宋"/>
                <w:b/>
                <w:bCs/>
                <w:kern w:val="0"/>
                <w:szCs w:val="21"/>
                <w:lang w:bidi="ar"/>
              </w:rPr>
              <w:t>应用系统一资金统发与监管信息子系统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1.1</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rPr>
            </w:pPr>
            <w:r>
              <w:rPr>
                <w:rFonts w:hint="eastAsia" w:ascii="仿宋" w:hAnsi="仿宋" w:eastAsia="仿宋" w:cs="仿宋"/>
                <w:kern w:val="0"/>
                <w:szCs w:val="21"/>
                <w:lang w:bidi="ar"/>
              </w:rPr>
              <w:t>资金标准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1.2</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rPr>
            </w:pPr>
            <w:r>
              <w:rPr>
                <w:rFonts w:hint="eastAsia" w:ascii="仿宋" w:hAnsi="仿宋" w:eastAsia="仿宋" w:cs="仿宋"/>
                <w:kern w:val="0"/>
                <w:szCs w:val="21"/>
                <w:lang w:bidi="ar"/>
              </w:rPr>
              <w:t>城低保资金统发与监管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1.3</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rPr>
            </w:pPr>
            <w:r>
              <w:rPr>
                <w:rFonts w:hint="eastAsia" w:ascii="仿宋" w:hAnsi="仿宋" w:eastAsia="仿宋" w:cs="仿宋"/>
                <w:kern w:val="0"/>
                <w:szCs w:val="21"/>
                <w:lang w:bidi="ar"/>
              </w:rPr>
              <w:t>农低保资金统发与监管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1.4</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rPr>
            </w:pPr>
            <w:r>
              <w:rPr>
                <w:rFonts w:hint="eastAsia" w:ascii="仿宋" w:hAnsi="仿宋" w:eastAsia="仿宋" w:cs="仿宋"/>
                <w:kern w:val="0"/>
                <w:szCs w:val="21"/>
                <w:lang w:bidi="ar"/>
              </w:rPr>
              <w:t>困境儿童资金统发与监管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1.5</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rPr>
            </w:pPr>
            <w:r>
              <w:rPr>
                <w:rFonts w:hint="eastAsia" w:ascii="仿宋" w:hAnsi="仿宋" w:eastAsia="仿宋" w:cs="仿宋"/>
                <w:kern w:val="0"/>
                <w:szCs w:val="21"/>
                <w:lang w:bidi="ar"/>
              </w:rPr>
              <w:t>低收入人员资金统发与监管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1.6</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rPr>
            </w:pPr>
            <w:r>
              <w:rPr>
                <w:rFonts w:hint="eastAsia" w:ascii="仿宋" w:hAnsi="仿宋" w:eastAsia="仿宋" w:cs="仿宋"/>
                <w:kern w:val="0"/>
                <w:szCs w:val="21"/>
                <w:lang w:bidi="ar"/>
              </w:rPr>
              <w:t>特困人员资金统发与监管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1.7</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rPr>
            </w:pPr>
            <w:r>
              <w:rPr>
                <w:rFonts w:hint="eastAsia" w:ascii="仿宋" w:hAnsi="仿宋" w:eastAsia="仿宋" w:cs="仿宋"/>
                <w:kern w:val="0"/>
                <w:szCs w:val="21"/>
                <w:lang w:bidi="ar"/>
              </w:rPr>
              <w:t>统一社会救助资金统发与监管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1.8</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rPr>
            </w:pPr>
            <w:r>
              <w:rPr>
                <w:rFonts w:hint="eastAsia" w:ascii="仿宋" w:hAnsi="仿宋" w:eastAsia="仿宋" w:cs="仿宋"/>
                <w:kern w:val="0"/>
                <w:szCs w:val="21"/>
                <w:lang w:bidi="ar"/>
              </w:rPr>
              <w:t>高龄老人资金统发与监管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1.9</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rPr>
            </w:pPr>
            <w:r>
              <w:rPr>
                <w:rFonts w:hint="eastAsia" w:ascii="仿宋" w:hAnsi="仿宋" w:eastAsia="仿宋" w:cs="仿宋"/>
                <w:kern w:val="0"/>
                <w:szCs w:val="21"/>
                <w:lang w:bidi="ar"/>
              </w:rPr>
              <w:t>困难老人资金统发与监管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1.10</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rPr>
            </w:pPr>
            <w:r>
              <w:rPr>
                <w:rFonts w:hint="eastAsia" w:ascii="仿宋" w:hAnsi="仿宋" w:eastAsia="仿宋" w:cs="仿宋"/>
                <w:kern w:val="0"/>
                <w:szCs w:val="21"/>
                <w:lang w:bidi="ar"/>
              </w:rPr>
              <w:t>失能老人资金统发与监管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1.11</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rPr>
            </w:pPr>
            <w:r>
              <w:rPr>
                <w:rFonts w:hint="eastAsia" w:ascii="仿宋" w:hAnsi="仿宋" w:eastAsia="仿宋" w:cs="仿宋"/>
                <w:kern w:val="0"/>
                <w:szCs w:val="21"/>
                <w:lang w:bidi="ar"/>
              </w:rPr>
              <w:t>残疾补助资金统发与监管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1.12</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rPr>
            </w:pPr>
            <w:r>
              <w:rPr>
                <w:rFonts w:hint="eastAsia" w:ascii="仿宋" w:hAnsi="仿宋" w:eastAsia="仿宋" w:cs="仿宋"/>
                <w:kern w:val="0"/>
                <w:szCs w:val="21"/>
                <w:lang w:bidi="ar"/>
              </w:rPr>
              <w:t>物价补贴资金统发与监管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b/>
                <w:bCs/>
                <w:szCs w:val="21"/>
              </w:rPr>
            </w:pPr>
            <w:r>
              <w:rPr>
                <w:rFonts w:hint="eastAsia" w:ascii="仿宋" w:hAnsi="仿宋" w:eastAsia="仿宋" w:cs="仿宋"/>
                <w:b/>
                <w:bCs/>
                <w:kern w:val="0"/>
                <w:szCs w:val="21"/>
                <w:lang w:bidi="ar"/>
              </w:rPr>
              <w:t>2</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b/>
                <w:bCs/>
                <w:szCs w:val="21"/>
              </w:rPr>
            </w:pPr>
            <w:r>
              <w:rPr>
                <w:rFonts w:hint="eastAsia" w:ascii="仿宋" w:hAnsi="仿宋" w:eastAsia="仿宋" w:cs="仿宋"/>
                <w:b/>
                <w:bCs/>
                <w:kern w:val="0"/>
                <w:szCs w:val="21"/>
                <w:lang w:bidi="ar"/>
              </w:rPr>
              <w:t>应用系统一民政一卡通管理子系统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2.1</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rPr>
            </w:pPr>
            <w:r>
              <w:rPr>
                <w:rFonts w:hint="eastAsia" w:ascii="仿宋" w:hAnsi="仿宋" w:eastAsia="仿宋" w:cs="仿宋"/>
                <w:kern w:val="0"/>
                <w:szCs w:val="21"/>
                <w:lang w:bidi="ar"/>
              </w:rPr>
              <w:t>一卡通系统设置</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2.2</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rPr>
            </w:pPr>
            <w:r>
              <w:rPr>
                <w:rFonts w:hint="eastAsia" w:ascii="仿宋" w:hAnsi="仿宋" w:eastAsia="仿宋" w:cs="仿宋"/>
                <w:kern w:val="0"/>
                <w:szCs w:val="21"/>
                <w:lang w:bidi="ar"/>
              </w:rPr>
              <w:t>一卡通管理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2.3</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rPr>
            </w:pPr>
            <w:r>
              <w:rPr>
                <w:rFonts w:hint="eastAsia" w:ascii="仿宋" w:hAnsi="仿宋" w:eastAsia="仿宋" w:cs="仿宋"/>
                <w:kern w:val="0"/>
                <w:szCs w:val="21"/>
                <w:lang w:bidi="ar"/>
              </w:rPr>
              <w:t>有待卡管理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2.4</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rPr>
            </w:pPr>
            <w:r>
              <w:rPr>
                <w:rFonts w:hint="eastAsia" w:ascii="仿宋" w:hAnsi="仿宋" w:eastAsia="仿宋" w:cs="仿宋"/>
                <w:kern w:val="0"/>
                <w:szCs w:val="21"/>
                <w:lang w:bidi="ar"/>
              </w:rPr>
              <w:t>委托代办管理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2.5</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rPr>
            </w:pPr>
            <w:r>
              <w:rPr>
                <w:rFonts w:hint="eastAsia" w:ascii="仿宋" w:hAnsi="仿宋" w:eastAsia="仿宋" w:cs="仿宋"/>
                <w:kern w:val="0"/>
                <w:szCs w:val="21"/>
                <w:lang w:bidi="ar"/>
              </w:rPr>
              <w:t>卡管红绿灯预警</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2.6</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rPr>
            </w:pPr>
            <w:r>
              <w:rPr>
                <w:rFonts w:hint="eastAsia" w:ascii="仿宋" w:hAnsi="仿宋" w:eastAsia="仿宋" w:cs="仿宋"/>
                <w:kern w:val="0"/>
                <w:szCs w:val="21"/>
                <w:lang w:bidi="ar"/>
              </w:rPr>
              <w:t>汇总统计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四</w:t>
            </w:r>
          </w:p>
        </w:tc>
        <w:tc>
          <w:tcPr>
            <w:tcW w:w="554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left"/>
              <w:textAlignment w:val="center"/>
              <w:rPr>
                <w:rFonts w:hint="eastAsia" w:ascii="仿宋" w:hAnsi="仿宋" w:eastAsia="仿宋" w:cs="仿宋"/>
                <w:b/>
                <w:bCs/>
                <w:szCs w:val="21"/>
              </w:rPr>
            </w:pPr>
            <w:r>
              <w:rPr>
                <w:rFonts w:hint="eastAsia" w:ascii="仿宋" w:hAnsi="仿宋" w:eastAsia="仿宋" w:cs="仿宋"/>
                <w:b/>
                <w:bCs/>
                <w:kern w:val="0"/>
                <w:szCs w:val="21"/>
                <w:lang w:bidi="ar"/>
              </w:rPr>
              <w:t>行政与党务管理平台</w:t>
            </w:r>
            <w:r>
              <w:rPr>
                <w:rStyle w:val="16"/>
                <w:rFonts w:hint="default"/>
                <w:color w:val="auto"/>
                <w:lang w:bidi="ar"/>
              </w:rPr>
              <w:t>-财务一体化系统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（一）</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rPr>
            </w:pPr>
            <w:r>
              <w:rPr>
                <w:rFonts w:hint="eastAsia" w:ascii="仿宋" w:hAnsi="仿宋" w:eastAsia="仿宋" w:cs="仿宋"/>
                <w:b/>
                <w:bCs/>
                <w:kern w:val="0"/>
                <w:szCs w:val="21"/>
                <w:lang w:bidi="ar"/>
              </w:rPr>
              <w:t>系统重构</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用友GRP-U8行政事业内控管理软件-新政府会计制度专版</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1.1</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重构指令集管理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1.1.1</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基本指令替换</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1.1.2</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SIMD操作的替换与优化</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1.1.3</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编译器和编译选项</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1.1.4</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第三方库的重构</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1.1.5</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并行计算重构</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1.1.6</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硬件加速模块支持</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1.1.7</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系统调用重构</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1.2</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重构任务调度框架</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1.3</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重构后系统整体调试</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（二）</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rPr>
            </w:pPr>
            <w:r>
              <w:rPr>
                <w:rFonts w:hint="eastAsia" w:ascii="仿宋" w:hAnsi="仿宋" w:eastAsia="仿宋" w:cs="仿宋"/>
                <w:b/>
                <w:bCs/>
                <w:kern w:val="0"/>
                <w:szCs w:val="21"/>
                <w:lang w:bidi="ar"/>
              </w:rPr>
              <w:t>系统适配</w:t>
            </w:r>
          </w:p>
        </w:tc>
      </w:tr>
      <w:tr>
        <w:tblPrEx>
          <w:tblLayout w:type="fixed"/>
          <w:tblCellMar>
            <w:top w:w="0" w:type="dxa"/>
            <w:left w:w="108" w:type="dxa"/>
            <w:bottom w:w="0" w:type="dxa"/>
            <w:right w:w="108" w:type="dxa"/>
          </w:tblCellMar>
        </w:tblPrEx>
        <w:trPr>
          <w:trHeight w:val="1365"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1</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rPr>
            </w:pPr>
            <w:r>
              <w:rPr>
                <w:rFonts w:hint="eastAsia" w:ascii="仿宋" w:hAnsi="仿宋" w:eastAsia="仿宋" w:cs="仿宋"/>
                <w:b/>
                <w:bCs/>
                <w:kern w:val="0"/>
                <w:szCs w:val="21"/>
                <w:lang w:bidi="ar"/>
              </w:rPr>
              <w:t>财务集成管理系统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1.1</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基础资源管理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1.2</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预算编制管理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1.3</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预算评审管理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1.4</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预算执行控制</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1.5</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智能凭证生成</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1.6</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风险动态监控</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1.7</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决策支持分析</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1.8</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报告管理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1.9</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知识管理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1.10</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信息发布</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1.11</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其他业务数据对接</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1.12</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其他业务移动审批管理</w:t>
            </w:r>
          </w:p>
        </w:tc>
      </w:tr>
      <w:tr>
        <w:tblPrEx>
          <w:tblLayout w:type="fixed"/>
          <w:tblCellMar>
            <w:top w:w="0" w:type="dxa"/>
            <w:left w:w="108" w:type="dxa"/>
            <w:bottom w:w="0" w:type="dxa"/>
            <w:right w:w="108" w:type="dxa"/>
          </w:tblCellMar>
        </w:tblPrEx>
        <w:trPr>
          <w:trHeight w:val="54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（二）</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b/>
                <w:bCs/>
                <w:szCs w:val="21"/>
              </w:rPr>
            </w:pPr>
            <w:r>
              <w:rPr>
                <w:rFonts w:hint="eastAsia" w:ascii="仿宋" w:hAnsi="仿宋" w:eastAsia="仿宋" w:cs="仿宋"/>
                <w:b/>
                <w:bCs/>
                <w:kern w:val="0"/>
                <w:szCs w:val="21"/>
                <w:lang w:bidi="ar"/>
              </w:rPr>
              <w:t>用友GRP-U8行政事业内控管理软件-新政府会计制度专版（G版）</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2.1</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rPr>
            </w:pPr>
            <w:r>
              <w:rPr>
                <w:rFonts w:hint="eastAsia" w:ascii="仿宋" w:hAnsi="仿宋" w:eastAsia="仿宋" w:cs="仿宋"/>
                <w:kern w:val="0"/>
                <w:szCs w:val="21"/>
                <w:lang w:bidi="ar"/>
              </w:rPr>
              <w:t>系统管理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2.2</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rPr>
            </w:pPr>
            <w:r>
              <w:rPr>
                <w:rFonts w:hint="eastAsia" w:ascii="仿宋" w:hAnsi="仿宋" w:eastAsia="仿宋" w:cs="仿宋"/>
                <w:kern w:val="0"/>
                <w:szCs w:val="21"/>
                <w:lang w:bidi="ar"/>
              </w:rPr>
              <w:t>基础数据</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2.3</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rPr>
            </w:pPr>
            <w:r>
              <w:rPr>
                <w:rFonts w:hint="eastAsia" w:ascii="仿宋" w:hAnsi="仿宋" w:eastAsia="仿宋" w:cs="仿宋"/>
                <w:kern w:val="0"/>
                <w:szCs w:val="21"/>
                <w:lang w:bidi="ar"/>
              </w:rPr>
              <w:t>账务处理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五</w:t>
            </w:r>
          </w:p>
        </w:tc>
        <w:tc>
          <w:tcPr>
            <w:tcW w:w="554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left"/>
              <w:textAlignment w:val="center"/>
              <w:rPr>
                <w:rFonts w:hint="eastAsia" w:ascii="仿宋" w:hAnsi="仿宋" w:eastAsia="仿宋" w:cs="仿宋"/>
                <w:b/>
                <w:bCs/>
                <w:szCs w:val="21"/>
              </w:rPr>
            </w:pPr>
            <w:r>
              <w:rPr>
                <w:rFonts w:hint="eastAsia" w:ascii="仿宋" w:hAnsi="仿宋" w:eastAsia="仿宋" w:cs="仿宋"/>
                <w:b/>
                <w:bCs/>
                <w:kern w:val="0"/>
                <w:szCs w:val="21"/>
                <w:lang w:bidi="ar"/>
              </w:rPr>
              <w:t>社会组织服务管理平台-社会组织综合业务管理系统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rPr>
            </w:pP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rPr>
            </w:pPr>
            <w:r>
              <w:rPr>
                <w:rFonts w:hint="eastAsia" w:ascii="仿宋" w:hAnsi="仿宋" w:eastAsia="仿宋" w:cs="仿宋"/>
                <w:b/>
                <w:bCs/>
                <w:kern w:val="0"/>
                <w:szCs w:val="21"/>
                <w:lang w:bidi="ar"/>
              </w:rPr>
              <w:t>系统适配</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社会组织行政许可管理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社会组织电子证照管理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社会组织抽查检查</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社会组织行政约谈</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社会组织日常管理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社会组织党建管理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7</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社区社会组织备案管理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社会组织信用应用</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9</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社会组织运营监测</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社会组织统计分析</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11</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社会组织综合管理移动办公应用</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12</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“互联网+政务服务”行政审批智能知识库及应用</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六</w:t>
            </w:r>
          </w:p>
        </w:tc>
        <w:tc>
          <w:tcPr>
            <w:tcW w:w="554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left"/>
              <w:textAlignment w:val="center"/>
              <w:rPr>
                <w:rFonts w:hint="eastAsia" w:ascii="仿宋" w:hAnsi="仿宋" w:eastAsia="仿宋" w:cs="仿宋"/>
                <w:b/>
                <w:bCs/>
                <w:szCs w:val="21"/>
              </w:rPr>
            </w:pPr>
            <w:r>
              <w:rPr>
                <w:rFonts w:hint="eastAsia" w:ascii="仿宋" w:hAnsi="仿宋" w:eastAsia="仿宋" w:cs="仿宋"/>
                <w:b/>
                <w:bCs/>
                <w:kern w:val="0"/>
                <w:szCs w:val="21"/>
                <w:lang w:bidi="ar"/>
              </w:rPr>
              <w:t>社会救助服务管理平台-社会救助运行管理系统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rPr>
            </w:pP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rPr>
            </w:pPr>
            <w:r>
              <w:rPr>
                <w:rFonts w:hint="eastAsia" w:ascii="仿宋" w:hAnsi="仿宋" w:eastAsia="仿宋" w:cs="仿宋"/>
                <w:b/>
                <w:bCs/>
                <w:kern w:val="0"/>
                <w:szCs w:val="21"/>
                <w:lang w:bidi="ar"/>
              </w:rPr>
              <w:t>系统适配</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1</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b/>
                <w:bCs/>
                <w:szCs w:val="21"/>
              </w:rPr>
            </w:pPr>
            <w:r>
              <w:rPr>
                <w:rFonts w:hint="eastAsia" w:ascii="仿宋" w:hAnsi="仿宋" w:eastAsia="仿宋" w:cs="仿宋"/>
                <w:b/>
                <w:bCs/>
                <w:kern w:val="0"/>
                <w:szCs w:val="21"/>
                <w:lang w:bidi="ar"/>
              </w:rPr>
              <w:t>社会救助运行管理系统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1.1</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社会救助业务管理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1.2</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社会救助运行监管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1.3</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社会化救助帮扶中心</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1.4</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社会救助对象信用中心</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1.5</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社会救助宏观决策中心</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1.6</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数据共享对接</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1.7</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服务对象全城通办管理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1.8</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困难群众圈层管理中心</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1.9</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社会救助服务管理平台</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2</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b/>
                <w:bCs/>
                <w:szCs w:val="21"/>
              </w:rPr>
            </w:pPr>
            <w:r>
              <w:rPr>
                <w:rFonts w:hint="eastAsia" w:ascii="仿宋" w:hAnsi="仿宋" w:eastAsia="仿宋" w:cs="仿宋"/>
                <w:b/>
                <w:bCs/>
                <w:kern w:val="0"/>
                <w:szCs w:val="21"/>
                <w:lang w:bidi="ar"/>
              </w:rPr>
              <w:t>居民经济状况核对子系统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2.1</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业务复核管理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2.2</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核对报告管理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2.3</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业务预警管理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2.4</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核对对象信息材料补采</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2.5</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核对业务统计分析</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2.6</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与银行协会对接</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2.7</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与低保系统对接</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2.8</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与低收入系统对接</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2.9</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与临时救助系统对接</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2.10</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与专项救助系统对接</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2.11</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与特困救助系统对接</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2.12</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与第三方设备对接</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rPr>
            </w:pPr>
            <w:r>
              <w:rPr>
                <w:rFonts w:hint="eastAsia" w:ascii="仿宋" w:hAnsi="仿宋" w:eastAsia="仿宋" w:cs="仿宋"/>
                <w:kern w:val="0"/>
                <w:szCs w:val="21"/>
                <w:lang w:bidi="ar"/>
              </w:rPr>
              <w:t>2.13</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核对对象移动终端采集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七</w:t>
            </w:r>
          </w:p>
        </w:tc>
        <w:tc>
          <w:tcPr>
            <w:tcW w:w="554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left"/>
              <w:textAlignment w:val="center"/>
              <w:rPr>
                <w:rFonts w:hint="eastAsia" w:ascii="仿宋" w:hAnsi="仿宋" w:eastAsia="仿宋" w:cs="仿宋"/>
                <w:b/>
                <w:bCs/>
                <w:szCs w:val="21"/>
              </w:rPr>
            </w:pPr>
            <w:r>
              <w:rPr>
                <w:rFonts w:hint="eastAsia" w:ascii="仿宋" w:hAnsi="仿宋" w:eastAsia="仿宋" w:cs="仿宋"/>
                <w:b/>
                <w:bCs/>
                <w:kern w:val="0"/>
                <w:szCs w:val="21"/>
                <w:lang w:bidi="ar"/>
              </w:rPr>
              <w:t>社会福利服务管理平台-残疾人两项残疾人补贴管理系统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rPr>
            </w:pP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rPr>
            </w:pPr>
            <w:r>
              <w:rPr>
                <w:rFonts w:hint="eastAsia" w:ascii="仿宋" w:hAnsi="仿宋" w:eastAsia="仿宋" w:cs="仿宋"/>
                <w:b/>
                <w:bCs/>
                <w:kern w:val="0"/>
                <w:szCs w:val="21"/>
                <w:lang w:bidi="ar"/>
              </w:rPr>
              <w:t>系统适配（</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政策法规管理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两项补贴标准管理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两项补贴对象管理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困难残疾人生活补贴申请信息登记及初审管理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重度残疾人护理补贴申请信息登记及初审管理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审核审定管理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7</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两项补贴发放确认</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两项补贴复核</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9</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资金管理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10</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综合统计查询</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11</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户籍迁移系统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12</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系统对接</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13</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数据处理与维护</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八</w:t>
            </w:r>
          </w:p>
        </w:tc>
        <w:tc>
          <w:tcPr>
            <w:tcW w:w="554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left"/>
              <w:textAlignment w:val="center"/>
              <w:rPr>
                <w:rFonts w:hint="eastAsia" w:ascii="仿宋" w:hAnsi="仿宋" w:eastAsia="仿宋" w:cs="仿宋"/>
                <w:b/>
                <w:bCs/>
                <w:szCs w:val="21"/>
              </w:rPr>
            </w:pPr>
            <w:r>
              <w:rPr>
                <w:rFonts w:hint="eastAsia" w:ascii="仿宋" w:hAnsi="仿宋" w:eastAsia="仿宋" w:cs="仿宋"/>
                <w:b/>
                <w:bCs/>
                <w:kern w:val="0"/>
                <w:szCs w:val="21"/>
                <w:lang w:bidi="ar"/>
              </w:rPr>
              <w:t>社会福利服务管理平台-公民收养信息管理系统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rPr>
            </w:pP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rPr>
            </w:pPr>
            <w:r>
              <w:rPr>
                <w:rFonts w:hint="eastAsia" w:ascii="仿宋" w:hAnsi="仿宋" w:eastAsia="仿宋" w:cs="仿宋"/>
                <w:b/>
                <w:bCs/>
                <w:kern w:val="0"/>
                <w:szCs w:val="21"/>
                <w:lang w:bidi="ar"/>
              </w:rPr>
              <w:t>系统适配</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送养儿童信息管理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收养人信息管理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收养匹配管理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收养评估管理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收养服务微信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系统管理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九</w:t>
            </w:r>
          </w:p>
        </w:tc>
        <w:tc>
          <w:tcPr>
            <w:tcW w:w="554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left"/>
              <w:textAlignment w:val="center"/>
              <w:rPr>
                <w:rFonts w:hint="eastAsia" w:ascii="仿宋" w:hAnsi="仿宋" w:eastAsia="仿宋" w:cs="仿宋"/>
                <w:b/>
                <w:bCs/>
                <w:szCs w:val="21"/>
              </w:rPr>
            </w:pPr>
            <w:r>
              <w:rPr>
                <w:rFonts w:hint="eastAsia" w:ascii="仿宋" w:hAnsi="仿宋" w:eastAsia="仿宋" w:cs="仿宋"/>
                <w:b/>
                <w:bCs/>
                <w:kern w:val="0"/>
                <w:szCs w:val="21"/>
                <w:lang w:bidi="ar"/>
              </w:rPr>
              <w:t>社会事务服务管理平台-见义勇为人员管理系统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rPr>
            </w:pP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rPr>
            </w:pPr>
            <w:r>
              <w:rPr>
                <w:rFonts w:hint="eastAsia" w:ascii="仿宋" w:hAnsi="仿宋" w:eastAsia="仿宋" w:cs="仿宋"/>
                <w:b/>
                <w:bCs/>
                <w:kern w:val="0"/>
                <w:szCs w:val="21"/>
                <w:lang w:bidi="ar"/>
              </w:rPr>
              <w:t>系统适配</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业务管理（包括登记、申请、办结、转让转出、注销等）</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资金发放及发放标准管理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综合管理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统计查询</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系统管理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十</w:t>
            </w:r>
          </w:p>
        </w:tc>
        <w:tc>
          <w:tcPr>
            <w:tcW w:w="554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left"/>
              <w:textAlignment w:val="center"/>
              <w:rPr>
                <w:rFonts w:hint="eastAsia" w:ascii="仿宋" w:hAnsi="仿宋" w:eastAsia="仿宋" w:cs="仿宋"/>
                <w:b/>
                <w:bCs/>
                <w:szCs w:val="21"/>
              </w:rPr>
            </w:pPr>
            <w:r>
              <w:rPr>
                <w:rFonts w:hint="eastAsia" w:ascii="仿宋" w:hAnsi="仿宋" w:eastAsia="仿宋" w:cs="仿宋"/>
                <w:b/>
                <w:bCs/>
                <w:kern w:val="0"/>
                <w:szCs w:val="21"/>
                <w:lang w:bidi="ar"/>
              </w:rPr>
              <w:t>社会组织服务管理平台-民政综合执法系统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rPr>
            </w:pP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rPr>
            </w:pPr>
            <w:r>
              <w:rPr>
                <w:rFonts w:hint="eastAsia" w:ascii="仿宋" w:hAnsi="仿宋" w:eastAsia="仿宋" w:cs="仿宋"/>
                <w:b/>
                <w:bCs/>
                <w:kern w:val="0"/>
                <w:szCs w:val="21"/>
                <w:lang w:bidi="ar"/>
              </w:rPr>
              <w:t>系统适配</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基础数据管理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执法检查</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案源管理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行政处罚</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行政强制</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移动执法</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7</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文书管理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8</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综合查询统计分析</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9</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rPr>
            </w:pPr>
            <w:r>
              <w:rPr>
                <w:rFonts w:hint="eastAsia" w:ascii="仿宋" w:hAnsi="仿宋" w:eastAsia="仿宋" w:cs="仿宋"/>
                <w:kern w:val="0"/>
                <w:sz w:val="20"/>
                <w:szCs w:val="20"/>
                <w:lang w:bidi="ar"/>
              </w:rPr>
              <w:t>信息资源库</w:t>
            </w:r>
          </w:p>
        </w:tc>
      </w:tr>
    </w:tbl>
    <w:p>
      <w:pPr>
        <w:spacing w:line="360" w:lineRule="auto"/>
        <w:ind w:firstLine="480"/>
        <w:contextualSpacing/>
        <w:rPr>
          <w:sz w:val="24"/>
        </w:rPr>
      </w:pPr>
    </w:p>
    <w:p>
      <w:pPr>
        <w:widowControl/>
        <w:spacing w:line="360" w:lineRule="auto"/>
        <w:ind w:firstLine="480" w:firstLineChars="200"/>
        <w:contextualSpacing/>
        <w:rPr>
          <w:sz w:val="24"/>
        </w:rPr>
      </w:pPr>
      <w:r>
        <w:rPr>
          <w:sz w:val="24"/>
        </w:rPr>
        <w:t>2</w:t>
      </w:r>
      <w:r>
        <w:rPr>
          <w:rFonts w:hint="eastAsia"/>
          <w:sz w:val="24"/>
        </w:rPr>
        <w:t>.</w:t>
      </w:r>
      <w:r>
        <w:rPr>
          <w:sz w:val="24"/>
        </w:rPr>
        <w:t>性能要求</w:t>
      </w:r>
    </w:p>
    <w:p>
      <w:pPr>
        <w:spacing w:line="360" w:lineRule="auto"/>
        <w:ind w:firstLine="480" w:firstLineChars="200"/>
        <w:rPr>
          <w:rFonts w:hint="eastAsia" w:ascii="宋体" w:hAnsi="宋体" w:cs="宋体"/>
          <w:sz w:val="24"/>
        </w:rPr>
      </w:pPr>
      <w:r>
        <w:rPr>
          <w:rFonts w:hint="eastAsia" w:ascii="宋体" w:hAnsi="宋体" w:cs="宋体"/>
          <w:sz w:val="24"/>
        </w:rPr>
        <w:t>根据原有系统的并发数、同时在线数、响应时间、访问速度、可靠性、安全性等指标，提出适配或重构后的指标要求。原则上适配或重构后的系统性能、网络安全指标不低于原系统指标，与替换前需求保持一致。原有系统性能指标如下：</w:t>
      </w:r>
    </w:p>
    <w:p>
      <w:pPr>
        <w:spacing w:line="360" w:lineRule="auto"/>
        <w:ind w:firstLine="422" w:firstLineChars="175"/>
        <w:rPr>
          <w:rFonts w:hint="eastAsia" w:ascii="宋体" w:hAnsi="宋体" w:cs="宋体"/>
          <w:b/>
          <w:bCs/>
          <w:sz w:val="24"/>
        </w:rPr>
      </w:pPr>
      <w:r>
        <w:rPr>
          <w:rFonts w:hint="eastAsia" w:ascii="宋体" w:hAnsi="宋体" w:cs="宋体"/>
          <w:b/>
          <w:bCs/>
          <w:sz w:val="24"/>
        </w:rPr>
        <w:t>2.1数据资源服务管理平台-跨业务运行监管系统</w:t>
      </w:r>
    </w:p>
    <w:p>
      <w:pPr>
        <w:spacing w:line="360" w:lineRule="auto"/>
        <w:ind w:firstLine="420" w:firstLineChars="175"/>
        <w:rPr>
          <w:rFonts w:hint="eastAsia" w:ascii="宋体" w:hAnsi="宋体" w:cs="宋体"/>
          <w:sz w:val="24"/>
        </w:rPr>
      </w:pPr>
      <w:r>
        <w:rPr>
          <w:rFonts w:hint="eastAsia" w:ascii="宋体" w:hAnsi="宋体" w:cs="宋体"/>
          <w:sz w:val="24"/>
        </w:rPr>
        <w:t>（1）访问速度方面：此性能需求应区分静态数据展示以及动态统计查询数据展示两个方面，静态数据展示查询速度不能大于5秒；动态统计查询数据速度应在1分钟内完成。</w:t>
      </w:r>
    </w:p>
    <w:p>
      <w:pPr>
        <w:spacing w:line="360" w:lineRule="auto"/>
        <w:ind w:firstLine="420" w:firstLineChars="175"/>
        <w:rPr>
          <w:rFonts w:hint="eastAsia" w:ascii="宋体" w:hAnsi="宋体" w:cs="宋体"/>
          <w:sz w:val="24"/>
        </w:rPr>
      </w:pPr>
      <w:r>
        <w:rPr>
          <w:rFonts w:hint="eastAsia" w:ascii="宋体" w:hAnsi="宋体" w:cs="宋体"/>
          <w:sz w:val="24"/>
        </w:rPr>
        <w:t>（2）稳定性方面：在利用本系统正常的工作中，不应出现妨碍工作顺利进行的系统错误或意外中止的情况；</w:t>
      </w:r>
    </w:p>
    <w:p>
      <w:pPr>
        <w:spacing w:line="360" w:lineRule="auto"/>
        <w:ind w:firstLine="420" w:firstLineChars="175"/>
        <w:rPr>
          <w:rFonts w:hint="eastAsia" w:ascii="宋体" w:hAnsi="宋体" w:cs="宋体"/>
          <w:sz w:val="24"/>
        </w:rPr>
      </w:pPr>
      <w:r>
        <w:rPr>
          <w:rFonts w:hint="eastAsia" w:ascii="宋体" w:hAnsi="宋体" w:cs="宋体"/>
          <w:sz w:val="24"/>
        </w:rPr>
        <w:t>（3）资源利用方面：在进行海量数据的查询、统计、分析的过程中，允许CPU和内存的占用率提升及网络带宽占有量的加大，但在操作结束后，应该及时释放所占用的资源，以保证工作人员利用电脑顺利进行其它的工作；</w:t>
      </w:r>
    </w:p>
    <w:p>
      <w:pPr>
        <w:spacing w:line="360" w:lineRule="auto"/>
        <w:ind w:firstLine="420" w:firstLineChars="175"/>
        <w:rPr>
          <w:rFonts w:hint="eastAsia" w:ascii="宋体" w:hAnsi="宋体" w:cs="宋体"/>
          <w:sz w:val="24"/>
        </w:rPr>
      </w:pPr>
      <w:r>
        <w:rPr>
          <w:rFonts w:hint="eastAsia" w:ascii="宋体" w:hAnsi="宋体" w:cs="宋体"/>
          <w:sz w:val="24"/>
        </w:rPr>
        <w:t>（4）使用灵活性方面：当系统与其它软件的接口发生变化，</w:t>
      </w:r>
      <w:r>
        <w:rPr>
          <w:rFonts w:hint="eastAsia" w:ascii="宋体" w:hAnsi="宋体" w:cs="宋体"/>
          <w:sz w:val="24"/>
          <w:lang w:eastAsia="zh-CN"/>
        </w:rPr>
        <w:t>用户</w:t>
      </w:r>
      <w:r>
        <w:rPr>
          <w:rFonts w:hint="eastAsia" w:ascii="宋体" w:hAnsi="宋体" w:cs="宋体"/>
          <w:sz w:val="24"/>
        </w:rPr>
        <w:t>的操作方式、运行环境、对信息获取方式以及对期望获取的信息结果发生变化时，软件系统要做到易于调整，拥有高度的灵活性。</w:t>
      </w:r>
    </w:p>
    <w:p>
      <w:pPr>
        <w:spacing w:line="360" w:lineRule="auto"/>
        <w:ind w:firstLine="420" w:firstLineChars="175"/>
        <w:rPr>
          <w:rFonts w:hint="eastAsia" w:ascii="宋体" w:hAnsi="宋体" w:cs="宋体"/>
          <w:sz w:val="24"/>
        </w:rPr>
      </w:pPr>
      <w:r>
        <w:rPr>
          <w:rFonts w:hint="eastAsia" w:ascii="宋体" w:hAnsi="宋体" w:cs="宋体"/>
          <w:sz w:val="24"/>
        </w:rPr>
        <w:t>（5）数据处理：在应用系统的数据处理方面，可以按照一定格式，自动提取信息，并进行数据完整性、合法性检查；处理时间&lt;5秒。</w:t>
      </w:r>
    </w:p>
    <w:p>
      <w:pPr>
        <w:spacing w:line="360" w:lineRule="auto"/>
        <w:ind w:firstLine="420" w:firstLineChars="175"/>
        <w:rPr>
          <w:rFonts w:hint="eastAsia" w:ascii="宋体" w:hAnsi="宋体" w:cs="宋体"/>
          <w:sz w:val="24"/>
        </w:rPr>
      </w:pPr>
      <w:r>
        <w:rPr>
          <w:rFonts w:hint="eastAsia" w:ascii="宋体" w:hAnsi="宋体" w:cs="宋体"/>
          <w:sz w:val="24"/>
        </w:rPr>
        <w:t>（6）数据发布：正常网络情况下，数据发布处理响应时间不超过2s。</w:t>
      </w:r>
    </w:p>
    <w:p>
      <w:pPr>
        <w:spacing w:line="360" w:lineRule="auto"/>
        <w:ind w:firstLine="420" w:firstLineChars="175"/>
        <w:rPr>
          <w:rFonts w:hint="eastAsia" w:ascii="宋体" w:hAnsi="宋体" w:cs="宋体"/>
          <w:sz w:val="24"/>
        </w:rPr>
      </w:pPr>
      <w:r>
        <w:rPr>
          <w:rFonts w:hint="eastAsia" w:ascii="宋体" w:hAnsi="宋体" w:cs="宋体"/>
          <w:sz w:val="24"/>
        </w:rPr>
        <w:t>（7）统计计算：正常运行环境下，应用系统各类统计计算不超过2s。</w:t>
      </w:r>
    </w:p>
    <w:p>
      <w:pPr>
        <w:spacing w:line="360" w:lineRule="auto"/>
        <w:ind w:firstLine="420" w:firstLineChars="175"/>
        <w:rPr>
          <w:rFonts w:hint="eastAsia" w:ascii="宋体" w:hAnsi="宋体" w:cs="宋体"/>
          <w:sz w:val="24"/>
        </w:rPr>
      </w:pPr>
      <w:r>
        <w:rPr>
          <w:rFonts w:hint="eastAsia" w:ascii="宋体" w:hAnsi="宋体" w:cs="宋体"/>
          <w:sz w:val="24"/>
        </w:rPr>
        <w:t>（8）大数据分析：在数据的统计分析过程中，简单汇总处理时间不大于10秒钟，复杂汇总处理时间不大于20秒钟，并有进度显示。</w:t>
      </w:r>
    </w:p>
    <w:p>
      <w:pPr>
        <w:spacing w:line="360" w:lineRule="auto"/>
        <w:ind w:firstLine="420" w:firstLineChars="175"/>
        <w:rPr>
          <w:rFonts w:hint="eastAsia" w:ascii="宋体" w:hAnsi="宋体" w:cs="宋体"/>
          <w:sz w:val="24"/>
        </w:rPr>
      </w:pPr>
      <w:r>
        <w:rPr>
          <w:rFonts w:hint="eastAsia" w:ascii="宋体" w:hAnsi="宋体" w:cs="宋体"/>
          <w:sz w:val="24"/>
        </w:rPr>
        <w:t>（9）数据交换：各应用系统的数据交换方面，保证各系统连续稳定运行，整体数据交换有效率不低于99.9%。</w:t>
      </w:r>
    </w:p>
    <w:p>
      <w:pPr>
        <w:spacing w:line="360" w:lineRule="auto"/>
        <w:ind w:firstLine="422" w:firstLineChars="175"/>
        <w:rPr>
          <w:rFonts w:hint="eastAsia" w:ascii="宋体" w:hAnsi="宋体" w:cs="宋体"/>
          <w:b/>
          <w:bCs/>
          <w:sz w:val="24"/>
        </w:rPr>
      </w:pPr>
      <w:r>
        <w:rPr>
          <w:rFonts w:hint="eastAsia" w:ascii="宋体" w:hAnsi="宋体" w:cs="宋体"/>
          <w:b/>
          <w:bCs/>
          <w:sz w:val="24"/>
        </w:rPr>
        <w:t>2.2社会福利服务管理平台-残疾人两项补贴管理系统</w:t>
      </w:r>
    </w:p>
    <w:p>
      <w:pPr>
        <w:spacing w:line="360" w:lineRule="auto"/>
        <w:ind w:firstLine="420" w:firstLineChars="175"/>
        <w:rPr>
          <w:rFonts w:hint="eastAsia" w:ascii="宋体" w:hAnsi="宋体" w:cs="宋体"/>
          <w:sz w:val="24"/>
        </w:rPr>
      </w:pPr>
      <w:r>
        <w:rPr>
          <w:rFonts w:hint="eastAsia" w:ascii="宋体" w:hAnsi="宋体" w:cs="宋体"/>
          <w:sz w:val="24"/>
        </w:rPr>
        <w:t>准确性：基层传输数据在数据格式、数据类型、精度、数据内容等方面的准确。</w:t>
      </w:r>
    </w:p>
    <w:p>
      <w:pPr>
        <w:spacing w:line="360" w:lineRule="auto"/>
        <w:ind w:firstLine="420" w:firstLineChars="175"/>
        <w:rPr>
          <w:rFonts w:hint="eastAsia" w:ascii="宋体" w:hAnsi="宋体" w:cs="宋体"/>
          <w:sz w:val="24"/>
        </w:rPr>
      </w:pPr>
      <w:r>
        <w:rPr>
          <w:rFonts w:hint="eastAsia" w:ascii="宋体" w:hAnsi="宋体" w:cs="宋体"/>
          <w:sz w:val="24"/>
        </w:rPr>
        <w:t>稳定性：应保证系统24小时不间断运行，且能在发生故障时在最短时间（5分钟）内恢复运行。</w:t>
      </w:r>
    </w:p>
    <w:p>
      <w:pPr>
        <w:spacing w:line="360" w:lineRule="auto"/>
        <w:ind w:firstLine="420" w:firstLineChars="175"/>
        <w:rPr>
          <w:rFonts w:hint="eastAsia" w:ascii="宋体" w:hAnsi="宋体" w:cs="宋体"/>
          <w:sz w:val="24"/>
        </w:rPr>
      </w:pPr>
      <w:r>
        <w:rPr>
          <w:rFonts w:hint="eastAsia" w:ascii="宋体" w:hAnsi="宋体" w:cs="宋体"/>
          <w:sz w:val="24"/>
        </w:rPr>
        <w:t>作业响应时间：考虑本系统当前</w:t>
      </w:r>
      <w:r>
        <w:rPr>
          <w:rFonts w:hint="eastAsia" w:ascii="宋体" w:hAnsi="宋体" w:cs="宋体"/>
          <w:sz w:val="24"/>
          <w:lang w:eastAsia="zh-CN"/>
        </w:rPr>
        <w:t>用户</w:t>
      </w:r>
      <w:r>
        <w:rPr>
          <w:rFonts w:hint="eastAsia" w:ascii="宋体" w:hAnsi="宋体" w:cs="宋体"/>
          <w:sz w:val="24"/>
        </w:rPr>
        <w:t>数总量约2800人，业务管理系统并发数不得低于300人，对公众提供服务的互联网相关应用并发数不低于400人。</w:t>
      </w:r>
    </w:p>
    <w:p>
      <w:pPr>
        <w:spacing w:line="360" w:lineRule="auto"/>
        <w:ind w:firstLine="420" w:firstLineChars="175"/>
        <w:rPr>
          <w:rFonts w:hint="eastAsia" w:ascii="宋体" w:hAnsi="宋体" w:cs="宋体"/>
          <w:sz w:val="24"/>
        </w:rPr>
      </w:pPr>
      <w:r>
        <w:rPr>
          <w:rFonts w:hint="eastAsia" w:ascii="宋体" w:hAnsi="宋体" w:cs="宋体"/>
          <w:sz w:val="24"/>
        </w:rPr>
        <w:t>（1）响应时间：</w:t>
      </w:r>
    </w:p>
    <w:p>
      <w:pPr>
        <w:spacing w:line="360" w:lineRule="auto"/>
        <w:ind w:firstLine="420" w:firstLineChars="175"/>
        <w:rPr>
          <w:rFonts w:hint="eastAsia" w:ascii="宋体" w:hAnsi="宋体" w:cs="宋体"/>
          <w:sz w:val="24"/>
        </w:rPr>
      </w:pPr>
      <w:r>
        <w:rPr>
          <w:rFonts w:hint="eastAsia" w:ascii="宋体" w:hAnsi="宋体" w:cs="宋体"/>
          <w:sz w:val="24"/>
        </w:rPr>
        <w:t>1）工作首页面打开响应时效：小于3秒；</w:t>
      </w:r>
    </w:p>
    <w:p>
      <w:pPr>
        <w:spacing w:line="360" w:lineRule="auto"/>
        <w:ind w:firstLine="420" w:firstLineChars="175"/>
        <w:rPr>
          <w:rFonts w:hint="eastAsia" w:ascii="宋体" w:hAnsi="宋体" w:cs="宋体"/>
          <w:sz w:val="24"/>
        </w:rPr>
      </w:pPr>
      <w:r>
        <w:rPr>
          <w:rFonts w:hint="eastAsia" w:ascii="宋体" w:hAnsi="宋体" w:cs="宋体"/>
          <w:sz w:val="24"/>
        </w:rPr>
        <w:t>2）消息到达时间：小于2秒；</w:t>
      </w:r>
    </w:p>
    <w:p>
      <w:pPr>
        <w:spacing w:line="360" w:lineRule="auto"/>
        <w:ind w:firstLine="420" w:firstLineChars="175"/>
        <w:rPr>
          <w:rFonts w:hint="eastAsia" w:ascii="宋体" w:hAnsi="宋体" w:cs="宋体"/>
          <w:sz w:val="24"/>
        </w:rPr>
      </w:pPr>
      <w:r>
        <w:rPr>
          <w:rFonts w:hint="eastAsia" w:ascii="宋体" w:hAnsi="宋体" w:cs="宋体"/>
          <w:sz w:val="24"/>
        </w:rPr>
        <w:t>3）数据文档检索时间：小于5秒；</w:t>
      </w:r>
    </w:p>
    <w:p>
      <w:pPr>
        <w:spacing w:line="360" w:lineRule="auto"/>
        <w:ind w:firstLine="420" w:firstLineChars="175"/>
        <w:rPr>
          <w:rFonts w:hint="eastAsia" w:ascii="宋体" w:hAnsi="宋体" w:cs="宋体"/>
          <w:sz w:val="24"/>
        </w:rPr>
      </w:pPr>
      <w:r>
        <w:rPr>
          <w:rFonts w:hint="eastAsia" w:ascii="宋体" w:hAnsi="宋体" w:cs="宋体"/>
          <w:sz w:val="24"/>
        </w:rPr>
        <w:t>4）流程节点到达时间：小于3秒；</w:t>
      </w:r>
    </w:p>
    <w:p>
      <w:pPr>
        <w:spacing w:line="360" w:lineRule="auto"/>
        <w:ind w:firstLine="420" w:firstLineChars="175"/>
        <w:rPr>
          <w:rFonts w:hint="eastAsia" w:ascii="宋体" w:hAnsi="宋体" w:cs="宋体"/>
          <w:sz w:val="24"/>
        </w:rPr>
      </w:pPr>
      <w:r>
        <w:rPr>
          <w:rFonts w:hint="eastAsia" w:ascii="宋体" w:hAnsi="宋体" w:cs="宋体"/>
          <w:sz w:val="24"/>
        </w:rPr>
        <w:t>5）20MB附件打开时间：小于5秒。</w:t>
      </w:r>
    </w:p>
    <w:p>
      <w:pPr>
        <w:spacing w:line="360" w:lineRule="auto"/>
        <w:ind w:firstLine="420" w:firstLineChars="175"/>
        <w:rPr>
          <w:rFonts w:hint="eastAsia" w:ascii="宋体" w:hAnsi="宋体" w:cs="宋体"/>
          <w:sz w:val="24"/>
        </w:rPr>
      </w:pPr>
      <w:r>
        <w:rPr>
          <w:rFonts w:hint="eastAsia" w:ascii="宋体" w:hAnsi="宋体" w:cs="宋体"/>
          <w:sz w:val="24"/>
        </w:rPr>
        <w:t>（2）访问速度。按照300</w:t>
      </w:r>
      <w:r>
        <w:rPr>
          <w:rFonts w:hint="eastAsia" w:ascii="宋体" w:hAnsi="宋体" w:cs="宋体"/>
          <w:sz w:val="24"/>
          <w:lang w:eastAsia="zh-CN"/>
        </w:rPr>
        <w:t>用户</w:t>
      </w:r>
      <w:r>
        <w:rPr>
          <w:rFonts w:hint="eastAsia" w:ascii="宋体" w:hAnsi="宋体" w:cs="宋体"/>
          <w:sz w:val="24"/>
        </w:rPr>
        <w:t>并发，以10万条数据为查询统计范围计算：</w:t>
      </w:r>
    </w:p>
    <w:p>
      <w:pPr>
        <w:spacing w:line="360" w:lineRule="auto"/>
        <w:ind w:firstLine="420" w:firstLineChars="175"/>
        <w:rPr>
          <w:rFonts w:hint="eastAsia" w:ascii="宋体" w:hAnsi="宋体" w:cs="宋体"/>
          <w:sz w:val="24"/>
        </w:rPr>
      </w:pPr>
      <w:r>
        <w:rPr>
          <w:rFonts w:hint="eastAsia" w:ascii="宋体" w:hAnsi="宋体" w:cs="宋体"/>
          <w:sz w:val="24"/>
        </w:rPr>
        <w:t>1）单一条件数据查询平均响应时间小于5秒；</w:t>
      </w:r>
    </w:p>
    <w:p>
      <w:pPr>
        <w:spacing w:line="360" w:lineRule="auto"/>
        <w:ind w:firstLine="420" w:firstLineChars="175"/>
        <w:rPr>
          <w:rFonts w:hint="eastAsia" w:ascii="宋体" w:hAnsi="宋体" w:cs="宋体"/>
          <w:sz w:val="24"/>
        </w:rPr>
      </w:pPr>
      <w:r>
        <w:rPr>
          <w:rFonts w:hint="eastAsia" w:ascii="宋体" w:hAnsi="宋体" w:cs="宋体"/>
          <w:sz w:val="24"/>
        </w:rPr>
        <w:t>2）组合条件数据查询和一般统计平均响应时间小于10秒；</w:t>
      </w:r>
    </w:p>
    <w:p>
      <w:pPr>
        <w:spacing w:line="360" w:lineRule="auto"/>
        <w:ind w:firstLine="420" w:firstLineChars="175"/>
        <w:rPr>
          <w:rFonts w:hint="eastAsia" w:ascii="宋体" w:hAnsi="宋体" w:cs="宋体"/>
          <w:sz w:val="24"/>
        </w:rPr>
      </w:pPr>
      <w:r>
        <w:rPr>
          <w:rFonts w:hint="eastAsia" w:ascii="宋体" w:hAnsi="宋体" w:cs="宋体"/>
          <w:sz w:val="24"/>
        </w:rPr>
        <w:t>3）复杂统计汇总平均响应时间小于20秒；</w:t>
      </w:r>
    </w:p>
    <w:p>
      <w:pPr>
        <w:spacing w:line="360" w:lineRule="auto"/>
        <w:ind w:firstLine="420" w:firstLineChars="175"/>
        <w:rPr>
          <w:rFonts w:hint="eastAsia" w:ascii="宋体" w:hAnsi="宋体" w:cs="宋体"/>
          <w:sz w:val="24"/>
        </w:rPr>
      </w:pPr>
      <w:r>
        <w:rPr>
          <w:rFonts w:hint="eastAsia" w:ascii="宋体" w:hAnsi="宋体" w:cs="宋体"/>
          <w:sz w:val="24"/>
        </w:rPr>
        <w:t>可靠性：系统具有高可用性，具备高并发响应能力，支持负载均衡、集群，保持系统运行稳定；确保数据不因意外情况丢失或损坏。</w:t>
      </w:r>
    </w:p>
    <w:p>
      <w:pPr>
        <w:spacing w:line="360" w:lineRule="auto"/>
        <w:ind w:firstLine="420" w:firstLineChars="175"/>
        <w:rPr>
          <w:rFonts w:hint="eastAsia" w:ascii="宋体" w:hAnsi="宋体" w:cs="宋体"/>
          <w:sz w:val="24"/>
        </w:rPr>
      </w:pPr>
      <w:r>
        <w:rPr>
          <w:rFonts w:hint="eastAsia" w:ascii="宋体" w:hAnsi="宋体" w:cs="宋体"/>
          <w:sz w:val="24"/>
        </w:rPr>
        <w:t>安全性：系统具备身份验证机制、权限管理机制、授权灵活性、</w:t>
      </w:r>
      <w:r>
        <w:rPr>
          <w:rFonts w:hint="eastAsia" w:ascii="宋体" w:hAnsi="宋体" w:cs="宋体"/>
          <w:sz w:val="24"/>
          <w:lang w:eastAsia="zh-CN"/>
        </w:rPr>
        <w:t>用户</w:t>
      </w:r>
      <w:r>
        <w:rPr>
          <w:rFonts w:hint="eastAsia" w:ascii="宋体" w:hAnsi="宋体" w:cs="宋体"/>
          <w:sz w:val="24"/>
        </w:rPr>
        <w:t>名的管理、数据加密存储与传输、数据校验与防护、数据变更与日志管理等安全保障措施。</w:t>
      </w:r>
    </w:p>
    <w:p>
      <w:pPr>
        <w:spacing w:line="360" w:lineRule="auto"/>
        <w:ind w:firstLine="422" w:firstLineChars="175"/>
        <w:rPr>
          <w:rFonts w:hint="eastAsia" w:ascii="宋体" w:hAnsi="宋体" w:cs="宋体"/>
          <w:b/>
          <w:bCs/>
          <w:sz w:val="24"/>
        </w:rPr>
      </w:pPr>
      <w:r>
        <w:rPr>
          <w:rFonts w:hint="eastAsia" w:ascii="宋体" w:hAnsi="宋体" w:cs="宋体"/>
          <w:b/>
          <w:bCs/>
          <w:sz w:val="24"/>
        </w:rPr>
        <w:t>2.3社会救助服务管理平台-社会救助运行管理系统</w:t>
      </w:r>
    </w:p>
    <w:p>
      <w:pPr>
        <w:spacing w:line="360" w:lineRule="auto"/>
        <w:ind w:firstLine="420" w:firstLineChars="175"/>
        <w:rPr>
          <w:rFonts w:hint="eastAsia" w:ascii="宋体" w:hAnsi="宋体" w:cs="宋体"/>
          <w:sz w:val="24"/>
        </w:rPr>
      </w:pPr>
      <w:r>
        <w:rPr>
          <w:rFonts w:hint="eastAsia" w:ascii="宋体" w:hAnsi="宋体" w:cs="宋体"/>
          <w:sz w:val="24"/>
        </w:rPr>
        <w:t>准确性：基层传输数据在数据格式、数据类型、精度、数据内容等方面的准确。</w:t>
      </w:r>
    </w:p>
    <w:p>
      <w:pPr>
        <w:spacing w:line="360" w:lineRule="auto"/>
        <w:ind w:firstLine="420" w:firstLineChars="175"/>
        <w:rPr>
          <w:rFonts w:hint="eastAsia" w:ascii="宋体" w:hAnsi="宋体" w:cs="宋体"/>
          <w:sz w:val="24"/>
        </w:rPr>
      </w:pPr>
      <w:r>
        <w:rPr>
          <w:rFonts w:hint="eastAsia" w:ascii="宋体" w:hAnsi="宋体" w:cs="宋体"/>
          <w:sz w:val="24"/>
        </w:rPr>
        <w:t>稳定性：应保证系统24小时不间断运行，且能在发生故障时在最短时间（5分钟）内恢复运行。</w:t>
      </w:r>
    </w:p>
    <w:p>
      <w:pPr>
        <w:spacing w:line="360" w:lineRule="auto"/>
        <w:ind w:firstLine="420" w:firstLineChars="175"/>
        <w:rPr>
          <w:rFonts w:hint="eastAsia" w:ascii="宋体" w:hAnsi="宋体" w:cs="宋体"/>
          <w:sz w:val="24"/>
        </w:rPr>
      </w:pPr>
      <w:r>
        <w:rPr>
          <w:rFonts w:hint="eastAsia" w:ascii="宋体" w:hAnsi="宋体" w:cs="宋体"/>
          <w:sz w:val="24"/>
        </w:rPr>
        <w:t>作业响应时间：考虑本系统当前</w:t>
      </w:r>
      <w:r>
        <w:rPr>
          <w:rFonts w:hint="eastAsia" w:ascii="宋体" w:hAnsi="宋体" w:cs="宋体"/>
          <w:sz w:val="24"/>
          <w:lang w:eastAsia="zh-CN"/>
        </w:rPr>
        <w:t>用户</w:t>
      </w:r>
      <w:r>
        <w:rPr>
          <w:rFonts w:hint="eastAsia" w:ascii="宋体" w:hAnsi="宋体" w:cs="宋体"/>
          <w:sz w:val="24"/>
        </w:rPr>
        <w:t>数总量约3100人，业务管理系统并发数不得低于300人，对公众提供服务的互联网相关应用并发数不低于400人。</w:t>
      </w:r>
    </w:p>
    <w:p>
      <w:pPr>
        <w:spacing w:line="360" w:lineRule="auto"/>
        <w:ind w:firstLine="420" w:firstLineChars="175"/>
        <w:rPr>
          <w:rFonts w:hint="eastAsia" w:ascii="宋体" w:hAnsi="宋体" w:cs="宋体"/>
          <w:sz w:val="24"/>
        </w:rPr>
      </w:pPr>
      <w:r>
        <w:rPr>
          <w:rFonts w:hint="eastAsia" w:ascii="宋体" w:hAnsi="宋体" w:cs="宋体"/>
          <w:sz w:val="24"/>
        </w:rPr>
        <w:t>（1）响应时间：</w:t>
      </w:r>
    </w:p>
    <w:p>
      <w:pPr>
        <w:spacing w:line="360" w:lineRule="auto"/>
        <w:ind w:firstLine="420" w:firstLineChars="175"/>
        <w:rPr>
          <w:rFonts w:hint="eastAsia" w:ascii="宋体" w:hAnsi="宋体" w:cs="宋体"/>
          <w:sz w:val="24"/>
        </w:rPr>
      </w:pPr>
      <w:r>
        <w:rPr>
          <w:rFonts w:hint="eastAsia" w:ascii="宋体" w:hAnsi="宋体" w:cs="宋体"/>
          <w:sz w:val="24"/>
        </w:rPr>
        <w:t>1）工作首页面打开响应时效：小于3秒；</w:t>
      </w:r>
    </w:p>
    <w:p>
      <w:pPr>
        <w:spacing w:line="360" w:lineRule="auto"/>
        <w:ind w:firstLine="420" w:firstLineChars="175"/>
        <w:rPr>
          <w:rFonts w:hint="eastAsia" w:ascii="宋体" w:hAnsi="宋体" w:cs="宋体"/>
          <w:sz w:val="24"/>
        </w:rPr>
      </w:pPr>
      <w:r>
        <w:rPr>
          <w:rFonts w:hint="eastAsia" w:ascii="宋体" w:hAnsi="宋体" w:cs="宋体"/>
          <w:sz w:val="24"/>
        </w:rPr>
        <w:t>2）消息到达时间：小于2秒；</w:t>
      </w:r>
    </w:p>
    <w:p>
      <w:pPr>
        <w:spacing w:line="360" w:lineRule="auto"/>
        <w:ind w:firstLine="420" w:firstLineChars="175"/>
        <w:rPr>
          <w:rFonts w:hint="eastAsia" w:ascii="宋体" w:hAnsi="宋体" w:cs="宋体"/>
          <w:sz w:val="24"/>
        </w:rPr>
      </w:pPr>
      <w:r>
        <w:rPr>
          <w:rFonts w:hint="eastAsia" w:ascii="宋体" w:hAnsi="宋体" w:cs="宋体"/>
          <w:sz w:val="24"/>
        </w:rPr>
        <w:t>3）数据文档检索时间：小于5秒；</w:t>
      </w:r>
    </w:p>
    <w:p>
      <w:pPr>
        <w:spacing w:line="360" w:lineRule="auto"/>
        <w:ind w:firstLine="420" w:firstLineChars="175"/>
        <w:rPr>
          <w:rFonts w:hint="eastAsia" w:ascii="宋体" w:hAnsi="宋体" w:cs="宋体"/>
          <w:sz w:val="24"/>
        </w:rPr>
      </w:pPr>
      <w:r>
        <w:rPr>
          <w:rFonts w:hint="eastAsia" w:ascii="宋体" w:hAnsi="宋体" w:cs="宋体"/>
          <w:sz w:val="24"/>
        </w:rPr>
        <w:t>4）流程节点到达时间：小于3秒；</w:t>
      </w:r>
    </w:p>
    <w:p>
      <w:pPr>
        <w:spacing w:line="360" w:lineRule="auto"/>
        <w:ind w:firstLine="420" w:firstLineChars="175"/>
        <w:rPr>
          <w:rFonts w:hint="eastAsia" w:ascii="宋体" w:hAnsi="宋体" w:cs="宋体"/>
          <w:sz w:val="24"/>
        </w:rPr>
      </w:pPr>
      <w:r>
        <w:rPr>
          <w:rFonts w:hint="eastAsia" w:ascii="宋体" w:hAnsi="宋体" w:cs="宋体"/>
          <w:sz w:val="24"/>
        </w:rPr>
        <w:t>5）20MB附件打开时间：小于5秒。</w:t>
      </w:r>
    </w:p>
    <w:p>
      <w:pPr>
        <w:spacing w:line="360" w:lineRule="auto"/>
        <w:ind w:firstLine="420" w:firstLineChars="175"/>
        <w:rPr>
          <w:rFonts w:hint="eastAsia" w:ascii="宋体" w:hAnsi="宋体" w:cs="宋体"/>
          <w:sz w:val="24"/>
        </w:rPr>
      </w:pPr>
      <w:r>
        <w:rPr>
          <w:rFonts w:hint="eastAsia" w:ascii="宋体" w:hAnsi="宋体" w:cs="宋体"/>
          <w:sz w:val="24"/>
        </w:rPr>
        <w:t>（2）访问速度。按照300人并发，以10万条数据为查询统计范围计算：</w:t>
      </w:r>
    </w:p>
    <w:p>
      <w:pPr>
        <w:spacing w:line="360" w:lineRule="auto"/>
        <w:ind w:firstLine="420" w:firstLineChars="175"/>
        <w:rPr>
          <w:rFonts w:hint="eastAsia" w:ascii="宋体" w:hAnsi="宋体" w:cs="宋体"/>
          <w:sz w:val="24"/>
        </w:rPr>
      </w:pPr>
      <w:r>
        <w:rPr>
          <w:rFonts w:hint="eastAsia" w:ascii="宋体" w:hAnsi="宋体" w:cs="宋体"/>
          <w:sz w:val="24"/>
        </w:rPr>
        <w:t>1）单一条件数据查询平均响应时间小于5秒；</w:t>
      </w:r>
    </w:p>
    <w:p>
      <w:pPr>
        <w:spacing w:line="360" w:lineRule="auto"/>
        <w:ind w:firstLine="420" w:firstLineChars="175"/>
        <w:rPr>
          <w:rFonts w:hint="eastAsia" w:ascii="宋体" w:hAnsi="宋体" w:cs="宋体"/>
          <w:sz w:val="24"/>
        </w:rPr>
      </w:pPr>
      <w:r>
        <w:rPr>
          <w:rFonts w:hint="eastAsia" w:ascii="宋体" w:hAnsi="宋体" w:cs="宋体"/>
          <w:sz w:val="24"/>
        </w:rPr>
        <w:t>2）组合条件数据查询和一般统计平均响应时间小于10秒；</w:t>
      </w:r>
    </w:p>
    <w:p>
      <w:pPr>
        <w:spacing w:line="360" w:lineRule="auto"/>
        <w:ind w:firstLine="420" w:firstLineChars="175"/>
        <w:rPr>
          <w:rFonts w:hint="eastAsia" w:ascii="宋体" w:hAnsi="宋体" w:cs="宋体"/>
          <w:sz w:val="24"/>
        </w:rPr>
      </w:pPr>
      <w:r>
        <w:rPr>
          <w:rFonts w:hint="eastAsia" w:ascii="宋体" w:hAnsi="宋体" w:cs="宋体"/>
          <w:sz w:val="24"/>
        </w:rPr>
        <w:t>3）复杂统计汇总平均响应时间小于20秒；</w:t>
      </w:r>
    </w:p>
    <w:p>
      <w:pPr>
        <w:spacing w:line="360" w:lineRule="auto"/>
        <w:ind w:firstLine="420" w:firstLineChars="175"/>
        <w:rPr>
          <w:rFonts w:hint="eastAsia" w:ascii="宋体" w:hAnsi="宋体" w:cs="宋体"/>
          <w:sz w:val="24"/>
        </w:rPr>
      </w:pPr>
      <w:r>
        <w:rPr>
          <w:rFonts w:hint="eastAsia" w:ascii="宋体" w:hAnsi="宋体" w:cs="宋体"/>
          <w:sz w:val="24"/>
        </w:rPr>
        <w:t>可靠性：系统具有高可用性，具备高并发响应能力，支持负载均衡、集群，保持系统运行稳定；确保数据不因意外情况丢失或损坏。</w:t>
      </w:r>
    </w:p>
    <w:p>
      <w:pPr>
        <w:spacing w:line="360" w:lineRule="auto"/>
        <w:ind w:firstLine="420" w:firstLineChars="175"/>
        <w:rPr>
          <w:rFonts w:hint="eastAsia" w:ascii="宋体" w:hAnsi="宋体" w:cs="宋体"/>
          <w:sz w:val="24"/>
        </w:rPr>
      </w:pPr>
      <w:r>
        <w:rPr>
          <w:rFonts w:hint="eastAsia" w:ascii="宋体" w:hAnsi="宋体" w:cs="宋体"/>
          <w:sz w:val="24"/>
        </w:rPr>
        <w:t>安全性：系统具备身份验证机制、权限管理机制、授权灵活性、</w:t>
      </w:r>
      <w:r>
        <w:rPr>
          <w:rFonts w:hint="eastAsia" w:ascii="宋体" w:hAnsi="宋体" w:cs="宋体"/>
          <w:sz w:val="24"/>
          <w:lang w:eastAsia="zh-CN"/>
        </w:rPr>
        <w:t>用户</w:t>
      </w:r>
      <w:r>
        <w:rPr>
          <w:rFonts w:hint="eastAsia" w:ascii="宋体" w:hAnsi="宋体" w:cs="宋体"/>
          <w:sz w:val="24"/>
        </w:rPr>
        <w:t>名的管理、数据加密存储与传输、数据校验与防护、数据变更与日志管理等安全保障措施。</w:t>
      </w:r>
    </w:p>
    <w:p>
      <w:pPr>
        <w:spacing w:line="360" w:lineRule="auto"/>
        <w:ind w:firstLine="422" w:firstLineChars="175"/>
        <w:rPr>
          <w:rFonts w:hint="eastAsia" w:ascii="宋体" w:hAnsi="宋体" w:cs="宋体"/>
          <w:b/>
          <w:bCs/>
          <w:sz w:val="24"/>
        </w:rPr>
      </w:pPr>
      <w:r>
        <w:rPr>
          <w:rFonts w:hint="eastAsia" w:ascii="宋体" w:hAnsi="宋体" w:cs="宋体"/>
          <w:b/>
          <w:bCs/>
          <w:sz w:val="24"/>
        </w:rPr>
        <w:t>2.4社会组织服务管理平台-社会组织综合业务管理系统</w:t>
      </w:r>
    </w:p>
    <w:p>
      <w:pPr>
        <w:spacing w:line="360" w:lineRule="auto"/>
        <w:ind w:firstLine="420" w:firstLineChars="175"/>
        <w:rPr>
          <w:rFonts w:hint="eastAsia" w:ascii="宋体" w:hAnsi="宋体" w:cs="宋体"/>
          <w:sz w:val="24"/>
        </w:rPr>
      </w:pPr>
      <w:r>
        <w:rPr>
          <w:rFonts w:hint="eastAsia" w:ascii="宋体" w:hAnsi="宋体" w:cs="宋体"/>
          <w:sz w:val="24"/>
        </w:rPr>
        <w:t>准确性：基层传输数据在数据格式、数据类型、精度、数据内容等方面的准确。</w:t>
      </w:r>
    </w:p>
    <w:p>
      <w:pPr>
        <w:spacing w:line="360" w:lineRule="auto"/>
        <w:ind w:firstLine="420" w:firstLineChars="175"/>
        <w:rPr>
          <w:rFonts w:hint="eastAsia" w:ascii="宋体" w:hAnsi="宋体" w:cs="宋体"/>
          <w:sz w:val="24"/>
        </w:rPr>
      </w:pPr>
      <w:r>
        <w:rPr>
          <w:rFonts w:hint="eastAsia" w:ascii="宋体" w:hAnsi="宋体" w:cs="宋体"/>
          <w:sz w:val="24"/>
        </w:rPr>
        <w:t>稳定性：应保证系统24小时不间断运行，且能在发生故障时在最短时间（5分钟）内恢复运行。</w:t>
      </w:r>
      <w:bookmarkStart w:id="1" w:name="_GoBack"/>
      <w:bookmarkEnd w:id="1"/>
    </w:p>
    <w:p>
      <w:pPr>
        <w:spacing w:line="360" w:lineRule="auto"/>
        <w:ind w:firstLine="420" w:firstLineChars="175"/>
        <w:rPr>
          <w:rFonts w:hint="eastAsia" w:ascii="宋体" w:hAnsi="宋体" w:cs="宋体"/>
          <w:sz w:val="24"/>
        </w:rPr>
      </w:pPr>
      <w:r>
        <w:rPr>
          <w:rFonts w:hint="eastAsia" w:ascii="宋体" w:hAnsi="宋体" w:cs="宋体"/>
          <w:sz w:val="24"/>
        </w:rPr>
        <w:t>作业响应时间：考虑本系统当前</w:t>
      </w:r>
      <w:r>
        <w:rPr>
          <w:rFonts w:hint="eastAsia" w:ascii="宋体" w:hAnsi="宋体" w:cs="宋体"/>
          <w:sz w:val="24"/>
          <w:lang w:eastAsia="zh-CN"/>
        </w:rPr>
        <w:t>用户</w:t>
      </w:r>
      <w:r>
        <w:rPr>
          <w:rFonts w:hint="eastAsia" w:ascii="宋体" w:hAnsi="宋体" w:cs="宋体"/>
          <w:sz w:val="24"/>
        </w:rPr>
        <w:t>数总量约2900人，业务管理系统并发数不得低于300人，对公众提供服务的互联网相关应用并发数不低于400人。</w:t>
      </w:r>
    </w:p>
    <w:p>
      <w:pPr>
        <w:spacing w:line="360" w:lineRule="auto"/>
        <w:ind w:firstLine="420" w:firstLineChars="175"/>
        <w:rPr>
          <w:rFonts w:hint="eastAsia" w:ascii="宋体" w:hAnsi="宋体" w:cs="宋体"/>
          <w:sz w:val="24"/>
        </w:rPr>
      </w:pPr>
      <w:r>
        <w:rPr>
          <w:rFonts w:hint="eastAsia" w:ascii="宋体" w:hAnsi="宋体" w:cs="宋体"/>
          <w:sz w:val="24"/>
        </w:rPr>
        <w:t>（1）响应时间：</w:t>
      </w:r>
    </w:p>
    <w:p>
      <w:pPr>
        <w:spacing w:line="360" w:lineRule="auto"/>
        <w:ind w:firstLine="420" w:firstLineChars="175"/>
        <w:rPr>
          <w:rFonts w:hint="eastAsia" w:ascii="宋体" w:hAnsi="宋体" w:cs="宋体"/>
          <w:sz w:val="24"/>
        </w:rPr>
      </w:pPr>
      <w:r>
        <w:rPr>
          <w:rFonts w:hint="eastAsia" w:ascii="宋体" w:hAnsi="宋体" w:cs="宋体"/>
          <w:sz w:val="24"/>
        </w:rPr>
        <w:t>1）工作首页面打开响应时效：小于3秒；</w:t>
      </w:r>
    </w:p>
    <w:p>
      <w:pPr>
        <w:spacing w:line="360" w:lineRule="auto"/>
        <w:ind w:firstLine="420" w:firstLineChars="175"/>
        <w:rPr>
          <w:rFonts w:hint="eastAsia" w:ascii="宋体" w:hAnsi="宋体" w:cs="宋体"/>
          <w:sz w:val="24"/>
        </w:rPr>
      </w:pPr>
      <w:r>
        <w:rPr>
          <w:rFonts w:hint="eastAsia" w:ascii="宋体" w:hAnsi="宋体" w:cs="宋体"/>
          <w:sz w:val="24"/>
        </w:rPr>
        <w:t>2）消息到达时间：小于2秒；</w:t>
      </w:r>
    </w:p>
    <w:p>
      <w:pPr>
        <w:spacing w:line="360" w:lineRule="auto"/>
        <w:ind w:firstLine="420" w:firstLineChars="175"/>
        <w:rPr>
          <w:rFonts w:hint="eastAsia" w:ascii="宋体" w:hAnsi="宋体" w:cs="宋体"/>
          <w:sz w:val="24"/>
        </w:rPr>
      </w:pPr>
      <w:r>
        <w:rPr>
          <w:rFonts w:hint="eastAsia" w:ascii="宋体" w:hAnsi="宋体" w:cs="宋体"/>
          <w:sz w:val="24"/>
        </w:rPr>
        <w:t>3）数据文档检索时间：小于5秒；</w:t>
      </w:r>
    </w:p>
    <w:p>
      <w:pPr>
        <w:spacing w:line="360" w:lineRule="auto"/>
        <w:ind w:firstLine="420" w:firstLineChars="175"/>
        <w:rPr>
          <w:rFonts w:hint="eastAsia" w:ascii="宋体" w:hAnsi="宋体" w:cs="宋体"/>
          <w:sz w:val="24"/>
        </w:rPr>
      </w:pPr>
      <w:r>
        <w:rPr>
          <w:rFonts w:hint="eastAsia" w:ascii="宋体" w:hAnsi="宋体" w:cs="宋体"/>
          <w:sz w:val="24"/>
        </w:rPr>
        <w:t>4）流程节点到达时间：小于3秒；</w:t>
      </w:r>
    </w:p>
    <w:p>
      <w:pPr>
        <w:spacing w:line="360" w:lineRule="auto"/>
        <w:ind w:firstLine="420" w:firstLineChars="175"/>
        <w:rPr>
          <w:rFonts w:hint="eastAsia" w:ascii="宋体" w:hAnsi="宋体" w:cs="宋体"/>
          <w:sz w:val="24"/>
        </w:rPr>
      </w:pPr>
      <w:r>
        <w:rPr>
          <w:rFonts w:hint="eastAsia" w:ascii="宋体" w:hAnsi="宋体" w:cs="宋体"/>
          <w:sz w:val="24"/>
        </w:rPr>
        <w:t>5）20MB附件打开时间：小于5秒。</w:t>
      </w:r>
    </w:p>
    <w:p>
      <w:pPr>
        <w:spacing w:line="360" w:lineRule="auto"/>
        <w:ind w:firstLine="420" w:firstLineChars="175"/>
        <w:rPr>
          <w:rFonts w:hint="eastAsia" w:ascii="宋体" w:hAnsi="宋体" w:cs="宋体"/>
          <w:sz w:val="24"/>
        </w:rPr>
      </w:pPr>
      <w:r>
        <w:rPr>
          <w:rFonts w:hint="eastAsia" w:ascii="宋体" w:hAnsi="宋体" w:cs="宋体"/>
          <w:sz w:val="24"/>
        </w:rPr>
        <w:t>（2）访问速度。按照300人并发，以10万条数据为查询统计范围计算：</w:t>
      </w:r>
    </w:p>
    <w:p>
      <w:pPr>
        <w:spacing w:line="360" w:lineRule="auto"/>
        <w:ind w:firstLine="420" w:firstLineChars="175"/>
        <w:rPr>
          <w:rFonts w:hint="eastAsia" w:ascii="宋体" w:hAnsi="宋体" w:cs="宋体"/>
          <w:sz w:val="24"/>
        </w:rPr>
      </w:pPr>
      <w:r>
        <w:rPr>
          <w:rFonts w:hint="eastAsia" w:ascii="宋体" w:hAnsi="宋体" w:cs="宋体"/>
          <w:sz w:val="24"/>
        </w:rPr>
        <w:t>1）单一条件数据查询平均响应时间小于5秒；</w:t>
      </w:r>
    </w:p>
    <w:p>
      <w:pPr>
        <w:spacing w:line="360" w:lineRule="auto"/>
        <w:ind w:firstLine="420" w:firstLineChars="175"/>
        <w:rPr>
          <w:rFonts w:hint="eastAsia" w:ascii="宋体" w:hAnsi="宋体" w:cs="宋体"/>
          <w:sz w:val="24"/>
        </w:rPr>
      </w:pPr>
      <w:r>
        <w:rPr>
          <w:rFonts w:hint="eastAsia" w:ascii="宋体" w:hAnsi="宋体" w:cs="宋体"/>
          <w:sz w:val="24"/>
        </w:rPr>
        <w:t>2）组合条件数据查询和一般统计平均响应时间小于10秒；</w:t>
      </w:r>
    </w:p>
    <w:p>
      <w:pPr>
        <w:spacing w:line="360" w:lineRule="auto"/>
        <w:ind w:firstLine="420" w:firstLineChars="175"/>
        <w:rPr>
          <w:rFonts w:hint="eastAsia" w:ascii="宋体" w:hAnsi="宋体" w:cs="宋体"/>
          <w:sz w:val="24"/>
        </w:rPr>
      </w:pPr>
      <w:r>
        <w:rPr>
          <w:rFonts w:hint="eastAsia" w:ascii="宋体" w:hAnsi="宋体" w:cs="宋体"/>
          <w:sz w:val="24"/>
        </w:rPr>
        <w:t>3）复杂统计汇总平均响应时间小于20秒；</w:t>
      </w:r>
    </w:p>
    <w:p>
      <w:pPr>
        <w:spacing w:line="360" w:lineRule="auto"/>
        <w:ind w:firstLine="420" w:firstLineChars="175"/>
        <w:rPr>
          <w:rFonts w:hint="eastAsia" w:ascii="宋体" w:hAnsi="宋体" w:cs="宋体"/>
          <w:sz w:val="24"/>
        </w:rPr>
      </w:pPr>
      <w:r>
        <w:rPr>
          <w:rFonts w:hint="eastAsia" w:ascii="宋体" w:hAnsi="宋体" w:cs="宋体"/>
          <w:sz w:val="24"/>
        </w:rPr>
        <w:t>可靠性：系统具有高可用性，具备高并发响应能力，支持负载均衡、集群，保持系统运行稳定；确保数据不因意外情况丢失或损坏。</w:t>
      </w:r>
    </w:p>
    <w:p>
      <w:pPr>
        <w:spacing w:line="360" w:lineRule="auto"/>
        <w:ind w:firstLine="420" w:firstLineChars="175"/>
        <w:rPr>
          <w:rFonts w:hint="eastAsia" w:ascii="宋体" w:hAnsi="宋体" w:cs="宋体"/>
          <w:sz w:val="24"/>
        </w:rPr>
      </w:pPr>
      <w:r>
        <w:rPr>
          <w:rFonts w:hint="eastAsia" w:ascii="宋体" w:hAnsi="宋体" w:cs="宋体"/>
          <w:sz w:val="24"/>
        </w:rPr>
        <w:t>安全性：系统具备身份验证机制、权限管理机制、授权灵活性、</w:t>
      </w:r>
      <w:r>
        <w:rPr>
          <w:rFonts w:hint="eastAsia" w:ascii="宋体" w:hAnsi="宋体" w:cs="宋体"/>
          <w:sz w:val="24"/>
          <w:lang w:eastAsia="zh-CN"/>
        </w:rPr>
        <w:t>用户</w:t>
      </w:r>
      <w:r>
        <w:rPr>
          <w:rFonts w:hint="eastAsia" w:ascii="宋体" w:hAnsi="宋体" w:cs="宋体"/>
          <w:sz w:val="24"/>
        </w:rPr>
        <w:t>名的管理、数据加密存储与传输、数据校验与防护、数据变更与日志管理等安全保障措施。</w:t>
      </w:r>
    </w:p>
    <w:p>
      <w:pPr>
        <w:spacing w:line="360" w:lineRule="auto"/>
        <w:ind w:firstLine="422" w:firstLineChars="175"/>
        <w:rPr>
          <w:rFonts w:hint="eastAsia" w:ascii="宋体" w:hAnsi="宋体" w:cs="宋体"/>
          <w:b/>
          <w:bCs/>
          <w:sz w:val="24"/>
        </w:rPr>
      </w:pPr>
      <w:r>
        <w:rPr>
          <w:rFonts w:hint="eastAsia" w:ascii="宋体" w:hAnsi="宋体" w:cs="宋体"/>
          <w:b/>
          <w:bCs/>
          <w:sz w:val="24"/>
        </w:rPr>
        <w:t>2.5行政与党务管理平台-财务一体化系统</w:t>
      </w:r>
    </w:p>
    <w:p>
      <w:pPr>
        <w:spacing w:line="360" w:lineRule="auto"/>
        <w:ind w:firstLine="420" w:firstLineChars="175"/>
        <w:rPr>
          <w:rFonts w:hint="eastAsia" w:ascii="宋体" w:hAnsi="宋体" w:cs="宋体"/>
          <w:sz w:val="24"/>
        </w:rPr>
      </w:pPr>
      <w:r>
        <w:rPr>
          <w:rFonts w:hint="eastAsia" w:ascii="宋体" w:hAnsi="宋体" w:cs="宋体"/>
          <w:sz w:val="24"/>
        </w:rPr>
        <w:t>（1）系统支持同时在线500，最小支持并发100。</w:t>
      </w:r>
    </w:p>
    <w:p>
      <w:pPr>
        <w:spacing w:line="360" w:lineRule="auto"/>
        <w:ind w:firstLine="420" w:firstLineChars="175"/>
        <w:rPr>
          <w:rFonts w:hint="eastAsia" w:ascii="宋体" w:hAnsi="宋体" w:cs="宋体"/>
          <w:sz w:val="24"/>
        </w:rPr>
      </w:pPr>
      <w:r>
        <w:rPr>
          <w:rFonts w:hint="eastAsia" w:ascii="宋体" w:hAnsi="宋体" w:cs="宋体"/>
          <w:sz w:val="24"/>
        </w:rPr>
        <w:t>（2）响应时间：</w:t>
      </w:r>
    </w:p>
    <w:p>
      <w:pPr>
        <w:spacing w:line="360" w:lineRule="auto"/>
        <w:ind w:firstLine="420" w:firstLineChars="175"/>
        <w:rPr>
          <w:rFonts w:hint="eastAsia" w:ascii="宋体" w:hAnsi="宋体" w:cs="宋体"/>
          <w:sz w:val="24"/>
        </w:rPr>
      </w:pPr>
      <w:r>
        <w:rPr>
          <w:rFonts w:hint="eastAsia" w:ascii="宋体" w:hAnsi="宋体" w:cs="宋体"/>
          <w:sz w:val="24"/>
        </w:rPr>
        <w:t>1）系统首页面打开响应时效：&lt;=3秒；</w:t>
      </w:r>
    </w:p>
    <w:p>
      <w:pPr>
        <w:spacing w:line="360" w:lineRule="auto"/>
        <w:ind w:firstLine="420" w:firstLineChars="175"/>
        <w:rPr>
          <w:rFonts w:hint="eastAsia" w:ascii="宋体" w:hAnsi="宋体" w:cs="宋体"/>
          <w:sz w:val="24"/>
        </w:rPr>
      </w:pPr>
      <w:r>
        <w:rPr>
          <w:rFonts w:hint="eastAsia" w:ascii="宋体" w:hAnsi="宋体" w:cs="宋体"/>
          <w:sz w:val="24"/>
        </w:rPr>
        <w:t>2）流程节点到达时间：&lt;=3秒；</w:t>
      </w:r>
    </w:p>
    <w:p>
      <w:pPr>
        <w:spacing w:line="360" w:lineRule="auto"/>
        <w:ind w:firstLine="420" w:firstLineChars="175"/>
        <w:rPr>
          <w:rFonts w:hint="eastAsia" w:ascii="宋体" w:hAnsi="宋体" w:cs="宋体"/>
          <w:sz w:val="24"/>
        </w:rPr>
      </w:pPr>
      <w:r>
        <w:rPr>
          <w:rFonts w:hint="eastAsia" w:ascii="宋体" w:hAnsi="宋体" w:cs="宋体"/>
          <w:sz w:val="24"/>
        </w:rPr>
        <w:t>3）10MB附件打开时间：&lt;=5秒。</w:t>
      </w:r>
    </w:p>
    <w:p>
      <w:pPr>
        <w:spacing w:line="360" w:lineRule="auto"/>
        <w:ind w:firstLine="420" w:firstLineChars="175"/>
        <w:rPr>
          <w:rFonts w:hint="eastAsia" w:ascii="宋体" w:hAnsi="宋体" w:cs="宋体"/>
          <w:sz w:val="24"/>
        </w:rPr>
      </w:pPr>
      <w:r>
        <w:rPr>
          <w:rFonts w:hint="eastAsia" w:ascii="宋体" w:hAnsi="宋体" w:cs="宋体"/>
          <w:sz w:val="24"/>
        </w:rPr>
        <w:t>（3）访问速度。按照100</w:t>
      </w:r>
      <w:r>
        <w:rPr>
          <w:rFonts w:hint="eastAsia" w:ascii="宋体" w:hAnsi="宋体" w:cs="宋体"/>
          <w:sz w:val="24"/>
          <w:lang w:eastAsia="zh-CN"/>
        </w:rPr>
        <w:t>用户</w:t>
      </w:r>
      <w:r>
        <w:rPr>
          <w:rFonts w:hint="eastAsia" w:ascii="宋体" w:hAnsi="宋体" w:cs="宋体"/>
          <w:sz w:val="24"/>
        </w:rPr>
        <w:t>并发，查询反应：</w:t>
      </w:r>
    </w:p>
    <w:p>
      <w:pPr>
        <w:spacing w:line="360" w:lineRule="auto"/>
        <w:ind w:firstLine="420" w:firstLineChars="175"/>
        <w:rPr>
          <w:rFonts w:hint="eastAsia" w:ascii="宋体" w:hAnsi="宋体" w:cs="宋体"/>
          <w:sz w:val="24"/>
        </w:rPr>
      </w:pPr>
      <w:r>
        <w:rPr>
          <w:rFonts w:hint="eastAsia" w:ascii="宋体" w:hAnsi="宋体" w:cs="宋体"/>
          <w:sz w:val="24"/>
        </w:rPr>
        <w:t>1）单一条件数据查询平均响应时间&lt;=7秒；</w:t>
      </w:r>
    </w:p>
    <w:p>
      <w:pPr>
        <w:spacing w:line="360" w:lineRule="auto"/>
        <w:ind w:firstLine="420" w:firstLineChars="175"/>
        <w:rPr>
          <w:rFonts w:hint="eastAsia" w:ascii="宋体" w:hAnsi="宋体" w:cs="宋体"/>
          <w:sz w:val="24"/>
        </w:rPr>
      </w:pPr>
      <w:r>
        <w:rPr>
          <w:rFonts w:hint="eastAsia" w:ascii="宋体" w:hAnsi="宋体" w:cs="宋体"/>
          <w:sz w:val="24"/>
        </w:rPr>
        <w:t>2）组合条件数据查询和一般统计平均响应时间&lt;=15秒；</w:t>
      </w:r>
    </w:p>
    <w:p>
      <w:pPr>
        <w:spacing w:line="360" w:lineRule="auto"/>
        <w:ind w:firstLine="420" w:firstLineChars="175"/>
        <w:rPr>
          <w:rFonts w:hint="eastAsia" w:ascii="宋体" w:hAnsi="宋体" w:cs="宋体"/>
          <w:sz w:val="24"/>
        </w:rPr>
      </w:pPr>
      <w:r>
        <w:rPr>
          <w:rFonts w:hint="eastAsia" w:ascii="宋体" w:hAnsi="宋体" w:cs="宋体"/>
          <w:sz w:val="24"/>
        </w:rPr>
        <w:t>3）复杂统计汇总平均响应时间&lt;=30秒；</w:t>
      </w:r>
    </w:p>
    <w:p>
      <w:pPr>
        <w:spacing w:line="360" w:lineRule="auto"/>
        <w:ind w:firstLine="420" w:firstLineChars="175"/>
        <w:rPr>
          <w:rFonts w:hint="eastAsia" w:ascii="宋体" w:hAnsi="宋体" w:cs="宋体"/>
          <w:sz w:val="24"/>
        </w:rPr>
      </w:pPr>
      <w:r>
        <w:rPr>
          <w:rFonts w:hint="eastAsia" w:ascii="宋体" w:hAnsi="宋体" w:cs="宋体"/>
          <w:sz w:val="24"/>
        </w:rPr>
        <w:t>（4）可靠性</w:t>
      </w:r>
    </w:p>
    <w:p>
      <w:pPr>
        <w:spacing w:line="360" w:lineRule="auto"/>
        <w:ind w:firstLine="420" w:firstLineChars="175"/>
        <w:rPr>
          <w:rFonts w:hint="eastAsia" w:ascii="宋体" w:hAnsi="宋体" w:cs="宋体"/>
          <w:sz w:val="24"/>
        </w:rPr>
      </w:pPr>
      <w:r>
        <w:rPr>
          <w:rFonts w:hint="eastAsia" w:ascii="宋体" w:hAnsi="宋体" w:cs="宋体"/>
          <w:sz w:val="24"/>
        </w:rPr>
        <w:t>系统具有高可用性，具备高并发响应能力，支持负载均衡，保持系统运行稳定；确保数据不因意外情况丢失或损坏。确保在500个</w:t>
      </w:r>
      <w:r>
        <w:rPr>
          <w:rFonts w:hint="eastAsia" w:ascii="宋体" w:hAnsi="宋体" w:cs="宋体"/>
          <w:sz w:val="24"/>
          <w:lang w:eastAsia="zh-CN"/>
        </w:rPr>
        <w:t>用户</w:t>
      </w:r>
      <w:r>
        <w:rPr>
          <w:rFonts w:hint="eastAsia" w:ascii="宋体" w:hAnsi="宋体" w:cs="宋体"/>
          <w:sz w:val="24"/>
        </w:rPr>
        <w:t>的负载下，系统提供所有的服务能够稳定运行72个小时。</w:t>
      </w:r>
    </w:p>
    <w:p>
      <w:pPr>
        <w:spacing w:line="360" w:lineRule="auto"/>
        <w:ind w:firstLine="420" w:firstLineChars="175"/>
        <w:rPr>
          <w:rFonts w:hint="eastAsia" w:ascii="宋体" w:hAnsi="宋体" w:cs="宋体"/>
          <w:sz w:val="24"/>
        </w:rPr>
      </w:pPr>
      <w:r>
        <w:rPr>
          <w:rFonts w:hint="eastAsia" w:ascii="宋体" w:hAnsi="宋体" w:cs="宋体"/>
          <w:sz w:val="24"/>
        </w:rPr>
        <w:t>（5）安全性</w:t>
      </w:r>
    </w:p>
    <w:p>
      <w:pPr>
        <w:spacing w:line="360" w:lineRule="auto"/>
        <w:ind w:firstLine="420" w:firstLineChars="175"/>
        <w:rPr>
          <w:rFonts w:hint="eastAsia" w:ascii="宋体" w:hAnsi="宋体" w:cs="宋体"/>
          <w:sz w:val="24"/>
        </w:rPr>
      </w:pPr>
      <w:r>
        <w:rPr>
          <w:rFonts w:hint="eastAsia" w:ascii="宋体" w:hAnsi="宋体" w:cs="宋体"/>
          <w:sz w:val="24"/>
        </w:rPr>
        <w:t>系统具备身份验证机制、权限管理机制、授权灵活性、</w:t>
      </w:r>
      <w:r>
        <w:rPr>
          <w:rFonts w:hint="eastAsia" w:ascii="宋体" w:hAnsi="宋体" w:cs="宋体"/>
          <w:sz w:val="24"/>
          <w:lang w:eastAsia="zh-CN"/>
        </w:rPr>
        <w:t>用户</w:t>
      </w:r>
      <w:r>
        <w:rPr>
          <w:rFonts w:hint="eastAsia" w:ascii="宋体" w:hAnsi="宋体" w:cs="宋体"/>
          <w:sz w:val="24"/>
        </w:rPr>
        <w:t>名的管理、数据加密存储与传输、数据校验与防护、数据变更与日志管理等安全保障措施。</w:t>
      </w:r>
    </w:p>
    <w:p>
      <w:pPr>
        <w:spacing w:line="360" w:lineRule="auto"/>
        <w:ind w:firstLine="422" w:firstLineChars="175"/>
        <w:rPr>
          <w:rFonts w:hint="eastAsia" w:ascii="宋体" w:hAnsi="宋体" w:cs="宋体"/>
          <w:b/>
          <w:bCs/>
          <w:sz w:val="24"/>
        </w:rPr>
      </w:pPr>
      <w:r>
        <w:rPr>
          <w:rFonts w:hint="eastAsia" w:ascii="宋体" w:hAnsi="宋体" w:cs="宋体"/>
          <w:b/>
          <w:bCs/>
          <w:sz w:val="24"/>
        </w:rPr>
        <w:t>2.6社会福利服务管理平台-公民收养信息管理系统</w:t>
      </w:r>
    </w:p>
    <w:p>
      <w:pPr>
        <w:spacing w:line="360" w:lineRule="auto"/>
        <w:ind w:firstLine="420" w:firstLineChars="175"/>
        <w:rPr>
          <w:rFonts w:hint="eastAsia" w:ascii="宋体" w:hAnsi="宋体" w:cs="宋体"/>
          <w:sz w:val="24"/>
        </w:rPr>
      </w:pPr>
      <w:r>
        <w:rPr>
          <w:rFonts w:hint="eastAsia" w:ascii="宋体" w:hAnsi="宋体" w:cs="宋体"/>
          <w:sz w:val="24"/>
        </w:rPr>
        <w:t>准确性：基层传输数据在数据格式、数据类型、精度、数据内容等方面的准确。</w:t>
      </w:r>
    </w:p>
    <w:p>
      <w:pPr>
        <w:spacing w:line="360" w:lineRule="auto"/>
        <w:ind w:firstLine="420" w:firstLineChars="175"/>
        <w:rPr>
          <w:rFonts w:hint="eastAsia" w:ascii="宋体" w:hAnsi="宋体" w:cs="宋体"/>
          <w:sz w:val="24"/>
        </w:rPr>
      </w:pPr>
      <w:r>
        <w:rPr>
          <w:rFonts w:hint="eastAsia" w:ascii="宋体" w:hAnsi="宋体" w:cs="宋体"/>
          <w:sz w:val="24"/>
        </w:rPr>
        <w:t>稳定性：应保证系统24小时不间断运行，且能在发生故障时在最短时间（5分钟）内恢复运行。</w:t>
      </w:r>
    </w:p>
    <w:p>
      <w:pPr>
        <w:spacing w:line="360" w:lineRule="auto"/>
        <w:ind w:firstLine="420" w:firstLineChars="175"/>
        <w:rPr>
          <w:rFonts w:hint="eastAsia" w:ascii="宋体" w:hAnsi="宋体" w:cs="宋体"/>
          <w:sz w:val="24"/>
        </w:rPr>
      </w:pPr>
      <w:r>
        <w:rPr>
          <w:rFonts w:hint="eastAsia" w:ascii="宋体" w:hAnsi="宋体" w:cs="宋体"/>
          <w:sz w:val="24"/>
        </w:rPr>
        <w:t>作业响应时间：考虑本系统当前</w:t>
      </w:r>
      <w:r>
        <w:rPr>
          <w:rFonts w:hint="eastAsia" w:ascii="宋体" w:hAnsi="宋体" w:cs="宋体"/>
          <w:sz w:val="24"/>
          <w:lang w:eastAsia="zh-CN"/>
        </w:rPr>
        <w:t>用户</w:t>
      </w:r>
      <w:r>
        <w:rPr>
          <w:rFonts w:hint="eastAsia" w:ascii="宋体" w:hAnsi="宋体" w:cs="宋体"/>
          <w:sz w:val="24"/>
        </w:rPr>
        <w:t>数总量约300人，业务管理系统并发数不得低于150人，对公众提供服务的互联网相关应用并发数不低于400人。</w:t>
      </w:r>
    </w:p>
    <w:p>
      <w:pPr>
        <w:spacing w:line="360" w:lineRule="auto"/>
        <w:ind w:firstLine="420" w:firstLineChars="175"/>
        <w:rPr>
          <w:rFonts w:hint="eastAsia" w:ascii="宋体" w:hAnsi="宋体" w:cs="宋体"/>
          <w:sz w:val="24"/>
        </w:rPr>
      </w:pPr>
      <w:r>
        <w:rPr>
          <w:rFonts w:hint="eastAsia" w:ascii="宋体" w:hAnsi="宋体" w:cs="宋体"/>
          <w:sz w:val="24"/>
        </w:rPr>
        <w:t>（1）响应时间：</w:t>
      </w:r>
    </w:p>
    <w:p>
      <w:pPr>
        <w:spacing w:line="360" w:lineRule="auto"/>
        <w:ind w:firstLine="420" w:firstLineChars="175"/>
        <w:rPr>
          <w:rFonts w:hint="eastAsia" w:ascii="宋体" w:hAnsi="宋体" w:cs="宋体"/>
          <w:sz w:val="24"/>
        </w:rPr>
      </w:pPr>
      <w:r>
        <w:rPr>
          <w:rFonts w:hint="eastAsia" w:ascii="宋体" w:hAnsi="宋体" w:cs="宋体"/>
          <w:sz w:val="24"/>
        </w:rPr>
        <w:t>1）工作首页面打开响应时效：小于3秒；</w:t>
      </w:r>
    </w:p>
    <w:p>
      <w:pPr>
        <w:spacing w:line="360" w:lineRule="auto"/>
        <w:ind w:firstLine="420" w:firstLineChars="175"/>
        <w:rPr>
          <w:rFonts w:hint="eastAsia" w:ascii="宋体" w:hAnsi="宋体" w:cs="宋体"/>
          <w:sz w:val="24"/>
        </w:rPr>
      </w:pPr>
      <w:r>
        <w:rPr>
          <w:rFonts w:hint="eastAsia" w:ascii="宋体" w:hAnsi="宋体" w:cs="宋体"/>
          <w:sz w:val="24"/>
        </w:rPr>
        <w:t>2）消息到达时间：小于2秒；</w:t>
      </w:r>
    </w:p>
    <w:p>
      <w:pPr>
        <w:spacing w:line="360" w:lineRule="auto"/>
        <w:ind w:firstLine="420" w:firstLineChars="175"/>
        <w:rPr>
          <w:rFonts w:hint="eastAsia" w:ascii="宋体" w:hAnsi="宋体" w:cs="宋体"/>
          <w:sz w:val="24"/>
        </w:rPr>
      </w:pPr>
      <w:r>
        <w:rPr>
          <w:rFonts w:hint="eastAsia" w:ascii="宋体" w:hAnsi="宋体" w:cs="宋体"/>
          <w:sz w:val="24"/>
        </w:rPr>
        <w:t>3）数据文档检索时间：小于5秒；</w:t>
      </w:r>
    </w:p>
    <w:p>
      <w:pPr>
        <w:spacing w:line="360" w:lineRule="auto"/>
        <w:ind w:firstLine="420" w:firstLineChars="175"/>
        <w:rPr>
          <w:rFonts w:hint="eastAsia" w:ascii="宋体" w:hAnsi="宋体" w:cs="宋体"/>
          <w:sz w:val="24"/>
        </w:rPr>
      </w:pPr>
      <w:r>
        <w:rPr>
          <w:rFonts w:hint="eastAsia" w:ascii="宋体" w:hAnsi="宋体" w:cs="宋体"/>
          <w:sz w:val="24"/>
        </w:rPr>
        <w:t>4）流程节点到达时间：小于3秒；</w:t>
      </w:r>
    </w:p>
    <w:p>
      <w:pPr>
        <w:spacing w:line="360" w:lineRule="auto"/>
        <w:ind w:firstLine="420" w:firstLineChars="175"/>
        <w:rPr>
          <w:rFonts w:hint="eastAsia" w:ascii="宋体" w:hAnsi="宋体" w:cs="宋体"/>
          <w:sz w:val="24"/>
        </w:rPr>
      </w:pPr>
      <w:r>
        <w:rPr>
          <w:rFonts w:hint="eastAsia" w:ascii="宋体" w:hAnsi="宋体" w:cs="宋体"/>
          <w:sz w:val="24"/>
        </w:rPr>
        <w:t>5）20MB附件打开时间：小于5秒。</w:t>
      </w:r>
    </w:p>
    <w:p>
      <w:pPr>
        <w:spacing w:line="360" w:lineRule="auto"/>
        <w:ind w:firstLine="420" w:firstLineChars="175"/>
        <w:rPr>
          <w:rFonts w:hint="eastAsia" w:ascii="宋体" w:hAnsi="宋体" w:cs="宋体"/>
          <w:sz w:val="24"/>
        </w:rPr>
      </w:pPr>
      <w:r>
        <w:rPr>
          <w:rFonts w:hint="eastAsia" w:ascii="宋体" w:hAnsi="宋体" w:cs="宋体"/>
          <w:sz w:val="24"/>
        </w:rPr>
        <w:t>（2）访问速度。按照300</w:t>
      </w:r>
      <w:r>
        <w:rPr>
          <w:rFonts w:hint="eastAsia" w:ascii="宋体" w:hAnsi="宋体" w:cs="宋体"/>
          <w:sz w:val="24"/>
          <w:lang w:eastAsia="zh-CN"/>
        </w:rPr>
        <w:t>用户</w:t>
      </w:r>
      <w:r>
        <w:rPr>
          <w:rFonts w:hint="eastAsia" w:ascii="宋体" w:hAnsi="宋体" w:cs="宋体"/>
          <w:sz w:val="24"/>
        </w:rPr>
        <w:t>并发，以10万条数据为查询统计范围计算：</w:t>
      </w:r>
    </w:p>
    <w:p>
      <w:pPr>
        <w:spacing w:line="360" w:lineRule="auto"/>
        <w:ind w:firstLine="420" w:firstLineChars="175"/>
        <w:rPr>
          <w:rFonts w:hint="eastAsia" w:ascii="宋体" w:hAnsi="宋体" w:cs="宋体"/>
          <w:sz w:val="24"/>
        </w:rPr>
      </w:pPr>
      <w:r>
        <w:rPr>
          <w:rFonts w:hint="eastAsia" w:ascii="宋体" w:hAnsi="宋体" w:cs="宋体"/>
          <w:sz w:val="24"/>
        </w:rPr>
        <w:t>1）单一条件数据查询平均响应时间小于5秒；</w:t>
      </w:r>
    </w:p>
    <w:p>
      <w:pPr>
        <w:spacing w:line="360" w:lineRule="auto"/>
        <w:ind w:firstLine="420" w:firstLineChars="175"/>
        <w:rPr>
          <w:rFonts w:hint="eastAsia" w:ascii="宋体" w:hAnsi="宋体" w:cs="宋体"/>
          <w:sz w:val="24"/>
        </w:rPr>
      </w:pPr>
      <w:r>
        <w:rPr>
          <w:rFonts w:hint="eastAsia" w:ascii="宋体" w:hAnsi="宋体" w:cs="宋体"/>
          <w:sz w:val="24"/>
        </w:rPr>
        <w:t>2）组合条件数据查询和一般统计平均响应时间小于10秒；</w:t>
      </w:r>
    </w:p>
    <w:p>
      <w:pPr>
        <w:spacing w:line="360" w:lineRule="auto"/>
        <w:ind w:firstLine="420" w:firstLineChars="175"/>
        <w:rPr>
          <w:rFonts w:hint="eastAsia" w:ascii="宋体" w:hAnsi="宋体" w:cs="宋体"/>
          <w:sz w:val="24"/>
        </w:rPr>
      </w:pPr>
      <w:r>
        <w:rPr>
          <w:rFonts w:hint="eastAsia" w:ascii="宋体" w:hAnsi="宋体" w:cs="宋体"/>
          <w:sz w:val="24"/>
        </w:rPr>
        <w:t>3）复杂统计汇总平均响应时间小于10秒；</w:t>
      </w:r>
    </w:p>
    <w:p>
      <w:pPr>
        <w:spacing w:line="360" w:lineRule="auto"/>
        <w:ind w:firstLine="420" w:firstLineChars="175"/>
        <w:rPr>
          <w:rFonts w:hint="eastAsia" w:ascii="宋体" w:hAnsi="宋体" w:cs="宋体"/>
          <w:sz w:val="24"/>
        </w:rPr>
      </w:pPr>
      <w:r>
        <w:rPr>
          <w:rFonts w:hint="eastAsia" w:ascii="宋体" w:hAnsi="宋体" w:cs="宋体"/>
          <w:sz w:val="24"/>
        </w:rPr>
        <w:t>可靠性：系统具有高可用性，具备高并发响应能力，支持负载均衡、集群，保持系统运行稳定；确保数据不因意外情况丢失或损坏。</w:t>
      </w:r>
    </w:p>
    <w:p>
      <w:pPr>
        <w:spacing w:line="360" w:lineRule="auto"/>
        <w:ind w:firstLine="420" w:firstLineChars="175"/>
        <w:rPr>
          <w:rFonts w:hint="eastAsia" w:ascii="宋体" w:hAnsi="宋体" w:cs="宋体"/>
          <w:sz w:val="24"/>
        </w:rPr>
      </w:pPr>
      <w:r>
        <w:rPr>
          <w:rFonts w:hint="eastAsia" w:ascii="宋体" w:hAnsi="宋体" w:cs="宋体"/>
          <w:sz w:val="24"/>
        </w:rPr>
        <w:t>安全性：系统具备身份验证机制、权限管理机制、授权灵活性、</w:t>
      </w:r>
      <w:r>
        <w:rPr>
          <w:rFonts w:hint="eastAsia" w:ascii="宋体" w:hAnsi="宋体" w:cs="宋体"/>
          <w:sz w:val="24"/>
          <w:lang w:eastAsia="zh-CN"/>
        </w:rPr>
        <w:t>用户</w:t>
      </w:r>
      <w:r>
        <w:rPr>
          <w:rFonts w:hint="eastAsia" w:ascii="宋体" w:hAnsi="宋体" w:cs="宋体"/>
          <w:sz w:val="24"/>
        </w:rPr>
        <w:t>名的管理、数据加密存储与传输、数据校验与防护、数据变更与日志管理等安全保障措施。</w:t>
      </w:r>
    </w:p>
    <w:p>
      <w:pPr>
        <w:spacing w:line="360" w:lineRule="auto"/>
        <w:ind w:firstLine="422" w:firstLineChars="175"/>
        <w:rPr>
          <w:rFonts w:hint="eastAsia" w:ascii="宋体" w:hAnsi="宋体" w:cs="宋体"/>
          <w:b/>
          <w:bCs/>
          <w:sz w:val="24"/>
        </w:rPr>
      </w:pPr>
      <w:r>
        <w:rPr>
          <w:rFonts w:hint="eastAsia" w:ascii="宋体" w:hAnsi="宋体" w:cs="宋体"/>
          <w:b/>
          <w:bCs/>
          <w:sz w:val="24"/>
        </w:rPr>
        <w:t>2.7社会组织服务管理平台-民政综合执法系统</w:t>
      </w:r>
    </w:p>
    <w:p>
      <w:pPr>
        <w:spacing w:line="360" w:lineRule="auto"/>
        <w:ind w:firstLine="420" w:firstLineChars="175"/>
        <w:rPr>
          <w:rFonts w:hint="eastAsia" w:ascii="宋体" w:hAnsi="宋体" w:cs="宋体"/>
          <w:sz w:val="24"/>
        </w:rPr>
      </w:pPr>
      <w:r>
        <w:rPr>
          <w:rFonts w:hint="eastAsia" w:ascii="宋体" w:hAnsi="宋体" w:cs="宋体"/>
          <w:sz w:val="24"/>
        </w:rPr>
        <w:t>（1）民政综合执法系统当前支持1000</w:t>
      </w:r>
      <w:r>
        <w:rPr>
          <w:rFonts w:hint="eastAsia" w:ascii="宋体" w:hAnsi="宋体" w:cs="宋体"/>
          <w:sz w:val="24"/>
          <w:lang w:eastAsia="zh-CN"/>
        </w:rPr>
        <w:t>用户</w:t>
      </w:r>
      <w:r>
        <w:rPr>
          <w:rFonts w:hint="eastAsia" w:ascii="宋体" w:hAnsi="宋体" w:cs="宋体"/>
          <w:sz w:val="24"/>
        </w:rPr>
        <w:t>同时在线登录。并发数200。</w:t>
      </w:r>
    </w:p>
    <w:p>
      <w:pPr>
        <w:spacing w:line="360" w:lineRule="auto"/>
        <w:ind w:firstLine="420" w:firstLineChars="175"/>
        <w:rPr>
          <w:rFonts w:hint="eastAsia" w:ascii="宋体" w:hAnsi="宋体" w:cs="宋体"/>
          <w:sz w:val="24"/>
        </w:rPr>
      </w:pPr>
      <w:r>
        <w:rPr>
          <w:rFonts w:hint="eastAsia" w:ascii="宋体" w:hAnsi="宋体" w:cs="宋体"/>
          <w:sz w:val="24"/>
        </w:rPr>
        <w:t>（2）响应时间：</w:t>
      </w:r>
    </w:p>
    <w:p>
      <w:pPr>
        <w:spacing w:line="360" w:lineRule="auto"/>
        <w:ind w:firstLine="420" w:firstLineChars="175"/>
        <w:rPr>
          <w:rFonts w:hint="eastAsia" w:ascii="宋体" w:hAnsi="宋体" w:cs="宋体"/>
          <w:sz w:val="24"/>
        </w:rPr>
      </w:pPr>
      <w:r>
        <w:rPr>
          <w:rFonts w:hint="eastAsia" w:ascii="宋体" w:hAnsi="宋体" w:cs="宋体"/>
          <w:sz w:val="24"/>
        </w:rPr>
        <w:t>1）工作首页面打开响应时效：小于3秒；</w:t>
      </w:r>
    </w:p>
    <w:p>
      <w:pPr>
        <w:spacing w:line="360" w:lineRule="auto"/>
        <w:ind w:firstLine="420" w:firstLineChars="175"/>
        <w:rPr>
          <w:rFonts w:hint="eastAsia" w:ascii="宋体" w:hAnsi="宋体" w:cs="宋体"/>
          <w:sz w:val="24"/>
        </w:rPr>
      </w:pPr>
      <w:r>
        <w:rPr>
          <w:rFonts w:hint="eastAsia" w:ascii="宋体" w:hAnsi="宋体" w:cs="宋体"/>
          <w:sz w:val="24"/>
        </w:rPr>
        <w:t>2）消息到达时间：小于2秒；</w:t>
      </w:r>
    </w:p>
    <w:p>
      <w:pPr>
        <w:spacing w:line="360" w:lineRule="auto"/>
        <w:ind w:firstLine="420" w:firstLineChars="175"/>
        <w:rPr>
          <w:rFonts w:hint="eastAsia" w:ascii="宋体" w:hAnsi="宋体" w:cs="宋体"/>
          <w:sz w:val="24"/>
        </w:rPr>
      </w:pPr>
      <w:r>
        <w:rPr>
          <w:rFonts w:hint="eastAsia" w:ascii="宋体" w:hAnsi="宋体" w:cs="宋体"/>
          <w:sz w:val="24"/>
        </w:rPr>
        <w:t>3）数据文档检索时间：小于5秒；</w:t>
      </w:r>
    </w:p>
    <w:p>
      <w:pPr>
        <w:spacing w:line="360" w:lineRule="auto"/>
        <w:ind w:firstLine="420" w:firstLineChars="175"/>
        <w:rPr>
          <w:rFonts w:hint="eastAsia" w:ascii="宋体" w:hAnsi="宋体" w:cs="宋体"/>
          <w:sz w:val="24"/>
        </w:rPr>
      </w:pPr>
      <w:r>
        <w:rPr>
          <w:rFonts w:hint="eastAsia" w:ascii="宋体" w:hAnsi="宋体" w:cs="宋体"/>
          <w:sz w:val="24"/>
        </w:rPr>
        <w:t>4）流程节点到达时间：小于3秒；</w:t>
      </w:r>
    </w:p>
    <w:p>
      <w:pPr>
        <w:spacing w:line="360" w:lineRule="auto"/>
        <w:ind w:firstLine="420" w:firstLineChars="175"/>
        <w:rPr>
          <w:rFonts w:hint="eastAsia" w:ascii="宋体" w:hAnsi="宋体" w:cs="宋体"/>
          <w:sz w:val="24"/>
        </w:rPr>
      </w:pPr>
      <w:r>
        <w:rPr>
          <w:rFonts w:hint="eastAsia" w:ascii="宋体" w:hAnsi="宋体" w:cs="宋体"/>
          <w:sz w:val="24"/>
        </w:rPr>
        <w:t>5）20MB附件打开时间：小于5秒。</w:t>
      </w:r>
    </w:p>
    <w:p>
      <w:pPr>
        <w:spacing w:line="360" w:lineRule="auto"/>
        <w:ind w:firstLine="420" w:firstLineChars="175"/>
        <w:rPr>
          <w:rFonts w:hint="eastAsia" w:ascii="宋体" w:hAnsi="宋体" w:cs="宋体"/>
          <w:sz w:val="24"/>
        </w:rPr>
      </w:pPr>
      <w:r>
        <w:rPr>
          <w:rFonts w:hint="eastAsia" w:ascii="宋体" w:hAnsi="宋体" w:cs="宋体"/>
          <w:sz w:val="24"/>
        </w:rPr>
        <w:t>（3）访问速度。按照200</w:t>
      </w:r>
      <w:r>
        <w:rPr>
          <w:rFonts w:hint="eastAsia" w:ascii="宋体" w:hAnsi="宋体" w:cs="宋体"/>
          <w:sz w:val="24"/>
          <w:lang w:eastAsia="zh-CN"/>
        </w:rPr>
        <w:t>用户</w:t>
      </w:r>
      <w:r>
        <w:rPr>
          <w:rFonts w:hint="eastAsia" w:ascii="宋体" w:hAnsi="宋体" w:cs="宋体"/>
          <w:sz w:val="24"/>
        </w:rPr>
        <w:t>并发，以10万条数据为查询统计范围计算：</w:t>
      </w:r>
    </w:p>
    <w:p>
      <w:pPr>
        <w:spacing w:line="360" w:lineRule="auto"/>
        <w:ind w:firstLine="420" w:firstLineChars="175"/>
        <w:rPr>
          <w:rFonts w:hint="eastAsia" w:ascii="宋体" w:hAnsi="宋体" w:cs="宋体"/>
          <w:sz w:val="24"/>
        </w:rPr>
      </w:pPr>
      <w:r>
        <w:rPr>
          <w:rFonts w:hint="eastAsia" w:ascii="宋体" w:hAnsi="宋体" w:cs="宋体"/>
          <w:sz w:val="24"/>
        </w:rPr>
        <w:t>1）单一条件数据查询平均响应时间小于5秒；</w:t>
      </w:r>
    </w:p>
    <w:p>
      <w:pPr>
        <w:spacing w:line="360" w:lineRule="auto"/>
        <w:ind w:firstLine="420" w:firstLineChars="175"/>
        <w:rPr>
          <w:rFonts w:hint="eastAsia" w:ascii="宋体" w:hAnsi="宋体" w:cs="宋体"/>
          <w:sz w:val="24"/>
        </w:rPr>
      </w:pPr>
      <w:r>
        <w:rPr>
          <w:rFonts w:hint="eastAsia" w:ascii="宋体" w:hAnsi="宋体" w:cs="宋体"/>
          <w:sz w:val="24"/>
        </w:rPr>
        <w:t>2）组合条件数据查询和一般统计平均响应时间小于10秒；</w:t>
      </w:r>
    </w:p>
    <w:p>
      <w:pPr>
        <w:spacing w:line="360" w:lineRule="auto"/>
        <w:ind w:firstLine="420" w:firstLineChars="175"/>
        <w:rPr>
          <w:rFonts w:hint="eastAsia" w:ascii="宋体" w:hAnsi="宋体" w:cs="宋体"/>
          <w:sz w:val="24"/>
        </w:rPr>
      </w:pPr>
      <w:r>
        <w:rPr>
          <w:rFonts w:hint="eastAsia" w:ascii="宋体" w:hAnsi="宋体" w:cs="宋体"/>
          <w:sz w:val="24"/>
        </w:rPr>
        <w:t>3）复杂统计汇总平均响应时间小于10秒；</w:t>
      </w:r>
    </w:p>
    <w:p>
      <w:pPr>
        <w:spacing w:line="360" w:lineRule="auto"/>
        <w:ind w:firstLine="420" w:firstLineChars="175"/>
        <w:rPr>
          <w:rFonts w:hint="eastAsia" w:ascii="宋体" w:hAnsi="宋体" w:cs="宋体"/>
          <w:sz w:val="24"/>
        </w:rPr>
      </w:pPr>
      <w:r>
        <w:rPr>
          <w:rFonts w:hint="eastAsia" w:ascii="宋体" w:hAnsi="宋体" w:cs="宋体"/>
          <w:sz w:val="24"/>
        </w:rPr>
        <w:t>4）视频点播平均响应时间：5-20(秒)</w:t>
      </w:r>
    </w:p>
    <w:p>
      <w:pPr>
        <w:spacing w:line="360" w:lineRule="auto"/>
        <w:ind w:firstLine="420" w:firstLineChars="175"/>
        <w:rPr>
          <w:rFonts w:hint="eastAsia" w:ascii="宋体" w:hAnsi="宋体" w:cs="宋体"/>
          <w:sz w:val="24"/>
        </w:rPr>
      </w:pPr>
      <w:r>
        <w:rPr>
          <w:rFonts w:hint="eastAsia" w:ascii="宋体" w:hAnsi="宋体" w:cs="宋体"/>
          <w:sz w:val="24"/>
        </w:rPr>
        <w:t>（4）可靠性</w:t>
      </w:r>
    </w:p>
    <w:p>
      <w:pPr>
        <w:spacing w:line="360" w:lineRule="auto"/>
        <w:ind w:firstLine="420" w:firstLineChars="175"/>
        <w:rPr>
          <w:rFonts w:hint="eastAsia" w:ascii="宋体" w:hAnsi="宋体" w:cs="宋体"/>
          <w:sz w:val="24"/>
        </w:rPr>
      </w:pPr>
      <w:r>
        <w:rPr>
          <w:rFonts w:hint="eastAsia" w:ascii="宋体" w:hAnsi="宋体" w:cs="宋体"/>
          <w:sz w:val="24"/>
        </w:rPr>
        <w:t>系统具有高可用性，具备高并发响应能力，支持负载均衡、集群，保持系统运行稳定；确保数据不因意外情况丢失或损坏。确保在1000个</w:t>
      </w:r>
      <w:r>
        <w:rPr>
          <w:rFonts w:hint="eastAsia" w:ascii="宋体" w:hAnsi="宋体" w:cs="宋体"/>
          <w:sz w:val="24"/>
          <w:lang w:eastAsia="zh-CN"/>
        </w:rPr>
        <w:t>用户</w:t>
      </w:r>
      <w:r>
        <w:rPr>
          <w:rFonts w:hint="eastAsia" w:ascii="宋体" w:hAnsi="宋体" w:cs="宋体"/>
          <w:sz w:val="24"/>
        </w:rPr>
        <w:t>的负载下，系统提供所有的服务能够稳定运行72个小时。</w:t>
      </w:r>
    </w:p>
    <w:p>
      <w:pPr>
        <w:spacing w:line="360" w:lineRule="auto"/>
        <w:ind w:firstLine="420" w:firstLineChars="175"/>
        <w:rPr>
          <w:rFonts w:hint="eastAsia" w:ascii="宋体" w:hAnsi="宋体" w:cs="宋体"/>
          <w:sz w:val="24"/>
        </w:rPr>
      </w:pPr>
      <w:r>
        <w:rPr>
          <w:rFonts w:hint="eastAsia" w:ascii="宋体" w:hAnsi="宋体" w:cs="宋体"/>
          <w:sz w:val="24"/>
        </w:rPr>
        <w:t>（5）安全性</w:t>
      </w:r>
    </w:p>
    <w:p>
      <w:pPr>
        <w:spacing w:line="360" w:lineRule="auto"/>
        <w:ind w:firstLine="420" w:firstLineChars="175"/>
        <w:rPr>
          <w:rFonts w:hint="eastAsia" w:ascii="宋体" w:hAnsi="宋体" w:cs="宋体"/>
          <w:sz w:val="24"/>
        </w:rPr>
      </w:pPr>
      <w:r>
        <w:rPr>
          <w:rFonts w:hint="eastAsia" w:ascii="宋体" w:hAnsi="宋体" w:cs="宋体"/>
          <w:sz w:val="24"/>
        </w:rPr>
        <w:t>系统具备身份验证机制、权限管理机制、授权灵活性、</w:t>
      </w:r>
      <w:r>
        <w:rPr>
          <w:rFonts w:hint="eastAsia" w:ascii="宋体" w:hAnsi="宋体" w:cs="宋体"/>
          <w:sz w:val="24"/>
          <w:lang w:eastAsia="zh-CN"/>
        </w:rPr>
        <w:t>用户</w:t>
      </w:r>
      <w:r>
        <w:rPr>
          <w:rFonts w:hint="eastAsia" w:ascii="宋体" w:hAnsi="宋体" w:cs="宋体"/>
          <w:sz w:val="24"/>
        </w:rPr>
        <w:t>名的管理、数据加密存储与传输、数据校验与防护、数据变更与日志管理等安全保障措施。</w:t>
      </w:r>
    </w:p>
    <w:p>
      <w:pPr>
        <w:spacing w:line="360" w:lineRule="auto"/>
        <w:ind w:firstLine="422" w:firstLineChars="175"/>
        <w:rPr>
          <w:rFonts w:hint="eastAsia" w:ascii="宋体" w:hAnsi="宋体" w:cs="宋体"/>
          <w:b/>
          <w:bCs/>
          <w:sz w:val="24"/>
        </w:rPr>
      </w:pPr>
      <w:r>
        <w:rPr>
          <w:rFonts w:hint="eastAsia" w:ascii="宋体" w:hAnsi="宋体" w:cs="宋体"/>
          <w:b/>
          <w:bCs/>
          <w:sz w:val="24"/>
        </w:rPr>
        <w:t>2.8行政与党务管理平台-信访信息管理系统</w:t>
      </w:r>
    </w:p>
    <w:p>
      <w:pPr>
        <w:spacing w:line="360" w:lineRule="auto"/>
        <w:ind w:firstLine="420" w:firstLineChars="175"/>
        <w:rPr>
          <w:rFonts w:hint="eastAsia" w:ascii="宋体" w:hAnsi="宋体" w:cs="宋体"/>
          <w:sz w:val="24"/>
        </w:rPr>
      </w:pPr>
      <w:r>
        <w:rPr>
          <w:rFonts w:hint="eastAsia" w:ascii="宋体" w:hAnsi="宋体" w:cs="宋体"/>
          <w:sz w:val="24"/>
        </w:rPr>
        <w:t>（1）民政综合执法系统当前支持500</w:t>
      </w:r>
      <w:r>
        <w:rPr>
          <w:rFonts w:hint="eastAsia" w:ascii="宋体" w:hAnsi="宋体" w:cs="宋体"/>
          <w:sz w:val="24"/>
          <w:lang w:eastAsia="zh-CN"/>
        </w:rPr>
        <w:t>用户</w:t>
      </w:r>
      <w:r>
        <w:rPr>
          <w:rFonts w:hint="eastAsia" w:ascii="宋体" w:hAnsi="宋体" w:cs="宋体"/>
          <w:sz w:val="24"/>
        </w:rPr>
        <w:t>同时在线登录，并发数500。</w:t>
      </w:r>
    </w:p>
    <w:p>
      <w:pPr>
        <w:spacing w:line="360" w:lineRule="auto"/>
        <w:ind w:firstLine="420" w:firstLineChars="175"/>
        <w:rPr>
          <w:rFonts w:hint="eastAsia" w:ascii="宋体" w:hAnsi="宋体" w:cs="宋体"/>
          <w:sz w:val="24"/>
        </w:rPr>
      </w:pPr>
      <w:r>
        <w:rPr>
          <w:rFonts w:hint="eastAsia" w:ascii="宋体" w:hAnsi="宋体" w:cs="宋体"/>
          <w:sz w:val="24"/>
        </w:rPr>
        <w:t>（2）响应时间：</w:t>
      </w:r>
    </w:p>
    <w:p>
      <w:pPr>
        <w:spacing w:line="360" w:lineRule="auto"/>
        <w:ind w:firstLine="420" w:firstLineChars="175"/>
        <w:rPr>
          <w:rFonts w:hint="eastAsia" w:ascii="宋体" w:hAnsi="宋体" w:cs="宋体"/>
          <w:sz w:val="24"/>
        </w:rPr>
      </w:pPr>
      <w:r>
        <w:rPr>
          <w:rFonts w:hint="eastAsia" w:ascii="宋体" w:hAnsi="宋体" w:cs="宋体"/>
          <w:sz w:val="24"/>
        </w:rPr>
        <w:t>1）工作首页面打开响应时效：小于2秒；</w:t>
      </w:r>
    </w:p>
    <w:p>
      <w:pPr>
        <w:spacing w:line="360" w:lineRule="auto"/>
        <w:ind w:firstLine="420" w:firstLineChars="175"/>
        <w:rPr>
          <w:rFonts w:hint="eastAsia" w:ascii="宋体" w:hAnsi="宋体" w:cs="宋体"/>
          <w:sz w:val="24"/>
        </w:rPr>
      </w:pPr>
      <w:r>
        <w:rPr>
          <w:rFonts w:hint="eastAsia" w:ascii="宋体" w:hAnsi="宋体" w:cs="宋体"/>
          <w:sz w:val="24"/>
        </w:rPr>
        <w:t>2）消息到达时间：小于3秒；</w:t>
      </w:r>
    </w:p>
    <w:p>
      <w:pPr>
        <w:spacing w:line="360" w:lineRule="auto"/>
        <w:ind w:firstLine="420" w:firstLineChars="175"/>
        <w:rPr>
          <w:rFonts w:hint="eastAsia" w:ascii="宋体" w:hAnsi="宋体" w:cs="宋体"/>
          <w:sz w:val="24"/>
        </w:rPr>
      </w:pPr>
      <w:r>
        <w:rPr>
          <w:rFonts w:hint="eastAsia" w:ascii="宋体" w:hAnsi="宋体" w:cs="宋体"/>
          <w:sz w:val="24"/>
        </w:rPr>
        <w:t>3）流程节点到达时间：小于3秒；</w:t>
      </w:r>
    </w:p>
    <w:p>
      <w:pPr>
        <w:spacing w:line="360" w:lineRule="auto"/>
        <w:ind w:firstLine="420" w:firstLineChars="175"/>
        <w:rPr>
          <w:rFonts w:hint="eastAsia" w:ascii="宋体" w:hAnsi="宋体" w:cs="宋体"/>
          <w:sz w:val="24"/>
        </w:rPr>
      </w:pPr>
      <w:r>
        <w:rPr>
          <w:rFonts w:hint="eastAsia" w:ascii="宋体" w:hAnsi="宋体" w:cs="宋体"/>
          <w:sz w:val="24"/>
        </w:rPr>
        <w:t>（3）访问速度。</w:t>
      </w:r>
    </w:p>
    <w:p>
      <w:pPr>
        <w:spacing w:line="360" w:lineRule="auto"/>
        <w:ind w:firstLine="420" w:firstLineChars="175"/>
        <w:rPr>
          <w:rFonts w:hint="eastAsia" w:ascii="宋体" w:hAnsi="宋体" w:cs="宋体"/>
          <w:sz w:val="24"/>
        </w:rPr>
      </w:pPr>
      <w:r>
        <w:rPr>
          <w:rFonts w:hint="eastAsia" w:ascii="宋体" w:hAnsi="宋体" w:cs="宋体"/>
          <w:sz w:val="24"/>
        </w:rPr>
        <w:t>单</w:t>
      </w:r>
      <w:r>
        <w:rPr>
          <w:rFonts w:hint="eastAsia" w:ascii="宋体" w:hAnsi="宋体" w:cs="宋体"/>
          <w:sz w:val="24"/>
          <w:lang w:eastAsia="zh-CN"/>
        </w:rPr>
        <w:t>用户</w:t>
      </w:r>
      <w:r>
        <w:rPr>
          <w:rFonts w:hint="eastAsia" w:ascii="宋体" w:hAnsi="宋体" w:cs="宋体"/>
          <w:sz w:val="24"/>
        </w:rPr>
        <w:t>执行首页搜索事务，系统响应时间小于100ms；</w:t>
      </w:r>
    </w:p>
    <w:p>
      <w:pPr>
        <w:spacing w:line="360" w:lineRule="auto"/>
        <w:ind w:firstLine="420" w:firstLineChars="175"/>
        <w:rPr>
          <w:rFonts w:hint="eastAsia" w:ascii="宋体" w:hAnsi="宋体" w:cs="宋体"/>
          <w:sz w:val="24"/>
        </w:rPr>
      </w:pPr>
      <w:r>
        <w:rPr>
          <w:rFonts w:hint="eastAsia" w:ascii="宋体" w:hAnsi="宋体" w:cs="宋体"/>
          <w:sz w:val="24"/>
        </w:rPr>
        <w:t>系统支持500</w:t>
      </w:r>
      <w:r>
        <w:rPr>
          <w:rFonts w:hint="eastAsia" w:ascii="宋体" w:hAnsi="宋体" w:cs="宋体"/>
          <w:sz w:val="24"/>
          <w:lang w:eastAsia="zh-CN"/>
        </w:rPr>
        <w:t>用户</w:t>
      </w:r>
      <w:r>
        <w:rPr>
          <w:rFonts w:hint="eastAsia" w:ascii="宋体" w:hAnsi="宋体" w:cs="宋体"/>
          <w:sz w:val="24"/>
        </w:rPr>
        <w:t>并发执行首页搜索操作，系统响应时间小于2秒；</w:t>
      </w:r>
    </w:p>
    <w:p>
      <w:pPr>
        <w:spacing w:line="360" w:lineRule="auto"/>
        <w:ind w:firstLine="420" w:firstLineChars="175"/>
        <w:rPr>
          <w:rFonts w:hint="eastAsia" w:ascii="宋体" w:hAnsi="宋体" w:cs="宋体"/>
          <w:sz w:val="24"/>
        </w:rPr>
      </w:pPr>
      <w:r>
        <w:rPr>
          <w:rFonts w:hint="eastAsia" w:ascii="宋体" w:hAnsi="宋体" w:cs="宋体"/>
          <w:sz w:val="24"/>
        </w:rPr>
        <w:t>前台系统支持500</w:t>
      </w:r>
      <w:r>
        <w:rPr>
          <w:rFonts w:hint="eastAsia" w:ascii="宋体" w:hAnsi="宋体" w:cs="宋体"/>
          <w:sz w:val="24"/>
          <w:lang w:eastAsia="zh-CN"/>
        </w:rPr>
        <w:t>用户</w:t>
      </w:r>
      <w:r>
        <w:rPr>
          <w:rFonts w:hint="eastAsia" w:ascii="宋体" w:hAnsi="宋体" w:cs="宋体"/>
          <w:sz w:val="24"/>
        </w:rPr>
        <w:t>并发访问首页，系统运行稳定；</w:t>
      </w:r>
    </w:p>
    <w:p>
      <w:pPr>
        <w:spacing w:line="360" w:lineRule="auto"/>
        <w:ind w:firstLine="420" w:firstLineChars="175"/>
        <w:rPr>
          <w:rFonts w:hint="eastAsia" w:ascii="宋体" w:hAnsi="宋体" w:cs="宋体"/>
          <w:sz w:val="24"/>
        </w:rPr>
      </w:pPr>
      <w:r>
        <w:rPr>
          <w:rFonts w:hint="eastAsia" w:ascii="宋体" w:hAnsi="宋体" w:cs="宋体"/>
          <w:sz w:val="24"/>
        </w:rPr>
        <w:t>（4）可靠性</w:t>
      </w:r>
    </w:p>
    <w:p>
      <w:pPr>
        <w:spacing w:line="360" w:lineRule="auto"/>
        <w:ind w:firstLine="420" w:firstLineChars="175"/>
        <w:rPr>
          <w:rFonts w:hint="eastAsia" w:ascii="宋体" w:hAnsi="宋体" w:cs="宋体"/>
          <w:sz w:val="24"/>
        </w:rPr>
      </w:pPr>
      <w:r>
        <w:rPr>
          <w:rFonts w:hint="eastAsia" w:ascii="宋体" w:hAnsi="宋体" w:cs="宋体"/>
          <w:sz w:val="24"/>
        </w:rPr>
        <w:t>系统支持7*24运行稳定，且数据存储和逻辑处理不发生异常错误。</w:t>
      </w:r>
    </w:p>
    <w:p>
      <w:pPr>
        <w:spacing w:line="360" w:lineRule="auto"/>
        <w:ind w:firstLine="420" w:firstLineChars="175"/>
        <w:rPr>
          <w:rFonts w:hint="eastAsia" w:ascii="宋体" w:hAnsi="宋体" w:cs="宋体"/>
          <w:sz w:val="24"/>
        </w:rPr>
      </w:pPr>
      <w:r>
        <w:rPr>
          <w:rFonts w:hint="eastAsia" w:ascii="宋体" w:hAnsi="宋体" w:cs="宋体"/>
          <w:sz w:val="24"/>
        </w:rPr>
        <w:t>（5）安全性</w:t>
      </w:r>
    </w:p>
    <w:p>
      <w:pPr>
        <w:spacing w:line="360" w:lineRule="auto"/>
        <w:ind w:firstLine="420" w:firstLineChars="175"/>
        <w:rPr>
          <w:rFonts w:hint="eastAsia" w:ascii="宋体" w:hAnsi="宋体" w:cs="宋体"/>
          <w:sz w:val="24"/>
        </w:rPr>
      </w:pPr>
      <w:r>
        <w:rPr>
          <w:rFonts w:hint="eastAsia" w:ascii="宋体" w:hAnsi="宋体" w:cs="宋体"/>
          <w:sz w:val="24"/>
        </w:rPr>
        <w:t>系统具备身份验证机制、权限管理机制、授权灵活性、</w:t>
      </w:r>
      <w:r>
        <w:rPr>
          <w:rFonts w:hint="eastAsia" w:ascii="宋体" w:hAnsi="宋体" w:cs="宋体"/>
          <w:sz w:val="24"/>
          <w:lang w:eastAsia="zh-CN"/>
        </w:rPr>
        <w:t>用户</w:t>
      </w:r>
      <w:r>
        <w:rPr>
          <w:rFonts w:hint="eastAsia" w:ascii="宋体" w:hAnsi="宋体" w:cs="宋体"/>
          <w:sz w:val="24"/>
        </w:rPr>
        <w:t>名的管理、数据加密存储与传输、数据校验与防护、数据变更与日志管理等安全保障措施。</w:t>
      </w:r>
    </w:p>
    <w:p>
      <w:pPr>
        <w:spacing w:line="360" w:lineRule="auto"/>
        <w:ind w:firstLine="422" w:firstLineChars="175"/>
        <w:rPr>
          <w:rFonts w:hint="eastAsia" w:ascii="宋体" w:hAnsi="宋体" w:cs="宋体"/>
          <w:b/>
          <w:bCs/>
          <w:sz w:val="24"/>
        </w:rPr>
      </w:pPr>
      <w:r>
        <w:rPr>
          <w:rFonts w:hint="eastAsia" w:ascii="宋体" w:hAnsi="宋体" w:cs="宋体"/>
          <w:b/>
          <w:bCs/>
          <w:sz w:val="24"/>
        </w:rPr>
        <w:t>2.9社会事务服务管理平台-见义勇为人员管理系统</w:t>
      </w:r>
    </w:p>
    <w:p>
      <w:pPr>
        <w:spacing w:line="360" w:lineRule="auto"/>
        <w:ind w:firstLine="420" w:firstLineChars="175"/>
        <w:rPr>
          <w:rFonts w:hint="eastAsia" w:ascii="宋体" w:hAnsi="宋体" w:cs="宋体"/>
          <w:sz w:val="24"/>
        </w:rPr>
      </w:pPr>
      <w:r>
        <w:rPr>
          <w:rFonts w:hint="eastAsia" w:ascii="宋体" w:hAnsi="宋体" w:cs="宋体"/>
          <w:sz w:val="24"/>
        </w:rPr>
        <w:t>（1）并发数：</w:t>
      </w:r>
    </w:p>
    <w:p>
      <w:pPr>
        <w:spacing w:line="360" w:lineRule="auto"/>
        <w:ind w:firstLine="420" w:firstLineChars="175"/>
        <w:rPr>
          <w:rFonts w:hint="eastAsia" w:ascii="宋体" w:hAnsi="宋体" w:cs="宋体"/>
          <w:sz w:val="24"/>
        </w:rPr>
      </w:pPr>
      <w:r>
        <w:rPr>
          <w:rFonts w:hint="eastAsia" w:ascii="宋体" w:hAnsi="宋体" w:cs="宋体"/>
          <w:sz w:val="24"/>
        </w:rPr>
        <w:t>系统当前支持500</w:t>
      </w:r>
      <w:r>
        <w:rPr>
          <w:rFonts w:hint="eastAsia" w:ascii="宋体" w:hAnsi="宋体" w:cs="宋体"/>
          <w:sz w:val="24"/>
          <w:lang w:eastAsia="zh-CN"/>
        </w:rPr>
        <w:t>用户</w:t>
      </w:r>
      <w:r>
        <w:rPr>
          <w:rFonts w:hint="eastAsia" w:ascii="宋体" w:hAnsi="宋体" w:cs="宋体"/>
          <w:sz w:val="24"/>
        </w:rPr>
        <w:t>同时在线登录，并发数100。</w:t>
      </w:r>
    </w:p>
    <w:p>
      <w:pPr>
        <w:spacing w:line="360" w:lineRule="auto"/>
        <w:ind w:firstLine="420" w:firstLineChars="175"/>
        <w:rPr>
          <w:rFonts w:hint="eastAsia" w:ascii="宋体" w:hAnsi="宋体" w:cs="宋体"/>
          <w:sz w:val="24"/>
        </w:rPr>
      </w:pPr>
      <w:r>
        <w:rPr>
          <w:rFonts w:hint="eastAsia" w:ascii="宋体" w:hAnsi="宋体" w:cs="宋体"/>
          <w:sz w:val="24"/>
        </w:rPr>
        <w:t>（2）响应时间：</w:t>
      </w:r>
    </w:p>
    <w:p>
      <w:pPr>
        <w:spacing w:line="360" w:lineRule="auto"/>
        <w:ind w:firstLine="420" w:firstLineChars="175"/>
        <w:rPr>
          <w:rFonts w:hint="eastAsia" w:ascii="宋体" w:hAnsi="宋体" w:cs="宋体"/>
          <w:sz w:val="24"/>
        </w:rPr>
      </w:pPr>
      <w:r>
        <w:rPr>
          <w:rFonts w:hint="eastAsia" w:ascii="宋体" w:hAnsi="宋体" w:cs="宋体"/>
          <w:sz w:val="24"/>
        </w:rPr>
        <w:t>1）首页面打开响应时效：小于3秒；</w:t>
      </w:r>
    </w:p>
    <w:p>
      <w:pPr>
        <w:spacing w:line="360" w:lineRule="auto"/>
        <w:ind w:firstLine="420" w:firstLineChars="175"/>
        <w:rPr>
          <w:rFonts w:hint="eastAsia" w:ascii="宋体" w:hAnsi="宋体" w:cs="宋体"/>
          <w:sz w:val="24"/>
        </w:rPr>
      </w:pPr>
      <w:r>
        <w:rPr>
          <w:rFonts w:hint="eastAsia" w:ascii="宋体" w:hAnsi="宋体" w:cs="宋体"/>
          <w:sz w:val="24"/>
        </w:rPr>
        <w:t>2）信息采集录入页面访问：小于2秒；</w:t>
      </w:r>
    </w:p>
    <w:p>
      <w:pPr>
        <w:spacing w:line="360" w:lineRule="auto"/>
        <w:ind w:firstLine="420" w:firstLineChars="175"/>
        <w:rPr>
          <w:rFonts w:hint="eastAsia" w:ascii="宋体" w:hAnsi="宋体" w:cs="宋体"/>
          <w:sz w:val="24"/>
        </w:rPr>
      </w:pPr>
      <w:r>
        <w:rPr>
          <w:rFonts w:hint="eastAsia" w:ascii="宋体" w:hAnsi="宋体" w:cs="宋体"/>
          <w:sz w:val="24"/>
        </w:rPr>
        <w:t>3）数据查询时间：小于5秒；</w:t>
      </w:r>
    </w:p>
    <w:p>
      <w:pPr>
        <w:spacing w:line="360" w:lineRule="auto"/>
        <w:ind w:firstLine="420" w:firstLineChars="175"/>
        <w:rPr>
          <w:rFonts w:hint="eastAsia" w:ascii="宋体" w:hAnsi="宋体" w:cs="宋体"/>
          <w:sz w:val="24"/>
        </w:rPr>
      </w:pPr>
      <w:r>
        <w:rPr>
          <w:rFonts w:hint="eastAsia" w:ascii="宋体" w:hAnsi="宋体" w:cs="宋体"/>
          <w:sz w:val="24"/>
        </w:rPr>
        <w:t>4）统计报表统计时间：小于3秒；</w:t>
      </w:r>
    </w:p>
    <w:p>
      <w:pPr>
        <w:spacing w:line="360" w:lineRule="auto"/>
        <w:ind w:firstLine="420" w:firstLineChars="175"/>
        <w:rPr>
          <w:rFonts w:hint="eastAsia" w:ascii="宋体" w:hAnsi="宋体" w:cs="宋体"/>
          <w:sz w:val="24"/>
        </w:rPr>
      </w:pPr>
      <w:r>
        <w:rPr>
          <w:rFonts w:hint="eastAsia" w:ascii="宋体" w:hAnsi="宋体" w:cs="宋体"/>
          <w:sz w:val="24"/>
        </w:rPr>
        <w:t>5）附件预览打开时间：小于5秒。</w:t>
      </w:r>
    </w:p>
    <w:p>
      <w:pPr>
        <w:spacing w:line="360" w:lineRule="auto"/>
        <w:ind w:firstLine="420" w:firstLineChars="175"/>
        <w:rPr>
          <w:rFonts w:hint="eastAsia" w:ascii="宋体" w:hAnsi="宋体" w:cs="宋体"/>
          <w:sz w:val="24"/>
        </w:rPr>
      </w:pPr>
      <w:r>
        <w:rPr>
          <w:rFonts w:hint="eastAsia" w:ascii="宋体" w:hAnsi="宋体" w:cs="宋体"/>
          <w:sz w:val="24"/>
        </w:rPr>
        <w:t>（3）访问速度：</w:t>
      </w:r>
    </w:p>
    <w:p>
      <w:pPr>
        <w:spacing w:line="360" w:lineRule="auto"/>
        <w:ind w:firstLine="420" w:firstLineChars="175"/>
        <w:rPr>
          <w:rFonts w:hint="eastAsia" w:ascii="宋体" w:hAnsi="宋体" w:cs="宋体"/>
          <w:sz w:val="24"/>
        </w:rPr>
      </w:pPr>
      <w:r>
        <w:rPr>
          <w:rFonts w:hint="eastAsia" w:ascii="宋体" w:hAnsi="宋体" w:cs="宋体"/>
          <w:sz w:val="24"/>
        </w:rPr>
        <w:t>按照100</w:t>
      </w:r>
      <w:r>
        <w:rPr>
          <w:rFonts w:hint="eastAsia" w:ascii="宋体" w:hAnsi="宋体" w:cs="宋体"/>
          <w:sz w:val="24"/>
          <w:lang w:eastAsia="zh-CN"/>
        </w:rPr>
        <w:t>用户</w:t>
      </w:r>
      <w:r>
        <w:rPr>
          <w:rFonts w:hint="eastAsia" w:ascii="宋体" w:hAnsi="宋体" w:cs="宋体"/>
          <w:sz w:val="24"/>
        </w:rPr>
        <w:t>并发，以1万条数据为查询统计范围计算：</w:t>
      </w:r>
    </w:p>
    <w:p>
      <w:pPr>
        <w:spacing w:line="360" w:lineRule="auto"/>
        <w:ind w:firstLine="420" w:firstLineChars="175"/>
        <w:rPr>
          <w:rFonts w:hint="eastAsia" w:ascii="宋体" w:hAnsi="宋体" w:cs="宋体"/>
          <w:sz w:val="24"/>
        </w:rPr>
      </w:pPr>
      <w:r>
        <w:rPr>
          <w:rFonts w:hint="eastAsia" w:ascii="宋体" w:hAnsi="宋体" w:cs="宋体"/>
          <w:sz w:val="24"/>
        </w:rPr>
        <w:t>1）单一条件数据查询平均响应时间小于3秒；</w:t>
      </w:r>
    </w:p>
    <w:p>
      <w:pPr>
        <w:spacing w:line="360" w:lineRule="auto"/>
        <w:ind w:firstLine="420" w:firstLineChars="175"/>
        <w:rPr>
          <w:rFonts w:hint="eastAsia" w:ascii="宋体" w:hAnsi="宋体" w:cs="宋体"/>
          <w:sz w:val="24"/>
        </w:rPr>
      </w:pPr>
      <w:r>
        <w:rPr>
          <w:rFonts w:hint="eastAsia" w:ascii="宋体" w:hAnsi="宋体" w:cs="宋体"/>
          <w:sz w:val="24"/>
        </w:rPr>
        <w:t>2）组合条件数据查询和一般统计平均响应时间小于8秒；</w:t>
      </w:r>
    </w:p>
    <w:p>
      <w:pPr>
        <w:spacing w:line="360" w:lineRule="auto"/>
        <w:ind w:firstLine="420" w:firstLineChars="175"/>
        <w:rPr>
          <w:rFonts w:hint="eastAsia" w:ascii="宋体" w:hAnsi="宋体" w:cs="宋体"/>
          <w:sz w:val="24"/>
        </w:rPr>
      </w:pPr>
      <w:r>
        <w:rPr>
          <w:rFonts w:hint="eastAsia" w:ascii="宋体" w:hAnsi="宋体" w:cs="宋体"/>
          <w:sz w:val="24"/>
        </w:rPr>
        <w:t>3）复杂统计汇总平均响应时间小于10秒；</w:t>
      </w:r>
    </w:p>
    <w:p>
      <w:pPr>
        <w:spacing w:line="360" w:lineRule="auto"/>
        <w:ind w:firstLine="420" w:firstLineChars="175"/>
        <w:rPr>
          <w:rFonts w:hint="eastAsia" w:ascii="宋体" w:hAnsi="宋体" w:cs="宋体"/>
          <w:sz w:val="24"/>
        </w:rPr>
      </w:pPr>
      <w:r>
        <w:rPr>
          <w:rFonts w:hint="eastAsia" w:ascii="宋体" w:hAnsi="宋体" w:cs="宋体"/>
          <w:sz w:val="24"/>
        </w:rPr>
        <w:t>（4）可靠性：</w:t>
      </w:r>
    </w:p>
    <w:p>
      <w:pPr>
        <w:spacing w:line="360" w:lineRule="auto"/>
        <w:ind w:firstLine="420" w:firstLineChars="175"/>
        <w:rPr>
          <w:rFonts w:hint="eastAsia" w:ascii="宋体" w:hAnsi="宋体" w:cs="宋体"/>
          <w:sz w:val="24"/>
        </w:rPr>
      </w:pPr>
      <w:r>
        <w:rPr>
          <w:rFonts w:hint="eastAsia" w:ascii="宋体" w:hAnsi="宋体" w:cs="宋体"/>
          <w:sz w:val="24"/>
        </w:rPr>
        <w:t>系统具有高可用性，保持系统运行稳定；确保数据不因意外情况丢失或损坏。确保在100个</w:t>
      </w:r>
      <w:r>
        <w:rPr>
          <w:rFonts w:hint="eastAsia" w:ascii="宋体" w:hAnsi="宋体" w:cs="宋体"/>
          <w:sz w:val="24"/>
          <w:lang w:eastAsia="zh-CN"/>
        </w:rPr>
        <w:t>用户</w:t>
      </w:r>
      <w:r>
        <w:rPr>
          <w:rFonts w:hint="eastAsia" w:ascii="宋体" w:hAnsi="宋体" w:cs="宋体"/>
          <w:sz w:val="24"/>
        </w:rPr>
        <w:t>同时在线访问下，系统能够稳定运行。</w:t>
      </w:r>
    </w:p>
    <w:p>
      <w:pPr>
        <w:spacing w:line="360" w:lineRule="auto"/>
        <w:ind w:firstLine="420" w:firstLineChars="175"/>
        <w:rPr>
          <w:rFonts w:hint="eastAsia" w:ascii="宋体" w:hAnsi="宋体" w:cs="宋体"/>
          <w:sz w:val="24"/>
        </w:rPr>
      </w:pPr>
      <w:r>
        <w:rPr>
          <w:rFonts w:hint="eastAsia" w:ascii="宋体" w:hAnsi="宋体" w:cs="宋体"/>
          <w:sz w:val="24"/>
        </w:rPr>
        <w:t>（5）安全性：</w:t>
      </w:r>
    </w:p>
    <w:p>
      <w:pPr>
        <w:spacing w:line="360" w:lineRule="auto"/>
        <w:ind w:firstLine="420" w:firstLineChars="175"/>
        <w:rPr>
          <w:rFonts w:hint="eastAsia" w:ascii="宋体" w:hAnsi="宋体" w:cs="宋体"/>
          <w:sz w:val="24"/>
        </w:rPr>
      </w:pPr>
      <w:r>
        <w:rPr>
          <w:rFonts w:hint="eastAsia" w:ascii="宋体" w:hAnsi="宋体" w:cs="宋体"/>
          <w:sz w:val="24"/>
        </w:rPr>
        <w:t>系统具备身份验证机制、权限管理机制、授权灵活性、数据加密存储与传输、数据校验与防护、数据变更与日志管理等安全保障措施。</w:t>
      </w:r>
    </w:p>
    <w:p>
      <w:pPr>
        <w:spacing w:line="360" w:lineRule="auto"/>
        <w:ind w:firstLine="422" w:firstLineChars="175"/>
        <w:rPr>
          <w:rFonts w:hint="eastAsia" w:ascii="宋体" w:hAnsi="宋体" w:cs="宋体"/>
          <w:b/>
          <w:bCs/>
          <w:sz w:val="24"/>
        </w:rPr>
      </w:pPr>
      <w:r>
        <w:rPr>
          <w:rFonts w:hint="eastAsia" w:ascii="宋体" w:hAnsi="宋体" w:cs="宋体"/>
          <w:b/>
          <w:bCs/>
          <w:sz w:val="24"/>
        </w:rPr>
        <w:t>2.10数据资源服务管理平台-资金统发与监管信息系统</w:t>
      </w:r>
    </w:p>
    <w:p>
      <w:pPr>
        <w:spacing w:line="360" w:lineRule="auto"/>
        <w:ind w:firstLine="420" w:firstLineChars="175"/>
        <w:rPr>
          <w:rFonts w:hint="eastAsia" w:ascii="宋体" w:hAnsi="宋体" w:cs="宋体"/>
          <w:sz w:val="24"/>
        </w:rPr>
      </w:pPr>
      <w:r>
        <w:rPr>
          <w:rFonts w:hint="eastAsia" w:ascii="宋体" w:hAnsi="宋体" w:cs="宋体"/>
          <w:sz w:val="24"/>
        </w:rPr>
        <w:t>（1）并发数：</w:t>
      </w:r>
    </w:p>
    <w:p>
      <w:pPr>
        <w:spacing w:line="360" w:lineRule="auto"/>
        <w:ind w:firstLine="420" w:firstLineChars="175"/>
        <w:rPr>
          <w:rFonts w:hint="eastAsia" w:ascii="宋体" w:hAnsi="宋体" w:cs="宋体"/>
          <w:sz w:val="24"/>
        </w:rPr>
      </w:pPr>
      <w:r>
        <w:rPr>
          <w:rFonts w:hint="eastAsia" w:ascii="宋体" w:hAnsi="宋体" w:cs="宋体"/>
          <w:sz w:val="24"/>
        </w:rPr>
        <w:t>系统当前支持500</w:t>
      </w:r>
      <w:r>
        <w:rPr>
          <w:rFonts w:hint="eastAsia" w:ascii="宋体" w:hAnsi="宋体" w:cs="宋体"/>
          <w:sz w:val="24"/>
          <w:lang w:eastAsia="zh-CN"/>
        </w:rPr>
        <w:t>用户</w:t>
      </w:r>
      <w:r>
        <w:rPr>
          <w:rFonts w:hint="eastAsia" w:ascii="宋体" w:hAnsi="宋体" w:cs="宋体"/>
          <w:sz w:val="24"/>
        </w:rPr>
        <w:t>同时在线登录。并发数100。</w:t>
      </w:r>
    </w:p>
    <w:p>
      <w:pPr>
        <w:spacing w:line="360" w:lineRule="auto"/>
        <w:ind w:firstLine="420" w:firstLineChars="175"/>
        <w:rPr>
          <w:rFonts w:hint="eastAsia" w:ascii="宋体" w:hAnsi="宋体" w:cs="宋体"/>
          <w:sz w:val="24"/>
        </w:rPr>
      </w:pPr>
      <w:r>
        <w:rPr>
          <w:rFonts w:hint="eastAsia" w:ascii="宋体" w:hAnsi="宋体" w:cs="宋体"/>
          <w:sz w:val="24"/>
        </w:rPr>
        <w:t>（2）响应时间：</w:t>
      </w:r>
    </w:p>
    <w:p>
      <w:pPr>
        <w:spacing w:line="360" w:lineRule="auto"/>
        <w:ind w:firstLine="420" w:firstLineChars="175"/>
        <w:rPr>
          <w:rFonts w:hint="eastAsia" w:ascii="宋体" w:hAnsi="宋体" w:cs="宋体"/>
          <w:sz w:val="24"/>
        </w:rPr>
      </w:pPr>
      <w:r>
        <w:rPr>
          <w:rFonts w:hint="eastAsia" w:ascii="宋体" w:hAnsi="宋体" w:cs="宋体"/>
          <w:sz w:val="24"/>
        </w:rPr>
        <w:t>1）首页面打开响应时效：小于8秒；</w:t>
      </w:r>
    </w:p>
    <w:p>
      <w:pPr>
        <w:spacing w:line="360" w:lineRule="auto"/>
        <w:ind w:firstLine="420" w:firstLineChars="175"/>
        <w:rPr>
          <w:rFonts w:hint="eastAsia" w:ascii="宋体" w:hAnsi="宋体" w:cs="宋体"/>
          <w:sz w:val="24"/>
        </w:rPr>
      </w:pPr>
      <w:r>
        <w:rPr>
          <w:rFonts w:hint="eastAsia" w:ascii="宋体" w:hAnsi="宋体" w:cs="宋体"/>
          <w:sz w:val="24"/>
        </w:rPr>
        <w:t>2）信息采集录入页面访问：小于8秒；</w:t>
      </w:r>
    </w:p>
    <w:p>
      <w:pPr>
        <w:spacing w:line="360" w:lineRule="auto"/>
        <w:ind w:firstLine="420" w:firstLineChars="175"/>
        <w:rPr>
          <w:rFonts w:hint="eastAsia" w:ascii="宋体" w:hAnsi="宋体" w:cs="宋体"/>
          <w:sz w:val="24"/>
        </w:rPr>
      </w:pPr>
      <w:r>
        <w:rPr>
          <w:rFonts w:hint="eastAsia" w:ascii="宋体" w:hAnsi="宋体" w:cs="宋体"/>
          <w:sz w:val="24"/>
        </w:rPr>
        <w:t xml:space="preserve">3）以170万条数据查询时间计算：小于30秒； </w:t>
      </w:r>
    </w:p>
    <w:p>
      <w:pPr>
        <w:spacing w:line="360" w:lineRule="auto"/>
        <w:ind w:firstLine="420" w:firstLineChars="175"/>
        <w:rPr>
          <w:rFonts w:hint="eastAsia" w:ascii="宋体" w:hAnsi="宋体" w:cs="宋体"/>
          <w:sz w:val="24"/>
        </w:rPr>
      </w:pPr>
      <w:r>
        <w:rPr>
          <w:rFonts w:hint="eastAsia" w:ascii="宋体" w:hAnsi="宋体" w:cs="宋体"/>
          <w:sz w:val="24"/>
        </w:rPr>
        <w:t>（3）访问速度：</w:t>
      </w:r>
    </w:p>
    <w:p>
      <w:pPr>
        <w:spacing w:line="360" w:lineRule="auto"/>
        <w:ind w:firstLine="420" w:firstLineChars="175"/>
        <w:rPr>
          <w:rFonts w:hint="eastAsia" w:ascii="宋体" w:hAnsi="宋体" w:cs="宋体"/>
          <w:sz w:val="24"/>
        </w:rPr>
      </w:pPr>
      <w:r>
        <w:rPr>
          <w:rFonts w:hint="eastAsia" w:ascii="宋体" w:hAnsi="宋体" w:cs="宋体"/>
          <w:sz w:val="24"/>
        </w:rPr>
        <w:t>以170万条数据为查询统计范围计算：</w:t>
      </w:r>
    </w:p>
    <w:p>
      <w:pPr>
        <w:spacing w:line="360" w:lineRule="auto"/>
        <w:ind w:firstLine="420" w:firstLineChars="175"/>
        <w:rPr>
          <w:rFonts w:hint="eastAsia" w:ascii="宋体" w:hAnsi="宋体" w:cs="宋体"/>
          <w:sz w:val="24"/>
        </w:rPr>
      </w:pPr>
      <w:r>
        <w:rPr>
          <w:rFonts w:hint="eastAsia" w:ascii="宋体" w:hAnsi="宋体" w:cs="宋体"/>
          <w:sz w:val="24"/>
        </w:rPr>
        <w:t>1）单一条件数据查询平均响应时间小于30秒；</w:t>
      </w:r>
    </w:p>
    <w:p>
      <w:pPr>
        <w:spacing w:line="360" w:lineRule="auto"/>
        <w:ind w:firstLine="420" w:firstLineChars="175"/>
        <w:rPr>
          <w:rFonts w:hint="eastAsia" w:ascii="宋体" w:hAnsi="宋体" w:cs="宋体"/>
          <w:sz w:val="24"/>
        </w:rPr>
      </w:pPr>
      <w:r>
        <w:rPr>
          <w:rFonts w:hint="eastAsia" w:ascii="宋体" w:hAnsi="宋体" w:cs="宋体"/>
          <w:sz w:val="24"/>
        </w:rPr>
        <w:t>2）组合条件数据查询和一般统计平均响应时间小于30秒；</w:t>
      </w:r>
    </w:p>
    <w:p>
      <w:pPr>
        <w:spacing w:line="360" w:lineRule="auto"/>
        <w:ind w:firstLine="420" w:firstLineChars="175"/>
        <w:rPr>
          <w:rFonts w:hint="eastAsia" w:ascii="宋体" w:hAnsi="宋体" w:cs="宋体"/>
          <w:sz w:val="24"/>
        </w:rPr>
      </w:pPr>
      <w:r>
        <w:rPr>
          <w:rFonts w:hint="eastAsia" w:ascii="宋体" w:hAnsi="宋体" w:cs="宋体"/>
          <w:sz w:val="24"/>
        </w:rPr>
        <w:t>（4）可靠性：</w:t>
      </w:r>
    </w:p>
    <w:p>
      <w:pPr>
        <w:spacing w:line="360" w:lineRule="auto"/>
        <w:ind w:firstLine="420" w:firstLineChars="175"/>
        <w:rPr>
          <w:rFonts w:hint="eastAsia" w:ascii="宋体" w:hAnsi="宋体" w:cs="宋体"/>
          <w:sz w:val="24"/>
        </w:rPr>
      </w:pPr>
      <w:r>
        <w:rPr>
          <w:rFonts w:hint="eastAsia" w:ascii="宋体" w:hAnsi="宋体" w:cs="宋体"/>
          <w:sz w:val="24"/>
        </w:rPr>
        <w:t>系统具有高可用性，保持系统运行稳定；确保数据不因意外情况丢失或损坏。确保在100个</w:t>
      </w:r>
      <w:r>
        <w:rPr>
          <w:rFonts w:hint="eastAsia" w:ascii="宋体" w:hAnsi="宋体" w:cs="宋体"/>
          <w:sz w:val="24"/>
          <w:lang w:eastAsia="zh-CN"/>
        </w:rPr>
        <w:t>用户</w:t>
      </w:r>
      <w:r>
        <w:rPr>
          <w:rFonts w:hint="eastAsia" w:ascii="宋体" w:hAnsi="宋体" w:cs="宋体"/>
          <w:sz w:val="24"/>
        </w:rPr>
        <w:t>同时在线访问下，系统能够稳定运行。</w:t>
      </w:r>
    </w:p>
    <w:p>
      <w:pPr>
        <w:spacing w:line="360" w:lineRule="auto"/>
        <w:ind w:firstLine="420" w:firstLineChars="175"/>
        <w:rPr>
          <w:rFonts w:hint="eastAsia" w:ascii="宋体" w:hAnsi="宋体" w:cs="宋体"/>
          <w:sz w:val="24"/>
        </w:rPr>
      </w:pPr>
      <w:r>
        <w:rPr>
          <w:rFonts w:hint="eastAsia" w:ascii="宋体" w:hAnsi="宋体" w:cs="宋体"/>
          <w:sz w:val="24"/>
        </w:rPr>
        <w:t>（5）安全性：</w:t>
      </w:r>
    </w:p>
    <w:p>
      <w:pPr>
        <w:widowControl/>
        <w:spacing w:line="360" w:lineRule="auto"/>
        <w:ind w:firstLine="420" w:firstLineChars="175"/>
        <w:contextualSpacing/>
        <w:rPr>
          <w:sz w:val="24"/>
        </w:rPr>
      </w:pPr>
      <w:r>
        <w:rPr>
          <w:rFonts w:hint="eastAsia" w:ascii="宋体" w:hAnsi="宋体" w:cs="宋体"/>
          <w:sz w:val="24"/>
        </w:rPr>
        <w:t>系统具备身份验证机制、权限管理机制、授权灵活性、数据加密存储与传输、数据校验与防护、数据变更与日志管理等安全保障措施。</w:t>
      </w:r>
    </w:p>
    <w:p>
      <w:pPr>
        <w:adjustRightInd w:val="0"/>
        <w:spacing w:line="360" w:lineRule="auto"/>
        <w:ind w:firstLine="420"/>
        <w:jc w:val="left"/>
        <w:textAlignment w:val="baseline"/>
        <w:rPr>
          <w:rFonts w:hint="eastAsia"/>
          <w:sz w:val="24"/>
        </w:rPr>
      </w:pPr>
      <w:r>
        <w:rPr>
          <w:rFonts w:hint="eastAsia"/>
          <w:sz w:val="24"/>
        </w:rPr>
        <w:t>3.团队要求</w:t>
      </w:r>
    </w:p>
    <w:p>
      <w:pPr>
        <w:adjustRightInd w:val="0"/>
        <w:spacing w:line="360" w:lineRule="auto"/>
        <w:ind w:firstLine="420"/>
        <w:jc w:val="left"/>
        <w:textAlignment w:val="baseline"/>
        <w:rPr>
          <w:rFonts w:hint="eastAsia"/>
          <w:sz w:val="24"/>
        </w:rPr>
      </w:pPr>
      <w:r>
        <w:rPr>
          <w:rFonts w:hint="eastAsia"/>
          <w:sz w:val="24"/>
        </w:rPr>
        <w:t>为使项目建设按质、按量、按时及有序实施，中标人应以类似案例成果和相关专业团队为基础，配备完善和稳定的组织机构。</w:t>
      </w:r>
    </w:p>
    <w:p>
      <w:pPr>
        <w:adjustRightInd w:val="0"/>
        <w:spacing w:line="360" w:lineRule="auto"/>
        <w:ind w:firstLine="420"/>
        <w:jc w:val="left"/>
        <w:textAlignment w:val="baseline"/>
        <w:rPr>
          <w:rFonts w:hint="eastAsia"/>
          <w:sz w:val="24"/>
        </w:rPr>
      </w:pPr>
      <w:r>
        <w:rPr>
          <w:rFonts w:hint="eastAsia"/>
          <w:sz w:val="24"/>
        </w:rPr>
        <w:t>中标人应负责提出本项目实施的人员配置方案，主要要求如下：</w:t>
      </w:r>
    </w:p>
    <w:p>
      <w:pPr>
        <w:adjustRightInd w:val="0"/>
        <w:spacing w:line="360" w:lineRule="auto"/>
        <w:ind w:firstLine="420"/>
        <w:jc w:val="left"/>
        <w:textAlignment w:val="baseline"/>
        <w:rPr>
          <w:rFonts w:hint="eastAsia"/>
          <w:sz w:val="24"/>
        </w:rPr>
      </w:pPr>
      <w:r>
        <w:rPr>
          <w:rFonts w:hint="eastAsia"/>
          <w:sz w:val="24"/>
        </w:rPr>
        <w:t>（1）中标人应提供主要项目人员的名单、项目履历、在本项目中的职责分工；提供所有主要项目人员的个人简历，</w:t>
      </w:r>
      <w:r>
        <w:rPr>
          <w:rFonts w:hint="eastAsia" w:ascii="宋体" w:hAnsi="宋体" w:cs="宋体"/>
          <w:kern w:val="0"/>
          <w:sz w:val="24"/>
        </w:rPr>
        <w:t>包括资质证书、类似项目业绩经验等</w:t>
      </w:r>
      <w:r>
        <w:rPr>
          <w:rFonts w:hint="eastAsia"/>
          <w:sz w:val="24"/>
        </w:rPr>
        <w:t>，以上资料应加盖中标人公章。注：提供证书复印件，且提供当前证书人员的近6个月内任一月中标人为其缴纳社保的证明。</w:t>
      </w:r>
    </w:p>
    <w:p>
      <w:pPr>
        <w:adjustRightInd w:val="0"/>
        <w:spacing w:line="360" w:lineRule="auto"/>
        <w:ind w:firstLine="420"/>
        <w:jc w:val="left"/>
        <w:textAlignment w:val="baseline"/>
        <w:rPr>
          <w:rFonts w:hint="eastAsia"/>
          <w:sz w:val="24"/>
        </w:rPr>
      </w:pPr>
      <w:r>
        <w:rPr>
          <w:rFonts w:hint="eastAsia"/>
          <w:sz w:val="24"/>
        </w:rPr>
        <w:t>（</w:t>
      </w:r>
      <w:r>
        <w:rPr>
          <w:rFonts w:hint="eastAsia"/>
          <w:sz w:val="24"/>
          <w:lang w:val="en-US" w:eastAsia="zh-CN"/>
        </w:rPr>
        <w:t>2</w:t>
      </w:r>
      <w:r>
        <w:rPr>
          <w:rFonts w:hint="eastAsia"/>
          <w:sz w:val="24"/>
        </w:rPr>
        <w:t>）服务团队人员至少</w:t>
      </w:r>
      <w:r>
        <w:rPr>
          <w:rFonts w:hint="eastAsia"/>
          <w:sz w:val="24"/>
          <w:lang w:val="en-US" w:eastAsia="zh-CN"/>
        </w:rPr>
        <w:t>6</w:t>
      </w:r>
      <w:r>
        <w:rPr>
          <w:rFonts w:hint="eastAsia"/>
          <w:sz w:val="24"/>
        </w:rPr>
        <w:t>人以上；所有人员具备</w:t>
      </w:r>
      <w:r>
        <w:rPr>
          <w:rFonts w:hint="eastAsia"/>
          <w:sz w:val="24"/>
          <w:lang w:val="en-US" w:eastAsia="zh-CN"/>
        </w:rPr>
        <w:t>2</w:t>
      </w:r>
      <w:r>
        <w:rPr>
          <w:rFonts w:hint="eastAsia"/>
          <w:sz w:val="24"/>
        </w:rPr>
        <w:t>年（含）以上的工作经验。</w:t>
      </w:r>
    </w:p>
    <w:p>
      <w:pPr>
        <w:adjustRightInd w:val="0"/>
        <w:spacing w:line="360" w:lineRule="auto"/>
        <w:ind w:firstLine="420"/>
        <w:jc w:val="left"/>
        <w:textAlignment w:val="baseline"/>
        <w:rPr>
          <w:rFonts w:hint="eastAsia"/>
          <w:sz w:val="24"/>
        </w:rPr>
      </w:pPr>
      <w:r>
        <w:rPr>
          <w:rFonts w:hint="eastAsia"/>
          <w:sz w:val="24"/>
        </w:rPr>
        <w:t>（</w:t>
      </w:r>
      <w:r>
        <w:rPr>
          <w:rFonts w:hint="eastAsia"/>
          <w:sz w:val="24"/>
          <w:lang w:val="en-US" w:eastAsia="zh-CN"/>
        </w:rPr>
        <w:t>3</w:t>
      </w:r>
      <w:r>
        <w:rPr>
          <w:rFonts w:hint="eastAsia"/>
          <w:sz w:val="24"/>
        </w:rPr>
        <w:t>）中标人应承诺项目经理、技术负责人固定服务本项目，未经采购人同意，不得随意更换。</w:t>
      </w:r>
    </w:p>
    <w:p>
      <w:pPr>
        <w:spacing w:line="360" w:lineRule="auto"/>
        <w:ind w:firstLine="420" w:firstLineChars="175"/>
        <w:rPr>
          <w:rFonts w:hint="eastAsia" w:ascii="宋体" w:hAnsi="宋体" w:cs="宋体"/>
          <w:sz w:val="24"/>
        </w:rPr>
      </w:pPr>
      <w:r>
        <w:rPr>
          <w:rFonts w:hint="eastAsia" w:ascii="宋体" w:hAnsi="宋体" w:cs="宋体"/>
          <w:sz w:val="24"/>
        </w:rPr>
        <w:t>4.进度要求</w:t>
      </w:r>
    </w:p>
    <w:p>
      <w:pPr>
        <w:spacing w:line="360" w:lineRule="auto"/>
        <w:ind w:firstLine="420" w:firstLineChars="175"/>
        <w:rPr>
          <w:rFonts w:hint="eastAsia" w:ascii="宋体" w:hAnsi="宋体" w:cs="宋体"/>
          <w:sz w:val="24"/>
        </w:rPr>
      </w:pPr>
      <w:r>
        <w:rPr>
          <w:rFonts w:hint="eastAsia" w:ascii="宋体" w:hAnsi="宋体" w:cs="宋体"/>
          <w:sz w:val="24"/>
        </w:rPr>
        <w:t>中标人提供详细的项目进度计划，项目进度计划中需要包括需求分析、系统设计、试运行、验收等里程碑环节。</w:t>
      </w:r>
    </w:p>
    <w:p>
      <w:pPr>
        <w:spacing w:line="360" w:lineRule="auto"/>
        <w:ind w:firstLine="420" w:firstLineChars="175"/>
        <w:rPr>
          <w:rFonts w:hint="eastAsia" w:ascii="宋体" w:hAnsi="宋体" w:cs="宋体"/>
          <w:sz w:val="24"/>
        </w:rPr>
      </w:pPr>
      <w:r>
        <w:rPr>
          <w:rFonts w:hint="eastAsia" w:ascii="宋体" w:hAnsi="宋体" w:cs="宋体"/>
          <w:sz w:val="24"/>
        </w:rPr>
        <w:t>项目应于合同生效后3个月内完成项目研发并部署上线，上线试运行1个月后进行终验。</w:t>
      </w:r>
    </w:p>
    <w:p>
      <w:pPr>
        <w:spacing w:line="360" w:lineRule="auto"/>
        <w:ind w:firstLine="420" w:firstLineChars="175"/>
        <w:jc w:val="left"/>
        <w:rPr>
          <w:rFonts w:hint="eastAsia"/>
          <w:sz w:val="24"/>
        </w:rPr>
      </w:pPr>
      <w:r>
        <w:rPr>
          <w:rFonts w:hint="eastAsia" w:ascii="宋体" w:hAnsi="宋体" w:cs="宋体"/>
          <w:sz w:val="24"/>
        </w:rPr>
        <w:t>中标人须对上述进度要求做实质性响应，中标人应满足本招标文件进度要求，给出项目进度计划表。</w:t>
      </w:r>
    </w:p>
    <w:p>
      <w:pPr>
        <w:adjustRightInd w:val="0"/>
        <w:spacing w:line="360" w:lineRule="auto"/>
        <w:ind w:firstLine="420"/>
        <w:jc w:val="left"/>
        <w:textAlignment w:val="baseline"/>
        <w:rPr>
          <w:rFonts w:ascii="宋体" w:hAnsi="宋体" w:cs="宋体"/>
          <w:kern w:val="0"/>
          <w:sz w:val="24"/>
        </w:rPr>
      </w:pPr>
      <w:r>
        <w:rPr>
          <w:rFonts w:hint="eastAsia" w:ascii="宋体" w:hAnsi="宋体" w:cs="宋体"/>
          <w:kern w:val="0"/>
          <w:sz w:val="24"/>
        </w:rPr>
        <w:t>5.安全及保密要求</w:t>
      </w:r>
    </w:p>
    <w:p>
      <w:pPr>
        <w:adjustRightInd w:val="0"/>
        <w:spacing w:line="360" w:lineRule="auto"/>
        <w:ind w:firstLine="480" w:firstLineChars="200"/>
        <w:jc w:val="left"/>
        <w:textAlignment w:val="baseline"/>
        <w:rPr>
          <w:rFonts w:ascii="宋体" w:hAnsi="宋体" w:cs="仿宋_GB2312"/>
          <w:kern w:val="0"/>
          <w:sz w:val="24"/>
        </w:rPr>
      </w:pPr>
      <w:r>
        <w:rPr>
          <w:rFonts w:hint="eastAsia" w:ascii="宋体" w:hAnsi="宋体" w:cs="宋体"/>
          <w:sz w:val="24"/>
        </w:rPr>
        <w:t>中</w:t>
      </w:r>
      <w:r>
        <w:rPr>
          <w:rFonts w:hint="eastAsia" w:ascii="宋体" w:hAnsi="宋体" w:cs="仿宋_GB2312"/>
          <w:kern w:val="0"/>
          <w:sz w:val="24"/>
        </w:rPr>
        <w:t>标人须严格遵守采购人的相关信息安全规定，本项目涉及人员须与</w:t>
      </w:r>
      <w:r>
        <w:rPr>
          <w:rFonts w:hint="eastAsia" w:ascii="宋体" w:hAnsi="宋体" w:cs="宋体"/>
          <w:sz w:val="24"/>
        </w:rPr>
        <w:t>中</w:t>
      </w:r>
      <w:r>
        <w:rPr>
          <w:rFonts w:hint="eastAsia" w:ascii="宋体" w:hAnsi="宋体" w:cs="仿宋_GB2312"/>
          <w:kern w:val="0"/>
          <w:sz w:val="24"/>
        </w:rPr>
        <w:t>标人签订保密协议，项目中标后本项目服务人员须与我局签订针对本项目的保密协议，</w:t>
      </w:r>
      <w:r>
        <w:rPr>
          <w:rFonts w:hint="eastAsia" w:ascii="宋体" w:hAnsi="宋体" w:cs="宋体"/>
          <w:sz w:val="24"/>
        </w:rPr>
        <w:t>中</w:t>
      </w:r>
      <w:r>
        <w:rPr>
          <w:rFonts w:hint="eastAsia" w:ascii="宋体" w:hAnsi="宋体" w:cs="仿宋_GB2312"/>
          <w:kern w:val="0"/>
          <w:sz w:val="24"/>
        </w:rPr>
        <w:t>标人应选派具有良好职业道德的人员参与和从事本项目工作，不得利用系统维护服务时的便利对采购人数据及其他信息擅自修改或透漏，</w:t>
      </w:r>
      <w:r>
        <w:rPr>
          <w:rFonts w:hint="eastAsia" w:ascii="宋体" w:hAnsi="宋体" w:cs="宋体"/>
          <w:sz w:val="24"/>
        </w:rPr>
        <w:t>中</w:t>
      </w:r>
      <w:r>
        <w:rPr>
          <w:rFonts w:hint="eastAsia" w:ascii="宋体" w:hAnsi="宋体" w:cs="仿宋_GB2312"/>
          <w:kern w:val="0"/>
          <w:sz w:val="24"/>
        </w:rPr>
        <w:t>标人须承担相关保密责任。</w:t>
      </w:r>
    </w:p>
    <w:p>
      <w:pPr>
        <w:spacing w:line="360" w:lineRule="auto"/>
        <w:ind w:firstLine="480" w:firstLineChars="200"/>
        <w:contextualSpacing/>
        <w:rPr>
          <w:rFonts w:hint="eastAsia"/>
          <w:i/>
          <w:iCs/>
          <w:sz w:val="24"/>
        </w:rPr>
      </w:pPr>
      <w:r>
        <w:rPr>
          <w:rFonts w:hint="eastAsia"/>
          <w:sz w:val="24"/>
        </w:rPr>
        <w:t>6.</w:t>
      </w:r>
      <w:r>
        <w:rPr>
          <w:sz w:val="24"/>
        </w:rPr>
        <w:t>验收标准</w:t>
      </w:r>
      <w:r>
        <w:rPr>
          <w:rFonts w:hint="eastAsia"/>
          <w:sz w:val="24"/>
        </w:rPr>
        <w:t>及交付文档</w:t>
      </w:r>
    </w:p>
    <w:p>
      <w:pPr>
        <w:spacing w:line="360" w:lineRule="auto"/>
        <w:ind w:firstLine="420" w:firstLineChars="175"/>
        <w:rPr>
          <w:rFonts w:hint="eastAsia" w:ascii="宋体" w:hAnsi="宋体" w:cs="宋体"/>
          <w:sz w:val="24"/>
        </w:rPr>
      </w:pPr>
      <w:r>
        <w:rPr>
          <w:rFonts w:hint="eastAsia" w:ascii="宋体" w:hAnsi="宋体" w:cs="宋体"/>
          <w:sz w:val="24"/>
        </w:rPr>
        <w:t>采购人将从系统的实用性、稳定性、可维护性、灵活性、可操作性及系统文档、代码、规范及注释说明等方面全面组织对本项目的验收。</w:t>
      </w:r>
    </w:p>
    <w:p>
      <w:pPr>
        <w:spacing w:line="360" w:lineRule="auto"/>
        <w:ind w:firstLine="420" w:firstLineChars="175"/>
        <w:rPr>
          <w:rFonts w:hint="eastAsia" w:ascii="宋体" w:hAnsi="宋体" w:cs="宋体"/>
          <w:sz w:val="24"/>
        </w:rPr>
      </w:pPr>
      <w:r>
        <w:rPr>
          <w:rFonts w:hint="eastAsia" w:ascii="宋体" w:hAnsi="宋体" w:cs="宋体"/>
          <w:sz w:val="24"/>
        </w:rPr>
        <w:t>项目验收包括初步验收、最终验收两个环节，要提前提交验收申请，采购人在收到验收申请后及时核对项目进度，组织测试验收。项目通过竣工验收后，采购人、中标人双方根据验收情况填写《履约验收单》。如果采购人无法及时组织验收，应在5个工作日内通知中标人，经双方协商同意后延期验收。</w:t>
      </w:r>
    </w:p>
    <w:p>
      <w:pPr>
        <w:spacing w:line="360" w:lineRule="auto"/>
        <w:ind w:firstLine="420" w:firstLineChars="175"/>
        <w:rPr>
          <w:rFonts w:hint="eastAsia" w:ascii="宋体" w:hAnsi="宋体" w:cs="宋体"/>
          <w:sz w:val="24"/>
        </w:rPr>
      </w:pPr>
      <w:r>
        <w:rPr>
          <w:rFonts w:hint="eastAsia" w:ascii="宋体" w:hAnsi="宋体" w:cs="宋体"/>
          <w:sz w:val="24"/>
        </w:rPr>
        <w:t>项目验收标准是项目招投标文件以及项目实施过程中的其他书面签署的变更文件，验收按下列程序进行：</w:t>
      </w:r>
    </w:p>
    <w:p>
      <w:pPr>
        <w:spacing w:line="360" w:lineRule="auto"/>
        <w:ind w:firstLine="420" w:firstLineChars="175"/>
        <w:rPr>
          <w:rFonts w:hint="eastAsia" w:ascii="宋体" w:hAnsi="宋体" w:cs="宋体"/>
          <w:sz w:val="24"/>
        </w:rPr>
      </w:pPr>
      <w:r>
        <w:rPr>
          <w:rFonts w:hint="eastAsia" w:ascii="宋体" w:hAnsi="宋体" w:cs="宋体"/>
          <w:sz w:val="24"/>
        </w:rPr>
        <w:t>（1）基础性构架</w:t>
      </w:r>
      <w:r>
        <w:rPr>
          <w:rFonts w:hint="eastAsia" w:ascii="宋体" w:hAnsi="宋体" w:cs="宋体"/>
          <w:sz w:val="24"/>
          <w:lang w:eastAsia="zh-CN"/>
        </w:rPr>
        <w:t>适配及或重构</w:t>
      </w:r>
      <w:r>
        <w:rPr>
          <w:rFonts w:hint="eastAsia" w:ascii="宋体" w:hAnsi="宋体" w:cs="宋体"/>
          <w:sz w:val="24"/>
        </w:rPr>
        <w:t>完成，各应用系统</w:t>
      </w:r>
      <w:r>
        <w:rPr>
          <w:rFonts w:hint="eastAsia" w:ascii="宋体" w:hAnsi="宋体" w:cs="宋体"/>
          <w:sz w:val="24"/>
          <w:lang w:eastAsia="zh-CN"/>
        </w:rPr>
        <w:t>适配及或重构</w:t>
      </w:r>
      <w:r>
        <w:rPr>
          <w:rFonts w:hint="eastAsia" w:ascii="宋体" w:hAnsi="宋体" w:cs="宋体"/>
          <w:sz w:val="24"/>
        </w:rPr>
        <w:t>完毕，通过采购人方组织的功能测试，并上线试运行后，进行项目初步验收。验收合格后采购人向中标人出具项目“初步验收合格报告”。</w:t>
      </w:r>
    </w:p>
    <w:p>
      <w:pPr>
        <w:spacing w:line="360" w:lineRule="auto"/>
        <w:ind w:firstLine="420" w:firstLineChars="175"/>
        <w:rPr>
          <w:rFonts w:hint="eastAsia" w:ascii="宋体" w:hAnsi="宋体" w:cs="宋体"/>
          <w:sz w:val="24"/>
        </w:rPr>
      </w:pPr>
      <w:r>
        <w:rPr>
          <w:rFonts w:hint="eastAsia" w:ascii="宋体" w:hAnsi="宋体" w:cs="宋体"/>
          <w:sz w:val="24"/>
        </w:rPr>
        <w:t>（2）系统上线试运行后，开展培训工作，配合完成并通过第三方验收测评单位安全验收测评与软件验收测评，试运行期满后进行项目最终验收，最终验收合格后采购人向中标人出具项目“最终验收合格报告”。</w:t>
      </w:r>
    </w:p>
    <w:p>
      <w:pPr>
        <w:spacing w:line="360" w:lineRule="auto"/>
        <w:ind w:firstLine="420" w:firstLineChars="175"/>
        <w:rPr>
          <w:rFonts w:hint="eastAsia" w:ascii="宋体" w:hAnsi="宋体" w:cs="宋体"/>
          <w:sz w:val="24"/>
        </w:rPr>
      </w:pPr>
      <w:r>
        <w:rPr>
          <w:rFonts w:hint="eastAsia" w:ascii="宋体" w:hAnsi="宋体" w:cs="宋体"/>
          <w:sz w:val="24"/>
        </w:rPr>
        <w:t>（3）如果系项目收结果为不合格，双方商定重新验收的时间，在重新验收前中标人应继续对系统进行修改和完善，并在双方商定的期限内达到验收标准，其验收过程和方式不变。</w:t>
      </w:r>
    </w:p>
    <w:p>
      <w:pPr>
        <w:spacing w:line="360" w:lineRule="auto"/>
        <w:ind w:firstLine="420" w:firstLineChars="175"/>
        <w:rPr>
          <w:rFonts w:hint="eastAsia" w:ascii="宋体" w:hAnsi="宋体" w:cs="宋体"/>
          <w:sz w:val="24"/>
        </w:rPr>
      </w:pPr>
      <w:r>
        <w:rPr>
          <w:rFonts w:hint="eastAsia" w:ascii="宋体" w:hAnsi="宋体" w:cs="宋体"/>
          <w:sz w:val="24"/>
        </w:rPr>
        <w:t>中标人须按照有关国家标准规范分阶段提交相应文档。包括但不限于如下交付内容：</w:t>
      </w:r>
    </w:p>
    <w:p>
      <w:pPr>
        <w:spacing w:line="360" w:lineRule="auto"/>
        <w:ind w:firstLine="420" w:firstLineChars="175"/>
        <w:rPr>
          <w:rFonts w:hint="eastAsia" w:ascii="宋体" w:hAnsi="宋体" w:cs="宋体"/>
          <w:sz w:val="24"/>
        </w:rPr>
      </w:pPr>
      <w:r>
        <w:rPr>
          <w:rFonts w:hint="eastAsia" w:ascii="宋体" w:hAnsi="宋体" w:cs="宋体"/>
          <w:sz w:val="24"/>
        </w:rPr>
        <w:t>1）系统开发文档：需求规格说明书、概要设计、数据库设计、详细设计；源代码及数据库脚本；系统部署程序及部署手册；系统用户手册、培训文档、保修方案、运维方案、项目总结报告等；各开发文档、源代码应与部署程序保持一致；</w:t>
      </w:r>
    </w:p>
    <w:p>
      <w:pPr>
        <w:spacing w:line="360" w:lineRule="auto"/>
        <w:ind w:firstLine="420" w:firstLineChars="175"/>
        <w:rPr>
          <w:rFonts w:hint="eastAsia" w:ascii="宋体" w:hAnsi="宋体" w:cs="宋体"/>
          <w:sz w:val="24"/>
        </w:rPr>
      </w:pPr>
      <w:r>
        <w:rPr>
          <w:rFonts w:hint="eastAsia" w:ascii="宋体" w:hAnsi="宋体" w:cs="宋体"/>
          <w:sz w:val="24"/>
        </w:rPr>
        <w:t>2）其他项目过程文档：如项目周报、会议纪要等。</w:t>
      </w:r>
    </w:p>
    <w:p>
      <w:pPr>
        <w:spacing w:line="360" w:lineRule="auto"/>
        <w:ind w:firstLine="420" w:firstLineChars="175"/>
        <w:rPr>
          <w:rFonts w:hint="eastAsia" w:ascii="宋体" w:hAnsi="宋体" w:cs="宋体"/>
          <w:sz w:val="24"/>
        </w:rPr>
      </w:pPr>
      <w:r>
        <w:rPr>
          <w:rFonts w:hint="eastAsia" w:ascii="宋体" w:hAnsi="宋体" w:cs="宋体"/>
          <w:sz w:val="24"/>
        </w:rPr>
        <w:t>7.质量保证要求</w:t>
      </w:r>
    </w:p>
    <w:p>
      <w:pPr>
        <w:spacing w:line="360" w:lineRule="auto"/>
        <w:ind w:firstLine="420" w:firstLineChars="175"/>
        <w:rPr>
          <w:rFonts w:hint="eastAsia" w:ascii="宋体" w:hAnsi="宋体" w:cs="宋体"/>
          <w:sz w:val="24"/>
        </w:rPr>
      </w:pPr>
      <w:r>
        <w:rPr>
          <w:rFonts w:hint="eastAsia" w:ascii="宋体" w:hAnsi="宋体" w:cs="宋体"/>
          <w:sz w:val="24"/>
        </w:rPr>
        <w:t>项目经理在项目实施至终验期间不允许更换，项目主要实施人员的更换需同采购人协商，待采购人同意后方可更换。确保数据的正确性与全面性。强化成果审查、测试工作。对系统各实施阶段产生的成果严格进行校审，对系统各功能模块进行严格测试，严把各阶段质量关，从而确保整个系统的高质量。</w:t>
      </w:r>
    </w:p>
    <w:p>
      <w:pPr>
        <w:spacing w:line="360" w:lineRule="auto"/>
        <w:ind w:firstLine="420" w:firstLineChars="175"/>
        <w:rPr>
          <w:rFonts w:hint="eastAsia" w:ascii="宋体" w:hAnsi="宋体" w:cs="宋体"/>
          <w:sz w:val="24"/>
        </w:rPr>
      </w:pPr>
      <w:r>
        <w:rPr>
          <w:rFonts w:hint="eastAsia" w:ascii="宋体" w:hAnsi="宋体" w:cs="宋体"/>
          <w:sz w:val="24"/>
        </w:rPr>
        <w:t>8.项目培训要求</w:t>
      </w:r>
    </w:p>
    <w:p>
      <w:pPr>
        <w:spacing w:line="360" w:lineRule="auto"/>
        <w:ind w:firstLine="420" w:firstLineChars="175"/>
        <w:rPr>
          <w:rFonts w:hint="eastAsia" w:ascii="宋体" w:hAnsi="宋体" w:cs="宋体"/>
          <w:sz w:val="24"/>
        </w:rPr>
      </w:pPr>
      <w:r>
        <w:rPr>
          <w:rFonts w:hint="eastAsia" w:ascii="宋体" w:hAnsi="宋体" w:cs="宋体"/>
          <w:sz w:val="24"/>
        </w:rPr>
        <w:t>针对不同的对象制定不同的培训内容与培训计划，并根据实际采购人数量分别培训。具体来说，本项目的培训应达到以下目标：</w:t>
      </w:r>
    </w:p>
    <w:p>
      <w:pPr>
        <w:spacing w:line="360" w:lineRule="auto"/>
        <w:ind w:firstLine="420" w:firstLineChars="175"/>
        <w:rPr>
          <w:rFonts w:hint="eastAsia" w:ascii="宋体" w:hAnsi="宋体" w:cs="宋体"/>
          <w:sz w:val="24"/>
        </w:rPr>
      </w:pPr>
      <w:r>
        <w:rPr>
          <w:rFonts w:hint="eastAsia" w:ascii="宋体" w:hAnsi="宋体" w:cs="宋体"/>
          <w:sz w:val="24"/>
        </w:rPr>
        <w:t>让采购人掌握国产化应用系统的相关操作和使用。让本项目相关领导能够熟练运用系统进行相关审批，并利用系统统计汇总结果进行决策分析。让各岗位业务人员能够熟练操作相关应用系统，根据业务需要，灵活运用系统开展相关业务工作。让技术人员能够熟悉系统所使用的技术架构、关键技术和系统管理及运维知识，掌握系统安装、系统配置、系统管理、运行维护、故障诊断和排除等技能。让安全保密管理人员能够掌握所有必要的安全保密措施并能合理、有效的实施这些措施，保障网络、系统和信息安全。通过知识转移和技术转让，让技术人员能够独立对系统基础软硬件平台、应用系统等进行安装、配置、管理和运行维护，顺利完成项目交接。</w:t>
      </w:r>
    </w:p>
    <w:p>
      <w:pPr>
        <w:spacing w:line="360" w:lineRule="auto"/>
        <w:ind w:firstLine="420" w:firstLineChars="175"/>
        <w:rPr>
          <w:rFonts w:hint="eastAsia" w:ascii="宋体" w:hAnsi="宋体" w:cs="宋体"/>
          <w:sz w:val="24"/>
        </w:rPr>
      </w:pPr>
      <w:r>
        <w:rPr>
          <w:rFonts w:hint="eastAsia" w:ascii="宋体" w:hAnsi="宋体" w:cs="宋体"/>
          <w:sz w:val="24"/>
        </w:rPr>
        <w:t>9.技术支持要求</w:t>
      </w:r>
    </w:p>
    <w:p>
      <w:pPr>
        <w:spacing w:line="360" w:lineRule="auto"/>
        <w:ind w:firstLine="420" w:firstLineChars="175"/>
        <w:rPr>
          <w:rFonts w:hint="eastAsia" w:ascii="宋体" w:hAnsi="宋体" w:cs="宋体"/>
          <w:sz w:val="24"/>
        </w:rPr>
      </w:pPr>
      <w:r>
        <w:rPr>
          <w:rFonts w:hint="eastAsia" w:ascii="宋体" w:hAnsi="宋体" w:cs="宋体"/>
          <w:sz w:val="24"/>
        </w:rPr>
        <w:t>为了保障项目建设工作顺利进行，该项目将配置系统维护组，构建本项目的运维保障体系。运维服务内容包含日常咨询服务、远程在线诊断和故障排除服务、特殊时段响应服务、现场响应服务、软件后台服务、软件运行保障等内容。</w:t>
      </w:r>
    </w:p>
    <w:p>
      <w:pPr>
        <w:spacing w:line="360" w:lineRule="auto"/>
        <w:ind w:firstLine="420" w:firstLineChars="175"/>
        <w:rPr>
          <w:rFonts w:hint="eastAsia" w:ascii="宋体" w:hAnsi="宋体" w:cs="宋体"/>
          <w:sz w:val="24"/>
        </w:rPr>
      </w:pPr>
      <w:r>
        <w:rPr>
          <w:rFonts w:hint="eastAsia" w:ascii="宋体" w:hAnsi="宋体" w:cs="宋体"/>
          <w:sz w:val="24"/>
        </w:rPr>
        <w:t>10.售后服务</w:t>
      </w:r>
    </w:p>
    <w:p>
      <w:pPr>
        <w:spacing w:line="360" w:lineRule="auto"/>
        <w:ind w:firstLine="420" w:firstLineChars="175"/>
        <w:rPr>
          <w:rFonts w:hint="eastAsia" w:ascii="宋体" w:hAnsi="宋体" w:cs="宋体"/>
          <w:sz w:val="24"/>
        </w:rPr>
      </w:pPr>
      <w:r>
        <w:rPr>
          <w:rFonts w:hint="eastAsia" w:ascii="宋体" w:hAnsi="宋体" w:cs="宋体"/>
          <w:sz w:val="24"/>
        </w:rPr>
        <w:t>本项目中涉及到的信息系统适配及重构的质保期为终验后2年。</w:t>
      </w:r>
    </w:p>
    <w:p>
      <w:pPr>
        <w:spacing w:line="360" w:lineRule="auto"/>
        <w:outlineLvl w:val="0"/>
        <w:rPr>
          <w:b/>
          <w:sz w:val="36"/>
          <w:szCs w:val="36"/>
        </w:rPr>
      </w:pPr>
    </w:p>
    <w:p>
      <w:pPr>
        <w:contextualSpacing/>
        <w:outlineLvl w:val="0"/>
        <w:rPr>
          <w:rFonts w:hint="eastAsia" w:ascii="宋体" w:hAnsi="宋体" w:cs="仿宋"/>
          <w:b/>
          <w:bCs/>
          <w:sz w:val="28"/>
          <w:szCs w:val="28"/>
        </w:rPr>
      </w:pPr>
      <w:r>
        <w:rPr>
          <w:rFonts w:hint="eastAsia" w:ascii="宋体" w:hAnsi="宋体" w:cs="仿宋"/>
          <w:b/>
          <w:bCs/>
          <w:sz w:val="28"/>
          <w:szCs w:val="28"/>
        </w:rPr>
        <w:t>第二包 系统测评</w:t>
      </w:r>
    </w:p>
    <w:p>
      <w:pPr>
        <w:contextualSpacing/>
        <w:outlineLvl w:val="0"/>
        <w:rPr>
          <w:rFonts w:ascii="Times New Roman" w:hAnsi="Times New Roman"/>
          <w:b/>
          <w:sz w:val="24"/>
        </w:rPr>
      </w:pPr>
      <w:r>
        <w:rPr>
          <w:rFonts w:hint="eastAsia" w:ascii="Times New Roman" w:hAnsi="Times New Roman"/>
          <w:b/>
          <w:sz w:val="24"/>
        </w:rPr>
        <w:t>一、</w:t>
      </w:r>
      <w:r>
        <w:rPr>
          <w:rFonts w:ascii="Times New Roman" w:hAnsi="Times New Roman"/>
          <w:b/>
          <w:sz w:val="24"/>
        </w:rPr>
        <w:t>采购标的</w:t>
      </w:r>
    </w:p>
    <w:p>
      <w:pPr>
        <w:spacing w:line="360" w:lineRule="auto"/>
        <w:ind w:firstLine="482"/>
        <w:contextualSpacing/>
        <w:rPr>
          <w:rFonts w:hint="eastAsia"/>
          <w:bCs/>
          <w:sz w:val="24"/>
        </w:rPr>
      </w:pPr>
      <w:r>
        <w:rPr>
          <w:rFonts w:hint="eastAsia"/>
          <w:bCs/>
          <w:sz w:val="24"/>
        </w:rPr>
        <w:t>对适配及重构后的行政与党务管理平台-信访信息管理系统、行政与党务管理平台-财务一体化系统、社会组织服务管理平台-社会组织综合业务管理系统、社会事务服务管理平台-见义勇为人员管理系统、社会组织服务管理平台-民政综合执法系统共计5个已定级的等保二级系统开展等保测评。</w:t>
      </w:r>
    </w:p>
    <w:p>
      <w:pPr>
        <w:spacing w:line="360" w:lineRule="auto"/>
        <w:ind w:firstLine="482"/>
        <w:contextualSpacing/>
        <w:rPr>
          <w:bCs/>
          <w:sz w:val="24"/>
        </w:rPr>
      </w:pPr>
      <w:r>
        <w:rPr>
          <w:rFonts w:hint="eastAsia"/>
          <w:bCs/>
          <w:sz w:val="24"/>
        </w:rPr>
        <w:t>对数据资源服务管理平台-跨业务运行监管系统、社会福利服务管理平台-残疾人两项补贴管理系统、社会救助服务管理平台-社会救助运行管理系统、社会组织服务管理平台-社会组织综合业务管理系统、行政与党务管理平台-财务一体化系统、社会福利服务管理平台-公民收养信息管理系统、社会组织服务管理平台-民政综合执法系统、行政与党务管理平台-信访信息管理系统、社会事务服务管理平台-见义勇为人员管理系统、数据资源服务管理平台-资金统发与监管信息系统共10个系统开展软件测评。从功能性测试、性能效率测试、可靠性测试、兼容性测试、文档测试方面开展测评。</w:t>
      </w:r>
    </w:p>
    <w:p>
      <w:pPr>
        <w:pStyle w:val="13"/>
        <w:spacing w:line="360" w:lineRule="auto"/>
        <w:ind w:firstLine="0" w:firstLineChars="0"/>
        <w:contextualSpacing/>
        <w:rPr>
          <w:rFonts w:ascii="Times New Roman" w:hAnsi="Times New Roman"/>
          <w:b/>
          <w:sz w:val="24"/>
          <w:szCs w:val="24"/>
        </w:rPr>
      </w:pPr>
      <w:r>
        <w:rPr>
          <w:rFonts w:hint="eastAsia" w:ascii="Times New Roman" w:hAnsi="Times New Roman"/>
          <w:b/>
          <w:sz w:val="24"/>
          <w:szCs w:val="24"/>
        </w:rPr>
        <w:t>二、</w:t>
      </w:r>
      <w:r>
        <w:rPr>
          <w:rFonts w:ascii="Times New Roman" w:hAnsi="Times New Roman"/>
          <w:b/>
          <w:sz w:val="24"/>
          <w:szCs w:val="24"/>
        </w:rPr>
        <w:t>商务要求</w:t>
      </w:r>
    </w:p>
    <w:p>
      <w:pPr>
        <w:spacing w:line="360" w:lineRule="auto"/>
        <w:rPr>
          <w:rFonts w:hint="eastAsia" w:ascii="宋体" w:hAnsi="宋体" w:cs="宋体"/>
          <w:sz w:val="24"/>
        </w:rPr>
      </w:pPr>
      <w:r>
        <w:rPr>
          <w:rFonts w:hint="eastAsia" w:ascii="宋体" w:hAnsi="宋体" w:cs="仿宋"/>
          <w:sz w:val="24"/>
        </w:rPr>
        <w:t>1</w:t>
      </w:r>
      <w:r>
        <w:rPr>
          <w:rFonts w:hint="eastAsia" w:ascii="宋体" w:hAnsi="宋体" w:cs="仿宋"/>
          <w:b/>
          <w:bCs/>
          <w:sz w:val="24"/>
        </w:rPr>
        <w:t>.交付（实施）的时间</w:t>
      </w:r>
      <w:r>
        <w:rPr>
          <w:rFonts w:hint="eastAsia" w:ascii="宋体" w:hAnsi="宋体" w:cs="宋体"/>
          <w:b/>
          <w:bCs/>
          <w:sz w:val="24"/>
        </w:rPr>
        <w:t>：</w:t>
      </w:r>
      <w:r>
        <w:rPr>
          <w:rFonts w:hint="eastAsia" w:ascii="宋体" w:hAnsi="宋体" w:cs="宋体"/>
          <w:sz w:val="24"/>
        </w:rPr>
        <w:t>项目通过初步验收后1个月完成测评服务并出具报告。</w:t>
      </w:r>
    </w:p>
    <w:p>
      <w:pPr>
        <w:spacing w:line="360" w:lineRule="auto"/>
        <w:rPr>
          <w:rFonts w:hint="eastAsia" w:ascii="宋体" w:hAnsi="宋体" w:cs="仿宋"/>
          <w:sz w:val="24"/>
        </w:rPr>
      </w:pPr>
      <w:r>
        <w:rPr>
          <w:rFonts w:hint="eastAsia" w:ascii="宋体" w:hAnsi="宋体" w:cs="仿宋"/>
          <w:b/>
          <w:bCs/>
          <w:sz w:val="24"/>
        </w:rPr>
        <w:t>2.交付（实施）的地点：</w:t>
      </w:r>
      <w:r>
        <w:rPr>
          <w:rFonts w:hint="eastAsia" w:ascii="宋体" w:hAnsi="宋体" w:cs="仿宋"/>
          <w:sz w:val="24"/>
        </w:rPr>
        <w:t>北京市民政局、市政务云机房</w:t>
      </w:r>
    </w:p>
    <w:p>
      <w:pPr>
        <w:spacing w:line="360" w:lineRule="auto"/>
        <w:rPr>
          <w:rFonts w:hint="eastAsia" w:ascii="宋体" w:hAnsi="宋体" w:cs="仿宋"/>
          <w:sz w:val="24"/>
        </w:rPr>
      </w:pPr>
      <w:r>
        <w:rPr>
          <w:rFonts w:hint="eastAsia" w:ascii="宋体" w:hAnsi="宋体" w:cs="仿宋"/>
          <w:b/>
          <w:bCs/>
          <w:sz w:val="24"/>
        </w:rPr>
        <w:t>3.付款方式：</w:t>
      </w:r>
      <w:r>
        <w:rPr>
          <w:rFonts w:hint="eastAsia" w:ascii="宋体" w:hAnsi="宋体" w:cs="仿宋"/>
          <w:sz w:val="24"/>
        </w:rPr>
        <w:t>合同生效且收到中标人提供的发票后10个工作日内，采购人向中标人支付合同金额70%。项目完成并通过最终验收且收到中标人提供的发票后10个工作日内，采购人向中标人支付合同剩余金额30%。</w:t>
      </w:r>
    </w:p>
    <w:p>
      <w:pPr>
        <w:pStyle w:val="13"/>
        <w:spacing w:line="360" w:lineRule="auto"/>
        <w:ind w:firstLine="0" w:firstLineChars="0"/>
        <w:contextualSpacing/>
        <w:rPr>
          <w:rFonts w:ascii="Times New Roman" w:hAnsi="Times New Roman"/>
          <w:b/>
          <w:sz w:val="24"/>
          <w:szCs w:val="24"/>
        </w:rPr>
      </w:pPr>
      <w:r>
        <w:rPr>
          <w:rFonts w:hint="eastAsia" w:ascii="Times New Roman" w:hAnsi="Times New Roman"/>
          <w:b/>
          <w:sz w:val="24"/>
          <w:szCs w:val="24"/>
        </w:rPr>
        <w:t>三、</w:t>
      </w:r>
      <w:r>
        <w:rPr>
          <w:rFonts w:ascii="Times New Roman" w:hAnsi="Times New Roman"/>
          <w:b/>
          <w:sz w:val="24"/>
          <w:szCs w:val="24"/>
        </w:rPr>
        <w:t>技术要求</w:t>
      </w:r>
    </w:p>
    <w:p>
      <w:pPr>
        <w:spacing w:line="360" w:lineRule="auto"/>
        <w:contextualSpacing/>
        <w:rPr>
          <w:sz w:val="24"/>
        </w:rPr>
      </w:pPr>
      <w:r>
        <w:rPr>
          <w:sz w:val="24"/>
        </w:rPr>
        <w:t>1. 基本要求</w:t>
      </w:r>
    </w:p>
    <w:p>
      <w:pPr>
        <w:spacing w:line="360" w:lineRule="auto"/>
        <w:contextualSpacing/>
        <w:rPr>
          <w:rFonts w:hint="eastAsia"/>
          <w:sz w:val="24"/>
        </w:rPr>
      </w:pPr>
      <w:r>
        <w:rPr>
          <w:rFonts w:hint="eastAsia"/>
          <w:sz w:val="24"/>
        </w:rPr>
        <w:t>1.1等保测评</w:t>
      </w:r>
    </w:p>
    <w:p>
      <w:pPr>
        <w:pStyle w:val="2"/>
        <w:spacing w:line="360" w:lineRule="auto"/>
        <w:ind w:firstLine="480" w:firstLineChars="200"/>
        <w:rPr>
          <w:rFonts w:hint="eastAsia" w:hAnsi="宋体" w:cs="宋体"/>
          <w:iCs/>
        </w:rPr>
      </w:pPr>
      <w:r>
        <w:rPr>
          <w:rFonts w:hint="eastAsia" w:hAnsi="宋体" w:cs="宋体"/>
          <w:iCs/>
        </w:rPr>
        <w:t>在国家信息安全保障相关政策和标准指导下，通过对信息系统进行等级测评等服务，全面提升民政信息系统的安全性，提升民政信息系统的安全防护水平，达到国家信息系统等级保护相关文件、政策以及标准的要求，通过等保测评。</w:t>
      </w:r>
    </w:p>
    <w:p>
      <w:pPr>
        <w:pStyle w:val="2"/>
        <w:spacing w:line="360" w:lineRule="auto"/>
        <w:ind w:firstLine="480" w:firstLineChars="200"/>
        <w:rPr>
          <w:rFonts w:hint="eastAsia" w:hAnsi="宋体" w:cs="宋体"/>
          <w:iCs/>
        </w:rPr>
      </w:pPr>
      <w:r>
        <w:rPr>
          <w:rFonts w:hint="eastAsia" w:hAnsi="宋体" w:cs="宋体"/>
          <w:iCs/>
        </w:rPr>
        <w:t>1）测评信息系统简介</w:t>
      </w:r>
    </w:p>
    <w:tbl>
      <w:tblPr>
        <w:tblStyle w:val="11"/>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6041"/>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0"/>
              <w:jc w:val="center"/>
              <w:rPr>
                <w:rFonts w:hint="eastAsia" w:hAnsi="宋体" w:cs="宋体"/>
                <w:iCs/>
              </w:rPr>
            </w:pPr>
            <w:r>
              <w:rPr>
                <w:rFonts w:hint="eastAsia" w:hAnsi="宋体" w:cs="宋体"/>
                <w:iCs/>
              </w:rPr>
              <w:t>序号</w:t>
            </w:r>
          </w:p>
        </w:tc>
        <w:tc>
          <w:tcPr>
            <w:tcW w:w="604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480" w:firstLineChars="200"/>
              <w:jc w:val="center"/>
              <w:rPr>
                <w:rFonts w:hint="eastAsia" w:hAnsi="宋体" w:cs="宋体"/>
                <w:iCs/>
              </w:rPr>
            </w:pPr>
            <w:r>
              <w:rPr>
                <w:rFonts w:hint="eastAsia" w:hAnsi="宋体" w:cs="宋体"/>
                <w:iCs/>
              </w:rPr>
              <w:t>系统名称</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480" w:firstLineChars="200"/>
              <w:jc w:val="both"/>
              <w:rPr>
                <w:rFonts w:hint="eastAsia" w:hAnsi="宋体" w:cs="宋体"/>
                <w:iCs/>
              </w:rPr>
            </w:pPr>
            <w:r>
              <w:rPr>
                <w:rFonts w:hint="eastAsia" w:hAnsi="宋体" w:cs="宋体"/>
                <w:iCs/>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0"/>
              <w:jc w:val="center"/>
              <w:rPr>
                <w:rFonts w:hint="eastAsia" w:hAnsi="宋体" w:cs="宋体"/>
                <w:iCs/>
              </w:rPr>
            </w:pPr>
            <w:r>
              <w:rPr>
                <w:rFonts w:hint="eastAsia" w:hAnsi="宋体" w:cs="宋体"/>
                <w:iCs/>
              </w:rPr>
              <w:t>1</w:t>
            </w:r>
          </w:p>
        </w:tc>
        <w:tc>
          <w:tcPr>
            <w:tcW w:w="604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0"/>
              <w:rPr>
                <w:rFonts w:hint="eastAsia" w:hAnsi="宋体" w:cs="宋体"/>
                <w:iCs/>
              </w:rPr>
            </w:pPr>
            <w:r>
              <w:rPr>
                <w:rFonts w:hint="eastAsia" w:hAnsi="宋体" w:cs="宋体"/>
                <w:iCs/>
              </w:rPr>
              <w:t>行政与党务管理平台-信访信息管理系统</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480" w:firstLineChars="200"/>
              <w:rPr>
                <w:rFonts w:hint="eastAsia" w:hAnsi="宋体" w:cs="宋体"/>
                <w:iCs/>
              </w:rPr>
            </w:pPr>
            <w:r>
              <w:rPr>
                <w:rFonts w:hint="eastAsia" w:hAnsi="宋体" w:cs="宋体"/>
                <w:iCs/>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0"/>
              <w:jc w:val="center"/>
              <w:rPr>
                <w:rFonts w:hint="eastAsia" w:hAnsi="宋体" w:cs="宋体"/>
                <w:iCs/>
              </w:rPr>
            </w:pPr>
            <w:r>
              <w:rPr>
                <w:rFonts w:hint="eastAsia" w:hAnsi="宋体" w:cs="宋体"/>
                <w:iCs/>
              </w:rPr>
              <w:t>2</w:t>
            </w:r>
          </w:p>
        </w:tc>
        <w:tc>
          <w:tcPr>
            <w:tcW w:w="604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0"/>
              <w:rPr>
                <w:rFonts w:hint="eastAsia" w:hAnsi="宋体" w:cs="宋体"/>
                <w:iCs/>
              </w:rPr>
            </w:pPr>
            <w:r>
              <w:rPr>
                <w:rFonts w:hint="eastAsia" w:hAnsi="宋体" w:cs="宋体"/>
                <w:iCs/>
              </w:rPr>
              <w:t>行政与党务管理平台-财务一体化系统</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480" w:firstLineChars="200"/>
              <w:rPr>
                <w:rFonts w:hint="eastAsia" w:hAnsi="宋体" w:cs="宋体"/>
                <w:iCs/>
              </w:rPr>
            </w:pPr>
            <w:r>
              <w:rPr>
                <w:rFonts w:hint="eastAsia" w:hAnsi="宋体" w:cs="宋体"/>
                <w:iCs/>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0"/>
              <w:jc w:val="center"/>
              <w:rPr>
                <w:rFonts w:hint="eastAsia" w:hAnsi="宋体" w:cs="宋体"/>
                <w:iCs/>
              </w:rPr>
            </w:pPr>
            <w:r>
              <w:rPr>
                <w:rFonts w:hint="eastAsia" w:hAnsi="宋体" w:cs="宋体"/>
                <w:iCs/>
              </w:rPr>
              <w:t>3</w:t>
            </w:r>
          </w:p>
        </w:tc>
        <w:tc>
          <w:tcPr>
            <w:tcW w:w="604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0"/>
              <w:rPr>
                <w:rFonts w:hint="eastAsia" w:hAnsi="宋体" w:cs="宋体"/>
                <w:iCs/>
              </w:rPr>
            </w:pPr>
            <w:r>
              <w:rPr>
                <w:rFonts w:hint="eastAsia" w:hAnsi="宋体" w:cs="宋体"/>
                <w:iCs/>
              </w:rPr>
              <w:t>社会组织服务管理平台-社会组织综合业务管理系统</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480" w:firstLineChars="200"/>
              <w:rPr>
                <w:rFonts w:hint="eastAsia" w:hAnsi="宋体" w:cs="宋体"/>
                <w:iCs/>
              </w:rPr>
            </w:pPr>
            <w:r>
              <w:rPr>
                <w:rFonts w:hint="eastAsia" w:hAnsi="宋体" w:cs="宋体"/>
                <w:iCs/>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0"/>
              <w:jc w:val="center"/>
              <w:rPr>
                <w:rFonts w:hint="eastAsia" w:hAnsi="宋体" w:cs="宋体"/>
                <w:iCs/>
              </w:rPr>
            </w:pPr>
            <w:r>
              <w:rPr>
                <w:rFonts w:hint="eastAsia" w:hAnsi="宋体" w:cs="宋体"/>
                <w:iCs/>
              </w:rPr>
              <w:t>4</w:t>
            </w:r>
          </w:p>
        </w:tc>
        <w:tc>
          <w:tcPr>
            <w:tcW w:w="604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0"/>
              <w:rPr>
                <w:rFonts w:hint="eastAsia" w:hAnsi="宋体" w:cs="宋体"/>
                <w:iCs/>
              </w:rPr>
            </w:pPr>
            <w:r>
              <w:rPr>
                <w:rFonts w:hint="eastAsia" w:hAnsi="宋体" w:cs="宋体"/>
                <w:iCs/>
              </w:rPr>
              <w:t>社会事务服务管理平台-见义勇为人员管理系统</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480" w:firstLineChars="200"/>
              <w:rPr>
                <w:rFonts w:hint="eastAsia" w:hAnsi="宋体" w:cs="宋体"/>
                <w:iCs/>
              </w:rPr>
            </w:pPr>
            <w:r>
              <w:rPr>
                <w:rFonts w:hint="eastAsia" w:hAnsi="宋体" w:cs="宋体"/>
                <w:iCs/>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0"/>
              <w:jc w:val="center"/>
              <w:rPr>
                <w:rFonts w:hint="eastAsia" w:hAnsi="宋体" w:cs="宋体"/>
                <w:iCs/>
              </w:rPr>
            </w:pPr>
            <w:r>
              <w:rPr>
                <w:rFonts w:hint="eastAsia" w:hAnsi="宋体" w:cs="宋体"/>
                <w:iCs/>
              </w:rPr>
              <w:t>5</w:t>
            </w:r>
          </w:p>
        </w:tc>
        <w:tc>
          <w:tcPr>
            <w:tcW w:w="604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0"/>
              <w:rPr>
                <w:rFonts w:hint="eastAsia" w:hAnsi="宋体" w:cs="宋体"/>
                <w:iCs/>
              </w:rPr>
            </w:pPr>
            <w:r>
              <w:rPr>
                <w:rFonts w:hint="eastAsia" w:hAnsi="宋体" w:cs="宋体"/>
                <w:iCs/>
              </w:rPr>
              <w:t>社会组织服务管理平台-民政综合执法系统</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480" w:firstLineChars="200"/>
              <w:rPr>
                <w:rFonts w:hint="eastAsia" w:hAnsi="宋体" w:cs="宋体"/>
                <w:iCs/>
              </w:rPr>
            </w:pPr>
            <w:r>
              <w:rPr>
                <w:rFonts w:hint="eastAsia" w:hAnsi="宋体" w:cs="宋体"/>
                <w:iCs/>
              </w:rPr>
              <w:t>二级</w:t>
            </w:r>
          </w:p>
        </w:tc>
      </w:tr>
    </w:tbl>
    <w:p>
      <w:pPr>
        <w:pStyle w:val="2"/>
        <w:spacing w:line="360" w:lineRule="auto"/>
        <w:ind w:firstLine="480" w:firstLineChars="200"/>
        <w:rPr>
          <w:rFonts w:hint="eastAsia" w:hAnsi="宋体" w:cs="宋体"/>
          <w:iCs/>
        </w:rPr>
      </w:pPr>
      <w:r>
        <w:rPr>
          <w:rFonts w:hint="eastAsia" w:hAnsi="宋体" w:cs="宋体"/>
          <w:iCs/>
        </w:rPr>
        <w:t>2）测评标准</w:t>
      </w:r>
    </w:p>
    <w:p>
      <w:pPr>
        <w:pStyle w:val="2"/>
        <w:spacing w:line="360" w:lineRule="auto"/>
        <w:ind w:firstLine="480" w:firstLineChars="200"/>
        <w:rPr>
          <w:rFonts w:hint="eastAsia" w:hAnsi="宋体" w:cs="宋体"/>
          <w:iCs/>
        </w:rPr>
      </w:pPr>
      <w:r>
        <w:rPr>
          <w:rFonts w:hint="eastAsia" w:hAnsi="宋体" w:cs="宋体"/>
          <w:iCs/>
        </w:rPr>
        <w:t>依据GBT28448-2019《信息安全技术网络安全等级保护测评要求》等技术标准，对民政信息系统的安全等级状况开展等级测评。经测评后，形成测评报告，对民政信息系统安全状况未达到安全保护等级要求的，提出切实可操作的改进措施，确保按照提出的改进措施整改加固后，信息系统满足等级保护相关要求并获通过，满足安全需求。具体要求如下：</w:t>
      </w:r>
    </w:p>
    <w:p>
      <w:pPr>
        <w:pStyle w:val="2"/>
        <w:spacing w:line="360" w:lineRule="auto"/>
        <w:ind w:firstLine="480" w:firstLineChars="200"/>
        <w:rPr>
          <w:rFonts w:hint="eastAsia" w:hAnsi="宋体" w:cs="宋体"/>
          <w:iCs/>
        </w:rPr>
      </w:pPr>
      <w:r>
        <w:rPr>
          <w:rFonts w:hint="eastAsia" w:hAnsi="宋体" w:cs="宋体"/>
          <w:iCs/>
        </w:rPr>
        <w:t>① 按照GBT28448-2019《信息安全技术网络安全等级保护测评要求》，从通用安全、移动互联安全、物联网安全3大方面开展测试，对安全物理环境、安全通信网络、安全区域边界、安全计算环境、安全管理中心、安全管理制度、安全管理机构、安全管理人员、安全建设管理、安全运维管理10项要求分别进行测评。</w:t>
      </w:r>
    </w:p>
    <w:p>
      <w:pPr>
        <w:pStyle w:val="2"/>
        <w:spacing w:line="360" w:lineRule="auto"/>
        <w:ind w:firstLine="480" w:firstLineChars="200"/>
        <w:rPr>
          <w:rFonts w:hint="eastAsia" w:hAnsi="宋体" w:cs="宋体"/>
          <w:iCs/>
        </w:rPr>
      </w:pPr>
      <w:r>
        <w:rPr>
          <w:rFonts w:hint="eastAsia" w:hAnsi="宋体" w:cs="宋体"/>
          <w:iCs/>
        </w:rPr>
        <w:t>② 对每个保护类的子项给出测评结果并分别提出改进建议。</w:t>
      </w:r>
    </w:p>
    <w:p>
      <w:pPr>
        <w:pStyle w:val="2"/>
        <w:spacing w:line="360" w:lineRule="auto"/>
        <w:ind w:firstLine="480" w:firstLineChars="200"/>
        <w:rPr>
          <w:rFonts w:hint="eastAsia" w:hAnsi="宋体" w:cs="宋体"/>
          <w:iCs/>
        </w:rPr>
      </w:pPr>
      <w:r>
        <w:rPr>
          <w:rFonts w:hint="eastAsia" w:hAnsi="宋体" w:cs="宋体"/>
          <w:iCs/>
        </w:rPr>
        <w:t>③ 按照整改结果进行复测并最终达到国家相关要求，同时出具等级测评报告。</w:t>
      </w:r>
    </w:p>
    <w:p>
      <w:pPr>
        <w:pStyle w:val="2"/>
        <w:spacing w:line="360" w:lineRule="auto"/>
        <w:ind w:firstLine="480" w:firstLineChars="200"/>
        <w:rPr>
          <w:rFonts w:hint="eastAsia" w:hAnsi="宋体" w:cs="宋体"/>
          <w:iCs/>
        </w:rPr>
      </w:pPr>
      <w:r>
        <w:rPr>
          <w:rFonts w:hint="eastAsia" w:hAnsi="宋体" w:cs="宋体"/>
          <w:iCs/>
        </w:rPr>
        <w:t>3）测评要求</w:t>
      </w:r>
    </w:p>
    <w:p>
      <w:pPr>
        <w:pStyle w:val="2"/>
        <w:spacing w:line="360" w:lineRule="auto"/>
        <w:ind w:firstLine="480" w:firstLineChars="200"/>
        <w:rPr>
          <w:rFonts w:hint="eastAsia" w:hAnsi="宋体" w:cs="宋体"/>
          <w:iCs/>
        </w:rPr>
      </w:pPr>
      <w:r>
        <w:rPr>
          <w:rFonts w:hint="eastAsia" w:hAnsi="宋体" w:cs="宋体"/>
          <w:iCs/>
        </w:rPr>
        <w:t>要求根据信息系统实际情况，建立能够保证测评项目顺利进行的项目团队，采用标准的施工规范，和项目控制措施。</w:t>
      </w:r>
    </w:p>
    <w:p>
      <w:pPr>
        <w:pStyle w:val="2"/>
        <w:spacing w:line="360" w:lineRule="auto"/>
        <w:ind w:firstLine="480" w:firstLineChars="200"/>
        <w:rPr>
          <w:rFonts w:hint="eastAsia" w:hAnsi="宋体" w:cs="宋体"/>
          <w:iCs/>
        </w:rPr>
      </w:pPr>
      <w:r>
        <w:rPr>
          <w:rFonts w:hint="eastAsia" w:hAnsi="宋体" w:cs="宋体"/>
          <w:iCs/>
        </w:rPr>
        <w:t>测评过程应按照国家等级保护的相关政策进行。</w:t>
      </w:r>
    </w:p>
    <w:p>
      <w:pPr>
        <w:pStyle w:val="2"/>
        <w:spacing w:line="360" w:lineRule="auto"/>
        <w:ind w:firstLine="480" w:firstLineChars="200"/>
        <w:rPr>
          <w:rFonts w:hint="eastAsia" w:hAnsi="宋体" w:cs="宋体"/>
          <w:iCs/>
        </w:rPr>
      </w:pPr>
      <w:r>
        <w:rPr>
          <w:rFonts w:hint="eastAsia" w:hAnsi="宋体" w:cs="宋体"/>
          <w:iCs/>
        </w:rPr>
        <w:t>测评过程应综合运用各种手段，通过技术测试、实地调查、访谈等多种途径以切实发现网络信息系统中存在的各类问题和隐患。</w:t>
      </w:r>
    </w:p>
    <w:p>
      <w:pPr>
        <w:pStyle w:val="2"/>
        <w:spacing w:line="360" w:lineRule="auto"/>
        <w:ind w:firstLine="480" w:firstLineChars="200"/>
        <w:rPr>
          <w:rFonts w:hint="eastAsia" w:hAnsi="宋体" w:cs="宋体"/>
          <w:iCs/>
        </w:rPr>
      </w:pPr>
      <w:r>
        <w:rPr>
          <w:rFonts w:hint="eastAsia" w:hAnsi="宋体" w:cs="宋体"/>
          <w:iCs/>
        </w:rPr>
        <w:t>测评前须向北京市民政局提交测评方案，经确认后方可实施。</w:t>
      </w:r>
    </w:p>
    <w:p>
      <w:pPr>
        <w:pStyle w:val="2"/>
        <w:spacing w:line="360" w:lineRule="auto"/>
        <w:ind w:firstLine="480" w:firstLineChars="200"/>
        <w:rPr>
          <w:rFonts w:hint="eastAsia" w:hAnsi="宋体" w:cs="宋体"/>
          <w:iCs/>
        </w:rPr>
      </w:pPr>
      <w:r>
        <w:rPr>
          <w:rFonts w:hint="eastAsia" w:hAnsi="宋体" w:cs="宋体"/>
          <w:iCs/>
        </w:rPr>
        <w:t>测评的过程不能影响各项业务的正常进行，对危险操作给出《风险规避方案》并指明可能产生的后果，在征得批准后方可实施。</w:t>
      </w:r>
    </w:p>
    <w:p>
      <w:pPr>
        <w:rPr>
          <w:rFonts w:hint="eastAsia" w:hAnsi="宋体" w:cs="宋体"/>
          <w:iCs/>
        </w:rPr>
      </w:pPr>
    </w:p>
    <w:p>
      <w:pPr>
        <w:pStyle w:val="2"/>
        <w:spacing w:line="360" w:lineRule="auto"/>
        <w:ind w:firstLine="480" w:firstLineChars="200"/>
        <w:rPr>
          <w:rFonts w:hint="eastAsia" w:hAnsi="宋体" w:cs="宋体"/>
          <w:iCs/>
        </w:rPr>
      </w:pPr>
      <w:r>
        <w:rPr>
          <w:rFonts w:hint="eastAsia" w:hAnsi="宋体" w:cs="宋体"/>
          <w:iCs/>
        </w:rPr>
        <w:t>1.2软件测评</w:t>
      </w:r>
    </w:p>
    <w:p>
      <w:pPr>
        <w:pStyle w:val="2"/>
        <w:spacing w:line="360" w:lineRule="auto"/>
        <w:ind w:firstLine="480" w:firstLineChars="200"/>
        <w:rPr>
          <w:rFonts w:hint="eastAsia" w:hAnsi="宋体" w:cs="宋体"/>
          <w:iCs/>
        </w:rPr>
      </w:pPr>
      <w:r>
        <w:rPr>
          <w:rFonts w:hint="eastAsia" w:hAnsi="宋体" w:cs="宋体"/>
          <w:iCs/>
        </w:rPr>
        <w:t>1）测试内容</w:t>
      </w:r>
    </w:p>
    <w:tbl>
      <w:tblPr>
        <w:tblStyle w:val="11"/>
        <w:tblW w:w="8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7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54" w:type="dxa"/>
            <w:noWrap w:val="0"/>
            <w:vAlign w:val="center"/>
          </w:tcPr>
          <w:p>
            <w:pPr>
              <w:spacing w:line="276" w:lineRule="auto"/>
              <w:jc w:val="center"/>
              <w:rPr>
                <w:rFonts w:hint="eastAsia" w:ascii="宋体" w:hAnsi="宋体" w:cs="宋体"/>
                <w:b/>
                <w:bCs/>
                <w:szCs w:val="21"/>
              </w:rPr>
            </w:pPr>
            <w:r>
              <w:rPr>
                <w:rFonts w:hint="eastAsia" w:ascii="宋体" w:hAnsi="宋体" w:cs="宋体"/>
                <w:b/>
                <w:bCs/>
                <w:kern w:val="0"/>
                <w:szCs w:val="21"/>
              </w:rPr>
              <w:t>序号</w:t>
            </w:r>
          </w:p>
        </w:tc>
        <w:tc>
          <w:tcPr>
            <w:tcW w:w="7272" w:type="dxa"/>
            <w:noWrap w:val="0"/>
            <w:vAlign w:val="center"/>
          </w:tcPr>
          <w:p>
            <w:pPr>
              <w:spacing w:line="276" w:lineRule="auto"/>
              <w:jc w:val="center"/>
              <w:rPr>
                <w:rFonts w:hint="eastAsia" w:ascii="宋体" w:hAnsi="宋体" w:cs="宋体"/>
                <w:b/>
                <w:bCs/>
                <w:szCs w:val="21"/>
              </w:rPr>
            </w:pPr>
            <w:r>
              <w:rPr>
                <w:rFonts w:hint="eastAsia" w:ascii="宋体" w:hAnsi="宋体" w:cs="宋体"/>
                <w:b/>
                <w:bCs/>
                <w:kern w:val="0"/>
                <w:szCs w:val="21"/>
              </w:rPr>
              <w:t>系统名称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54" w:type="dxa"/>
            <w:noWrap w:val="0"/>
            <w:vAlign w:val="center"/>
          </w:tcPr>
          <w:p>
            <w:pPr>
              <w:spacing w:line="276" w:lineRule="auto"/>
              <w:jc w:val="center"/>
              <w:rPr>
                <w:rFonts w:hint="eastAsia" w:ascii="宋体" w:hAnsi="宋体" w:cs="宋体"/>
                <w:szCs w:val="21"/>
              </w:rPr>
            </w:pPr>
            <w:r>
              <w:rPr>
                <w:rFonts w:hint="eastAsia" w:ascii="宋体" w:hAnsi="宋体" w:cs="宋体"/>
                <w:kern w:val="0"/>
                <w:szCs w:val="21"/>
              </w:rPr>
              <w:t>1</w:t>
            </w:r>
          </w:p>
        </w:tc>
        <w:tc>
          <w:tcPr>
            <w:tcW w:w="7272" w:type="dxa"/>
            <w:noWrap w:val="0"/>
            <w:vAlign w:val="center"/>
          </w:tcPr>
          <w:p>
            <w:pPr>
              <w:spacing w:line="276" w:lineRule="auto"/>
              <w:rPr>
                <w:rFonts w:hint="eastAsia" w:ascii="宋体" w:hAnsi="宋体" w:cs="宋体"/>
                <w:szCs w:val="21"/>
              </w:rPr>
            </w:pPr>
            <w:r>
              <w:rPr>
                <w:rFonts w:hint="eastAsia" w:ascii="宋体" w:hAnsi="宋体" w:cs="宋体"/>
                <w:kern w:val="0"/>
                <w:szCs w:val="21"/>
              </w:rPr>
              <w:t xml:space="preserve">数据资源与公共服务管理平台-跨业务运行监管系统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54" w:type="dxa"/>
            <w:noWrap w:val="0"/>
            <w:vAlign w:val="center"/>
          </w:tcPr>
          <w:p>
            <w:pPr>
              <w:spacing w:line="276" w:lineRule="auto"/>
              <w:jc w:val="center"/>
              <w:rPr>
                <w:rFonts w:hint="eastAsia" w:ascii="宋体" w:hAnsi="宋体" w:cs="宋体"/>
                <w:szCs w:val="21"/>
              </w:rPr>
            </w:pPr>
            <w:r>
              <w:rPr>
                <w:rFonts w:hint="eastAsia" w:ascii="宋体" w:hAnsi="宋体" w:cs="宋体"/>
                <w:kern w:val="0"/>
                <w:szCs w:val="21"/>
              </w:rPr>
              <w:t>2</w:t>
            </w:r>
          </w:p>
        </w:tc>
        <w:tc>
          <w:tcPr>
            <w:tcW w:w="7272" w:type="dxa"/>
            <w:noWrap w:val="0"/>
            <w:vAlign w:val="center"/>
          </w:tcPr>
          <w:p>
            <w:pPr>
              <w:spacing w:line="276" w:lineRule="auto"/>
              <w:rPr>
                <w:rFonts w:hint="eastAsia" w:ascii="宋体" w:hAnsi="宋体" w:cs="宋体"/>
                <w:szCs w:val="21"/>
              </w:rPr>
            </w:pPr>
            <w:r>
              <w:rPr>
                <w:rFonts w:hint="eastAsia" w:ascii="宋体" w:hAnsi="宋体" w:cs="宋体"/>
                <w:kern w:val="0"/>
                <w:szCs w:val="21"/>
              </w:rPr>
              <w:t>行政与党务管理平台-信访信息管理系统现状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54" w:type="dxa"/>
            <w:noWrap w:val="0"/>
            <w:vAlign w:val="center"/>
          </w:tcPr>
          <w:p>
            <w:pPr>
              <w:spacing w:line="276" w:lineRule="auto"/>
              <w:jc w:val="center"/>
              <w:rPr>
                <w:rFonts w:hint="eastAsia" w:ascii="宋体" w:hAnsi="宋体" w:cs="宋体"/>
                <w:szCs w:val="21"/>
              </w:rPr>
            </w:pPr>
            <w:r>
              <w:rPr>
                <w:rFonts w:hint="eastAsia" w:ascii="宋体" w:hAnsi="宋体" w:cs="宋体"/>
                <w:kern w:val="0"/>
                <w:szCs w:val="21"/>
              </w:rPr>
              <w:t>3</w:t>
            </w:r>
          </w:p>
        </w:tc>
        <w:tc>
          <w:tcPr>
            <w:tcW w:w="7272" w:type="dxa"/>
            <w:noWrap w:val="0"/>
            <w:vAlign w:val="center"/>
          </w:tcPr>
          <w:p>
            <w:pPr>
              <w:spacing w:line="276" w:lineRule="auto"/>
              <w:rPr>
                <w:rFonts w:hint="eastAsia" w:ascii="宋体" w:hAnsi="宋体" w:cs="宋体"/>
                <w:szCs w:val="21"/>
              </w:rPr>
            </w:pPr>
            <w:r>
              <w:rPr>
                <w:rFonts w:hint="eastAsia" w:ascii="宋体" w:hAnsi="宋体" w:cs="宋体"/>
                <w:kern w:val="0"/>
                <w:szCs w:val="21"/>
              </w:rPr>
              <w:t>数据资源与公共服务管理平台-资金统发与监管信息系统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54" w:type="dxa"/>
            <w:noWrap w:val="0"/>
            <w:vAlign w:val="center"/>
          </w:tcPr>
          <w:p>
            <w:pPr>
              <w:spacing w:line="276" w:lineRule="auto"/>
              <w:jc w:val="center"/>
              <w:rPr>
                <w:rFonts w:hint="eastAsia" w:ascii="宋体" w:hAnsi="宋体" w:cs="宋体"/>
                <w:szCs w:val="21"/>
              </w:rPr>
            </w:pPr>
            <w:r>
              <w:rPr>
                <w:rFonts w:hint="eastAsia" w:ascii="宋体" w:hAnsi="宋体" w:cs="宋体"/>
                <w:kern w:val="0"/>
                <w:szCs w:val="21"/>
              </w:rPr>
              <w:t>4</w:t>
            </w:r>
          </w:p>
        </w:tc>
        <w:tc>
          <w:tcPr>
            <w:tcW w:w="7272" w:type="dxa"/>
            <w:noWrap w:val="0"/>
            <w:vAlign w:val="center"/>
          </w:tcPr>
          <w:p>
            <w:pPr>
              <w:spacing w:line="276" w:lineRule="auto"/>
              <w:rPr>
                <w:rFonts w:hint="eastAsia" w:ascii="宋体" w:hAnsi="宋体" w:cs="宋体"/>
                <w:szCs w:val="21"/>
              </w:rPr>
            </w:pPr>
            <w:r>
              <w:rPr>
                <w:rFonts w:hint="eastAsia" w:ascii="宋体" w:hAnsi="宋体" w:cs="宋体"/>
                <w:kern w:val="0"/>
                <w:szCs w:val="21"/>
              </w:rPr>
              <w:t>行政与党务管理平台-财务一体化系统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54" w:type="dxa"/>
            <w:noWrap w:val="0"/>
            <w:vAlign w:val="center"/>
          </w:tcPr>
          <w:p>
            <w:pPr>
              <w:spacing w:line="276" w:lineRule="auto"/>
              <w:jc w:val="center"/>
              <w:rPr>
                <w:rFonts w:hint="eastAsia" w:ascii="宋体" w:hAnsi="宋体" w:cs="宋体"/>
                <w:szCs w:val="21"/>
              </w:rPr>
            </w:pPr>
            <w:r>
              <w:rPr>
                <w:rFonts w:hint="eastAsia" w:ascii="宋体" w:hAnsi="宋体" w:cs="宋体"/>
                <w:kern w:val="0"/>
                <w:szCs w:val="21"/>
              </w:rPr>
              <w:t>5</w:t>
            </w:r>
          </w:p>
        </w:tc>
        <w:tc>
          <w:tcPr>
            <w:tcW w:w="7272" w:type="dxa"/>
            <w:noWrap w:val="0"/>
            <w:vAlign w:val="center"/>
          </w:tcPr>
          <w:p>
            <w:pPr>
              <w:spacing w:line="276" w:lineRule="auto"/>
              <w:rPr>
                <w:rFonts w:hint="eastAsia" w:ascii="宋体" w:hAnsi="宋体" w:cs="宋体"/>
                <w:szCs w:val="21"/>
              </w:rPr>
            </w:pPr>
            <w:r>
              <w:rPr>
                <w:rFonts w:hint="eastAsia" w:ascii="宋体" w:hAnsi="宋体" w:cs="宋体"/>
                <w:kern w:val="0"/>
                <w:szCs w:val="21"/>
              </w:rPr>
              <w:t>社会组织服务管理平台-社会组织综合业务管理系统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54" w:type="dxa"/>
            <w:noWrap w:val="0"/>
            <w:vAlign w:val="center"/>
          </w:tcPr>
          <w:p>
            <w:pPr>
              <w:spacing w:line="276" w:lineRule="auto"/>
              <w:jc w:val="center"/>
              <w:rPr>
                <w:rFonts w:hint="eastAsia" w:ascii="宋体" w:hAnsi="宋体" w:cs="宋体"/>
                <w:szCs w:val="21"/>
              </w:rPr>
            </w:pPr>
            <w:r>
              <w:rPr>
                <w:rFonts w:hint="eastAsia" w:ascii="宋体" w:hAnsi="宋体" w:cs="宋体"/>
                <w:kern w:val="0"/>
                <w:szCs w:val="21"/>
              </w:rPr>
              <w:t>6</w:t>
            </w:r>
          </w:p>
        </w:tc>
        <w:tc>
          <w:tcPr>
            <w:tcW w:w="7272" w:type="dxa"/>
            <w:noWrap w:val="0"/>
            <w:vAlign w:val="center"/>
          </w:tcPr>
          <w:p>
            <w:pPr>
              <w:spacing w:line="276" w:lineRule="auto"/>
              <w:rPr>
                <w:rFonts w:hint="eastAsia" w:ascii="宋体" w:hAnsi="宋体" w:cs="宋体"/>
                <w:szCs w:val="21"/>
              </w:rPr>
            </w:pPr>
            <w:r>
              <w:rPr>
                <w:rFonts w:hint="eastAsia" w:ascii="宋体" w:hAnsi="宋体" w:cs="宋体"/>
                <w:kern w:val="0"/>
                <w:szCs w:val="21"/>
              </w:rPr>
              <w:t>社会救助服务管理平台-社会救助运行管理系统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54" w:type="dxa"/>
            <w:noWrap w:val="0"/>
            <w:vAlign w:val="center"/>
          </w:tcPr>
          <w:p>
            <w:pPr>
              <w:spacing w:line="276" w:lineRule="auto"/>
              <w:jc w:val="center"/>
              <w:rPr>
                <w:rFonts w:hint="eastAsia" w:ascii="宋体" w:hAnsi="宋体" w:cs="宋体"/>
                <w:szCs w:val="21"/>
              </w:rPr>
            </w:pPr>
            <w:r>
              <w:rPr>
                <w:rFonts w:hint="eastAsia" w:ascii="宋体" w:hAnsi="宋体" w:cs="宋体"/>
                <w:kern w:val="0"/>
                <w:szCs w:val="21"/>
              </w:rPr>
              <w:t>7</w:t>
            </w:r>
          </w:p>
        </w:tc>
        <w:tc>
          <w:tcPr>
            <w:tcW w:w="7272" w:type="dxa"/>
            <w:noWrap w:val="0"/>
            <w:vAlign w:val="center"/>
          </w:tcPr>
          <w:p>
            <w:pPr>
              <w:spacing w:line="276" w:lineRule="auto"/>
              <w:rPr>
                <w:rFonts w:hint="eastAsia" w:ascii="宋体" w:hAnsi="宋体" w:cs="宋体"/>
                <w:szCs w:val="21"/>
              </w:rPr>
            </w:pPr>
            <w:r>
              <w:rPr>
                <w:rFonts w:hint="eastAsia" w:ascii="宋体" w:hAnsi="宋体" w:cs="宋体"/>
                <w:kern w:val="0"/>
                <w:szCs w:val="21"/>
              </w:rPr>
              <w:t>社会福利服务管理平台-残疾人两项残疾人补贴管理系统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54" w:type="dxa"/>
            <w:noWrap w:val="0"/>
            <w:vAlign w:val="center"/>
          </w:tcPr>
          <w:p>
            <w:pPr>
              <w:spacing w:line="276" w:lineRule="auto"/>
              <w:jc w:val="center"/>
              <w:rPr>
                <w:rFonts w:hint="eastAsia" w:ascii="宋体" w:hAnsi="宋体" w:cs="宋体"/>
                <w:szCs w:val="21"/>
              </w:rPr>
            </w:pPr>
            <w:r>
              <w:rPr>
                <w:rFonts w:hint="eastAsia" w:ascii="宋体" w:hAnsi="宋体" w:cs="宋体"/>
                <w:kern w:val="0"/>
                <w:szCs w:val="21"/>
              </w:rPr>
              <w:t>8</w:t>
            </w:r>
          </w:p>
        </w:tc>
        <w:tc>
          <w:tcPr>
            <w:tcW w:w="7272" w:type="dxa"/>
            <w:noWrap w:val="0"/>
            <w:vAlign w:val="center"/>
          </w:tcPr>
          <w:p>
            <w:pPr>
              <w:spacing w:line="276" w:lineRule="auto"/>
              <w:rPr>
                <w:rFonts w:hint="eastAsia" w:ascii="宋体" w:hAnsi="宋体" w:cs="宋体"/>
                <w:szCs w:val="21"/>
              </w:rPr>
            </w:pPr>
            <w:r>
              <w:rPr>
                <w:rFonts w:hint="eastAsia" w:ascii="宋体" w:hAnsi="宋体" w:cs="宋体"/>
                <w:kern w:val="0"/>
                <w:szCs w:val="21"/>
              </w:rPr>
              <w:t>社会福利服务管理平台-公民收养信息管理系统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54" w:type="dxa"/>
            <w:noWrap w:val="0"/>
            <w:vAlign w:val="center"/>
          </w:tcPr>
          <w:p>
            <w:pPr>
              <w:spacing w:line="276" w:lineRule="auto"/>
              <w:jc w:val="center"/>
              <w:rPr>
                <w:rFonts w:hint="eastAsia" w:ascii="宋体" w:hAnsi="宋体" w:cs="宋体"/>
                <w:szCs w:val="21"/>
              </w:rPr>
            </w:pPr>
            <w:r>
              <w:rPr>
                <w:rFonts w:hint="eastAsia" w:ascii="宋体" w:hAnsi="宋体" w:cs="宋体"/>
                <w:kern w:val="0"/>
                <w:szCs w:val="21"/>
              </w:rPr>
              <w:t>9</w:t>
            </w:r>
          </w:p>
        </w:tc>
        <w:tc>
          <w:tcPr>
            <w:tcW w:w="7272" w:type="dxa"/>
            <w:noWrap w:val="0"/>
            <w:vAlign w:val="center"/>
          </w:tcPr>
          <w:p>
            <w:pPr>
              <w:spacing w:line="276" w:lineRule="auto"/>
              <w:rPr>
                <w:rFonts w:hint="eastAsia" w:ascii="宋体" w:hAnsi="宋体" w:cs="宋体"/>
                <w:szCs w:val="21"/>
              </w:rPr>
            </w:pPr>
            <w:r>
              <w:rPr>
                <w:rFonts w:hint="eastAsia" w:ascii="宋体" w:hAnsi="宋体" w:cs="宋体"/>
                <w:kern w:val="0"/>
                <w:szCs w:val="21"/>
              </w:rPr>
              <w:t>社会事务服务管理平台-见义勇为人员管理系统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5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727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社会组织服务管理平台-民政综合执法系统</w:t>
            </w:r>
          </w:p>
        </w:tc>
      </w:tr>
    </w:tbl>
    <w:p>
      <w:pPr>
        <w:pStyle w:val="2"/>
        <w:spacing w:line="360" w:lineRule="auto"/>
        <w:ind w:firstLine="480" w:firstLineChars="200"/>
        <w:rPr>
          <w:rFonts w:hint="eastAsia" w:hAnsi="宋体" w:cs="宋体"/>
          <w:iCs/>
        </w:rPr>
      </w:pPr>
      <w:r>
        <w:rPr>
          <w:rFonts w:hint="eastAsia" w:hAnsi="宋体" w:cs="宋体"/>
          <w:iCs/>
        </w:rPr>
        <w:t>2）测试类型</w:t>
      </w:r>
    </w:p>
    <w:tbl>
      <w:tblPr>
        <w:tblStyle w:val="11"/>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800"/>
        <w:gridCol w:w="1995"/>
        <w:gridCol w:w="1834"/>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437" w:type="dxa"/>
            <w:gridSpan w:val="5"/>
            <w:noWrap w:val="0"/>
            <w:vAlign w:val="center"/>
          </w:tcPr>
          <w:p>
            <w:pPr>
              <w:jc w:val="center"/>
              <w:rPr>
                <w:rFonts w:hint="eastAsia" w:ascii="宋体" w:hAnsi="宋体" w:cs="宋体"/>
                <w:sz w:val="24"/>
              </w:rPr>
            </w:pPr>
            <w:r>
              <w:rPr>
                <w:rFonts w:hint="eastAsia" w:ascii="宋体" w:hAnsi="宋体" w:cs="宋体"/>
                <w:kern w:val="0"/>
                <w:sz w:val="24"/>
              </w:rPr>
              <w:t>第三方测试服务类型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794" w:type="dxa"/>
            <w:noWrap w:val="0"/>
            <w:vAlign w:val="center"/>
          </w:tcPr>
          <w:p>
            <w:pPr>
              <w:jc w:val="center"/>
              <w:rPr>
                <w:rFonts w:hint="eastAsia" w:ascii="宋体" w:hAnsi="宋体" w:cs="宋体"/>
                <w:sz w:val="24"/>
              </w:rPr>
            </w:pPr>
            <w:r>
              <w:rPr>
                <w:rFonts w:hint="eastAsia" w:ascii="宋体" w:hAnsi="宋体" w:cs="宋体"/>
                <w:sz w:val="24"/>
              </w:rPr>
              <w:t>序号</w:t>
            </w:r>
          </w:p>
        </w:tc>
        <w:tc>
          <w:tcPr>
            <w:tcW w:w="2795" w:type="dxa"/>
            <w:gridSpan w:val="2"/>
            <w:noWrap w:val="0"/>
            <w:vAlign w:val="center"/>
          </w:tcPr>
          <w:p>
            <w:pPr>
              <w:jc w:val="center"/>
              <w:rPr>
                <w:rFonts w:hint="eastAsia" w:ascii="宋体" w:hAnsi="宋体" w:cs="宋体"/>
                <w:sz w:val="24"/>
              </w:rPr>
            </w:pPr>
            <w:r>
              <w:rPr>
                <w:rFonts w:hint="eastAsia" w:ascii="宋体" w:hAnsi="宋体" w:cs="宋体"/>
                <w:sz w:val="24"/>
              </w:rPr>
              <w:t>测试类型</w:t>
            </w:r>
          </w:p>
        </w:tc>
        <w:tc>
          <w:tcPr>
            <w:tcW w:w="1834" w:type="dxa"/>
            <w:noWrap w:val="0"/>
            <w:vAlign w:val="center"/>
          </w:tcPr>
          <w:p>
            <w:pPr>
              <w:jc w:val="center"/>
              <w:rPr>
                <w:rFonts w:hint="eastAsia" w:ascii="宋体" w:hAnsi="宋体" w:cs="宋体"/>
                <w:sz w:val="24"/>
              </w:rPr>
            </w:pPr>
            <w:r>
              <w:rPr>
                <w:rFonts w:hint="eastAsia" w:ascii="宋体" w:hAnsi="宋体" w:cs="宋体"/>
                <w:sz w:val="24"/>
              </w:rPr>
              <w:t>测试依据</w:t>
            </w:r>
          </w:p>
        </w:tc>
        <w:tc>
          <w:tcPr>
            <w:tcW w:w="3014" w:type="dxa"/>
            <w:noWrap w:val="0"/>
            <w:vAlign w:val="center"/>
          </w:tcPr>
          <w:p>
            <w:pPr>
              <w:jc w:val="center"/>
              <w:rPr>
                <w:rFonts w:hint="eastAsia" w:ascii="宋体" w:hAnsi="宋体" w:cs="宋体"/>
                <w:sz w:val="24"/>
              </w:rPr>
            </w:pPr>
            <w:r>
              <w:rPr>
                <w:rFonts w:hint="eastAsia" w:ascii="宋体" w:hAnsi="宋体" w:cs="宋体"/>
                <w:sz w:val="24"/>
              </w:rPr>
              <w:t>测试交付物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794" w:type="dxa"/>
            <w:noWrap w:val="0"/>
            <w:vAlign w:val="center"/>
          </w:tcPr>
          <w:p>
            <w:pPr>
              <w:jc w:val="center"/>
              <w:rPr>
                <w:rFonts w:hint="eastAsia" w:ascii="宋体" w:hAnsi="宋体" w:cs="宋体"/>
                <w:sz w:val="24"/>
              </w:rPr>
            </w:pPr>
            <w:r>
              <w:rPr>
                <w:rFonts w:hint="eastAsia" w:ascii="宋体" w:hAnsi="宋体" w:cs="宋体"/>
                <w:sz w:val="24"/>
              </w:rPr>
              <w:t>1</w:t>
            </w:r>
          </w:p>
        </w:tc>
        <w:tc>
          <w:tcPr>
            <w:tcW w:w="800" w:type="dxa"/>
            <w:noWrap w:val="0"/>
            <w:vAlign w:val="center"/>
          </w:tcPr>
          <w:p>
            <w:pPr>
              <w:jc w:val="center"/>
              <w:rPr>
                <w:rFonts w:hint="eastAsia" w:ascii="宋体" w:hAnsi="宋体" w:cs="宋体"/>
                <w:sz w:val="24"/>
              </w:rPr>
            </w:pPr>
            <w:r>
              <w:rPr>
                <w:rFonts w:hint="eastAsia" w:ascii="宋体" w:hAnsi="宋体" w:cs="宋体"/>
                <w:sz w:val="24"/>
              </w:rPr>
              <w:t>软件测试</w:t>
            </w:r>
          </w:p>
        </w:tc>
        <w:tc>
          <w:tcPr>
            <w:tcW w:w="1995" w:type="dxa"/>
            <w:noWrap w:val="0"/>
            <w:vAlign w:val="center"/>
          </w:tcPr>
          <w:p>
            <w:pPr>
              <w:spacing w:line="360" w:lineRule="auto"/>
              <w:rPr>
                <w:rFonts w:hint="eastAsia" w:ascii="宋体" w:hAnsi="宋体" w:cs="宋体"/>
                <w:sz w:val="24"/>
              </w:rPr>
            </w:pPr>
            <w:r>
              <w:rPr>
                <w:rFonts w:hint="eastAsia" w:ascii="宋体" w:hAnsi="宋体" w:cs="宋体"/>
                <w:sz w:val="24"/>
              </w:rPr>
              <w:t>功能性测试</w:t>
            </w:r>
          </w:p>
          <w:p>
            <w:pPr>
              <w:spacing w:line="360" w:lineRule="auto"/>
              <w:rPr>
                <w:rFonts w:hint="eastAsia" w:ascii="宋体" w:hAnsi="宋体" w:cs="宋体"/>
                <w:sz w:val="24"/>
              </w:rPr>
            </w:pPr>
            <w:r>
              <w:rPr>
                <w:rFonts w:hint="eastAsia" w:ascii="宋体" w:hAnsi="宋体" w:cs="宋体"/>
                <w:sz w:val="24"/>
              </w:rPr>
              <w:t>性能效率测试</w:t>
            </w:r>
          </w:p>
          <w:p>
            <w:pPr>
              <w:spacing w:line="360" w:lineRule="auto"/>
              <w:rPr>
                <w:rFonts w:hint="eastAsia" w:ascii="宋体" w:hAnsi="宋体" w:cs="宋体"/>
                <w:sz w:val="24"/>
              </w:rPr>
            </w:pPr>
            <w:r>
              <w:rPr>
                <w:rFonts w:hint="eastAsia" w:ascii="宋体" w:hAnsi="宋体" w:cs="宋体"/>
                <w:sz w:val="24"/>
              </w:rPr>
              <w:t>可靠性测试</w:t>
            </w:r>
          </w:p>
          <w:p>
            <w:pPr>
              <w:spacing w:line="360" w:lineRule="auto"/>
              <w:rPr>
                <w:rFonts w:hint="eastAsia" w:ascii="宋体" w:hAnsi="宋体" w:cs="宋体"/>
                <w:sz w:val="24"/>
              </w:rPr>
            </w:pPr>
            <w:r>
              <w:rPr>
                <w:rFonts w:hint="eastAsia" w:ascii="宋体" w:hAnsi="宋体" w:cs="宋体"/>
                <w:sz w:val="24"/>
              </w:rPr>
              <w:t>兼容性测试</w:t>
            </w:r>
          </w:p>
          <w:p>
            <w:pPr>
              <w:spacing w:line="360" w:lineRule="auto"/>
              <w:rPr>
                <w:rFonts w:hint="eastAsia" w:ascii="宋体" w:hAnsi="宋体" w:cs="宋体"/>
                <w:sz w:val="24"/>
              </w:rPr>
            </w:pPr>
            <w:r>
              <w:rPr>
                <w:rFonts w:hint="eastAsia" w:ascii="宋体" w:hAnsi="宋体" w:cs="宋体"/>
                <w:sz w:val="24"/>
              </w:rPr>
              <w:t>文档测试</w:t>
            </w:r>
          </w:p>
        </w:tc>
        <w:tc>
          <w:tcPr>
            <w:tcW w:w="1834" w:type="dxa"/>
            <w:noWrap w:val="0"/>
            <w:vAlign w:val="center"/>
          </w:tcPr>
          <w:p>
            <w:pPr>
              <w:jc w:val="center"/>
              <w:rPr>
                <w:rFonts w:hint="eastAsia" w:ascii="宋体" w:hAnsi="宋体" w:cs="宋体"/>
                <w:sz w:val="24"/>
              </w:rPr>
            </w:pPr>
            <w:r>
              <w:rPr>
                <w:rFonts w:hint="eastAsia" w:ascii="宋体" w:hAnsi="宋体" w:cs="宋体"/>
                <w:sz w:val="24"/>
              </w:rPr>
              <w:t>GB/T 25000.51-2016</w:t>
            </w:r>
          </w:p>
        </w:tc>
        <w:tc>
          <w:tcPr>
            <w:tcW w:w="3014" w:type="dxa"/>
            <w:noWrap w:val="0"/>
            <w:vAlign w:val="center"/>
          </w:tcPr>
          <w:p>
            <w:pPr>
              <w:pStyle w:val="17"/>
              <w:widowControl w:val="0"/>
              <w:ind w:firstLine="0" w:firstLineChars="0"/>
              <w:jc w:val="left"/>
              <w:rPr>
                <w:rFonts w:hint="eastAsia" w:hAnsi="宋体" w:cs="宋体"/>
                <w:szCs w:val="24"/>
              </w:rPr>
            </w:pPr>
            <w:r>
              <w:rPr>
                <w:rFonts w:hint="eastAsia" w:hAnsi="宋体" w:cs="宋体"/>
                <w:szCs w:val="24"/>
              </w:rPr>
              <w:t>1、《软件测试方案》</w:t>
            </w:r>
          </w:p>
          <w:p>
            <w:pPr>
              <w:pStyle w:val="17"/>
              <w:widowControl w:val="0"/>
              <w:ind w:firstLine="0" w:firstLineChars="0"/>
              <w:jc w:val="left"/>
              <w:rPr>
                <w:rFonts w:hint="eastAsia" w:hAnsi="宋体" w:cs="宋体"/>
                <w:szCs w:val="24"/>
              </w:rPr>
            </w:pPr>
            <w:r>
              <w:rPr>
                <w:rFonts w:hint="eastAsia" w:hAnsi="宋体" w:cs="宋体"/>
                <w:szCs w:val="24"/>
              </w:rPr>
              <w:t>2、《软件测试问题报告》</w:t>
            </w:r>
          </w:p>
          <w:p>
            <w:pPr>
              <w:spacing w:line="360" w:lineRule="auto"/>
              <w:jc w:val="center"/>
              <w:rPr>
                <w:rFonts w:hint="eastAsia" w:ascii="宋体" w:hAnsi="宋体" w:cs="宋体"/>
                <w:sz w:val="24"/>
              </w:rPr>
            </w:pPr>
            <w:r>
              <w:rPr>
                <w:rFonts w:hint="eastAsia" w:ascii="宋体" w:hAnsi="宋体" w:cs="宋体"/>
                <w:sz w:val="24"/>
              </w:rPr>
              <w:t>3、《软件测试报告》（加盖实验室专用章专用章、CNAS实验室标识）</w:t>
            </w:r>
          </w:p>
        </w:tc>
      </w:tr>
    </w:tbl>
    <w:p>
      <w:pPr>
        <w:pStyle w:val="2"/>
        <w:spacing w:line="360" w:lineRule="auto"/>
        <w:ind w:firstLine="480" w:firstLineChars="200"/>
        <w:rPr>
          <w:rFonts w:hint="eastAsia" w:hAnsi="宋体" w:cs="宋体"/>
          <w:iCs/>
        </w:rPr>
      </w:pPr>
      <w:r>
        <w:rPr>
          <w:rFonts w:hint="eastAsia" w:hAnsi="宋体" w:cs="宋体"/>
          <w:iCs/>
        </w:rPr>
        <w:t>①功能性测试</w:t>
      </w:r>
    </w:p>
    <w:p>
      <w:pPr>
        <w:pStyle w:val="2"/>
        <w:spacing w:line="360" w:lineRule="auto"/>
        <w:ind w:firstLine="480" w:firstLineChars="200"/>
        <w:rPr>
          <w:rFonts w:hint="eastAsia" w:hAnsi="宋体" w:cs="宋体"/>
          <w:iCs/>
        </w:rPr>
      </w:pPr>
      <w:r>
        <w:rPr>
          <w:rFonts w:hint="eastAsia" w:hAnsi="宋体" w:cs="宋体"/>
          <w:iCs/>
        </w:rPr>
        <w:t>依据GB/T 25000.51-2016《系统与软件</w:t>
      </w:r>
      <w:r>
        <w:rPr>
          <w:rFonts w:hint="eastAsia" w:hAnsi="宋体" w:cs="宋体"/>
          <w:iCs/>
          <w:lang w:eastAsia="zh-CN"/>
        </w:rPr>
        <w:t>项目</w:t>
      </w:r>
      <w:r>
        <w:rPr>
          <w:rFonts w:hint="eastAsia" w:hAnsi="宋体" w:cs="宋体"/>
          <w:iCs/>
        </w:rPr>
        <w:t xml:space="preserve"> 系统与软件质量要求和评价（SQuaRE）第51部分：就绪可用软件产品（RUSP）的质量要求和测试细则》对系统开展功能性测试。根据各个系统的原有功能需求，对10套系统进行软件测试，对没有重构的部分，功能测试主要为确保系统适配改造后正常使用，对于重构部分，业务逻辑还需要重点测试。</w:t>
      </w:r>
    </w:p>
    <w:p>
      <w:pPr>
        <w:pStyle w:val="2"/>
        <w:spacing w:line="360" w:lineRule="auto"/>
        <w:ind w:firstLine="480" w:firstLineChars="200"/>
        <w:rPr>
          <w:rFonts w:hint="eastAsia" w:hAnsi="宋体" w:cs="宋体"/>
          <w:iCs/>
        </w:rPr>
      </w:pPr>
      <w:r>
        <w:rPr>
          <w:rFonts w:hint="eastAsia" w:hAnsi="宋体" w:cs="宋体"/>
          <w:iCs/>
        </w:rPr>
        <w:t>②性能效率测试</w:t>
      </w:r>
    </w:p>
    <w:p>
      <w:pPr>
        <w:pStyle w:val="2"/>
        <w:spacing w:line="360" w:lineRule="auto"/>
        <w:ind w:firstLine="480" w:firstLineChars="200"/>
        <w:rPr>
          <w:rFonts w:hint="eastAsia" w:hAnsi="宋体" w:cs="宋体"/>
          <w:iCs/>
        </w:rPr>
      </w:pPr>
      <w:r>
        <w:rPr>
          <w:rFonts w:hint="eastAsia" w:hAnsi="宋体" w:cs="宋体"/>
          <w:iCs/>
        </w:rPr>
        <w:t>依据GB/T 25000.51-2016《系统与软件</w:t>
      </w:r>
      <w:r>
        <w:rPr>
          <w:rFonts w:hint="eastAsia" w:hAnsi="宋体" w:cs="宋体"/>
          <w:iCs/>
          <w:lang w:eastAsia="zh-CN"/>
        </w:rPr>
        <w:t>项目</w:t>
      </w:r>
      <w:r>
        <w:rPr>
          <w:rFonts w:hint="eastAsia" w:hAnsi="宋体" w:cs="宋体"/>
          <w:iCs/>
        </w:rPr>
        <w:t xml:space="preserve"> 系统与软件质量要求和评价（SQuaRE）第51部分：就绪可用软件产品（RUSP）的质量要求和测试细则》对系统开展性能效率性测试。根据各个系统的原有性能需求，对10套系统进行负载、压力及疲劳强度测试，获取系统运行时服务器端的各项性能指标数据，采集测试结果，评价系统性能，分析系统可能存在的性能瓶颈，确定系统是否满足原有系统性能要求。考查核心业务系统关键业务在正常工作量、预期的峰值工作量下的效率情况，主要考虑系统容量特性、时间特性及资源利用状况等性能指标是否符合采购人需求，并据此对系统的性能做出全面的评价。</w:t>
      </w:r>
    </w:p>
    <w:p>
      <w:pPr>
        <w:pStyle w:val="2"/>
        <w:spacing w:line="360" w:lineRule="auto"/>
        <w:ind w:firstLine="480" w:firstLineChars="200"/>
        <w:rPr>
          <w:rFonts w:hint="eastAsia" w:hAnsi="宋体" w:cs="宋体"/>
          <w:iCs/>
        </w:rPr>
      </w:pPr>
      <w:r>
        <w:rPr>
          <w:rFonts w:hint="eastAsia" w:hAnsi="宋体" w:cs="宋体"/>
          <w:iCs/>
        </w:rPr>
        <w:t>③可靠性测试</w:t>
      </w:r>
    </w:p>
    <w:p>
      <w:pPr>
        <w:pStyle w:val="2"/>
        <w:wordWrap w:val="0"/>
        <w:autoSpaceDE/>
        <w:autoSpaceDN/>
        <w:adjustRightInd/>
        <w:spacing w:line="360" w:lineRule="auto"/>
        <w:ind w:firstLine="480" w:firstLineChars="200"/>
        <w:rPr>
          <w:rFonts w:hint="eastAsia" w:hAnsi="宋体" w:cs="宋体"/>
          <w:iCs/>
        </w:rPr>
      </w:pPr>
      <w:r>
        <w:rPr>
          <w:rFonts w:hint="eastAsia" w:hAnsi="宋体" w:cs="宋体"/>
          <w:iCs/>
        </w:rPr>
        <w:t>依据GB/T 25000.51-2016《系统与软件</w:t>
      </w:r>
      <w:r>
        <w:rPr>
          <w:rFonts w:hint="eastAsia" w:hAnsi="宋体" w:cs="宋体"/>
          <w:iCs/>
          <w:lang w:eastAsia="zh-CN"/>
        </w:rPr>
        <w:t>项目</w:t>
      </w:r>
      <w:r>
        <w:rPr>
          <w:rFonts w:hint="eastAsia" w:hAnsi="宋体" w:cs="宋体"/>
          <w:iCs/>
        </w:rPr>
        <w:t xml:space="preserve"> 系统与软件质量要求和评价（SQuaRE）第51部分：就绪可用软件产品（RUSP）的质量要求和测试细则》对系统开展可靠性测试。可靠性测试针对系统可靠性要求，确保系统持续运行中数据不丢失，保证系统在运行过程中稳定、可靠，保障系统故障恢复能力、系统出现故障或违反其制定接口的情况下，维持规定的性能级别的能力和在系统失效发生的情况下，系统重建规定的性能级别并恢复受直接影响的数据的能力</w:t>
      </w:r>
    </w:p>
    <w:p>
      <w:pPr>
        <w:pStyle w:val="2"/>
        <w:spacing w:line="360" w:lineRule="auto"/>
        <w:ind w:firstLine="480" w:firstLineChars="200"/>
        <w:rPr>
          <w:rFonts w:hint="eastAsia" w:hAnsi="宋体" w:cs="宋体"/>
          <w:iCs/>
        </w:rPr>
      </w:pPr>
      <w:r>
        <w:rPr>
          <w:rFonts w:hint="eastAsia" w:hAnsi="宋体" w:cs="宋体"/>
          <w:iCs/>
        </w:rPr>
        <w:t>④兼容性测试</w:t>
      </w:r>
    </w:p>
    <w:p>
      <w:pPr>
        <w:pStyle w:val="2"/>
        <w:wordWrap w:val="0"/>
        <w:autoSpaceDE/>
        <w:autoSpaceDN/>
        <w:adjustRightInd/>
        <w:spacing w:line="360" w:lineRule="auto"/>
        <w:ind w:firstLine="480" w:firstLineChars="200"/>
        <w:rPr>
          <w:rFonts w:hint="eastAsia" w:hAnsi="宋体" w:cs="宋体"/>
          <w:iCs/>
        </w:rPr>
      </w:pPr>
      <w:r>
        <w:rPr>
          <w:rFonts w:hint="eastAsia" w:hAnsi="宋体" w:cs="宋体"/>
          <w:iCs/>
        </w:rPr>
        <w:t>依据GB/T 25000.51-2016《系统与软件</w:t>
      </w:r>
      <w:r>
        <w:rPr>
          <w:rFonts w:hint="eastAsia" w:hAnsi="宋体" w:cs="宋体"/>
          <w:iCs/>
          <w:lang w:eastAsia="zh-CN"/>
        </w:rPr>
        <w:t>项目</w:t>
      </w:r>
      <w:r>
        <w:rPr>
          <w:rFonts w:hint="eastAsia" w:hAnsi="宋体" w:cs="宋体"/>
          <w:iCs/>
        </w:rPr>
        <w:t xml:space="preserve"> 系统与软件质量要求和评价（SQuaRE）第51部分：就绪可用软件产品（RUSP）的质量要求和测试细则》对系统开展兼容性测试。兼容性测试针对系统兼容性要求，确保系统在各类终端环境中都能够稳定运行，并且支持各类应用软件。</w:t>
      </w:r>
    </w:p>
    <w:p>
      <w:pPr>
        <w:pStyle w:val="2"/>
        <w:wordWrap w:val="0"/>
        <w:autoSpaceDE/>
        <w:autoSpaceDN/>
        <w:adjustRightInd/>
        <w:spacing w:line="360" w:lineRule="auto"/>
        <w:ind w:firstLine="480" w:firstLineChars="200"/>
        <w:rPr>
          <w:rFonts w:hint="eastAsia" w:hAnsi="宋体" w:cs="宋体"/>
          <w:iCs/>
        </w:rPr>
      </w:pPr>
      <w:r>
        <w:rPr>
          <w:rFonts w:hint="eastAsia" w:hAnsi="宋体" w:cs="宋体"/>
          <w:iCs/>
        </w:rPr>
        <w:t>⑤文档测试</w:t>
      </w:r>
    </w:p>
    <w:p>
      <w:pPr>
        <w:pStyle w:val="2"/>
        <w:wordWrap w:val="0"/>
        <w:spacing w:line="360" w:lineRule="auto"/>
        <w:ind w:firstLine="480" w:firstLineChars="200"/>
        <w:rPr>
          <w:rFonts w:hint="eastAsia" w:hAnsi="宋体" w:cs="宋体"/>
          <w:iCs/>
        </w:rPr>
      </w:pPr>
      <w:r>
        <w:rPr>
          <w:rFonts w:hint="eastAsia" w:hAnsi="宋体" w:cs="宋体"/>
          <w:iCs/>
        </w:rPr>
        <w:t>依据GB/T 25000.51-2016《系统与软件</w:t>
      </w:r>
      <w:r>
        <w:rPr>
          <w:rFonts w:hint="eastAsia" w:hAnsi="宋体" w:cs="宋体"/>
          <w:iCs/>
          <w:lang w:eastAsia="zh-CN"/>
        </w:rPr>
        <w:t>项目</w:t>
      </w:r>
      <w:r>
        <w:rPr>
          <w:rFonts w:hint="eastAsia" w:hAnsi="宋体" w:cs="宋体"/>
          <w:iCs/>
        </w:rPr>
        <w:t xml:space="preserve"> 系统与软件质量要求和评价（SQuaRE）第51部分：就绪可用软件产品（RUSP）的质量要求和测试细则》对系统开展文档测试。文档测试针对在开发、维护的过程中产生的各类文档进行测试，包括:编写的规范性、完整性、易理解性、可操作性等。</w:t>
      </w:r>
    </w:p>
    <w:p>
      <w:pPr>
        <w:adjustRightInd w:val="0"/>
        <w:spacing w:line="360" w:lineRule="auto"/>
        <w:ind w:firstLine="420"/>
        <w:jc w:val="left"/>
        <w:textAlignment w:val="baseline"/>
        <w:rPr>
          <w:rFonts w:hint="eastAsia"/>
          <w:sz w:val="24"/>
        </w:rPr>
      </w:pPr>
      <w:r>
        <w:rPr>
          <w:rFonts w:hint="eastAsia"/>
          <w:sz w:val="24"/>
        </w:rPr>
        <w:t>2、团队要求</w:t>
      </w:r>
    </w:p>
    <w:p>
      <w:pPr>
        <w:adjustRightInd w:val="0"/>
        <w:spacing w:line="360" w:lineRule="auto"/>
        <w:ind w:firstLine="420"/>
        <w:jc w:val="left"/>
        <w:textAlignment w:val="baseline"/>
        <w:rPr>
          <w:rFonts w:hint="eastAsia"/>
          <w:sz w:val="24"/>
        </w:rPr>
      </w:pPr>
      <w:r>
        <w:rPr>
          <w:rFonts w:hint="eastAsia"/>
          <w:sz w:val="24"/>
        </w:rPr>
        <w:t>为使项目建设按质、按量、按时及有序实施，中标人应以类似案例成果和相关专业团队为基础，配备完善和稳定的组织机构。</w:t>
      </w:r>
    </w:p>
    <w:p>
      <w:pPr>
        <w:adjustRightInd w:val="0"/>
        <w:spacing w:line="360" w:lineRule="auto"/>
        <w:ind w:firstLine="420"/>
        <w:jc w:val="left"/>
        <w:textAlignment w:val="baseline"/>
        <w:rPr>
          <w:rFonts w:hint="eastAsia"/>
          <w:sz w:val="24"/>
        </w:rPr>
      </w:pPr>
      <w:r>
        <w:rPr>
          <w:rFonts w:hint="eastAsia"/>
          <w:sz w:val="24"/>
        </w:rPr>
        <w:t>中标人应负责提出本项目实施的人员配置方案，主要要求如下：</w:t>
      </w:r>
    </w:p>
    <w:p>
      <w:pPr>
        <w:adjustRightInd w:val="0"/>
        <w:spacing w:line="360" w:lineRule="auto"/>
        <w:ind w:firstLine="420"/>
        <w:jc w:val="left"/>
        <w:textAlignment w:val="baseline"/>
        <w:rPr>
          <w:rFonts w:hint="eastAsia"/>
          <w:sz w:val="24"/>
        </w:rPr>
      </w:pPr>
      <w:r>
        <w:rPr>
          <w:rFonts w:hint="eastAsia"/>
          <w:sz w:val="24"/>
        </w:rPr>
        <w:t>2.1等保测评</w:t>
      </w:r>
    </w:p>
    <w:p>
      <w:pPr>
        <w:adjustRightInd w:val="0"/>
        <w:spacing w:line="360" w:lineRule="auto"/>
        <w:ind w:firstLine="420"/>
        <w:jc w:val="left"/>
        <w:textAlignment w:val="baseline"/>
        <w:rPr>
          <w:sz w:val="24"/>
        </w:rPr>
      </w:pPr>
      <w:r>
        <w:rPr>
          <w:sz w:val="24"/>
        </w:rPr>
        <w:t>1）</w:t>
      </w:r>
      <w:r>
        <w:rPr>
          <w:rFonts w:hint="eastAsia"/>
          <w:sz w:val="24"/>
        </w:rPr>
        <w:t>中</w:t>
      </w:r>
      <w:r>
        <w:rPr>
          <w:sz w:val="24"/>
        </w:rPr>
        <w:t>标人应提供主要项目人员的名单、学历、项目履历、在本项目中的职责分工；提供所有主要项目人员的个人简历、资质证书复印件，以上资料应加盖</w:t>
      </w:r>
      <w:r>
        <w:rPr>
          <w:rFonts w:hint="eastAsia"/>
          <w:sz w:val="24"/>
        </w:rPr>
        <w:t>中</w:t>
      </w:r>
      <w:r>
        <w:rPr>
          <w:sz w:val="24"/>
        </w:rPr>
        <w:t>标人公章。</w:t>
      </w:r>
    </w:p>
    <w:p>
      <w:pPr>
        <w:adjustRightInd w:val="0"/>
        <w:spacing w:line="360" w:lineRule="auto"/>
        <w:ind w:firstLine="420"/>
        <w:jc w:val="left"/>
        <w:textAlignment w:val="baseline"/>
        <w:rPr>
          <w:sz w:val="24"/>
        </w:rPr>
      </w:pPr>
      <w:r>
        <w:rPr>
          <w:sz w:val="24"/>
        </w:rPr>
        <w:t>2）项目经理具备本科及以上学历；满足10年（含）以上工作经验；具备中华人民共和国人力资源和社会保障部与中华人民共和国工业和信息化部颁发的信息系统项目管理师职称证书（高级）或PMP资质证书。</w:t>
      </w:r>
    </w:p>
    <w:p>
      <w:pPr>
        <w:adjustRightInd w:val="0"/>
        <w:spacing w:line="360" w:lineRule="auto"/>
        <w:ind w:firstLine="420"/>
        <w:jc w:val="left"/>
        <w:textAlignment w:val="baseline"/>
        <w:rPr>
          <w:sz w:val="24"/>
        </w:rPr>
      </w:pPr>
      <w:r>
        <w:rPr>
          <w:sz w:val="24"/>
        </w:rPr>
        <w:t>3）技术负责人，具备本科及以上学历；满足8年（含）以上工作经验；具备有效的注册信息安全专业人员CISP证书。</w:t>
      </w:r>
    </w:p>
    <w:p>
      <w:pPr>
        <w:adjustRightInd w:val="0"/>
        <w:spacing w:line="360" w:lineRule="auto"/>
        <w:ind w:firstLine="420"/>
        <w:jc w:val="left"/>
        <w:textAlignment w:val="baseline"/>
        <w:rPr>
          <w:sz w:val="24"/>
        </w:rPr>
      </w:pPr>
      <w:r>
        <w:rPr>
          <w:sz w:val="24"/>
        </w:rPr>
        <w:t>4）服务团队人员至少5人以上；所有人员拥有本科及以上学历且具备3年（含）以上的工作经验。</w:t>
      </w:r>
    </w:p>
    <w:p>
      <w:pPr>
        <w:adjustRightInd w:val="0"/>
        <w:spacing w:line="360" w:lineRule="auto"/>
        <w:ind w:firstLine="420"/>
        <w:jc w:val="left"/>
        <w:textAlignment w:val="baseline"/>
        <w:rPr>
          <w:sz w:val="24"/>
        </w:rPr>
      </w:pPr>
      <w:r>
        <w:rPr>
          <w:sz w:val="24"/>
        </w:rPr>
        <w:t>5）</w:t>
      </w:r>
      <w:r>
        <w:rPr>
          <w:rFonts w:hint="eastAsia"/>
          <w:sz w:val="24"/>
        </w:rPr>
        <w:t>中</w:t>
      </w:r>
      <w:r>
        <w:rPr>
          <w:sz w:val="24"/>
        </w:rPr>
        <w:t>标人应承诺项目经理、技术负责人固定服务本项目，未经采购人同意，不得随意更换。</w:t>
      </w:r>
    </w:p>
    <w:p>
      <w:pPr>
        <w:adjustRightInd w:val="0"/>
        <w:spacing w:line="360" w:lineRule="auto"/>
        <w:ind w:firstLine="420"/>
        <w:jc w:val="left"/>
        <w:textAlignment w:val="baseline"/>
        <w:rPr>
          <w:rFonts w:hint="eastAsia"/>
          <w:sz w:val="24"/>
        </w:rPr>
      </w:pPr>
      <w:r>
        <w:rPr>
          <w:rFonts w:hint="eastAsia"/>
          <w:sz w:val="24"/>
        </w:rPr>
        <w:t>2.2软件测评</w:t>
      </w:r>
    </w:p>
    <w:p>
      <w:pPr>
        <w:adjustRightInd w:val="0"/>
        <w:spacing w:line="360" w:lineRule="auto"/>
        <w:ind w:firstLine="420"/>
        <w:jc w:val="left"/>
        <w:textAlignment w:val="baseline"/>
        <w:rPr>
          <w:sz w:val="24"/>
        </w:rPr>
      </w:pPr>
      <w:r>
        <w:rPr>
          <w:rFonts w:hint="eastAsia"/>
          <w:sz w:val="24"/>
        </w:rPr>
        <w:t>1</w:t>
      </w:r>
      <w:r>
        <w:rPr>
          <w:sz w:val="24"/>
        </w:rPr>
        <w:t>）软件测试项目经理具备本科及以上学历；满足10年（含）以上工作经验；具有中华人民共和国人力资源和社会保障部与中华人民共和国工业和信息化部颁发的信息系统项目管理师职称证书（高级）以及高级软件测试</w:t>
      </w:r>
      <w:r>
        <w:rPr>
          <w:rFonts w:hint="eastAsia"/>
          <w:sz w:val="24"/>
          <w:lang w:eastAsia="zh-CN"/>
        </w:rPr>
        <w:t>项目</w:t>
      </w:r>
      <w:r>
        <w:rPr>
          <w:sz w:val="24"/>
        </w:rPr>
        <w:t>师证书。</w:t>
      </w:r>
    </w:p>
    <w:p>
      <w:pPr>
        <w:adjustRightInd w:val="0"/>
        <w:spacing w:line="360" w:lineRule="auto"/>
        <w:ind w:firstLine="420"/>
        <w:jc w:val="left"/>
        <w:textAlignment w:val="baseline"/>
        <w:rPr>
          <w:sz w:val="24"/>
        </w:rPr>
      </w:pPr>
      <w:r>
        <w:rPr>
          <w:rFonts w:hint="eastAsia"/>
          <w:sz w:val="24"/>
        </w:rPr>
        <w:t>2</w:t>
      </w:r>
      <w:r>
        <w:rPr>
          <w:sz w:val="24"/>
        </w:rPr>
        <w:t>）服务团队人员至少3人以上；所有人员拥有本科及以上学历且具备3年（含）以上的工作经验；具有高级软件测试</w:t>
      </w:r>
      <w:r>
        <w:rPr>
          <w:rFonts w:hint="eastAsia"/>
          <w:sz w:val="24"/>
          <w:lang w:eastAsia="zh-CN"/>
        </w:rPr>
        <w:t>项目</w:t>
      </w:r>
      <w:r>
        <w:rPr>
          <w:sz w:val="24"/>
        </w:rPr>
        <w:t>师证书.</w:t>
      </w:r>
    </w:p>
    <w:p>
      <w:pPr>
        <w:spacing w:line="360" w:lineRule="auto"/>
        <w:ind w:firstLine="420" w:firstLineChars="175"/>
        <w:rPr>
          <w:rFonts w:hint="eastAsia" w:ascii="宋体" w:hAnsi="宋体" w:cs="宋体"/>
          <w:sz w:val="24"/>
        </w:rPr>
      </w:pPr>
      <w:r>
        <w:rPr>
          <w:rFonts w:hint="eastAsia" w:ascii="宋体" w:hAnsi="宋体" w:cs="宋体"/>
          <w:sz w:val="24"/>
        </w:rPr>
        <w:t>3、进度要求</w:t>
      </w:r>
    </w:p>
    <w:p>
      <w:pPr>
        <w:spacing w:line="360" w:lineRule="auto"/>
        <w:ind w:firstLine="420" w:firstLineChars="175"/>
        <w:rPr>
          <w:rFonts w:hint="eastAsia" w:ascii="宋体" w:hAnsi="宋体" w:cs="宋体"/>
          <w:sz w:val="24"/>
        </w:rPr>
      </w:pPr>
      <w:r>
        <w:rPr>
          <w:rFonts w:hint="eastAsia" w:ascii="宋体" w:hAnsi="宋体" w:cs="宋体"/>
          <w:sz w:val="24"/>
        </w:rPr>
        <w:t>中标人应于项目通过初步验收后启动测评工作，并于一个月内完成测评出具相关测评报告。</w:t>
      </w:r>
    </w:p>
    <w:p>
      <w:pPr>
        <w:adjustRightInd w:val="0"/>
        <w:spacing w:line="360" w:lineRule="auto"/>
        <w:ind w:firstLine="420"/>
        <w:jc w:val="left"/>
        <w:textAlignment w:val="baseline"/>
        <w:rPr>
          <w:rFonts w:ascii="宋体" w:hAnsi="宋体" w:cs="宋体"/>
          <w:kern w:val="0"/>
          <w:sz w:val="24"/>
        </w:rPr>
      </w:pPr>
      <w:r>
        <w:rPr>
          <w:rFonts w:hint="eastAsia" w:ascii="宋体" w:hAnsi="宋体" w:cs="宋体"/>
          <w:kern w:val="0"/>
          <w:sz w:val="24"/>
        </w:rPr>
        <w:t>4、安全及保密要求</w:t>
      </w:r>
    </w:p>
    <w:p>
      <w:pPr>
        <w:adjustRightInd w:val="0"/>
        <w:spacing w:line="360" w:lineRule="auto"/>
        <w:ind w:firstLine="480" w:firstLineChars="200"/>
        <w:jc w:val="left"/>
        <w:textAlignment w:val="baseline"/>
        <w:rPr>
          <w:rFonts w:ascii="宋体" w:hAnsi="宋体" w:cs="仿宋_GB2312"/>
          <w:kern w:val="0"/>
          <w:sz w:val="24"/>
        </w:rPr>
      </w:pPr>
      <w:r>
        <w:rPr>
          <w:rFonts w:hint="eastAsia" w:ascii="宋体" w:hAnsi="宋体" w:cs="宋体"/>
          <w:sz w:val="24"/>
        </w:rPr>
        <w:t>中</w:t>
      </w:r>
      <w:r>
        <w:rPr>
          <w:rFonts w:hint="eastAsia" w:ascii="宋体" w:hAnsi="宋体" w:cs="仿宋_GB2312"/>
          <w:kern w:val="0"/>
          <w:sz w:val="24"/>
        </w:rPr>
        <w:t>标人须严格遵守采购人的相关信息安全规定，本项目涉及人员须与</w:t>
      </w:r>
      <w:r>
        <w:rPr>
          <w:rFonts w:hint="eastAsia" w:ascii="宋体" w:hAnsi="宋体" w:cs="宋体"/>
          <w:sz w:val="24"/>
        </w:rPr>
        <w:t>中</w:t>
      </w:r>
      <w:r>
        <w:rPr>
          <w:rFonts w:hint="eastAsia" w:ascii="宋体" w:hAnsi="宋体" w:cs="仿宋_GB2312"/>
          <w:kern w:val="0"/>
          <w:sz w:val="24"/>
        </w:rPr>
        <w:t>标人签订保密协议，项目中标后本项目服务人员须与我局签订针对本项目的保密协议，</w:t>
      </w:r>
      <w:r>
        <w:rPr>
          <w:rFonts w:hint="eastAsia" w:ascii="宋体" w:hAnsi="宋体" w:cs="宋体"/>
          <w:sz w:val="24"/>
        </w:rPr>
        <w:t>中</w:t>
      </w:r>
      <w:r>
        <w:rPr>
          <w:rFonts w:hint="eastAsia" w:ascii="宋体" w:hAnsi="宋体" w:cs="仿宋_GB2312"/>
          <w:kern w:val="0"/>
          <w:sz w:val="24"/>
        </w:rPr>
        <w:t>标人应选派具有良好职业道德的人员参与和从事本项目工作，不得利用系统维护服务时的便利对采购人数据及其他信息擅自修改或透漏，</w:t>
      </w:r>
      <w:r>
        <w:rPr>
          <w:rFonts w:hint="eastAsia" w:ascii="宋体" w:hAnsi="宋体" w:cs="宋体"/>
          <w:sz w:val="24"/>
        </w:rPr>
        <w:t>中</w:t>
      </w:r>
      <w:r>
        <w:rPr>
          <w:rFonts w:hint="eastAsia" w:ascii="宋体" w:hAnsi="宋体" w:cs="仿宋_GB2312"/>
          <w:kern w:val="0"/>
          <w:sz w:val="24"/>
        </w:rPr>
        <w:t>标人须承担相关保密责任。</w:t>
      </w:r>
    </w:p>
    <w:p>
      <w:pPr>
        <w:spacing w:line="360" w:lineRule="auto"/>
        <w:ind w:firstLine="480" w:firstLineChars="200"/>
        <w:contextualSpacing/>
        <w:rPr>
          <w:rFonts w:hint="eastAsia"/>
          <w:i/>
          <w:iCs/>
          <w:sz w:val="24"/>
        </w:rPr>
      </w:pPr>
      <w:r>
        <w:rPr>
          <w:rFonts w:hint="eastAsia"/>
          <w:sz w:val="24"/>
        </w:rPr>
        <w:t>5、</w:t>
      </w:r>
      <w:r>
        <w:rPr>
          <w:sz w:val="24"/>
        </w:rPr>
        <w:t>验收标准</w:t>
      </w:r>
      <w:r>
        <w:rPr>
          <w:rFonts w:hint="eastAsia"/>
          <w:sz w:val="24"/>
        </w:rPr>
        <w:t>及交付物</w:t>
      </w:r>
    </w:p>
    <w:p>
      <w:pPr>
        <w:pStyle w:val="2"/>
        <w:spacing w:line="360" w:lineRule="auto"/>
        <w:ind w:firstLine="480" w:firstLineChars="200"/>
        <w:rPr>
          <w:rFonts w:hint="eastAsia" w:hAnsi="宋体" w:cs="宋体"/>
          <w:iCs/>
        </w:rPr>
      </w:pPr>
      <w:r>
        <w:rPr>
          <w:rFonts w:hint="eastAsia" w:hAnsi="宋体" w:cs="宋体"/>
          <w:iCs/>
        </w:rPr>
        <w:t>5.1等保测评</w:t>
      </w:r>
    </w:p>
    <w:p>
      <w:pPr>
        <w:pStyle w:val="2"/>
        <w:spacing w:line="360" w:lineRule="auto"/>
        <w:ind w:firstLine="480" w:firstLineChars="200"/>
        <w:rPr>
          <w:rFonts w:hint="eastAsia" w:hAnsi="宋体" w:cs="宋体"/>
          <w:iCs/>
        </w:rPr>
      </w:pPr>
      <w:r>
        <w:rPr>
          <w:rFonts w:hint="eastAsia" w:hAnsi="宋体" w:cs="宋体"/>
          <w:iCs/>
        </w:rPr>
        <w:t>在网络安全等级测评工作正常完成后，中标方出具各阶段的交付物及正式的（纸质、盖章）网络安全等级测评报告。提交报告后完成验收。</w:t>
      </w:r>
    </w:p>
    <w:p>
      <w:pPr>
        <w:pStyle w:val="2"/>
        <w:spacing w:line="360" w:lineRule="auto"/>
        <w:ind w:firstLine="480" w:firstLineChars="200"/>
        <w:rPr>
          <w:rFonts w:hint="eastAsia" w:hAnsi="宋体" w:cs="宋体"/>
          <w:iCs/>
        </w:rPr>
      </w:pPr>
      <w:r>
        <w:rPr>
          <w:rFonts w:hint="eastAsia" w:hAnsi="宋体" w:cs="宋体"/>
          <w:iCs/>
        </w:rPr>
        <w:t>交付物应包括：</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5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2782" w:type="dxa"/>
            <w:noWrap w:val="0"/>
            <w:vAlign w:val="center"/>
          </w:tcPr>
          <w:p>
            <w:pPr>
              <w:pStyle w:val="10"/>
              <w:spacing w:after="0" w:line="360" w:lineRule="auto"/>
              <w:ind w:left="0" w:leftChars="0" w:firstLine="480"/>
              <w:rPr>
                <w:rFonts w:hint="eastAsia" w:ascii="宋体" w:hAnsi="宋体" w:cs="宋体"/>
                <w:bCs/>
                <w:szCs w:val="24"/>
              </w:rPr>
            </w:pPr>
            <w:r>
              <w:rPr>
                <w:rFonts w:hint="eastAsia" w:ascii="宋体" w:hAnsi="宋体" w:cs="宋体"/>
                <w:bCs/>
                <w:szCs w:val="24"/>
              </w:rPr>
              <w:t>项目阶段</w:t>
            </w:r>
          </w:p>
        </w:tc>
        <w:tc>
          <w:tcPr>
            <w:tcW w:w="5740" w:type="dxa"/>
            <w:noWrap w:val="0"/>
            <w:vAlign w:val="center"/>
          </w:tcPr>
          <w:p>
            <w:pPr>
              <w:pStyle w:val="10"/>
              <w:spacing w:after="0" w:line="360" w:lineRule="auto"/>
              <w:ind w:left="0" w:leftChars="0" w:firstLine="480"/>
              <w:rPr>
                <w:rFonts w:hint="eastAsia" w:ascii="宋体" w:hAnsi="宋体" w:cs="宋体"/>
                <w:bCs/>
                <w:szCs w:val="24"/>
              </w:rPr>
            </w:pPr>
            <w:r>
              <w:rPr>
                <w:rFonts w:hint="eastAsia" w:ascii="宋体" w:hAnsi="宋体" w:cs="宋体"/>
                <w:bCs/>
                <w:szCs w:val="24"/>
              </w:rPr>
              <w:t>交付成果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2782" w:type="dxa"/>
            <w:noWrap w:val="0"/>
            <w:vAlign w:val="center"/>
          </w:tcPr>
          <w:p>
            <w:pPr>
              <w:pStyle w:val="10"/>
              <w:spacing w:after="0" w:line="360" w:lineRule="auto"/>
              <w:ind w:left="0" w:leftChars="0" w:firstLine="480"/>
              <w:rPr>
                <w:rFonts w:hint="eastAsia" w:ascii="宋体" w:hAnsi="宋体" w:cs="宋体"/>
                <w:bCs/>
                <w:szCs w:val="24"/>
              </w:rPr>
            </w:pPr>
            <w:r>
              <w:rPr>
                <w:rFonts w:hint="eastAsia" w:ascii="宋体" w:hAnsi="宋体" w:cs="宋体"/>
                <w:bCs/>
                <w:szCs w:val="24"/>
              </w:rPr>
              <w:t>差距分析</w:t>
            </w:r>
          </w:p>
        </w:tc>
        <w:tc>
          <w:tcPr>
            <w:tcW w:w="5740" w:type="dxa"/>
            <w:noWrap w:val="0"/>
            <w:vAlign w:val="center"/>
          </w:tcPr>
          <w:p>
            <w:pPr>
              <w:pStyle w:val="10"/>
              <w:spacing w:after="0" w:line="360" w:lineRule="auto"/>
              <w:ind w:left="0" w:leftChars="0" w:firstLine="480"/>
              <w:rPr>
                <w:rFonts w:hint="eastAsia" w:ascii="宋体" w:hAnsi="宋体" w:cs="宋体"/>
                <w:bCs/>
                <w:szCs w:val="24"/>
              </w:rPr>
            </w:pPr>
            <w:r>
              <w:rPr>
                <w:rFonts w:hint="eastAsia" w:ascii="宋体" w:hAnsi="宋体" w:cs="宋体"/>
                <w:bCs/>
                <w:szCs w:val="24"/>
              </w:rPr>
              <w:t>《网络安全等级保护差距分析报告》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82" w:type="dxa"/>
            <w:noWrap w:val="0"/>
            <w:vAlign w:val="center"/>
          </w:tcPr>
          <w:p>
            <w:pPr>
              <w:pStyle w:val="10"/>
              <w:spacing w:after="0" w:line="360" w:lineRule="auto"/>
              <w:ind w:left="0" w:leftChars="0" w:firstLine="480"/>
              <w:rPr>
                <w:rFonts w:hint="eastAsia" w:ascii="宋体" w:hAnsi="宋体" w:cs="宋体"/>
                <w:bCs/>
                <w:szCs w:val="24"/>
              </w:rPr>
            </w:pPr>
            <w:r>
              <w:rPr>
                <w:rFonts w:hint="eastAsia" w:ascii="宋体" w:hAnsi="宋体" w:cs="宋体"/>
                <w:bCs/>
                <w:szCs w:val="24"/>
              </w:rPr>
              <w:t>整改指导</w:t>
            </w:r>
          </w:p>
        </w:tc>
        <w:tc>
          <w:tcPr>
            <w:tcW w:w="5740" w:type="dxa"/>
            <w:noWrap w:val="0"/>
            <w:vAlign w:val="center"/>
          </w:tcPr>
          <w:p>
            <w:pPr>
              <w:pStyle w:val="10"/>
              <w:spacing w:after="0" w:line="360" w:lineRule="auto"/>
              <w:ind w:left="0" w:leftChars="0" w:firstLine="480"/>
              <w:rPr>
                <w:rFonts w:hint="eastAsia" w:ascii="宋体" w:hAnsi="宋体" w:cs="宋体"/>
                <w:bCs/>
                <w:szCs w:val="24"/>
              </w:rPr>
            </w:pPr>
            <w:r>
              <w:rPr>
                <w:rFonts w:hint="eastAsia" w:ascii="宋体" w:hAnsi="宋体" w:cs="宋体"/>
                <w:bCs/>
                <w:szCs w:val="24"/>
              </w:rPr>
              <w:t>《网络安全整改建议》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2782" w:type="dxa"/>
            <w:noWrap w:val="0"/>
            <w:vAlign w:val="center"/>
          </w:tcPr>
          <w:p>
            <w:pPr>
              <w:pStyle w:val="10"/>
              <w:spacing w:after="0" w:line="360" w:lineRule="auto"/>
              <w:ind w:left="0" w:leftChars="0" w:firstLine="480"/>
              <w:rPr>
                <w:rFonts w:hint="eastAsia" w:ascii="宋体" w:hAnsi="宋体" w:cs="宋体"/>
                <w:bCs/>
                <w:szCs w:val="24"/>
              </w:rPr>
            </w:pPr>
            <w:r>
              <w:rPr>
                <w:rFonts w:hint="eastAsia" w:ascii="宋体" w:hAnsi="宋体" w:cs="宋体"/>
                <w:bCs/>
                <w:szCs w:val="24"/>
              </w:rPr>
              <w:t>报告编制</w:t>
            </w:r>
          </w:p>
        </w:tc>
        <w:tc>
          <w:tcPr>
            <w:tcW w:w="5740" w:type="dxa"/>
            <w:noWrap w:val="0"/>
            <w:vAlign w:val="center"/>
          </w:tcPr>
          <w:p>
            <w:pPr>
              <w:pStyle w:val="10"/>
              <w:spacing w:after="0" w:line="360" w:lineRule="auto"/>
              <w:ind w:left="0" w:leftChars="0" w:firstLine="480"/>
              <w:rPr>
                <w:rFonts w:hint="eastAsia" w:ascii="宋体" w:hAnsi="宋体" w:cs="宋体"/>
                <w:bCs/>
                <w:szCs w:val="24"/>
              </w:rPr>
            </w:pPr>
            <w:r>
              <w:rPr>
                <w:rFonts w:hint="eastAsia" w:ascii="宋体" w:hAnsi="宋体" w:cs="宋体"/>
                <w:bCs/>
                <w:szCs w:val="24"/>
              </w:rPr>
              <w:t>《网络安全等级保护测评报告》</w:t>
            </w:r>
          </w:p>
        </w:tc>
      </w:tr>
    </w:tbl>
    <w:p>
      <w:pPr>
        <w:spacing w:line="360" w:lineRule="auto"/>
        <w:ind w:firstLine="420" w:firstLineChars="175"/>
        <w:rPr>
          <w:rFonts w:hint="eastAsia" w:ascii="宋体" w:hAnsi="宋体" w:cs="宋体"/>
          <w:sz w:val="24"/>
        </w:rPr>
      </w:pPr>
      <w:r>
        <w:rPr>
          <w:rFonts w:hint="eastAsia" w:ascii="宋体" w:hAnsi="宋体" w:cs="宋体"/>
          <w:sz w:val="24"/>
        </w:rPr>
        <w:t>5.2软件测评</w:t>
      </w:r>
    </w:p>
    <w:p>
      <w:pPr>
        <w:spacing w:line="360" w:lineRule="auto"/>
        <w:ind w:firstLine="420" w:firstLineChars="175"/>
        <w:rPr>
          <w:rFonts w:hint="eastAsia" w:ascii="宋体" w:hAnsi="宋体" w:cs="宋体"/>
          <w:sz w:val="24"/>
        </w:rPr>
      </w:pPr>
      <w:r>
        <w:rPr>
          <w:rFonts w:hint="eastAsia" w:ascii="宋体" w:hAnsi="宋体" w:cs="宋体"/>
          <w:sz w:val="24"/>
        </w:rPr>
        <w:t>提供《软件测试方案》、《软件测试问题报告》以及加盖实验室专用章和CNAS实验室标识的《软件测试报告》，软件测试报告内容包含功能性测试、性能效率测试、可靠性测试、兼容性测试、文档测试，报告符合GB/T 25000.51的文档集要求。</w:t>
      </w:r>
    </w:p>
    <w:p>
      <w:pPr>
        <w:spacing w:line="360" w:lineRule="auto"/>
        <w:ind w:firstLine="420" w:firstLineChars="175"/>
        <w:rPr>
          <w:rFonts w:hint="eastAsia" w:ascii="宋体" w:hAnsi="宋体" w:cs="宋体"/>
          <w:sz w:val="24"/>
        </w:rPr>
      </w:pPr>
      <w:r>
        <w:rPr>
          <w:rFonts w:hint="eastAsia" w:ascii="宋体" w:hAnsi="宋体" w:cs="宋体"/>
          <w:sz w:val="24"/>
        </w:rPr>
        <w:t>6、质量保证要求</w:t>
      </w:r>
    </w:p>
    <w:p>
      <w:pPr>
        <w:spacing w:line="360" w:lineRule="auto"/>
        <w:ind w:firstLine="420" w:firstLineChars="175"/>
        <w:rPr>
          <w:rFonts w:hint="eastAsia" w:ascii="宋体" w:hAnsi="宋体" w:cs="宋体"/>
          <w:sz w:val="24"/>
        </w:rPr>
      </w:pPr>
      <w:r>
        <w:rPr>
          <w:rFonts w:hint="eastAsia" w:ascii="宋体" w:hAnsi="宋体" w:cs="宋体"/>
          <w:sz w:val="24"/>
        </w:rPr>
        <w:t>项目经理在项目实施至终验期间不允许更换，项目主要实施人员的更换需同采购人协商，待采购人同意后方可更换。强化成果审查、测试工作。对系统测评阶段产生的成果严格进行校审，对系统各功能模块及部署环境进行严格测试，严把各阶段质量关，从而确保整个系统的高质量。</w:t>
      </w:r>
    </w:p>
    <w:p>
      <w:pPr>
        <w:rPr>
          <w:rFonts w:hint="eastAsia" w:hAnsi="宋体" w:cs="宋体"/>
          <w:iCs/>
        </w:rPr>
      </w:pPr>
    </w:p>
    <w:p>
      <w:pPr>
        <w:rPr>
          <w:rFonts w:hint="eastAsia" w:hAnsi="宋体" w:cs="宋体"/>
          <w:iCs/>
        </w:rPr>
      </w:pPr>
    </w:p>
    <w:p>
      <w:pPr>
        <w:rPr>
          <w:rFonts w:hint="eastAsia" w:ascii="宋体" w:hAnsi="宋体" w:cs="仿宋"/>
          <w:b/>
          <w:bCs/>
          <w:sz w:val="28"/>
          <w:szCs w:val="28"/>
        </w:rPr>
      </w:pPr>
      <w:r>
        <w:rPr>
          <w:rFonts w:hint="eastAsia" w:ascii="宋体" w:hAnsi="宋体" w:cs="仿宋"/>
          <w:b/>
          <w:bCs/>
          <w:sz w:val="28"/>
          <w:szCs w:val="28"/>
        </w:rPr>
        <w:t>第三包 项目监理</w:t>
      </w:r>
    </w:p>
    <w:p>
      <w:pPr>
        <w:spacing w:line="360" w:lineRule="auto"/>
        <w:contextualSpacing/>
        <w:outlineLvl w:val="0"/>
        <w:rPr>
          <w:rFonts w:ascii="Times New Roman" w:hAnsi="Times New Roman"/>
          <w:b/>
          <w:sz w:val="24"/>
        </w:rPr>
      </w:pPr>
      <w:r>
        <w:rPr>
          <w:rFonts w:hint="eastAsia" w:ascii="Times New Roman" w:hAnsi="Times New Roman"/>
          <w:b/>
          <w:sz w:val="24"/>
        </w:rPr>
        <w:t>一、</w:t>
      </w:r>
      <w:r>
        <w:rPr>
          <w:rFonts w:ascii="Times New Roman" w:hAnsi="Times New Roman"/>
          <w:b/>
          <w:sz w:val="24"/>
        </w:rPr>
        <w:t>采购标的</w:t>
      </w:r>
    </w:p>
    <w:p>
      <w:pPr>
        <w:spacing w:line="360" w:lineRule="auto"/>
        <w:ind w:firstLine="480" w:firstLineChars="200"/>
        <w:rPr>
          <w:rFonts w:hint="eastAsia" w:ascii="宋体" w:hAnsi="宋体" w:cs="仿宋"/>
          <w:sz w:val="24"/>
        </w:rPr>
      </w:pPr>
      <w:r>
        <w:rPr>
          <w:rFonts w:hint="eastAsia" w:ascii="宋体" w:hAnsi="宋体" w:cs="仿宋"/>
          <w:sz w:val="24"/>
        </w:rPr>
        <w:t>负责本项目设计、实施和验收等阶段的质量、进度、成本、系统安全、项目文档的管理及组织协调工作；协助采购人审核项目设计、实施、验收等阶段过程中所产生的成果；对项目执行过程当中的变更进行控制，确保项目达到质量计划及合同所规定的质量要求。</w:t>
      </w:r>
    </w:p>
    <w:p>
      <w:pPr>
        <w:ind w:firstLine="480" w:firstLineChars="200"/>
        <w:rPr>
          <w:rFonts w:hint="eastAsia" w:ascii="宋体" w:hAnsi="宋体" w:cs="仿宋"/>
          <w:b/>
          <w:bCs/>
          <w:sz w:val="28"/>
          <w:szCs w:val="28"/>
        </w:rPr>
      </w:pPr>
      <w:r>
        <w:rPr>
          <w:rFonts w:hint="eastAsia" w:ascii="宋体" w:hAnsi="宋体" w:cs="仿宋"/>
          <w:sz w:val="24"/>
        </w:rPr>
        <w:t>监理工作中要实行五控制（质量控制、进度控制、投资控制、信息安全控制和知识产权控制）、两管理（合同和信息文档管理）、一协调（组织协调）。</w:t>
      </w:r>
    </w:p>
    <w:p>
      <w:pPr>
        <w:spacing w:line="360" w:lineRule="auto"/>
        <w:contextualSpacing/>
        <w:outlineLvl w:val="0"/>
        <w:rPr>
          <w:rFonts w:ascii="Times New Roman" w:hAnsi="Times New Roman"/>
          <w:b/>
          <w:sz w:val="24"/>
        </w:rPr>
      </w:pPr>
      <w:r>
        <w:rPr>
          <w:rFonts w:ascii="Times New Roman" w:hAnsi="Times New Roman"/>
          <w:b/>
          <w:sz w:val="24"/>
        </w:rPr>
        <w:t>二、商务要求</w:t>
      </w:r>
    </w:p>
    <w:p>
      <w:pPr>
        <w:spacing w:line="360" w:lineRule="auto"/>
        <w:rPr>
          <w:rFonts w:ascii="宋体" w:hAnsi="宋体" w:cs="仿宋"/>
          <w:b/>
          <w:bCs/>
          <w:sz w:val="24"/>
        </w:rPr>
      </w:pPr>
      <w:r>
        <w:rPr>
          <w:rFonts w:hint="eastAsia" w:ascii="宋体" w:hAnsi="宋体" w:cs="仿宋"/>
          <w:b/>
          <w:bCs/>
          <w:sz w:val="24"/>
        </w:rPr>
        <w:t>1.交付（实施）的时间</w:t>
      </w:r>
      <w:r>
        <w:rPr>
          <w:rFonts w:hint="eastAsia" w:ascii="宋体" w:hAnsi="宋体" w:cs="宋体"/>
          <w:b/>
          <w:bCs/>
          <w:sz w:val="24"/>
        </w:rPr>
        <w:t>：</w:t>
      </w:r>
      <w:r>
        <w:rPr>
          <w:rFonts w:hint="eastAsia" w:ascii="宋体" w:hAnsi="宋体" w:cs="宋体"/>
          <w:sz w:val="24"/>
        </w:rPr>
        <w:t>合同生效至项目整体通过最终验收且完成项目文档移交。</w:t>
      </w:r>
    </w:p>
    <w:p>
      <w:pPr>
        <w:spacing w:line="360" w:lineRule="auto"/>
        <w:rPr>
          <w:rFonts w:hint="eastAsia" w:ascii="宋体" w:hAnsi="宋体" w:cs="宋体"/>
          <w:sz w:val="24"/>
        </w:rPr>
      </w:pPr>
      <w:r>
        <w:rPr>
          <w:rFonts w:hint="eastAsia" w:ascii="宋体" w:hAnsi="宋体" w:cs="仿宋"/>
          <w:b/>
          <w:bCs/>
          <w:sz w:val="24"/>
        </w:rPr>
        <w:t>2.交付（实施）的地点：</w:t>
      </w:r>
      <w:r>
        <w:rPr>
          <w:rFonts w:hint="eastAsia" w:ascii="宋体" w:hAnsi="宋体" w:cs="宋体"/>
          <w:sz w:val="24"/>
        </w:rPr>
        <w:t>北京市民政局</w:t>
      </w:r>
      <w:r>
        <w:rPr>
          <w:rFonts w:hint="eastAsia" w:ascii="宋体" w:hAnsi="宋体" w:cs="仿宋"/>
          <w:sz w:val="24"/>
        </w:rPr>
        <w:t>、市政务云机房</w:t>
      </w:r>
    </w:p>
    <w:p>
      <w:pPr>
        <w:spacing w:line="360" w:lineRule="auto"/>
        <w:rPr>
          <w:rFonts w:hint="eastAsia" w:ascii="宋体" w:hAnsi="宋体" w:cs="仿宋"/>
          <w:sz w:val="24"/>
        </w:rPr>
      </w:pPr>
      <w:r>
        <w:rPr>
          <w:rFonts w:hint="eastAsia" w:ascii="宋体" w:hAnsi="宋体" w:cs="仿宋"/>
          <w:b/>
          <w:bCs/>
          <w:sz w:val="24"/>
        </w:rPr>
        <w:t>3.付款方式：</w:t>
      </w:r>
      <w:r>
        <w:rPr>
          <w:rFonts w:hint="eastAsia" w:ascii="宋体" w:hAnsi="宋体" w:cs="仿宋"/>
          <w:sz w:val="24"/>
        </w:rPr>
        <w:t>合同生效且收到中标人提供的发票后10个工作日内，采购人向中标人支付合同金额70%，。项目完成并通过最终验收</w:t>
      </w:r>
      <w:r>
        <w:rPr>
          <w:rFonts w:hint="eastAsia" w:ascii="宋体" w:hAnsi="宋体" w:cs="宋体"/>
          <w:sz w:val="24"/>
        </w:rPr>
        <w:t>、完成项目文档移交</w:t>
      </w:r>
      <w:r>
        <w:rPr>
          <w:rFonts w:hint="eastAsia" w:ascii="宋体" w:hAnsi="宋体" w:cs="仿宋"/>
          <w:sz w:val="24"/>
        </w:rPr>
        <w:t>且收到中标人提供的发票后10个工作日内，采购人向中标人支付合同剩余金额30%。</w:t>
      </w:r>
    </w:p>
    <w:p>
      <w:pPr>
        <w:spacing w:line="360" w:lineRule="auto"/>
        <w:contextualSpacing/>
        <w:outlineLvl w:val="0"/>
        <w:rPr>
          <w:rFonts w:ascii="Times New Roman" w:hAnsi="Times New Roman"/>
          <w:b/>
          <w:sz w:val="24"/>
        </w:rPr>
      </w:pPr>
      <w:r>
        <w:rPr>
          <w:rFonts w:ascii="Times New Roman" w:hAnsi="Times New Roman"/>
          <w:b/>
          <w:sz w:val="24"/>
        </w:rPr>
        <w:t>三、技术要求</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项目</w:t>
      </w:r>
      <w:r>
        <w:rPr>
          <w:rFonts w:hint="eastAsia" w:ascii="宋体" w:hAnsi="宋体" w:cs="宋体"/>
          <w:sz w:val="24"/>
        </w:rPr>
        <w:t>各阶段监理服务要求</w:t>
      </w:r>
    </w:p>
    <w:p>
      <w:pPr>
        <w:spacing w:line="360" w:lineRule="auto"/>
        <w:ind w:firstLine="480" w:firstLineChars="200"/>
        <w:rPr>
          <w:rFonts w:hint="eastAsia" w:ascii="宋体" w:hAnsi="宋体" w:cs="宋体"/>
          <w:sz w:val="24"/>
        </w:rPr>
      </w:pPr>
      <w:r>
        <w:rPr>
          <w:rFonts w:hint="eastAsia" w:ascii="宋体" w:hAnsi="宋体" w:cs="宋体"/>
          <w:sz w:val="24"/>
        </w:rPr>
        <w:t>本项目监理包括对上述项目的产品采购、系统集成、运行测试、技术服务与培训等各项实施内容监理服务，对</w:t>
      </w:r>
      <w:r>
        <w:rPr>
          <w:rFonts w:hint="eastAsia" w:ascii="宋体" w:hAnsi="宋体" w:cs="宋体"/>
          <w:sz w:val="24"/>
          <w:lang w:eastAsia="zh-CN"/>
        </w:rPr>
        <w:t>项目</w:t>
      </w:r>
      <w:r>
        <w:rPr>
          <w:rFonts w:hint="eastAsia" w:ascii="宋体" w:hAnsi="宋体" w:cs="宋体"/>
          <w:sz w:val="24"/>
        </w:rPr>
        <w:t>从合同签订、实施、测试、验收等各阶段进行监理服务。</w:t>
      </w:r>
    </w:p>
    <w:p>
      <w:pPr>
        <w:spacing w:line="360" w:lineRule="auto"/>
        <w:ind w:firstLine="480" w:firstLineChars="200"/>
        <w:rPr>
          <w:rFonts w:hint="eastAsia" w:ascii="宋体" w:hAnsi="宋体" w:cs="宋体"/>
          <w:sz w:val="24"/>
        </w:rPr>
      </w:pPr>
      <w:r>
        <w:rPr>
          <w:rFonts w:hint="eastAsia" w:ascii="宋体" w:hAnsi="宋体" w:cs="宋体"/>
          <w:sz w:val="24"/>
        </w:rPr>
        <w:t>（1）在本项目合同签订阶段，协助采购人确定项目建设目标；促使所签订的承建合同在技术、经济上合理有效，针对合同签订情况提出监理意见。</w:t>
      </w:r>
    </w:p>
    <w:p>
      <w:pPr>
        <w:spacing w:line="360" w:lineRule="auto"/>
        <w:ind w:firstLine="480" w:firstLineChars="200"/>
        <w:rPr>
          <w:rFonts w:hint="eastAsia" w:ascii="宋体" w:hAnsi="宋体" w:cs="宋体"/>
          <w:sz w:val="24"/>
        </w:rPr>
      </w:pPr>
      <w:r>
        <w:rPr>
          <w:rFonts w:hint="eastAsia" w:ascii="宋体" w:hAnsi="宋体" w:cs="宋体"/>
          <w:sz w:val="24"/>
        </w:rPr>
        <w:t>（2）在本项目启动阶段，对项目开发计划、质量保证计划、配置管理计划、实施组织计划等进行审核，并提交监理审核意见，检查实施准备工作是否完善。要求软件开发及改造过程进行合理规划，明确各阶段工作任务、成果和责任人。</w:t>
      </w:r>
    </w:p>
    <w:p>
      <w:pPr>
        <w:spacing w:line="360" w:lineRule="auto"/>
        <w:ind w:firstLine="480" w:firstLineChars="200"/>
        <w:rPr>
          <w:rFonts w:hint="eastAsia" w:ascii="宋体" w:hAnsi="宋体" w:cs="宋体"/>
          <w:sz w:val="24"/>
        </w:rPr>
      </w:pPr>
      <w:r>
        <w:rPr>
          <w:rFonts w:hint="eastAsia" w:ascii="宋体" w:hAnsi="宋体" w:cs="宋体"/>
          <w:sz w:val="24"/>
        </w:rPr>
        <w:t>（3）在本项目需求阶段，督促完成项目需求调研工作，对调研方案、计划、记录、报告进行审核，并提交监理审核意见；督促完成需求文件的编制，对需求文件进行审核，提交监理审核意见。</w:t>
      </w:r>
    </w:p>
    <w:p>
      <w:pPr>
        <w:spacing w:line="360" w:lineRule="auto"/>
        <w:ind w:firstLine="480" w:firstLineChars="200"/>
        <w:rPr>
          <w:rFonts w:hint="eastAsia" w:ascii="宋体" w:hAnsi="宋体" w:cs="宋体"/>
          <w:sz w:val="24"/>
        </w:rPr>
      </w:pPr>
      <w:r>
        <w:rPr>
          <w:rFonts w:hint="eastAsia" w:ascii="宋体" w:hAnsi="宋体" w:cs="宋体"/>
          <w:sz w:val="24"/>
        </w:rPr>
        <w:t>（4）在本项目设计阶段，审核项目设计是否合理，是否符合采购人的要求，督促完成项目设计文件的编制，对设计文件进行审核，提交监理审核意见。</w:t>
      </w:r>
    </w:p>
    <w:p>
      <w:pPr>
        <w:spacing w:line="360" w:lineRule="auto"/>
        <w:ind w:firstLine="480" w:firstLineChars="200"/>
        <w:rPr>
          <w:rFonts w:hint="eastAsia" w:ascii="宋体" w:hAnsi="宋体" w:cs="宋体"/>
          <w:sz w:val="24"/>
        </w:rPr>
      </w:pPr>
      <w:r>
        <w:rPr>
          <w:rFonts w:hint="eastAsia" w:ascii="宋体" w:hAnsi="宋体" w:cs="宋体"/>
          <w:sz w:val="24"/>
        </w:rPr>
        <w:t>（5）在本项目硬件到货阶段，审核项目采购清单，确保产品数量、质量（合格证、报关单）、外观、及产品序列号符合招标要求，审核到货验收报审材料，提交审核意见；对到货验收过程进行全程现场旁站、拍照、存档，并提交到货验收监理专题报告。</w:t>
      </w:r>
    </w:p>
    <w:p>
      <w:pPr>
        <w:spacing w:line="360" w:lineRule="auto"/>
        <w:ind w:firstLine="480" w:firstLineChars="200"/>
        <w:rPr>
          <w:rFonts w:hint="eastAsia" w:ascii="宋体" w:hAnsi="宋体" w:cs="宋体"/>
          <w:sz w:val="24"/>
        </w:rPr>
      </w:pPr>
      <w:r>
        <w:rPr>
          <w:rFonts w:hint="eastAsia" w:ascii="宋体" w:hAnsi="宋体" w:cs="宋体"/>
          <w:sz w:val="24"/>
        </w:rPr>
        <w:t>（6）在本项目集成实施阶段，项目的执行应该符合国家法律、法规和标准，满足承建合同的要求，以项目计划为依据，审核集成实施方案，跟进实施方案的执行，执行过程中对发现的问题提出监理意见建议，审核集成实施报告，并提交监理审核意见。</w:t>
      </w:r>
    </w:p>
    <w:p>
      <w:pPr>
        <w:spacing w:line="360" w:lineRule="auto"/>
        <w:ind w:firstLine="480" w:firstLineChars="200"/>
        <w:rPr>
          <w:rFonts w:hint="eastAsia" w:ascii="宋体" w:hAnsi="宋体" w:cs="宋体"/>
          <w:sz w:val="24"/>
        </w:rPr>
      </w:pPr>
      <w:r>
        <w:rPr>
          <w:rFonts w:hint="eastAsia" w:ascii="宋体" w:hAnsi="宋体" w:cs="宋体"/>
          <w:sz w:val="24"/>
        </w:rPr>
        <w:t>（7）在本项目实际实施过程中，各方根据需求变更情况以书面提出变更请求，详细说明变更内容（变更方案和变更范围），变更的理由。对变更请求进行分析和评价，包括：功能价值，潜在的副作用，影响范围，变更代价等，并提交变更监理意见。</w:t>
      </w:r>
    </w:p>
    <w:p>
      <w:pPr>
        <w:spacing w:line="360" w:lineRule="auto"/>
        <w:ind w:firstLine="480" w:firstLineChars="200"/>
        <w:rPr>
          <w:rFonts w:hint="eastAsia" w:ascii="宋体" w:hAnsi="宋体" w:cs="宋体"/>
          <w:sz w:val="24"/>
        </w:rPr>
      </w:pPr>
      <w:r>
        <w:rPr>
          <w:rFonts w:hint="eastAsia" w:ascii="宋体" w:hAnsi="宋体" w:cs="宋体"/>
          <w:sz w:val="24"/>
        </w:rPr>
        <w:t>（8）在本项目验收阶段，协助完成验收的准备工作，包括各项文档资料准备、会务准备、意见草拟等；审核过程文件的齐套性、逻辑性、签章等；提交监理过程文件；配合采购人完成验收工作的组织；督促完成各项验收遗留问题等。</w:t>
      </w:r>
    </w:p>
    <w:p>
      <w:pPr>
        <w:spacing w:line="360" w:lineRule="auto"/>
        <w:ind w:firstLine="480" w:firstLineChars="200"/>
        <w:rPr>
          <w:rFonts w:hint="eastAsia" w:ascii="宋体" w:hAnsi="宋体" w:cs="宋体"/>
          <w:sz w:val="24"/>
        </w:rPr>
      </w:pPr>
      <w:r>
        <w:rPr>
          <w:rFonts w:hint="eastAsia" w:ascii="宋体" w:hAnsi="宋体" w:cs="宋体"/>
          <w:sz w:val="24"/>
        </w:rPr>
        <w:t>（9）本项目移交阶段，协助完成项目文档的组档、移交工作，包括实施文档的移交、竣工文档的移交、项目的整体移交。</w:t>
      </w:r>
    </w:p>
    <w:p>
      <w:pPr>
        <w:spacing w:line="360" w:lineRule="auto"/>
        <w:ind w:firstLine="480" w:firstLineChars="200"/>
        <w:rPr>
          <w:rFonts w:hint="eastAsia" w:ascii="宋体" w:hAnsi="宋体" w:cs="宋体"/>
          <w:sz w:val="24"/>
        </w:rPr>
      </w:pPr>
      <w:r>
        <w:rPr>
          <w:rFonts w:hint="eastAsia" w:ascii="宋体" w:hAnsi="宋体" w:cs="宋体"/>
          <w:sz w:val="24"/>
        </w:rPr>
        <w:t>2.监理工作的内容要求</w:t>
      </w:r>
    </w:p>
    <w:p>
      <w:pPr>
        <w:spacing w:line="360" w:lineRule="auto"/>
        <w:ind w:firstLine="480" w:firstLineChars="200"/>
        <w:rPr>
          <w:rFonts w:hint="eastAsia" w:ascii="宋体" w:hAnsi="宋体" w:cs="宋体"/>
          <w:sz w:val="24"/>
        </w:rPr>
      </w:pPr>
      <w:r>
        <w:rPr>
          <w:rFonts w:hint="eastAsia" w:ascii="宋体" w:hAnsi="宋体" w:cs="宋体"/>
          <w:sz w:val="24"/>
        </w:rPr>
        <w:t>为了保证</w:t>
      </w:r>
      <w:r>
        <w:rPr>
          <w:rFonts w:hint="eastAsia" w:ascii="宋体" w:hAnsi="宋体" w:cs="宋体"/>
          <w:sz w:val="24"/>
          <w:lang w:eastAsia="zh-CN"/>
        </w:rPr>
        <w:t>项目</w:t>
      </w:r>
      <w:r>
        <w:rPr>
          <w:rFonts w:hint="eastAsia" w:ascii="宋体" w:hAnsi="宋体" w:cs="宋体"/>
          <w:sz w:val="24"/>
        </w:rPr>
        <w:t>各阶段的质量、进度和投资，在监理工作中要实行五控制（质量控制、进度控制、投资控制、信息安全控制和知识产权控制）、两管理（合同和信息文档管理）、一协调（组织协调）。</w:t>
      </w:r>
    </w:p>
    <w:p>
      <w:pPr>
        <w:spacing w:line="360" w:lineRule="auto"/>
        <w:ind w:firstLine="480" w:firstLineChars="200"/>
        <w:rPr>
          <w:rFonts w:hint="eastAsia" w:ascii="宋体" w:hAnsi="宋体" w:cs="宋体"/>
          <w:sz w:val="24"/>
        </w:rPr>
      </w:pPr>
      <w:r>
        <w:rPr>
          <w:rFonts w:hint="eastAsia" w:ascii="宋体" w:hAnsi="宋体" w:cs="宋体"/>
          <w:sz w:val="24"/>
        </w:rPr>
        <w:t>2.1质量控制</w:t>
      </w:r>
    </w:p>
    <w:p>
      <w:pPr>
        <w:spacing w:line="360" w:lineRule="auto"/>
        <w:ind w:firstLine="480" w:firstLineChars="200"/>
        <w:rPr>
          <w:rFonts w:hint="eastAsia" w:ascii="宋体" w:hAnsi="宋体" w:cs="宋体"/>
          <w:sz w:val="24"/>
        </w:rPr>
      </w:pPr>
      <w:r>
        <w:rPr>
          <w:rFonts w:hint="eastAsia" w:ascii="宋体" w:hAnsi="宋体" w:cs="宋体"/>
          <w:sz w:val="24"/>
        </w:rPr>
        <w:t>（1）组织及技术总体方案的质量控制</w:t>
      </w:r>
    </w:p>
    <w:p>
      <w:pPr>
        <w:spacing w:line="360" w:lineRule="auto"/>
        <w:ind w:firstLine="480" w:firstLineChars="200"/>
        <w:rPr>
          <w:rFonts w:hint="eastAsia" w:ascii="宋体" w:hAnsi="宋体" w:cs="宋体"/>
          <w:sz w:val="24"/>
        </w:rPr>
      </w:pPr>
      <w:r>
        <w:rPr>
          <w:rFonts w:hint="eastAsia" w:ascii="宋体" w:hAnsi="宋体" w:cs="宋体"/>
          <w:sz w:val="24"/>
        </w:rPr>
        <w:t>1）审查和确认总体集成方案，并提交相应审核报告；</w:t>
      </w:r>
    </w:p>
    <w:p>
      <w:pPr>
        <w:spacing w:line="360" w:lineRule="auto"/>
        <w:ind w:firstLine="480" w:firstLineChars="200"/>
        <w:rPr>
          <w:rFonts w:hint="eastAsia" w:ascii="宋体" w:hAnsi="宋体" w:cs="宋体"/>
          <w:sz w:val="24"/>
        </w:rPr>
      </w:pPr>
      <w:r>
        <w:rPr>
          <w:rFonts w:hint="eastAsia" w:ascii="宋体" w:hAnsi="宋体" w:cs="宋体"/>
          <w:sz w:val="24"/>
        </w:rPr>
        <w:t>2）审查和确认组织实施方案和《项目计划》；</w:t>
      </w:r>
    </w:p>
    <w:p>
      <w:pPr>
        <w:spacing w:line="360" w:lineRule="auto"/>
        <w:ind w:firstLine="480" w:firstLineChars="200"/>
        <w:rPr>
          <w:rFonts w:hint="eastAsia" w:ascii="宋体" w:hAnsi="宋体" w:cs="宋体"/>
          <w:sz w:val="24"/>
        </w:rPr>
      </w:pPr>
      <w:r>
        <w:rPr>
          <w:rFonts w:hint="eastAsia" w:ascii="宋体" w:hAnsi="宋体" w:cs="宋体"/>
          <w:sz w:val="24"/>
        </w:rPr>
        <w:t>3）审查和确认测试计划；</w:t>
      </w:r>
    </w:p>
    <w:p>
      <w:pPr>
        <w:spacing w:line="360" w:lineRule="auto"/>
        <w:ind w:firstLine="480" w:firstLineChars="200"/>
        <w:rPr>
          <w:rFonts w:hint="eastAsia" w:ascii="宋体" w:hAnsi="宋体" w:cs="宋体"/>
          <w:sz w:val="24"/>
        </w:rPr>
      </w:pPr>
      <w:r>
        <w:rPr>
          <w:rFonts w:hint="eastAsia" w:ascii="宋体" w:hAnsi="宋体" w:cs="宋体"/>
          <w:sz w:val="24"/>
        </w:rPr>
        <w:t>4）审查和确认项目到货及实施进度计划；</w:t>
      </w:r>
    </w:p>
    <w:p>
      <w:pPr>
        <w:spacing w:line="360" w:lineRule="auto"/>
        <w:ind w:firstLine="480" w:firstLineChars="200"/>
        <w:rPr>
          <w:rFonts w:hint="eastAsia" w:ascii="宋体" w:hAnsi="宋体" w:cs="宋体"/>
          <w:sz w:val="24"/>
        </w:rPr>
      </w:pPr>
      <w:r>
        <w:rPr>
          <w:rFonts w:hint="eastAsia" w:ascii="宋体" w:hAnsi="宋体" w:cs="宋体"/>
          <w:sz w:val="24"/>
        </w:rPr>
        <w:t>5）确定项目质量控制的关键节点。</w:t>
      </w:r>
    </w:p>
    <w:p>
      <w:pPr>
        <w:spacing w:line="360" w:lineRule="auto"/>
        <w:ind w:firstLine="480" w:firstLineChars="200"/>
        <w:rPr>
          <w:rFonts w:hint="eastAsia" w:ascii="宋体" w:hAnsi="宋体" w:cs="宋体"/>
          <w:sz w:val="24"/>
        </w:rPr>
      </w:pPr>
      <w:r>
        <w:rPr>
          <w:rFonts w:hint="eastAsia" w:ascii="宋体" w:hAnsi="宋体" w:cs="宋体"/>
          <w:sz w:val="24"/>
        </w:rPr>
        <w:t>（2）系统集成质量控制</w:t>
      </w:r>
    </w:p>
    <w:p>
      <w:pPr>
        <w:spacing w:line="360" w:lineRule="auto"/>
        <w:ind w:firstLine="480" w:firstLineChars="200"/>
        <w:rPr>
          <w:rFonts w:hint="eastAsia" w:ascii="宋体" w:hAnsi="宋体" w:cs="宋体"/>
          <w:sz w:val="24"/>
        </w:rPr>
      </w:pPr>
      <w:r>
        <w:rPr>
          <w:rFonts w:hint="eastAsia" w:ascii="宋体" w:hAnsi="宋体" w:cs="宋体"/>
          <w:sz w:val="24"/>
        </w:rPr>
        <w:t>1）对采购的软件产品的数量和质量进行检验、测试和验收（须保证安装工作的正常进行）；</w:t>
      </w:r>
    </w:p>
    <w:p>
      <w:pPr>
        <w:spacing w:line="360" w:lineRule="auto"/>
        <w:ind w:firstLine="480" w:firstLineChars="200"/>
        <w:rPr>
          <w:rFonts w:hint="eastAsia" w:ascii="宋体" w:hAnsi="宋体" w:cs="宋体"/>
          <w:sz w:val="24"/>
        </w:rPr>
      </w:pPr>
      <w:r>
        <w:rPr>
          <w:rFonts w:hint="eastAsia" w:ascii="宋体" w:hAnsi="宋体" w:cs="宋体"/>
          <w:sz w:val="24"/>
        </w:rPr>
        <w:t>2）协助制定系统集成验收方案；</w:t>
      </w:r>
    </w:p>
    <w:p>
      <w:pPr>
        <w:spacing w:line="360" w:lineRule="auto"/>
        <w:ind w:firstLine="480" w:firstLineChars="200"/>
        <w:rPr>
          <w:rFonts w:hint="eastAsia" w:ascii="宋体" w:hAnsi="宋体" w:cs="宋体"/>
          <w:sz w:val="24"/>
        </w:rPr>
      </w:pPr>
      <w:r>
        <w:rPr>
          <w:rFonts w:hint="eastAsia" w:ascii="宋体" w:hAnsi="宋体" w:cs="宋体"/>
          <w:sz w:val="24"/>
        </w:rPr>
        <w:t>3）对系统软件的安装调试进行验收，监察是否按采购人制定的安装规范进行；</w:t>
      </w:r>
    </w:p>
    <w:p>
      <w:pPr>
        <w:spacing w:line="360" w:lineRule="auto"/>
        <w:ind w:firstLine="480" w:firstLineChars="200"/>
        <w:rPr>
          <w:rFonts w:hint="eastAsia" w:ascii="宋体" w:hAnsi="宋体" w:cs="宋体"/>
          <w:sz w:val="24"/>
        </w:rPr>
      </w:pPr>
      <w:r>
        <w:rPr>
          <w:rFonts w:hint="eastAsia" w:ascii="宋体" w:hAnsi="宋体" w:cs="宋体"/>
          <w:sz w:val="24"/>
        </w:rPr>
        <w:t>4）确认安装、调试与设计的差异；</w:t>
      </w:r>
    </w:p>
    <w:p>
      <w:pPr>
        <w:spacing w:line="360" w:lineRule="auto"/>
        <w:ind w:firstLine="480" w:firstLineChars="200"/>
        <w:rPr>
          <w:rFonts w:hint="eastAsia" w:ascii="宋体" w:hAnsi="宋体" w:cs="宋体"/>
          <w:sz w:val="24"/>
        </w:rPr>
      </w:pPr>
      <w:r>
        <w:rPr>
          <w:rFonts w:hint="eastAsia" w:ascii="宋体" w:hAnsi="宋体" w:cs="宋体"/>
          <w:sz w:val="24"/>
        </w:rPr>
        <w:t>5）对安装、调试出现的质量问题进行记录，并责成有关单位解决，解决问题后，进行二次监测；</w:t>
      </w:r>
    </w:p>
    <w:p>
      <w:pPr>
        <w:spacing w:line="360" w:lineRule="auto"/>
        <w:ind w:firstLine="480" w:firstLineChars="200"/>
        <w:rPr>
          <w:rFonts w:hint="eastAsia" w:ascii="宋体" w:hAnsi="宋体" w:cs="宋体"/>
          <w:sz w:val="24"/>
        </w:rPr>
      </w:pPr>
      <w:r>
        <w:rPr>
          <w:rFonts w:hint="eastAsia" w:ascii="宋体" w:hAnsi="宋体" w:cs="宋体"/>
          <w:sz w:val="24"/>
        </w:rPr>
        <w:t>6）对系统集成进行总体验收。</w:t>
      </w:r>
    </w:p>
    <w:p>
      <w:pPr>
        <w:spacing w:line="360" w:lineRule="auto"/>
        <w:ind w:firstLine="480" w:firstLineChars="200"/>
        <w:rPr>
          <w:rFonts w:hint="eastAsia" w:ascii="宋体" w:hAnsi="宋体" w:cs="宋体"/>
          <w:sz w:val="24"/>
        </w:rPr>
      </w:pPr>
      <w:r>
        <w:rPr>
          <w:rFonts w:hint="eastAsia" w:ascii="宋体" w:hAnsi="宋体" w:cs="宋体"/>
          <w:sz w:val="24"/>
        </w:rPr>
        <w:t>2.2进度控制</w:t>
      </w:r>
    </w:p>
    <w:p>
      <w:pPr>
        <w:spacing w:line="360" w:lineRule="auto"/>
        <w:ind w:firstLine="480" w:firstLineChars="200"/>
        <w:rPr>
          <w:rFonts w:hint="eastAsia" w:ascii="宋体" w:hAnsi="宋体" w:cs="宋体"/>
          <w:sz w:val="24"/>
        </w:rPr>
      </w:pPr>
      <w:r>
        <w:rPr>
          <w:rFonts w:hint="eastAsia" w:ascii="宋体" w:hAnsi="宋体" w:cs="宋体"/>
          <w:sz w:val="24"/>
        </w:rPr>
        <w:t>（1）审核到货及实施进度分解计划，确认分解计划可以保证总体计划目标；</w:t>
      </w:r>
    </w:p>
    <w:p>
      <w:pPr>
        <w:spacing w:line="360" w:lineRule="auto"/>
        <w:ind w:firstLine="480" w:firstLineChars="200"/>
        <w:rPr>
          <w:rFonts w:hint="eastAsia" w:ascii="宋体" w:hAnsi="宋体" w:cs="宋体"/>
          <w:sz w:val="24"/>
        </w:rPr>
      </w:pPr>
      <w:r>
        <w:rPr>
          <w:rFonts w:hint="eastAsia" w:ascii="宋体" w:hAnsi="宋体" w:cs="宋体"/>
          <w:sz w:val="24"/>
        </w:rPr>
        <w:t>（2）对项目实施进度进行实时跟踪，并要求对进度计划进行动态调整，以确保项目的阶段和总体进度目标的实现；</w:t>
      </w:r>
    </w:p>
    <w:p>
      <w:pPr>
        <w:spacing w:line="360" w:lineRule="auto"/>
        <w:ind w:firstLine="480" w:firstLineChars="200"/>
        <w:rPr>
          <w:rFonts w:hint="eastAsia" w:ascii="宋体" w:hAnsi="宋体" w:cs="宋体"/>
          <w:sz w:val="24"/>
        </w:rPr>
      </w:pPr>
      <w:r>
        <w:rPr>
          <w:rFonts w:hint="eastAsia" w:ascii="宋体" w:hAnsi="宋体" w:cs="宋体"/>
          <w:sz w:val="24"/>
        </w:rPr>
        <w:t>（3）按时进行设备的验收工作；</w:t>
      </w:r>
    </w:p>
    <w:p>
      <w:pPr>
        <w:spacing w:line="360" w:lineRule="auto"/>
        <w:ind w:firstLine="480" w:firstLineChars="200"/>
        <w:rPr>
          <w:rFonts w:hint="eastAsia" w:ascii="宋体" w:hAnsi="宋体" w:cs="宋体"/>
          <w:sz w:val="24"/>
        </w:rPr>
      </w:pPr>
      <w:r>
        <w:rPr>
          <w:rFonts w:hint="eastAsia" w:ascii="宋体" w:hAnsi="宋体" w:cs="宋体"/>
          <w:sz w:val="24"/>
        </w:rPr>
        <w:t>（4）当项目目标出现严重偏离时，及时指出，并提出对策建议，同时督促尽快采取措施。</w:t>
      </w:r>
    </w:p>
    <w:p>
      <w:pPr>
        <w:spacing w:line="360" w:lineRule="auto"/>
        <w:ind w:firstLine="480" w:firstLineChars="200"/>
        <w:rPr>
          <w:rFonts w:hint="eastAsia" w:ascii="宋体" w:hAnsi="宋体" w:cs="宋体"/>
          <w:sz w:val="24"/>
        </w:rPr>
      </w:pPr>
      <w:r>
        <w:rPr>
          <w:rFonts w:hint="eastAsia" w:ascii="宋体" w:hAnsi="宋体" w:cs="宋体"/>
          <w:sz w:val="24"/>
        </w:rPr>
        <w:t>2.3投资控制</w:t>
      </w:r>
    </w:p>
    <w:p>
      <w:pPr>
        <w:numPr>
          <w:ilvl w:val="0"/>
          <w:numId w:val="2"/>
        </w:numPr>
        <w:spacing w:line="360" w:lineRule="auto"/>
        <w:ind w:firstLine="480" w:firstLineChars="200"/>
        <w:rPr>
          <w:rFonts w:hint="eastAsia" w:ascii="宋体" w:hAnsi="宋体" w:cs="宋体"/>
          <w:sz w:val="24"/>
        </w:rPr>
      </w:pPr>
      <w:r>
        <w:rPr>
          <w:rFonts w:hint="eastAsia" w:ascii="宋体" w:hAnsi="宋体" w:cs="宋体"/>
          <w:sz w:val="24"/>
        </w:rPr>
        <w:t>审核合同签订金额与招投标确定金额一致；</w:t>
      </w:r>
    </w:p>
    <w:p>
      <w:pPr>
        <w:numPr>
          <w:ilvl w:val="0"/>
          <w:numId w:val="2"/>
        </w:numPr>
        <w:spacing w:line="360" w:lineRule="auto"/>
        <w:ind w:firstLine="480" w:firstLineChars="200"/>
        <w:rPr>
          <w:rFonts w:hint="eastAsia" w:ascii="宋体" w:hAnsi="宋体" w:cs="宋体"/>
          <w:sz w:val="24"/>
        </w:rPr>
      </w:pPr>
      <w:r>
        <w:rPr>
          <w:rFonts w:hint="eastAsia" w:ascii="宋体" w:hAnsi="宋体" w:cs="宋体"/>
          <w:sz w:val="24"/>
        </w:rPr>
        <w:t>审核各项合同款项支付文件，并出具支付证书。</w:t>
      </w:r>
    </w:p>
    <w:p>
      <w:pPr>
        <w:spacing w:line="360" w:lineRule="auto"/>
        <w:ind w:firstLine="480" w:firstLineChars="200"/>
        <w:rPr>
          <w:rFonts w:hint="eastAsia" w:ascii="宋体" w:hAnsi="宋体" w:cs="宋体"/>
          <w:sz w:val="24"/>
        </w:rPr>
      </w:pPr>
      <w:r>
        <w:rPr>
          <w:rFonts w:hint="eastAsia" w:ascii="宋体" w:hAnsi="宋体" w:cs="宋体"/>
          <w:sz w:val="24"/>
        </w:rPr>
        <w:t>2.4信息安全控制</w:t>
      </w:r>
    </w:p>
    <w:p>
      <w:pPr>
        <w:spacing w:line="360" w:lineRule="auto"/>
        <w:ind w:firstLine="480" w:firstLineChars="200"/>
        <w:rPr>
          <w:rFonts w:hint="eastAsia" w:ascii="宋体" w:hAnsi="宋体" w:cs="宋体"/>
          <w:sz w:val="24"/>
        </w:rPr>
      </w:pPr>
      <w:r>
        <w:rPr>
          <w:rFonts w:hint="eastAsia" w:ascii="宋体" w:hAnsi="宋体" w:cs="宋体"/>
          <w:sz w:val="24"/>
        </w:rPr>
        <w:t>（1）信息安全性检查。</w:t>
      </w:r>
    </w:p>
    <w:p>
      <w:pPr>
        <w:spacing w:line="360" w:lineRule="auto"/>
        <w:ind w:firstLine="480" w:firstLineChars="200"/>
        <w:rPr>
          <w:rFonts w:hint="eastAsia" w:ascii="宋体" w:hAnsi="宋体" w:cs="宋体"/>
          <w:sz w:val="24"/>
        </w:rPr>
      </w:pPr>
      <w:r>
        <w:rPr>
          <w:rFonts w:hint="eastAsia" w:ascii="宋体" w:hAnsi="宋体" w:cs="宋体"/>
          <w:sz w:val="24"/>
        </w:rPr>
        <w:t>2.5知识产权保护控制</w:t>
      </w:r>
    </w:p>
    <w:p>
      <w:pPr>
        <w:spacing w:line="360" w:lineRule="auto"/>
        <w:ind w:firstLine="480" w:firstLineChars="200"/>
        <w:rPr>
          <w:rFonts w:hint="eastAsia" w:ascii="宋体" w:hAnsi="宋体" w:cs="宋体"/>
          <w:sz w:val="24"/>
        </w:rPr>
      </w:pPr>
      <w:r>
        <w:rPr>
          <w:rFonts w:hint="eastAsia" w:ascii="宋体" w:hAnsi="宋体" w:cs="宋体"/>
          <w:sz w:val="24"/>
        </w:rPr>
        <w:t>（1）保证正版系统软件的使用；</w:t>
      </w:r>
    </w:p>
    <w:p>
      <w:pPr>
        <w:spacing w:line="360" w:lineRule="auto"/>
        <w:ind w:firstLine="480" w:firstLineChars="200"/>
        <w:rPr>
          <w:rFonts w:hint="eastAsia" w:ascii="宋体" w:hAnsi="宋体" w:cs="宋体"/>
          <w:sz w:val="24"/>
        </w:rPr>
      </w:pPr>
      <w:r>
        <w:rPr>
          <w:rFonts w:hint="eastAsia" w:ascii="宋体" w:hAnsi="宋体" w:cs="宋体"/>
          <w:sz w:val="24"/>
        </w:rPr>
        <w:t>（2）提供或开发的软件,采购人不受第三方的置疑和起诉。</w:t>
      </w:r>
    </w:p>
    <w:p>
      <w:pPr>
        <w:spacing w:line="360" w:lineRule="auto"/>
        <w:ind w:firstLine="480" w:firstLineChars="200"/>
        <w:rPr>
          <w:rFonts w:hint="eastAsia" w:ascii="宋体" w:hAnsi="宋体" w:cs="宋体"/>
          <w:sz w:val="24"/>
        </w:rPr>
      </w:pPr>
      <w:r>
        <w:rPr>
          <w:rFonts w:hint="eastAsia" w:ascii="宋体" w:hAnsi="宋体" w:cs="宋体"/>
          <w:sz w:val="24"/>
        </w:rPr>
        <w:t>2.6合同管理</w:t>
      </w:r>
    </w:p>
    <w:p>
      <w:pPr>
        <w:spacing w:line="360" w:lineRule="auto"/>
        <w:ind w:firstLine="480" w:firstLineChars="200"/>
        <w:rPr>
          <w:rFonts w:hint="eastAsia" w:ascii="宋体" w:hAnsi="宋体" w:cs="宋体"/>
          <w:sz w:val="24"/>
        </w:rPr>
      </w:pPr>
      <w:r>
        <w:rPr>
          <w:rFonts w:hint="eastAsia" w:ascii="宋体" w:hAnsi="宋体" w:cs="宋体"/>
          <w:sz w:val="24"/>
        </w:rPr>
        <w:t>（1）跟踪检查合同的执行情况，确保按时履约；</w:t>
      </w:r>
    </w:p>
    <w:p>
      <w:pPr>
        <w:spacing w:line="360" w:lineRule="auto"/>
        <w:ind w:firstLine="480" w:firstLineChars="200"/>
        <w:rPr>
          <w:rFonts w:hint="eastAsia" w:ascii="宋体" w:hAnsi="宋体" w:cs="宋体"/>
          <w:sz w:val="24"/>
        </w:rPr>
      </w:pPr>
      <w:r>
        <w:rPr>
          <w:rFonts w:hint="eastAsia" w:ascii="宋体" w:hAnsi="宋体" w:cs="宋体"/>
          <w:sz w:val="24"/>
        </w:rPr>
        <w:t>（2）对合同工期的延误和延期进行审核确认；</w:t>
      </w:r>
    </w:p>
    <w:p>
      <w:pPr>
        <w:spacing w:line="360" w:lineRule="auto"/>
        <w:ind w:firstLine="480" w:firstLineChars="200"/>
        <w:rPr>
          <w:rFonts w:hint="eastAsia" w:ascii="宋体" w:hAnsi="宋体" w:cs="宋体"/>
          <w:sz w:val="24"/>
        </w:rPr>
      </w:pPr>
      <w:r>
        <w:rPr>
          <w:rFonts w:hint="eastAsia" w:ascii="宋体" w:hAnsi="宋体" w:cs="宋体"/>
          <w:sz w:val="24"/>
        </w:rPr>
        <w:t>（3）对合同变更、索赔等事宜进行审核确认；</w:t>
      </w:r>
    </w:p>
    <w:p>
      <w:pPr>
        <w:spacing w:line="360" w:lineRule="auto"/>
        <w:ind w:firstLine="480" w:firstLineChars="200"/>
        <w:rPr>
          <w:rFonts w:hint="eastAsia" w:ascii="宋体" w:hAnsi="宋体" w:cs="宋体"/>
          <w:sz w:val="24"/>
        </w:rPr>
      </w:pPr>
      <w:r>
        <w:rPr>
          <w:rFonts w:hint="eastAsia" w:ascii="宋体" w:hAnsi="宋体" w:cs="宋体"/>
          <w:sz w:val="24"/>
        </w:rPr>
        <w:t>（4）根据合同约定，审核支付申请，签发付款凭证。</w:t>
      </w:r>
    </w:p>
    <w:p>
      <w:pPr>
        <w:spacing w:line="360" w:lineRule="auto"/>
        <w:ind w:firstLine="480" w:firstLineChars="200"/>
        <w:rPr>
          <w:rFonts w:hint="eastAsia" w:ascii="宋体" w:hAnsi="宋体" w:cs="宋体"/>
          <w:sz w:val="24"/>
        </w:rPr>
      </w:pPr>
      <w:r>
        <w:rPr>
          <w:rFonts w:hint="eastAsia" w:ascii="宋体" w:hAnsi="宋体" w:cs="宋体"/>
          <w:sz w:val="24"/>
        </w:rPr>
        <w:t>2.7信息管理/文档管理</w:t>
      </w:r>
    </w:p>
    <w:p>
      <w:pPr>
        <w:spacing w:line="360" w:lineRule="auto"/>
        <w:ind w:firstLine="480" w:firstLineChars="200"/>
        <w:rPr>
          <w:rFonts w:hint="eastAsia" w:ascii="宋体" w:hAnsi="宋体" w:cs="宋体"/>
          <w:sz w:val="24"/>
        </w:rPr>
      </w:pPr>
      <w:r>
        <w:rPr>
          <w:rFonts w:hint="eastAsia" w:ascii="宋体" w:hAnsi="宋体" w:cs="宋体"/>
          <w:sz w:val="24"/>
        </w:rPr>
        <w:t>（1）做好监理例会及会议纪要；</w:t>
      </w:r>
    </w:p>
    <w:p>
      <w:pPr>
        <w:spacing w:line="360" w:lineRule="auto"/>
        <w:ind w:firstLine="480" w:firstLineChars="200"/>
        <w:rPr>
          <w:rFonts w:hint="eastAsia" w:ascii="宋体" w:hAnsi="宋体" w:cs="宋体"/>
          <w:sz w:val="24"/>
        </w:rPr>
      </w:pPr>
      <w:r>
        <w:rPr>
          <w:rFonts w:hint="eastAsia" w:ascii="宋体" w:hAnsi="宋体" w:cs="宋体"/>
          <w:sz w:val="24"/>
        </w:rPr>
        <w:t>（2）作好监理周报及</w:t>
      </w:r>
      <w:r>
        <w:rPr>
          <w:rFonts w:hint="eastAsia" w:ascii="宋体" w:hAnsi="宋体" w:cs="宋体"/>
          <w:sz w:val="24"/>
          <w:lang w:eastAsia="zh-CN"/>
        </w:rPr>
        <w:t>项目</w:t>
      </w:r>
      <w:r>
        <w:rPr>
          <w:rFonts w:hint="eastAsia" w:ascii="宋体" w:hAnsi="宋体" w:cs="宋体"/>
          <w:sz w:val="24"/>
        </w:rPr>
        <w:t>大事记；</w:t>
      </w:r>
    </w:p>
    <w:p>
      <w:pPr>
        <w:spacing w:line="360" w:lineRule="auto"/>
        <w:ind w:firstLine="480" w:firstLineChars="200"/>
        <w:rPr>
          <w:rFonts w:hint="eastAsia" w:ascii="宋体" w:hAnsi="宋体" w:cs="宋体"/>
          <w:sz w:val="24"/>
        </w:rPr>
      </w:pPr>
      <w:r>
        <w:rPr>
          <w:rFonts w:hint="eastAsia" w:ascii="宋体" w:hAnsi="宋体" w:cs="宋体"/>
          <w:sz w:val="24"/>
        </w:rPr>
        <w:t>（3）作好项目协调会、技术专题会及会议纪要；</w:t>
      </w:r>
    </w:p>
    <w:p>
      <w:pPr>
        <w:spacing w:line="360" w:lineRule="auto"/>
        <w:ind w:firstLine="480" w:firstLineChars="200"/>
        <w:rPr>
          <w:rFonts w:hint="eastAsia" w:ascii="宋体" w:hAnsi="宋体" w:cs="宋体"/>
          <w:sz w:val="24"/>
        </w:rPr>
      </w:pPr>
      <w:r>
        <w:rPr>
          <w:rFonts w:hint="eastAsia" w:ascii="宋体" w:hAnsi="宋体" w:cs="宋体"/>
          <w:sz w:val="24"/>
        </w:rPr>
        <w:t>（4）管理好实施期间的各类技术文档；</w:t>
      </w:r>
    </w:p>
    <w:p>
      <w:pPr>
        <w:spacing w:line="360" w:lineRule="auto"/>
        <w:ind w:firstLine="480" w:firstLineChars="200"/>
        <w:rPr>
          <w:rFonts w:hint="eastAsia" w:ascii="宋体" w:hAnsi="宋体" w:cs="宋体"/>
          <w:sz w:val="24"/>
        </w:rPr>
      </w:pPr>
      <w:r>
        <w:rPr>
          <w:rFonts w:hint="eastAsia" w:ascii="宋体" w:hAnsi="宋体" w:cs="宋体"/>
          <w:sz w:val="24"/>
        </w:rPr>
        <w:t>（5）整理记录归档来往的文件、合同、协议及会议记录、电话记录等各种文档；</w:t>
      </w:r>
    </w:p>
    <w:p>
      <w:pPr>
        <w:spacing w:line="360" w:lineRule="auto"/>
        <w:ind w:firstLine="480" w:firstLineChars="200"/>
        <w:rPr>
          <w:rFonts w:hint="eastAsia" w:ascii="宋体" w:hAnsi="宋体" w:cs="宋体"/>
          <w:sz w:val="24"/>
        </w:rPr>
      </w:pPr>
      <w:r>
        <w:rPr>
          <w:rFonts w:hint="eastAsia" w:ascii="宋体" w:hAnsi="宋体" w:cs="宋体"/>
          <w:sz w:val="24"/>
        </w:rPr>
        <w:t>（6）各项文挡的审查工作；</w:t>
      </w:r>
    </w:p>
    <w:p>
      <w:pPr>
        <w:spacing w:line="360" w:lineRule="auto"/>
        <w:ind w:firstLine="480" w:firstLineChars="200"/>
        <w:rPr>
          <w:rFonts w:hint="eastAsia" w:ascii="宋体" w:hAnsi="宋体" w:cs="宋体"/>
          <w:sz w:val="24"/>
        </w:rPr>
      </w:pPr>
      <w:r>
        <w:rPr>
          <w:rFonts w:hint="eastAsia" w:ascii="宋体" w:hAnsi="宋体" w:cs="宋体"/>
          <w:sz w:val="24"/>
        </w:rPr>
        <w:t>（7）建立安装调试工作文件，按时提供采购人；</w:t>
      </w:r>
    </w:p>
    <w:p>
      <w:pPr>
        <w:spacing w:line="360" w:lineRule="auto"/>
        <w:ind w:firstLine="480" w:firstLineChars="200"/>
        <w:rPr>
          <w:rFonts w:hint="eastAsia" w:ascii="宋体" w:hAnsi="宋体" w:cs="宋体"/>
          <w:sz w:val="24"/>
        </w:rPr>
      </w:pPr>
      <w:r>
        <w:rPr>
          <w:rFonts w:hint="eastAsia" w:ascii="宋体" w:hAnsi="宋体" w:cs="宋体"/>
          <w:sz w:val="24"/>
        </w:rPr>
        <w:t>（8）向采购人按时提供安装调试监理工作报告；</w:t>
      </w:r>
    </w:p>
    <w:p>
      <w:pPr>
        <w:spacing w:line="360" w:lineRule="auto"/>
        <w:ind w:firstLine="480" w:firstLineChars="200"/>
        <w:rPr>
          <w:rFonts w:hint="eastAsia" w:ascii="宋体" w:hAnsi="宋体" w:cs="宋体"/>
          <w:sz w:val="24"/>
        </w:rPr>
      </w:pPr>
      <w:r>
        <w:rPr>
          <w:rFonts w:hint="eastAsia" w:ascii="宋体" w:hAnsi="宋体" w:cs="宋体"/>
          <w:sz w:val="24"/>
        </w:rPr>
        <w:t>（9）建立设备验收工作文件，按时提供采购人；</w:t>
      </w:r>
    </w:p>
    <w:p>
      <w:pPr>
        <w:spacing w:line="360" w:lineRule="auto"/>
        <w:ind w:firstLine="480" w:firstLineChars="200"/>
        <w:rPr>
          <w:rFonts w:hint="eastAsia" w:ascii="宋体" w:hAnsi="宋体" w:cs="宋体"/>
          <w:sz w:val="24"/>
        </w:rPr>
      </w:pPr>
      <w:r>
        <w:rPr>
          <w:rFonts w:hint="eastAsia" w:ascii="宋体" w:hAnsi="宋体" w:cs="宋体"/>
          <w:sz w:val="24"/>
        </w:rPr>
        <w:t>（10）软件、材料等的验收文档核实；</w:t>
      </w:r>
    </w:p>
    <w:p>
      <w:pPr>
        <w:spacing w:line="360" w:lineRule="auto"/>
        <w:ind w:firstLine="480" w:firstLineChars="200"/>
        <w:rPr>
          <w:rFonts w:hint="eastAsia" w:ascii="宋体" w:hAnsi="宋体" w:cs="宋体"/>
          <w:sz w:val="24"/>
        </w:rPr>
      </w:pPr>
      <w:r>
        <w:rPr>
          <w:rFonts w:hint="eastAsia" w:ascii="宋体" w:hAnsi="宋体" w:cs="宋体"/>
          <w:sz w:val="24"/>
        </w:rPr>
        <w:t>（11）项目实施文档的移交；</w:t>
      </w:r>
    </w:p>
    <w:p>
      <w:pPr>
        <w:spacing w:line="360" w:lineRule="auto"/>
        <w:ind w:firstLine="480" w:firstLineChars="200"/>
        <w:rPr>
          <w:rFonts w:hint="eastAsia" w:ascii="宋体" w:hAnsi="宋体" w:cs="宋体"/>
          <w:sz w:val="24"/>
        </w:rPr>
      </w:pPr>
      <w:r>
        <w:rPr>
          <w:rFonts w:hint="eastAsia" w:ascii="宋体" w:hAnsi="宋体" w:cs="宋体"/>
          <w:sz w:val="24"/>
        </w:rPr>
        <w:t>（12）项目终验文档的移交告。</w:t>
      </w:r>
    </w:p>
    <w:p>
      <w:pPr>
        <w:spacing w:line="360" w:lineRule="auto"/>
        <w:ind w:firstLine="480" w:firstLineChars="200"/>
        <w:rPr>
          <w:rFonts w:hint="eastAsia" w:ascii="宋体" w:hAnsi="宋体" w:cs="宋体"/>
          <w:sz w:val="24"/>
        </w:rPr>
      </w:pPr>
      <w:r>
        <w:rPr>
          <w:rFonts w:hint="eastAsia" w:ascii="宋体" w:hAnsi="宋体" w:cs="宋体"/>
          <w:sz w:val="24"/>
        </w:rPr>
        <w:t>2.8组织协调</w:t>
      </w:r>
    </w:p>
    <w:p>
      <w:pPr>
        <w:numPr>
          <w:ilvl w:val="0"/>
          <w:numId w:val="3"/>
        </w:numPr>
        <w:spacing w:line="360" w:lineRule="auto"/>
        <w:ind w:firstLine="480" w:firstLineChars="200"/>
        <w:rPr>
          <w:rFonts w:hint="eastAsia" w:ascii="宋体" w:hAnsi="宋体" w:cs="宋体"/>
          <w:sz w:val="24"/>
        </w:rPr>
      </w:pPr>
      <w:r>
        <w:rPr>
          <w:rFonts w:hint="eastAsia" w:ascii="宋体" w:hAnsi="宋体" w:cs="宋体"/>
          <w:sz w:val="24"/>
        </w:rPr>
        <w:t>对于整个</w:t>
      </w:r>
      <w:r>
        <w:rPr>
          <w:rFonts w:hint="eastAsia" w:ascii="宋体" w:hAnsi="宋体" w:cs="宋体"/>
          <w:sz w:val="24"/>
          <w:lang w:eastAsia="zh-CN"/>
        </w:rPr>
        <w:t>项目</w:t>
      </w:r>
      <w:r>
        <w:rPr>
          <w:rFonts w:hint="eastAsia" w:ascii="宋体" w:hAnsi="宋体" w:cs="宋体"/>
          <w:sz w:val="24"/>
        </w:rPr>
        <w:t>建设过程中，对可能出现的影响</w:t>
      </w:r>
      <w:r>
        <w:rPr>
          <w:rFonts w:hint="eastAsia" w:ascii="宋体" w:hAnsi="宋体" w:cs="宋体"/>
          <w:sz w:val="24"/>
          <w:lang w:eastAsia="zh-CN"/>
        </w:rPr>
        <w:t>项目</w:t>
      </w:r>
      <w:r>
        <w:rPr>
          <w:rFonts w:hint="eastAsia" w:ascii="宋体" w:hAnsi="宋体" w:cs="宋体"/>
          <w:sz w:val="24"/>
        </w:rPr>
        <w:t>进度和质量的情况，应及时予以通报并召开相关会议,进行组织协调。</w:t>
      </w:r>
    </w:p>
    <w:p>
      <w:pPr>
        <w:spacing w:line="360" w:lineRule="auto"/>
        <w:ind w:firstLine="480" w:firstLineChars="200"/>
        <w:rPr>
          <w:rFonts w:hint="eastAsia" w:ascii="宋体" w:hAnsi="宋体" w:cs="宋体"/>
          <w:sz w:val="24"/>
        </w:rPr>
      </w:pPr>
      <w:r>
        <w:rPr>
          <w:rFonts w:hint="eastAsia" w:ascii="宋体" w:hAnsi="宋体" w:cs="宋体"/>
          <w:sz w:val="24"/>
        </w:rPr>
        <w:t>3.监理方案设计</w:t>
      </w:r>
    </w:p>
    <w:p>
      <w:pPr>
        <w:spacing w:line="360" w:lineRule="auto"/>
        <w:ind w:firstLine="480" w:firstLineChars="200"/>
        <w:rPr>
          <w:rFonts w:hint="eastAsia" w:ascii="宋体" w:hAnsi="宋体" w:cs="宋体"/>
          <w:sz w:val="24"/>
        </w:rPr>
      </w:pPr>
      <w:r>
        <w:rPr>
          <w:rFonts w:hint="eastAsia" w:ascii="宋体" w:hAnsi="宋体" w:cs="宋体"/>
          <w:sz w:val="24"/>
        </w:rPr>
        <w:t>根据项目管理的基本要求，设计好项目工作机制。规定三方的工作模式，并就如何保证细节要求，提出工作流程和方案。</w:t>
      </w:r>
    </w:p>
    <w:p>
      <w:pPr>
        <w:spacing w:line="360" w:lineRule="auto"/>
        <w:ind w:firstLine="480" w:firstLineChars="200"/>
        <w:rPr>
          <w:rFonts w:hint="eastAsia" w:ascii="宋体" w:hAnsi="宋体" w:cs="宋体"/>
          <w:sz w:val="24"/>
        </w:rPr>
      </w:pPr>
      <w:r>
        <w:rPr>
          <w:rFonts w:hint="eastAsia" w:ascii="宋体" w:hAnsi="宋体" w:cs="宋体"/>
          <w:sz w:val="24"/>
          <w:lang w:eastAsia="zh-CN"/>
        </w:rPr>
        <w:t>项目</w:t>
      </w:r>
      <w:r>
        <w:rPr>
          <w:rFonts w:hint="eastAsia" w:ascii="宋体" w:hAnsi="宋体" w:cs="宋体"/>
          <w:sz w:val="24"/>
        </w:rPr>
        <w:t>监理方案至少应包括：监理工作流程、监理措施、监测方法、保证措施以及选用的监测仪器、设备清单等等。</w:t>
      </w:r>
    </w:p>
    <w:p>
      <w:pPr>
        <w:spacing w:line="360" w:lineRule="auto"/>
        <w:ind w:firstLine="480" w:firstLineChars="200"/>
        <w:rPr>
          <w:rFonts w:hint="eastAsia" w:ascii="宋体" w:hAnsi="宋体" w:cs="宋体"/>
          <w:sz w:val="24"/>
        </w:rPr>
      </w:pPr>
      <w:r>
        <w:rPr>
          <w:rFonts w:hint="eastAsia" w:ascii="宋体" w:hAnsi="宋体" w:cs="宋体"/>
          <w:sz w:val="24"/>
        </w:rPr>
        <w:t>4.团队人员要求</w:t>
      </w:r>
    </w:p>
    <w:p>
      <w:pPr>
        <w:spacing w:line="360" w:lineRule="auto"/>
        <w:ind w:firstLine="480" w:firstLineChars="200"/>
        <w:rPr>
          <w:rFonts w:hint="eastAsia" w:ascii="宋体" w:hAnsi="宋体" w:cs="宋体"/>
          <w:sz w:val="24"/>
        </w:rPr>
      </w:pPr>
      <w:r>
        <w:rPr>
          <w:rFonts w:hint="eastAsia" w:ascii="宋体" w:hAnsi="宋体" w:cs="宋体"/>
          <w:sz w:val="24"/>
        </w:rPr>
        <w:t>为保证监理服务质量，中标人应以类似案例成果和相关专业团队为基础，配备完善和稳定的组织机构。</w:t>
      </w:r>
    </w:p>
    <w:p>
      <w:pPr>
        <w:spacing w:line="360" w:lineRule="auto"/>
        <w:ind w:firstLine="480" w:firstLineChars="200"/>
        <w:rPr>
          <w:rFonts w:hint="eastAsia" w:ascii="宋体" w:hAnsi="宋体" w:cs="宋体"/>
          <w:sz w:val="24"/>
        </w:rPr>
      </w:pPr>
      <w:r>
        <w:rPr>
          <w:rFonts w:hint="eastAsia" w:ascii="宋体" w:hAnsi="宋体" w:cs="宋体"/>
          <w:sz w:val="24"/>
        </w:rPr>
        <w:t>中标人应负责本项目实施的人员配置方案，主要要求如下：</w:t>
      </w:r>
    </w:p>
    <w:p>
      <w:pPr>
        <w:spacing w:line="360" w:lineRule="auto"/>
        <w:ind w:firstLine="480" w:firstLineChars="200"/>
        <w:rPr>
          <w:rFonts w:hint="eastAsia" w:ascii="宋体" w:hAnsi="宋体" w:cs="宋体"/>
          <w:sz w:val="24"/>
        </w:rPr>
      </w:pPr>
      <w:r>
        <w:rPr>
          <w:rFonts w:hint="eastAsia" w:ascii="宋体" w:hAnsi="宋体" w:cs="宋体"/>
          <w:sz w:val="24"/>
        </w:rPr>
        <w:t>（1）中标人应提供主要项目人员的名单、学历、在本项目中的职责分工；提供所有主要项目人员的个人简历、资质证书复印件，以上资料应加盖中标人公章。</w:t>
      </w:r>
    </w:p>
    <w:p>
      <w:pPr>
        <w:spacing w:line="360" w:lineRule="auto"/>
        <w:ind w:firstLine="480" w:firstLineChars="200"/>
        <w:rPr>
          <w:rFonts w:hint="eastAsia" w:ascii="宋体" w:hAnsi="宋体" w:cs="宋体"/>
          <w:sz w:val="24"/>
        </w:rPr>
      </w:pPr>
      <w:r>
        <w:rPr>
          <w:rFonts w:hint="eastAsia" w:ascii="宋体" w:hAnsi="宋体" w:cs="宋体"/>
          <w:sz w:val="24"/>
        </w:rPr>
        <w:t>（2）总监理</w:t>
      </w:r>
      <w:r>
        <w:rPr>
          <w:rFonts w:hint="eastAsia" w:ascii="宋体" w:hAnsi="宋体" w:cs="宋体"/>
          <w:sz w:val="24"/>
          <w:lang w:eastAsia="zh-CN"/>
        </w:rPr>
        <w:t>项目</w:t>
      </w:r>
      <w:r>
        <w:rPr>
          <w:rFonts w:hint="eastAsia" w:ascii="宋体" w:hAnsi="宋体" w:cs="宋体"/>
          <w:sz w:val="24"/>
        </w:rPr>
        <w:t>师应具有信息系统监理师资格证书，同时鼓励具有信息系统项目管理师证书、软件评测师证书、软件设计师证书、系统集成项目管理</w:t>
      </w:r>
      <w:r>
        <w:rPr>
          <w:rFonts w:hint="eastAsia" w:ascii="宋体" w:hAnsi="宋体" w:cs="宋体"/>
          <w:sz w:val="24"/>
          <w:lang w:eastAsia="zh-CN"/>
        </w:rPr>
        <w:t>项目</w:t>
      </w:r>
      <w:r>
        <w:rPr>
          <w:rFonts w:hint="eastAsia" w:ascii="宋体" w:hAnsi="宋体" w:cs="宋体"/>
          <w:sz w:val="24"/>
        </w:rPr>
        <w:t>师、嵌入式系统设计师、网络</w:t>
      </w:r>
      <w:r>
        <w:rPr>
          <w:rFonts w:hint="eastAsia" w:ascii="宋体" w:hAnsi="宋体" w:cs="宋体"/>
          <w:sz w:val="24"/>
          <w:lang w:eastAsia="zh-CN"/>
        </w:rPr>
        <w:t>项目</w:t>
      </w:r>
      <w:r>
        <w:rPr>
          <w:rFonts w:hint="eastAsia" w:ascii="宋体" w:hAnsi="宋体" w:cs="宋体"/>
          <w:sz w:val="24"/>
        </w:rPr>
        <w:t>师、数据库系统</w:t>
      </w:r>
      <w:r>
        <w:rPr>
          <w:rFonts w:hint="eastAsia" w:ascii="宋体" w:hAnsi="宋体" w:cs="宋体"/>
          <w:sz w:val="24"/>
          <w:lang w:eastAsia="zh-CN"/>
        </w:rPr>
        <w:t>项目</w:t>
      </w:r>
      <w:r>
        <w:rPr>
          <w:rFonts w:hint="eastAsia" w:ascii="宋体" w:hAnsi="宋体" w:cs="宋体"/>
          <w:sz w:val="24"/>
        </w:rPr>
        <w:t>师证书。</w:t>
      </w:r>
    </w:p>
    <w:p>
      <w:pPr>
        <w:spacing w:line="360" w:lineRule="auto"/>
        <w:ind w:firstLine="480" w:firstLineChars="200"/>
        <w:rPr>
          <w:rFonts w:hint="eastAsia" w:ascii="宋体" w:hAnsi="宋体" w:cs="宋体"/>
          <w:sz w:val="24"/>
        </w:rPr>
      </w:pPr>
      <w:r>
        <w:rPr>
          <w:rFonts w:hint="eastAsia" w:ascii="宋体" w:hAnsi="宋体" w:cs="宋体"/>
          <w:sz w:val="24"/>
        </w:rPr>
        <w:t>（3）总监理</w:t>
      </w:r>
      <w:r>
        <w:rPr>
          <w:rFonts w:hint="eastAsia" w:ascii="宋体" w:hAnsi="宋体" w:cs="宋体"/>
          <w:sz w:val="24"/>
          <w:lang w:eastAsia="zh-CN"/>
        </w:rPr>
        <w:t>项目</w:t>
      </w:r>
      <w:r>
        <w:rPr>
          <w:rFonts w:hint="eastAsia" w:ascii="宋体" w:hAnsi="宋体" w:cs="宋体"/>
          <w:sz w:val="24"/>
        </w:rPr>
        <w:t>师代表应具有信息系统监理师资格证书，同时鼓励具有信息系统项目管理师证书、云安全</w:t>
      </w:r>
      <w:r>
        <w:rPr>
          <w:rFonts w:hint="eastAsia" w:ascii="宋体" w:hAnsi="宋体" w:cs="宋体"/>
          <w:sz w:val="24"/>
          <w:lang w:eastAsia="zh-CN"/>
        </w:rPr>
        <w:t>项目</w:t>
      </w:r>
      <w:r>
        <w:rPr>
          <w:rFonts w:hint="eastAsia" w:ascii="宋体" w:hAnsi="宋体" w:cs="宋体"/>
          <w:sz w:val="24"/>
        </w:rPr>
        <w:t>师（CISP-CSE）证书。</w:t>
      </w:r>
    </w:p>
    <w:p>
      <w:pPr>
        <w:spacing w:line="360" w:lineRule="auto"/>
        <w:ind w:firstLine="480" w:firstLineChars="200"/>
        <w:rPr>
          <w:rFonts w:hint="eastAsia" w:ascii="宋体" w:hAnsi="宋体" w:cs="宋体"/>
          <w:sz w:val="24"/>
        </w:rPr>
      </w:pPr>
      <w:r>
        <w:rPr>
          <w:rFonts w:hint="eastAsia" w:ascii="宋体" w:hAnsi="宋体" w:cs="宋体"/>
          <w:sz w:val="24"/>
        </w:rPr>
        <w:t>（4）监理</w:t>
      </w:r>
      <w:r>
        <w:rPr>
          <w:rFonts w:hint="eastAsia" w:ascii="宋体" w:hAnsi="宋体" w:cs="宋体"/>
          <w:sz w:val="24"/>
          <w:lang w:eastAsia="zh-CN"/>
        </w:rPr>
        <w:t>项目</w:t>
      </w:r>
      <w:r>
        <w:rPr>
          <w:rFonts w:hint="eastAsia" w:ascii="宋体" w:hAnsi="宋体" w:cs="宋体"/>
          <w:sz w:val="24"/>
        </w:rPr>
        <w:t>师应具有信息系统监理师资格证书。</w:t>
      </w:r>
    </w:p>
    <w:p>
      <w:pPr>
        <w:spacing w:line="360" w:lineRule="auto"/>
        <w:ind w:firstLine="480" w:firstLineChars="200"/>
        <w:rPr>
          <w:rFonts w:ascii="宋体" w:hAnsi="宋体" w:cs="宋体"/>
          <w:sz w:val="24"/>
        </w:rPr>
      </w:pPr>
      <w:r>
        <w:rPr>
          <w:rFonts w:hint="eastAsia" w:ascii="宋体" w:hAnsi="宋体" w:cs="宋体"/>
          <w:sz w:val="24"/>
        </w:rPr>
        <w:t>（5）中标人应承诺总监理</w:t>
      </w:r>
      <w:r>
        <w:rPr>
          <w:rFonts w:hint="eastAsia" w:ascii="宋体" w:hAnsi="宋体" w:cs="宋体"/>
          <w:sz w:val="24"/>
          <w:lang w:eastAsia="zh-CN"/>
        </w:rPr>
        <w:t>项目</w:t>
      </w:r>
      <w:r>
        <w:rPr>
          <w:rFonts w:hint="eastAsia" w:ascii="宋体" w:hAnsi="宋体" w:cs="宋体"/>
          <w:sz w:val="24"/>
        </w:rPr>
        <w:t>师、主要监理人员固定服务本项目，未经采购人同意，不得随意更换。</w:t>
      </w:r>
    </w:p>
    <w:p>
      <w:pPr>
        <w:spacing w:line="360" w:lineRule="auto"/>
        <w:ind w:firstLine="480" w:firstLineChars="200"/>
        <w:rPr>
          <w:rFonts w:hint="eastAsia" w:ascii="宋体" w:hAnsi="宋体" w:cs="宋体"/>
          <w:sz w:val="24"/>
        </w:rPr>
      </w:pPr>
      <w:r>
        <w:rPr>
          <w:rFonts w:hint="eastAsia" w:ascii="宋体" w:hAnsi="宋体" w:cs="宋体"/>
          <w:sz w:val="24"/>
        </w:rPr>
        <w:t>（6）不得与本项目其他中标人有隶属关系和利益上的关系。</w:t>
      </w:r>
    </w:p>
    <w:p>
      <w:pPr>
        <w:spacing w:line="360" w:lineRule="auto"/>
        <w:ind w:firstLine="480" w:firstLineChars="200"/>
        <w:rPr>
          <w:rFonts w:hint="eastAsia" w:ascii="宋体" w:hAnsi="宋体" w:cs="宋体"/>
          <w:sz w:val="24"/>
        </w:rPr>
      </w:pPr>
      <w:r>
        <w:rPr>
          <w:rFonts w:hint="eastAsia" w:ascii="宋体" w:hAnsi="宋体" w:cs="宋体"/>
          <w:sz w:val="24"/>
        </w:rPr>
        <w:t>（7）不得参与或从事本项目其他中标人的商务活动。</w:t>
      </w:r>
    </w:p>
    <w:p>
      <w:pPr>
        <w:spacing w:line="360" w:lineRule="auto"/>
        <w:ind w:firstLine="480" w:firstLineChars="200"/>
        <w:rPr>
          <w:rFonts w:hint="eastAsia" w:ascii="宋体" w:hAnsi="宋体" w:cs="宋体"/>
          <w:sz w:val="24"/>
        </w:rPr>
      </w:pPr>
      <w:r>
        <w:rPr>
          <w:rFonts w:hint="eastAsia" w:ascii="宋体" w:hAnsi="宋体" w:cs="宋体"/>
          <w:sz w:val="24"/>
        </w:rPr>
        <w:t>（8）监理人员数量应足够满足本监理的工作任务，人员配备合理，重要项目须保证有24小时跟踪监理。</w:t>
      </w:r>
    </w:p>
    <w:p>
      <w:pPr>
        <w:spacing w:line="360" w:lineRule="auto"/>
        <w:ind w:firstLine="480" w:firstLineChars="200"/>
        <w:rPr>
          <w:rFonts w:hint="eastAsia" w:ascii="宋体" w:hAnsi="宋体" w:cs="宋体"/>
          <w:sz w:val="24"/>
        </w:rPr>
      </w:pPr>
      <w:r>
        <w:rPr>
          <w:rFonts w:hint="eastAsia" w:ascii="宋体" w:hAnsi="宋体" w:cs="宋体"/>
          <w:sz w:val="24"/>
        </w:rPr>
        <w:t>（9）在监理过程中不得向被监理方介绍指定分包商和中标人。</w:t>
      </w:r>
    </w:p>
    <w:p>
      <w:pPr>
        <w:spacing w:line="360" w:lineRule="auto"/>
        <w:ind w:firstLine="420" w:firstLineChars="175"/>
        <w:rPr>
          <w:rFonts w:hint="eastAsia" w:ascii="宋体" w:hAnsi="宋体" w:cs="宋体"/>
          <w:sz w:val="24"/>
        </w:rPr>
      </w:pPr>
      <w:r>
        <w:rPr>
          <w:rFonts w:hint="eastAsia" w:ascii="宋体" w:hAnsi="宋体" w:cs="宋体"/>
          <w:sz w:val="24"/>
        </w:rPr>
        <w:t>5、服务期限</w:t>
      </w:r>
    </w:p>
    <w:p>
      <w:pPr>
        <w:adjustRightInd w:val="0"/>
        <w:spacing w:line="360" w:lineRule="auto"/>
        <w:ind w:firstLine="480" w:firstLineChars="200"/>
        <w:jc w:val="left"/>
        <w:textAlignment w:val="baseline"/>
        <w:rPr>
          <w:rFonts w:hint="eastAsia" w:ascii="宋体" w:hAnsi="宋体" w:cs="宋体"/>
          <w:kern w:val="0"/>
          <w:sz w:val="24"/>
        </w:rPr>
      </w:pPr>
      <w:r>
        <w:rPr>
          <w:rFonts w:hint="eastAsia" w:ascii="宋体" w:hAnsi="宋体" w:cs="宋体"/>
          <w:kern w:val="0"/>
          <w:sz w:val="24"/>
        </w:rPr>
        <w:t>合同生效至项目整体通过最终验收且完成项目文档移交。</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6、安全及保密要求</w:t>
      </w:r>
    </w:p>
    <w:p>
      <w:pPr>
        <w:adjustRightInd w:val="0"/>
        <w:spacing w:line="360" w:lineRule="auto"/>
        <w:ind w:firstLine="480" w:firstLineChars="200"/>
        <w:jc w:val="left"/>
        <w:textAlignment w:val="baseline"/>
        <w:rPr>
          <w:rFonts w:hint="eastAsia" w:ascii="宋体" w:hAnsi="宋体" w:cs="宋体"/>
          <w:sz w:val="24"/>
        </w:rPr>
      </w:pPr>
      <w:r>
        <w:rPr>
          <w:rFonts w:hint="eastAsia" w:ascii="宋体" w:hAnsi="宋体" w:cs="宋体"/>
          <w:sz w:val="24"/>
        </w:rPr>
        <w:t>中</w:t>
      </w:r>
      <w:r>
        <w:rPr>
          <w:rFonts w:hint="eastAsia" w:ascii="宋体" w:hAnsi="宋体" w:cs="仿宋_GB2312"/>
          <w:kern w:val="0"/>
          <w:sz w:val="24"/>
        </w:rPr>
        <w:t>标人须严格遵守采购人的相关信息安全规定，本项目涉及人员须与</w:t>
      </w:r>
      <w:r>
        <w:rPr>
          <w:rFonts w:hint="eastAsia" w:ascii="宋体" w:hAnsi="宋体" w:cs="宋体"/>
          <w:sz w:val="24"/>
        </w:rPr>
        <w:t>中</w:t>
      </w:r>
      <w:r>
        <w:rPr>
          <w:rFonts w:hint="eastAsia" w:ascii="宋体" w:hAnsi="宋体" w:cs="仿宋_GB2312"/>
          <w:kern w:val="0"/>
          <w:sz w:val="24"/>
        </w:rPr>
        <w:t>标人签订保密协议，项目中标后本项目服务人员须与我局签订针对本项目的保密协议，</w:t>
      </w:r>
      <w:r>
        <w:rPr>
          <w:rFonts w:hint="eastAsia" w:ascii="宋体" w:hAnsi="宋体" w:cs="宋体"/>
          <w:sz w:val="24"/>
        </w:rPr>
        <w:t>中</w:t>
      </w:r>
      <w:r>
        <w:rPr>
          <w:rFonts w:hint="eastAsia" w:ascii="宋体" w:hAnsi="宋体" w:cs="仿宋_GB2312"/>
          <w:kern w:val="0"/>
          <w:sz w:val="24"/>
        </w:rPr>
        <w:t>标人应选派具有良好职业道德的人员参与和从事本项目工作，不得利用系统维护服务时的便利对采购人数据及其他信息擅自修改或透漏，</w:t>
      </w:r>
      <w:r>
        <w:rPr>
          <w:rFonts w:hint="eastAsia" w:ascii="宋体" w:hAnsi="宋体" w:cs="宋体"/>
          <w:sz w:val="24"/>
        </w:rPr>
        <w:t>中</w:t>
      </w:r>
      <w:r>
        <w:rPr>
          <w:rFonts w:hint="eastAsia" w:ascii="宋体" w:hAnsi="宋体" w:cs="仿宋_GB2312"/>
          <w:kern w:val="0"/>
          <w:sz w:val="24"/>
        </w:rPr>
        <w:t>标人须承担相关保密责任。</w:t>
      </w:r>
    </w:p>
    <w:p>
      <w:pPr>
        <w:spacing w:line="360" w:lineRule="auto"/>
        <w:ind w:firstLine="480" w:firstLineChars="200"/>
        <w:rPr>
          <w:rFonts w:hint="eastAsia" w:ascii="宋体" w:hAnsi="宋体" w:cs="宋体"/>
          <w:sz w:val="24"/>
        </w:rPr>
      </w:pPr>
      <w:r>
        <w:rPr>
          <w:rFonts w:hint="eastAsia" w:ascii="宋体" w:hAnsi="宋体" w:cs="宋体"/>
          <w:sz w:val="24"/>
        </w:rPr>
        <w:t>7.验收标准及交付物</w:t>
      </w:r>
    </w:p>
    <w:p>
      <w:pPr>
        <w:spacing w:line="360" w:lineRule="auto"/>
        <w:ind w:firstLine="480" w:firstLineChars="200"/>
        <w:rPr>
          <w:rFonts w:hint="eastAsia" w:ascii="宋体" w:hAnsi="宋体" w:cs="宋体"/>
          <w:sz w:val="24"/>
        </w:rPr>
      </w:pPr>
      <w:r>
        <w:rPr>
          <w:rFonts w:hint="eastAsia" w:ascii="宋体" w:hAnsi="宋体" w:cs="宋体"/>
          <w:sz w:val="24"/>
        </w:rPr>
        <w:t>合同生效至项目主体实施部分完成开发并部署上线后开展初步验收，项目整体通过最终验收且完成项目文档移交视为履约完成。</w:t>
      </w:r>
    </w:p>
    <w:p>
      <w:pPr>
        <w:spacing w:line="360" w:lineRule="auto"/>
        <w:ind w:firstLine="480" w:firstLineChars="200"/>
        <w:rPr>
          <w:rFonts w:ascii="Times New Roman" w:hAnsi="Times New Roman"/>
          <w:b/>
          <w:sz w:val="24"/>
        </w:rPr>
        <w:sectPr>
          <w:footerReference r:id="rId3" w:type="default"/>
          <w:pgSz w:w="11906" w:h="16838"/>
          <w:pgMar w:top="1440" w:right="1800" w:bottom="1440" w:left="1800" w:header="720" w:footer="720" w:gutter="0"/>
          <w:cols w:space="720" w:num="1"/>
          <w:docGrid w:type="lines" w:linePitch="312" w:charSpace="0"/>
        </w:sectPr>
      </w:pPr>
      <w:r>
        <w:rPr>
          <w:rFonts w:hint="eastAsia" w:ascii="宋体" w:hAnsi="宋体" w:cs="宋体"/>
          <w:sz w:val="24"/>
        </w:rPr>
        <w:t>监理交付物包括但不限于：监理规划、支付申请、开工令、支付证书、会议纪要、监理工作联系单、监理专题报告、监理周报、监理月报、监理通知单、监理意见、监理工作总结报告等。</w:t>
      </w:r>
    </w:p>
    <w:p>
      <w:pPr>
        <w:spacing w:line="360" w:lineRule="auto"/>
        <w:jc w:val="center"/>
        <w:outlineLvl w:val="0"/>
        <w:rPr>
          <w:rFonts w:hint="eastAsia"/>
          <w:b/>
          <w:sz w:val="36"/>
          <w:szCs w:val="36"/>
          <w:lang w:val="en-US" w:eastAsia="zh-CN"/>
        </w:rPr>
      </w:pPr>
      <w:r>
        <w:rPr>
          <w:rFonts w:hint="eastAsia"/>
          <w:b/>
          <w:sz w:val="36"/>
          <w:szCs w:val="36"/>
          <w:lang w:val="en-US" w:eastAsia="zh-CN"/>
        </w:rPr>
        <w:t>联合体和中小企业要求</w:t>
      </w:r>
    </w:p>
    <w:p>
      <w:pPr>
        <w:spacing w:line="360" w:lineRule="auto"/>
        <w:jc w:val="center"/>
        <w:outlineLvl w:val="0"/>
        <w:rPr>
          <w:rFonts w:hint="eastAsia" w:ascii="Times New Roman" w:hAnsi="Times New Roman" w:cs="Times New Roman"/>
          <w:b/>
          <w:bCs w:val="0"/>
          <w:sz w:val="36"/>
          <w:szCs w:val="36"/>
          <w:lang w:val="en-US" w:eastAsia="zh-CN"/>
        </w:rPr>
      </w:pPr>
    </w:p>
    <w:p>
      <w:pPr>
        <w:numPr>
          <w:ilvl w:val="0"/>
          <w:numId w:val="4"/>
        </w:numPr>
        <w:spacing w:line="360" w:lineRule="auto"/>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联合体投标要求：</w:t>
      </w:r>
    </w:p>
    <w:p>
      <w:pPr>
        <w:numPr>
          <w:ilvl w:val="-1"/>
          <w:numId w:val="0"/>
        </w:numPr>
        <w:spacing w:line="360" w:lineRule="auto"/>
        <w:ind w:firstLine="960" w:firstLineChars="400"/>
        <w:rPr>
          <w:rFonts w:hint="eastAsia" w:ascii="宋体" w:hAnsi="宋体" w:eastAsia="宋体" w:cs="宋体"/>
          <w:sz w:val="24"/>
          <w:lang w:eastAsia="zh-CN"/>
        </w:rPr>
      </w:pPr>
      <w:r>
        <w:rPr>
          <w:rFonts w:hint="eastAsia" w:ascii="宋体" w:hAnsi="宋体" w:cs="宋体"/>
          <w:b w:val="0"/>
          <w:sz w:val="24"/>
          <w:szCs w:val="24"/>
          <w:lang w:val="en-US" w:eastAsia="zh-CN"/>
        </w:rPr>
        <w:t>本项目</w:t>
      </w:r>
      <w:r>
        <w:rPr>
          <w:rFonts w:hint="eastAsia" w:ascii="宋体" w:hAnsi="宋体" w:eastAsia="宋体" w:cs="宋体"/>
          <w:i w:val="0"/>
          <w:iCs w:val="0"/>
          <w:caps w:val="0"/>
          <w:color w:val="auto"/>
          <w:spacing w:val="0"/>
          <w:sz w:val="24"/>
          <w:szCs w:val="24"/>
          <w:shd w:val="clear" w:fill="auto"/>
        </w:rPr>
        <w:t>第1、2包接受联合体，</w:t>
      </w:r>
      <w:r>
        <w:rPr>
          <w:rFonts w:hint="eastAsia" w:ascii="宋体" w:hAnsi="宋体" w:eastAsia="宋体" w:cs="宋体"/>
          <w:i w:val="0"/>
          <w:iCs w:val="0"/>
          <w:caps w:val="0"/>
          <w:color w:val="auto"/>
          <w:spacing w:val="0"/>
          <w:sz w:val="24"/>
          <w:szCs w:val="24"/>
          <w:shd w:val="clear" w:fill="auto"/>
          <w:lang w:val="en-US" w:eastAsia="zh-CN"/>
        </w:rPr>
        <w:t>第</w:t>
      </w:r>
      <w:r>
        <w:rPr>
          <w:rFonts w:hint="eastAsia" w:ascii="宋体" w:hAnsi="宋体" w:eastAsia="宋体" w:cs="宋体"/>
          <w:i w:val="0"/>
          <w:iCs w:val="0"/>
          <w:caps w:val="0"/>
          <w:color w:val="auto"/>
          <w:spacing w:val="0"/>
          <w:sz w:val="24"/>
          <w:szCs w:val="24"/>
          <w:shd w:val="clear" w:fill="auto"/>
        </w:rPr>
        <w:t>3包不接受</w:t>
      </w:r>
      <w:r>
        <w:rPr>
          <w:rFonts w:hint="eastAsia" w:ascii="宋体" w:hAnsi="宋体" w:eastAsia="宋体" w:cs="宋体"/>
          <w:i w:val="0"/>
          <w:iCs w:val="0"/>
          <w:caps w:val="0"/>
          <w:color w:val="auto"/>
          <w:spacing w:val="0"/>
          <w:sz w:val="24"/>
          <w:szCs w:val="24"/>
          <w:shd w:val="clear" w:fill="auto"/>
          <w:lang w:eastAsia="zh-CN"/>
        </w:rPr>
        <w:t>。</w:t>
      </w:r>
    </w:p>
    <w:p>
      <w:pPr>
        <w:numPr>
          <w:ilvl w:val="0"/>
          <w:numId w:val="4"/>
        </w:numPr>
        <w:spacing w:line="360" w:lineRule="auto"/>
        <w:ind w:firstLine="482" w:firstLineChars="200"/>
        <w:rPr>
          <w:rFonts w:hint="eastAsia"/>
          <w:b/>
          <w:bCs/>
          <w:sz w:val="24"/>
          <w:lang w:val="en-US" w:eastAsia="zh-CN"/>
        </w:rPr>
      </w:pPr>
      <w:r>
        <w:rPr>
          <w:rFonts w:hint="eastAsia"/>
          <w:b/>
          <w:bCs/>
          <w:sz w:val="24"/>
          <w:lang w:val="en-US" w:eastAsia="zh-CN"/>
        </w:rPr>
        <w:t>中小企业要求：</w:t>
      </w:r>
    </w:p>
    <w:p>
      <w:pPr>
        <w:numPr>
          <w:ilvl w:val="-1"/>
          <w:numId w:val="0"/>
        </w:numPr>
        <w:spacing w:line="360" w:lineRule="auto"/>
        <w:ind w:left="479" w:leftChars="228" w:firstLine="480" w:firstLineChars="200"/>
        <w:rPr>
          <w:sz w:val="24"/>
          <w:highlight w:val="yellow"/>
        </w:rPr>
      </w:pPr>
      <w:r>
        <w:rPr>
          <w:sz w:val="24"/>
        </w:rPr>
        <w:t>本项目专门面向中小企业采购。即：提供的</w:t>
      </w:r>
      <w:r>
        <w:rPr>
          <w:rFonts w:hint="eastAsia"/>
          <w:sz w:val="24"/>
        </w:rPr>
        <w:t>服务</w:t>
      </w:r>
      <w:r>
        <w:rPr>
          <w:sz w:val="24"/>
        </w:rPr>
        <w:t>全部由符合政策要求的中小/小微企业制造、服务全部由符合政策要求的中小/小微企业承接。其中，专门面向中小企业且需预留小微企业份额的（如有），_</w:t>
      </w:r>
      <w:r>
        <w:rPr>
          <w:rFonts w:hint="eastAsia"/>
          <w:sz w:val="24"/>
          <w:u w:val="single"/>
        </w:rPr>
        <w:t>预留小微企业份额：占预留中小企业份额 41.55%</w:t>
      </w:r>
      <w:r>
        <w:rPr>
          <w:sz w:val="24"/>
        </w:rPr>
        <w:t>__。</w:t>
      </w:r>
    </w:p>
    <w:p>
      <w:pPr>
        <w:spacing w:line="360" w:lineRule="auto"/>
        <w:ind w:firstLine="480" w:firstLineChars="200"/>
        <w:rPr>
          <w:rFonts w:hint="default" w:ascii="宋体" w:hAnsi="宋体" w:eastAsia="宋体" w:cs="宋体"/>
          <w:sz w:val="24"/>
          <w:lang w:val="en-US" w:eastAsia="zh-CN"/>
        </w:rPr>
      </w:pPr>
    </w:p>
    <w:sectPr>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3865"/>
      <w:rPr>
        <w:rFonts w:ascii="宋体" w:hAnsi="宋体" w:cs="宋体"/>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3865"/>
      <w:rPr>
        <w:rFonts w:ascii="宋体" w:hAnsi="宋体" w:eastAsia="宋体" w:cs="宋体"/>
        <w:sz w:val="23"/>
        <w:szCs w:val="23"/>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232728"/>
    <w:multiLevelType w:val="singleLevel"/>
    <w:tmpl w:val="1E232728"/>
    <w:lvl w:ilvl="0" w:tentative="0">
      <w:start w:val="1"/>
      <w:numFmt w:val="decimal"/>
      <w:suff w:val="nothing"/>
      <w:lvlText w:val="（%1）"/>
      <w:lvlJc w:val="left"/>
    </w:lvl>
  </w:abstractNum>
  <w:abstractNum w:abstractNumId="2">
    <w:nsid w:val="1EE920B3"/>
    <w:multiLevelType w:val="singleLevel"/>
    <w:tmpl w:val="1EE920B3"/>
    <w:lvl w:ilvl="0" w:tentative="0">
      <w:start w:val="1"/>
      <w:numFmt w:val="chineseCounting"/>
      <w:suff w:val="nothing"/>
      <w:lvlText w:val="%1、"/>
      <w:lvlJc w:val="left"/>
      <w:rPr>
        <w:rFonts w:hint="eastAsia"/>
      </w:rPr>
    </w:lvl>
  </w:abstractNum>
  <w:abstractNum w:abstractNumId="3">
    <w:nsid w:val="25A918FB"/>
    <w:multiLevelType w:val="singleLevel"/>
    <w:tmpl w:val="25A918FB"/>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F56CC"/>
    <w:rsid w:val="027E3B30"/>
    <w:rsid w:val="06184A1F"/>
    <w:rsid w:val="06C17B49"/>
    <w:rsid w:val="17B271A0"/>
    <w:rsid w:val="1A503AE7"/>
    <w:rsid w:val="1F2F56CC"/>
    <w:rsid w:val="24BB621D"/>
    <w:rsid w:val="27A90E60"/>
    <w:rsid w:val="28CF5004"/>
    <w:rsid w:val="29B33362"/>
    <w:rsid w:val="2E21339A"/>
    <w:rsid w:val="31950BCC"/>
    <w:rsid w:val="3266710E"/>
    <w:rsid w:val="33E72A26"/>
    <w:rsid w:val="351C199B"/>
    <w:rsid w:val="356C0B3B"/>
    <w:rsid w:val="38304D9E"/>
    <w:rsid w:val="3E9C6EB8"/>
    <w:rsid w:val="420F2CA7"/>
    <w:rsid w:val="45BB03C3"/>
    <w:rsid w:val="4A442CFE"/>
    <w:rsid w:val="4C8C5620"/>
    <w:rsid w:val="50502E09"/>
    <w:rsid w:val="51C06C87"/>
    <w:rsid w:val="529F0B9B"/>
    <w:rsid w:val="5305536F"/>
    <w:rsid w:val="55321AE5"/>
    <w:rsid w:val="575E22AF"/>
    <w:rsid w:val="58D2085F"/>
    <w:rsid w:val="5A1237EE"/>
    <w:rsid w:val="5C280E96"/>
    <w:rsid w:val="642E7E8E"/>
    <w:rsid w:val="66EF680E"/>
    <w:rsid w:val="69E72214"/>
    <w:rsid w:val="6E1B45FE"/>
    <w:rsid w:val="703D6AAE"/>
    <w:rsid w:val="784A7FBA"/>
    <w:rsid w:val="7AFD1314"/>
    <w:rsid w:val="7CF36E72"/>
    <w:rsid w:val="7EB61686"/>
    <w:rsid w:val="7EEE0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5">
    <w:name w:val="heading 3"/>
    <w:basedOn w:val="1"/>
    <w:next w:val="1"/>
    <w:semiHidden/>
    <w:unhideWhenUsed/>
    <w:qFormat/>
    <w:uiPriority w:val="0"/>
    <w:pPr>
      <w:keepNext/>
      <w:keepLines/>
      <w:spacing w:beforeLines="0" w:beforeAutospacing="0" w:afterLines="0" w:afterAutospacing="0" w:line="560" w:lineRule="exact"/>
      <w:outlineLvl w:val="2"/>
    </w:pPr>
    <w:rPr>
      <w:rFonts w:eastAsia="楷体_GB2312"/>
      <w:b/>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6">
    <w:name w:val="annotation text"/>
    <w:basedOn w:val="1"/>
    <w:qFormat/>
    <w:uiPriority w:val="99"/>
    <w:pPr>
      <w:jc w:val="left"/>
    </w:pPr>
  </w:style>
  <w:style w:type="paragraph" w:styleId="7">
    <w:name w:val="Body Text Indent"/>
    <w:basedOn w:val="1"/>
    <w:qFormat/>
    <w:uiPriority w:val="0"/>
    <w:pPr>
      <w:spacing w:line="360" w:lineRule="auto"/>
      <w:ind w:firstLine="570"/>
    </w:pPr>
    <w:rPr>
      <w:sz w:val="24"/>
    </w:rPr>
  </w:style>
  <w:style w:type="paragraph" w:styleId="8">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7"/>
    <w:qFormat/>
    <w:uiPriority w:val="0"/>
    <w:pPr>
      <w:spacing w:after="120" w:line="480" w:lineRule="exact"/>
      <w:ind w:left="420" w:leftChars="200" w:firstLine="420" w:firstLineChars="200"/>
    </w:pPr>
    <w:rPr>
      <w:szCs w:val="20"/>
    </w:rPr>
  </w:style>
  <w:style w:type="paragraph" w:styleId="13">
    <w:name w:val="List Paragraph"/>
    <w:basedOn w:val="1"/>
    <w:qFormat/>
    <w:uiPriority w:val="34"/>
    <w:pPr>
      <w:ind w:firstLine="420" w:firstLineChars="200"/>
    </w:pPr>
    <w:rPr>
      <w:rFonts w:ascii="Calibri" w:hAnsi="Calibri"/>
      <w:szCs w:val="22"/>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character" w:customStyle="1" w:styleId="16">
    <w:name w:val="font71"/>
    <w:basedOn w:val="12"/>
    <w:qFormat/>
    <w:uiPriority w:val="0"/>
    <w:rPr>
      <w:rFonts w:hint="eastAsia" w:ascii="仿宋" w:hAnsi="仿宋" w:eastAsia="仿宋" w:cs="仿宋"/>
      <w:b/>
      <w:bCs/>
      <w:color w:val="000000"/>
      <w:sz w:val="21"/>
      <w:szCs w:val="21"/>
      <w:u w:val="none"/>
    </w:rPr>
  </w:style>
  <w:style w:type="paragraph" w:customStyle="1" w:styleId="17">
    <w:name w:val="zjx正文"/>
    <w:qFormat/>
    <w:uiPriority w:val="0"/>
    <w:pPr>
      <w:spacing w:line="360" w:lineRule="auto"/>
      <w:ind w:firstLine="200" w:firstLineChars="200"/>
      <w:jc w:val="both"/>
    </w:pPr>
    <w:rPr>
      <w:rFonts w:ascii="宋体" w:hAnsi="等线"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15817</Words>
  <Characters>16483</Characters>
  <Lines>0</Lines>
  <Paragraphs>0</Paragraphs>
  <TotalTime>5</TotalTime>
  <ScaleCrop>false</ScaleCrop>
  <LinksUpToDate>false</LinksUpToDate>
  <CharactersWithSpaces>16507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2025-05-21T09:57:00Z</dcterms:created>
  <dc:creator>许</dc:creator>
  <cp:lastModifiedBy>Admin</cp:lastModifiedBy>
  <dcterms:modified xsi:type="dcterms:W3CDTF">2025-08-27T04:47:11Z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02BF1358E1714227823492227C331F84_13</vt:lpwstr>
  </property>
  <property fmtid="{D5CDD505-2E9C-101B-9397-08002B2CF9AE}" pid="4" name="KSOTemplateDocerSaveRecord">
    <vt:lpwstr>eyJoZGlkIjoiZTgyZDgxZmMyMjJhYjI1OTI0ZWRhOWNhMjdkY2Q4YjMiLCJ1c2VySWQiOiIyNDM3NDkzMzYifQ==</vt:lpwstr>
  </property>
</Properties>
</file>