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4A13F">
      <w:pPr>
        <w:spacing w:line="360" w:lineRule="auto"/>
        <w:jc w:val="center"/>
        <w:outlineLvl w:val="0"/>
        <w:rPr>
          <w:sz w:val="24"/>
        </w:rPr>
      </w:pPr>
      <w:r>
        <w:rPr>
          <w:b/>
          <w:sz w:val="36"/>
          <w:szCs w:val="36"/>
        </w:rPr>
        <w:t>采购需求</w:t>
      </w:r>
    </w:p>
    <w:p w14:paraId="35F38C5C">
      <w:pPr>
        <w:widowControl w:val="0"/>
        <w:numPr>
          <w:ilvl w:val="0"/>
          <w:numId w:val="1"/>
        </w:numPr>
        <w:spacing w:line="360" w:lineRule="auto"/>
        <w:ind w:left="500" w:hanging="500" w:firstLineChars="0"/>
        <w:contextualSpacing/>
        <w:jc w:val="both"/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采购标的</w:t>
      </w:r>
    </w:p>
    <w:p w14:paraId="14DD7566">
      <w:pPr>
        <w:widowControl w:val="0"/>
        <w:spacing w:line="360" w:lineRule="auto"/>
        <w:ind w:firstLine="0" w:firstLineChars="0"/>
        <w:contextualSpacing/>
        <w:jc w:val="both"/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 xml:space="preserve">1. 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采购标的</w:t>
      </w:r>
    </w:p>
    <w:tbl>
      <w:tblPr>
        <w:tblStyle w:val="5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655"/>
        <w:gridCol w:w="1359"/>
        <w:gridCol w:w="922"/>
        <w:gridCol w:w="3952"/>
      </w:tblGrid>
      <w:tr w14:paraId="5FBC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50" w:type="dxa"/>
            <w:vAlign w:val="center"/>
          </w:tcPr>
          <w:p w14:paraId="4FF56B5A">
            <w:pPr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</w:rPr>
              <w:t>包号</w:t>
            </w:r>
          </w:p>
        </w:tc>
        <w:tc>
          <w:tcPr>
            <w:tcW w:w="1655" w:type="dxa"/>
            <w:vAlign w:val="center"/>
          </w:tcPr>
          <w:p w14:paraId="5D025C26">
            <w:pPr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</w:rPr>
              <w:t>标的名称</w:t>
            </w:r>
          </w:p>
        </w:tc>
        <w:tc>
          <w:tcPr>
            <w:tcW w:w="1359" w:type="dxa"/>
            <w:vAlign w:val="center"/>
          </w:tcPr>
          <w:p w14:paraId="691B9FAC">
            <w:pPr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</w:rPr>
              <w:t>采购包</w:t>
            </w:r>
          </w:p>
          <w:p w14:paraId="165657BA">
            <w:pPr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</w:rPr>
              <w:t>预算金额</w:t>
            </w:r>
          </w:p>
          <w:p w14:paraId="2940D271">
            <w:pPr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922" w:type="dxa"/>
            <w:vAlign w:val="center"/>
          </w:tcPr>
          <w:p w14:paraId="34F24A58">
            <w:pPr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3952" w:type="dxa"/>
            <w:vAlign w:val="center"/>
          </w:tcPr>
          <w:p w14:paraId="4C1530BB">
            <w:pPr>
              <w:ind w:right="277" w:rightChars="132"/>
              <w:jc w:val="center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171D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650" w:type="dxa"/>
            <w:vAlign w:val="center"/>
          </w:tcPr>
          <w:p w14:paraId="5C66C31C"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55" w:type="dxa"/>
            <w:vAlign w:val="center"/>
          </w:tcPr>
          <w:p w14:paraId="036ADF5A"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清园监狱2025-2026年度物业服务项目</w:t>
            </w:r>
          </w:p>
        </w:tc>
        <w:tc>
          <w:tcPr>
            <w:tcW w:w="1359" w:type="dxa"/>
            <w:vAlign w:val="center"/>
          </w:tcPr>
          <w:p w14:paraId="67B71B13"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127.799359</w:t>
            </w:r>
          </w:p>
        </w:tc>
        <w:tc>
          <w:tcPr>
            <w:tcW w:w="922" w:type="dxa"/>
            <w:vAlign w:val="center"/>
          </w:tcPr>
          <w:p w14:paraId="1B1EED60"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952" w:type="dxa"/>
            <w:vAlign w:val="center"/>
          </w:tcPr>
          <w:p w14:paraId="6E75DE41">
            <w:pPr>
              <w:ind w:right="277" w:rightChars="132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</w:tbl>
    <w:p w14:paraId="72EEEC02">
      <w:pPr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 xml:space="preserve"> </w:t>
      </w:r>
    </w:p>
    <w:p w14:paraId="2C875EC5">
      <w:pPr>
        <w:spacing w:line="360" w:lineRule="auto"/>
        <w:rPr>
          <w:rFonts w:ascii="宋体" w:hAnsi="宋体" w:eastAsia="宋体" w:cs="宋体"/>
          <w:b/>
          <w:sz w:val="24"/>
          <w:szCs w:val="20"/>
        </w:rPr>
      </w:pPr>
      <w:r>
        <w:rPr>
          <w:rFonts w:ascii="宋体" w:hAnsi="宋体" w:eastAsia="宋体" w:cs="宋体"/>
          <w:b/>
          <w:sz w:val="24"/>
          <w:szCs w:val="20"/>
        </w:rPr>
        <w:t>2.主要内容</w:t>
      </w:r>
    </w:p>
    <w:p w14:paraId="7ACA51BE">
      <w:pPr>
        <w:spacing w:line="360" w:lineRule="auto"/>
        <w:ind w:firstLine="420" w:firstLineChars="175"/>
        <w:rPr>
          <w:rFonts w:ascii="宋体" w:hAnsi="宋体" w:eastAsia="宋体" w:cs="宋体"/>
          <w:color w:val="FF0000"/>
          <w:sz w:val="24"/>
          <w:szCs w:val="20"/>
        </w:rPr>
      </w:pPr>
      <w:r>
        <w:rPr>
          <w:rFonts w:ascii="宋体" w:hAnsi="宋体" w:eastAsia="宋体" w:cs="宋体"/>
          <w:color w:val="000000"/>
          <w:sz w:val="24"/>
          <w:szCs w:val="20"/>
        </w:rPr>
        <w:t>2.1北京市监狱管理局清河分局清园监狱位于天津市宁河区，狱外办公等区域面积约13000平方米，马路面积约5000平方米，绿化面积约92000平方米。</w:t>
      </w:r>
    </w:p>
    <w:p w14:paraId="30D94617">
      <w:pPr>
        <w:spacing w:line="360" w:lineRule="auto"/>
        <w:ind w:firstLine="494" w:firstLineChars="206"/>
        <w:rPr>
          <w:rFonts w:ascii="宋体" w:hAnsi="宋体" w:eastAsia="宋体" w:cs="宋体"/>
          <w:color w:val="000000"/>
          <w:sz w:val="24"/>
          <w:szCs w:val="20"/>
        </w:rPr>
      </w:pPr>
      <w:r>
        <w:rPr>
          <w:rFonts w:ascii="宋体" w:hAnsi="宋体" w:eastAsia="宋体" w:cs="宋体"/>
          <w:color w:val="000000"/>
          <w:sz w:val="24"/>
          <w:szCs w:val="20"/>
        </w:rPr>
        <w:t>2.2保洁服务范围：清园监狱办公楼、备勤楼、会议楼、西小楼、体能馆及狱外道路、广场等硬化场地。</w:t>
      </w:r>
    </w:p>
    <w:p w14:paraId="65FE1F10">
      <w:pPr>
        <w:spacing w:line="360" w:lineRule="auto"/>
        <w:ind w:firstLine="494" w:firstLineChars="206"/>
        <w:rPr>
          <w:rFonts w:ascii="宋体" w:hAnsi="宋体" w:eastAsia="宋体" w:cs="宋体"/>
          <w:color w:val="000000"/>
          <w:sz w:val="24"/>
          <w:szCs w:val="20"/>
        </w:rPr>
      </w:pPr>
      <w:r>
        <w:rPr>
          <w:rFonts w:ascii="宋体" w:hAnsi="宋体" w:eastAsia="宋体" w:cs="宋体"/>
          <w:color w:val="000000"/>
          <w:sz w:val="24"/>
          <w:szCs w:val="20"/>
        </w:rPr>
        <w:t>2.3绿化养护范围：狱外办公区域绿地，西小楼周边绿地，体能馆周边绿地。</w:t>
      </w:r>
    </w:p>
    <w:p w14:paraId="302A2BB4"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0"/>
        </w:rPr>
      </w:pPr>
      <w:r>
        <w:rPr>
          <w:rFonts w:ascii="宋体" w:hAnsi="宋体" w:eastAsia="宋体" w:cs="宋体"/>
          <w:color w:val="000000"/>
          <w:sz w:val="24"/>
          <w:szCs w:val="20"/>
        </w:rPr>
        <w:t>2.4综合维修服务范围：配电室值班值守，监狱区域内水电门窗综合维修。</w:t>
      </w:r>
    </w:p>
    <w:p w14:paraId="220FD8F9">
      <w:pPr>
        <w:spacing w:line="360" w:lineRule="auto"/>
        <w:rPr>
          <w:rFonts w:ascii="宋体" w:hAnsi="宋体" w:eastAsia="宋体" w:cs="宋体"/>
          <w:b/>
          <w:sz w:val="24"/>
          <w:szCs w:val="20"/>
        </w:rPr>
      </w:pPr>
      <w:r>
        <w:rPr>
          <w:rFonts w:ascii="宋体" w:hAnsi="宋体" w:eastAsia="宋体" w:cs="宋体"/>
          <w:b/>
          <w:sz w:val="24"/>
          <w:szCs w:val="20"/>
        </w:rPr>
        <w:t>3.建筑物主要功能和使用特点</w:t>
      </w:r>
    </w:p>
    <w:p w14:paraId="24E3711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0"/>
        </w:rPr>
      </w:pPr>
      <w:r>
        <w:rPr>
          <w:rFonts w:ascii="宋体" w:hAnsi="宋体" w:eastAsia="宋体" w:cs="宋体"/>
          <w:sz w:val="24"/>
          <w:szCs w:val="20"/>
        </w:rPr>
        <w:t>3.1办公楼。楼层为四层，高约16米，共计4545.58平方米。主要为办公用房，其中共计：58个办公室、3个会议室、8个卫生间</w:t>
      </w:r>
      <w:r>
        <w:rPr>
          <w:rFonts w:hint="eastAsia" w:ascii="宋体" w:hAnsi="宋体" w:eastAsia="宋体" w:cs="宋体"/>
          <w:color w:val="000000"/>
          <w:sz w:val="24"/>
          <w:szCs w:val="20"/>
        </w:rPr>
        <w:t>，楼道、楼梯、大厅等公共区域约</w:t>
      </w:r>
      <w:r>
        <w:rPr>
          <w:rFonts w:ascii="宋体" w:hAnsi="宋体" w:eastAsia="宋体" w:cs="宋体"/>
          <w:color w:val="000000"/>
          <w:sz w:val="24"/>
          <w:szCs w:val="20"/>
        </w:rPr>
        <w:t>1000平方米。</w:t>
      </w:r>
    </w:p>
    <w:p w14:paraId="39B1682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szCs w:val="20"/>
        </w:rPr>
        <w:t>指定办公室入室保洁；会议室保洁，会议室使用率约为每天</w:t>
      </w:r>
      <w:r>
        <w:rPr>
          <w:rFonts w:ascii="宋体" w:hAnsi="宋体" w:eastAsia="宋体" w:cs="宋体"/>
          <w:sz w:val="24"/>
          <w:szCs w:val="20"/>
        </w:rPr>
        <w:t>1次；卫生间、楼道、楼梯、大厅等公共区域的保洁。</w:t>
      </w:r>
    </w:p>
    <w:p w14:paraId="4E1130F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3.2备勤楼及会议楼。备勤楼为4层，高约18米，会议楼为3层，高约16米，共计面积4209平方米。包含备勤宿舍、会议室、公共卫生间、洗衣房。楼道、楼梯及其他公共区域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32F3353D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szCs w:val="20"/>
        </w:rPr>
        <w:t>上述房间除备勤宿舍外的会议室和卫生间的保洁以及备勤楼楼道、楼梯及配套设施设备的保洁。</w:t>
      </w:r>
    </w:p>
    <w:p w14:paraId="54A11A1D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0"/>
        </w:rPr>
      </w:pPr>
      <w:r>
        <w:rPr>
          <w:rFonts w:ascii="宋体" w:hAnsi="宋体" w:eastAsia="宋体" w:cs="宋体"/>
          <w:color w:val="000000"/>
          <w:sz w:val="24"/>
          <w:szCs w:val="20"/>
        </w:rPr>
        <w:t>3.3体能馆。体能馆为2层，面积2500平方米，包含篮球场、台球厅、公共卫生间、备勤宿舍、大厅公共区域。</w:t>
      </w:r>
    </w:p>
    <w:p w14:paraId="11183428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/>
          <w:color w:val="000000"/>
          <w:sz w:val="24"/>
          <w:szCs w:val="20"/>
        </w:rPr>
      </w:pPr>
      <w:r>
        <w:rPr>
          <w:rFonts w:hint="eastAsia" w:ascii="宋体" w:hAnsi="宋体" w:eastAsia="宋体" w:cs="宋体"/>
          <w:color w:val="000000"/>
          <w:sz w:val="24"/>
          <w:szCs w:val="20"/>
        </w:rPr>
        <w:t>上述区域除备勤宿舍外配套设施设备等的保洁。</w:t>
      </w:r>
    </w:p>
    <w:p w14:paraId="4D6FD838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color w:val="000000"/>
          <w:sz w:val="24"/>
          <w:szCs w:val="20"/>
        </w:rPr>
      </w:pPr>
      <w:r>
        <w:rPr>
          <w:rFonts w:ascii="宋体" w:hAnsi="宋体" w:eastAsia="宋体" w:cs="宋体"/>
          <w:bCs/>
          <w:color w:val="000000"/>
          <w:sz w:val="24"/>
          <w:szCs w:val="20"/>
        </w:rPr>
        <w:t>3.4西小楼。约1100平方米，南北2栋楼，房间13间客房。负责楼内楼道及客房保洁服务。</w:t>
      </w:r>
    </w:p>
    <w:p w14:paraId="3E3D9A82">
      <w:pPr>
        <w:adjustRightInd w:val="0"/>
        <w:snapToGrid w:val="0"/>
        <w:spacing w:line="360" w:lineRule="auto"/>
        <w:rPr>
          <w:rFonts w:ascii="宋体" w:hAnsi="宋体" w:eastAsia="宋体" w:cs="宋体"/>
          <w:b/>
          <w:color w:val="000000"/>
          <w:sz w:val="24"/>
          <w:szCs w:val="20"/>
        </w:rPr>
      </w:pPr>
      <w:r>
        <w:rPr>
          <w:rFonts w:ascii="宋体" w:hAnsi="宋体" w:eastAsia="宋体" w:cs="宋体"/>
          <w:b/>
          <w:color w:val="000000"/>
          <w:sz w:val="24"/>
          <w:szCs w:val="20"/>
        </w:rPr>
        <w:t xml:space="preserve">    </w:t>
      </w:r>
      <w:r>
        <w:rPr>
          <w:rFonts w:ascii="宋体" w:hAnsi="宋体" w:eastAsia="宋体" w:cs="宋体"/>
          <w:bCs/>
          <w:color w:val="000000"/>
          <w:sz w:val="24"/>
          <w:szCs w:val="20"/>
        </w:rPr>
        <w:t>3.5候见室。候见室约220平方米，负责区域内室内保洁及周边环境清扫服务。</w:t>
      </w:r>
    </w:p>
    <w:p w14:paraId="49C492D4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/>
          <w:color w:val="000000"/>
          <w:sz w:val="24"/>
          <w:szCs w:val="20"/>
        </w:rPr>
      </w:pPr>
      <w:r>
        <w:rPr>
          <w:rFonts w:ascii="宋体" w:hAnsi="宋体" w:eastAsia="宋体" w:cs="宋体"/>
          <w:bCs/>
          <w:color w:val="000000"/>
          <w:sz w:val="24"/>
          <w:szCs w:val="20"/>
        </w:rPr>
        <w:t>3.6马路硬化面积。约5000平方米</w:t>
      </w:r>
      <w:r>
        <w:rPr>
          <w:rFonts w:hint="eastAsia" w:ascii="宋体" w:hAnsi="宋体" w:eastAsia="宋体" w:cs="宋体"/>
          <w:color w:val="000000"/>
          <w:sz w:val="24"/>
          <w:szCs w:val="20"/>
        </w:rPr>
        <w:t>。主要为办公楼前广场、备勤楼、会议楼、停车场、车库及监狱主副干道路的保洁服务。</w:t>
      </w:r>
    </w:p>
    <w:p w14:paraId="5A2FD450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0"/>
        </w:rPr>
      </w:pPr>
      <w:r>
        <w:rPr>
          <w:rFonts w:ascii="宋体" w:hAnsi="宋体" w:eastAsia="宋体" w:cs="宋体"/>
          <w:bCs/>
          <w:sz w:val="24"/>
          <w:szCs w:val="20"/>
        </w:rPr>
        <w:t>3.7绿化面积。包含办公楼、备勤楼、体能馆、西小楼、大门两侧、监狱围墙等周边区域（范围内）绿化区域，绿化面积约为92000平方米。</w:t>
      </w:r>
    </w:p>
    <w:p w14:paraId="3B2819EC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0"/>
        </w:rPr>
      </w:pPr>
      <w:r>
        <w:rPr>
          <w:rFonts w:ascii="宋体" w:hAnsi="宋体" w:eastAsia="宋体" w:cs="宋体"/>
          <w:bCs/>
          <w:sz w:val="24"/>
          <w:szCs w:val="20"/>
        </w:rPr>
        <w:t>3.8配电室。</w:t>
      </w:r>
      <w:r>
        <w:rPr>
          <w:rFonts w:hint="eastAsia" w:ascii="宋体" w:hAnsi="宋体" w:eastAsia="宋体" w:cs="宋体"/>
          <w:bCs/>
          <w:sz w:val="24"/>
          <w:szCs w:val="20"/>
        </w:rPr>
        <w:t>配电室设备包括配电柜一组，发电机组一台。为单位用电保障及备用电源保障。</w:t>
      </w:r>
    </w:p>
    <w:p w14:paraId="4D03CD68">
      <w:pPr>
        <w:widowControl/>
        <w:spacing w:line="360" w:lineRule="auto"/>
        <w:ind w:firstLine="0" w:firstLineChars="0"/>
        <w:contextualSpacing/>
        <w:jc w:val="both"/>
        <w:rPr>
          <w:rFonts w:ascii="宋体" w:hAnsi="宋体" w:eastAsia="宋体" w:cs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二、商务要求</w:t>
      </w:r>
    </w:p>
    <w:p w14:paraId="1773DFF5">
      <w:pPr>
        <w:spacing w:line="360" w:lineRule="auto"/>
        <w:contextualSpacing/>
        <w:rPr>
          <w:rFonts w:ascii="宋体" w:hAnsi="宋体" w:eastAsia="宋体" w:cs="宋体"/>
          <w:b/>
          <w:sz w:val="24"/>
          <w:szCs w:val="20"/>
        </w:rPr>
      </w:pPr>
      <w:r>
        <w:rPr>
          <w:rFonts w:ascii="宋体" w:hAnsi="宋体" w:eastAsia="宋体" w:cs="宋体"/>
          <w:b/>
          <w:sz w:val="24"/>
          <w:szCs w:val="20"/>
        </w:rPr>
        <w:t xml:space="preserve">1. </w:t>
      </w:r>
      <w:r>
        <w:rPr>
          <w:rFonts w:hint="eastAsia" w:ascii="宋体" w:hAnsi="宋体" w:eastAsia="宋体" w:cs="宋体"/>
          <w:b/>
          <w:sz w:val="24"/>
          <w:szCs w:val="20"/>
        </w:rPr>
        <w:t>物业服务实施期限和地点</w:t>
      </w:r>
    </w:p>
    <w:p w14:paraId="5367B838">
      <w:pPr>
        <w:widowControl/>
        <w:ind w:firstLine="240" w:firstLineChars="100"/>
        <w:jc w:val="both"/>
        <w:rPr>
          <w:rFonts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Cs/>
          <w:kern w:val="2"/>
          <w:sz w:val="24"/>
          <w:szCs w:val="24"/>
          <w:lang w:val="en-US" w:eastAsia="zh-CN" w:bidi="ar-SA"/>
        </w:rPr>
        <w:t>1.1服务期限为一年，即：2025年11月16日-2026年11月15日。</w:t>
      </w:r>
    </w:p>
    <w:p w14:paraId="03FB350C">
      <w:pPr>
        <w:spacing w:line="560" w:lineRule="exact"/>
        <w:ind w:firstLine="240" w:firstLineChars="100"/>
        <w:rPr>
          <w:rFonts w:ascii="宋体" w:hAnsi="宋体" w:eastAsia="宋体" w:cs="宋体"/>
          <w:bCs/>
          <w:sz w:val="24"/>
          <w:szCs w:val="20"/>
        </w:rPr>
      </w:pPr>
      <w:r>
        <w:rPr>
          <w:rFonts w:ascii="宋体" w:hAnsi="宋体" w:eastAsia="宋体" w:cs="宋体"/>
          <w:bCs/>
          <w:sz w:val="24"/>
          <w:szCs w:val="20"/>
        </w:rPr>
        <w:t>1.2服务地点：天津市宁河区清河农场清园监狱</w:t>
      </w:r>
    </w:p>
    <w:p w14:paraId="5020A474">
      <w:pPr>
        <w:spacing w:line="360" w:lineRule="auto"/>
        <w:contextualSpacing/>
        <w:rPr>
          <w:rFonts w:ascii="宋体" w:hAnsi="宋体" w:cs="宋体"/>
          <w:b/>
          <w:sz w:val="24"/>
          <w:szCs w:val="20"/>
        </w:rPr>
      </w:pPr>
      <w:r>
        <w:rPr>
          <w:rFonts w:ascii="宋体" w:hAnsi="宋体" w:eastAsia="宋体" w:cs="宋体"/>
          <w:b/>
          <w:sz w:val="24"/>
          <w:szCs w:val="20"/>
        </w:rPr>
        <w:t xml:space="preserve">2. </w:t>
      </w:r>
      <w:r>
        <w:rPr>
          <w:rFonts w:hint="eastAsia" w:ascii="宋体" w:hAnsi="宋体" w:eastAsia="宋体" w:cs="宋体"/>
          <w:b/>
          <w:sz w:val="24"/>
          <w:szCs w:val="20"/>
        </w:rPr>
        <w:t>付款条件（进度和方式）</w:t>
      </w:r>
    </w:p>
    <w:p w14:paraId="376557FF">
      <w:pPr>
        <w:autoSpaceDE w:val="0"/>
        <w:spacing w:line="460" w:lineRule="exact"/>
        <w:rPr>
          <w:rFonts w:ascii="宋体" w:hAnsi="宋体" w:eastAsia="宋体" w:cs="宋体"/>
          <w:bCs/>
          <w:sz w:val="24"/>
          <w:szCs w:val="20"/>
        </w:rPr>
      </w:pPr>
      <w:r>
        <w:rPr>
          <w:rFonts w:ascii="宋体" w:hAnsi="宋体" w:eastAsia="宋体" w:cs="宋体"/>
          <w:bCs/>
          <w:sz w:val="24"/>
          <w:szCs w:val="20"/>
        </w:rPr>
        <w:t xml:space="preserve">   结算方式:服务费每三个月结算一次，分四次结算。每次到期后，</w:t>
      </w:r>
      <w:r>
        <w:rPr>
          <w:rFonts w:hint="eastAsia" w:ascii="宋体" w:hAnsi="宋体" w:cs="宋体"/>
          <w:bCs/>
          <w:sz w:val="24"/>
        </w:rPr>
        <w:t>中标人</w:t>
      </w:r>
      <w:r>
        <w:rPr>
          <w:rFonts w:hint="eastAsia" w:ascii="宋体" w:hAnsi="宋体" w:eastAsia="宋体" w:cs="宋体"/>
          <w:bCs/>
          <w:sz w:val="24"/>
          <w:szCs w:val="20"/>
        </w:rPr>
        <w:t>向</w:t>
      </w:r>
      <w:r>
        <w:rPr>
          <w:rFonts w:hint="eastAsia" w:ascii="宋体" w:hAnsi="宋体" w:cs="宋体"/>
          <w:bCs/>
          <w:sz w:val="24"/>
        </w:rPr>
        <w:t>采购人</w:t>
      </w:r>
      <w:r>
        <w:rPr>
          <w:rFonts w:hint="eastAsia" w:ascii="宋体" w:hAnsi="宋体" w:eastAsia="宋体" w:cs="宋体"/>
          <w:bCs/>
          <w:sz w:val="24"/>
          <w:szCs w:val="20"/>
        </w:rPr>
        <w:t>开具符合国家税法规定的增值税普通发票，</w:t>
      </w:r>
      <w:r>
        <w:rPr>
          <w:rFonts w:hint="eastAsia" w:ascii="宋体" w:hAnsi="宋体" w:cs="宋体"/>
          <w:bCs/>
          <w:sz w:val="24"/>
        </w:rPr>
        <w:t>采购人</w:t>
      </w:r>
      <w:r>
        <w:rPr>
          <w:rFonts w:hint="eastAsia" w:ascii="宋体" w:hAnsi="宋体" w:eastAsia="宋体" w:cs="宋体"/>
          <w:bCs/>
          <w:sz w:val="24"/>
          <w:szCs w:val="20"/>
        </w:rPr>
        <w:t>收到发票后</w:t>
      </w:r>
      <w:r>
        <w:rPr>
          <w:rFonts w:ascii="宋体" w:hAnsi="宋体" w:eastAsia="宋体" w:cs="宋体"/>
          <w:bCs/>
          <w:sz w:val="24"/>
          <w:szCs w:val="20"/>
        </w:rPr>
        <w:t>30日内向乙方支付费用。</w:t>
      </w:r>
    </w:p>
    <w:p w14:paraId="17D2A33D">
      <w:pPr>
        <w:autoSpaceDE w:val="0"/>
        <w:spacing w:line="460" w:lineRule="exact"/>
        <w:rPr>
          <w:rFonts w:ascii="宋体" w:hAnsi="宋体" w:eastAsia="宋体" w:cs="宋体"/>
          <w:bCs/>
          <w:sz w:val="24"/>
          <w:szCs w:val="20"/>
        </w:rPr>
      </w:pPr>
      <w:r>
        <w:rPr>
          <w:rFonts w:ascii="宋体" w:hAnsi="宋体" w:eastAsia="宋体" w:cs="宋体"/>
          <w:bCs/>
          <w:sz w:val="24"/>
          <w:szCs w:val="20"/>
        </w:rPr>
        <w:t xml:space="preserve">   第一次服务费:2025年11月16日-2026年2月15日，    元(人民币大写:   );第二次服务费:2026年2月16日-5月15 日，     元(人民币大写:    );第三次服务费:2026年5月16日-8月15日，     元(人民币大写:   );第四次服务费:2026年8月16日-11月16日，    元(人民币大写:    )。其中首次服务费支付比例为总服务费的50%，剩余50%服务费，分三次平均支付。</w:t>
      </w:r>
    </w:p>
    <w:p w14:paraId="6E3A4EF3">
      <w:pPr>
        <w:widowControl/>
        <w:spacing w:line="360" w:lineRule="auto"/>
        <w:ind w:firstLine="0" w:firstLineChars="0"/>
        <w:contextualSpacing/>
        <w:jc w:val="both"/>
        <w:rPr>
          <w:rFonts w:ascii="宋体" w:hAnsi="宋体" w:eastAsia="宋体" w:cs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三、技术要求</w:t>
      </w:r>
    </w:p>
    <w:p w14:paraId="2967517C">
      <w:pPr>
        <w:spacing w:line="360" w:lineRule="auto"/>
        <w:contextualSpacing/>
        <w:rPr>
          <w:rFonts w:ascii="宋体" w:hAnsi="宋体" w:eastAsia="宋体" w:cs="宋体"/>
          <w:b/>
          <w:sz w:val="24"/>
          <w:szCs w:val="20"/>
        </w:rPr>
      </w:pPr>
      <w:r>
        <w:rPr>
          <w:rFonts w:ascii="宋体" w:hAnsi="宋体" w:eastAsia="宋体" w:cs="宋体"/>
          <w:b/>
          <w:sz w:val="24"/>
          <w:szCs w:val="20"/>
        </w:rPr>
        <w:t xml:space="preserve">1. </w:t>
      </w:r>
      <w:r>
        <w:rPr>
          <w:rFonts w:hint="eastAsia" w:ascii="宋体" w:hAnsi="宋体" w:eastAsia="宋体" w:cs="宋体"/>
          <w:b/>
          <w:sz w:val="24"/>
          <w:szCs w:val="20"/>
        </w:rPr>
        <w:t>基本要求</w:t>
      </w:r>
    </w:p>
    <w:p w14:paraId="354D8875">
      <w:pPr>
        <w:autoSpaceDE w:val="0"/>
        <w:spacing w:line="460" w:lineRule="exact"/>
        <w:rPr>
          <w:rFonts w:ascii="宋体" w:hAnsi="宋体" w:eastAsia="宋体" w:cs="宋体"/>
          <w:bCs/>
          <w:sz w:val="24"/>
          <w:szCs w:val="20"/>
        </w:rPr>
      </w:pPr>
      <w:r>
        <w:rPr>
          <w:rFonts w:ascii="宋体" w:hAnsi="宋体" w:eastAsia="宋体" w:cs="宋体"/>
          <w:bCs/>
          <w:sz w:val="24"/>
          <w:szCs w:val="20"/>
        </w:rPr>
        <w:t xml:space="preserve">   1.1为清园监狱办公楼、备勤楼、体育馆及清园监狱四置内、十米隔离网外区域的物业管理；狱内、外基础设施维修；电路维修；维护机关良好秩序、环境和形象，确保机关设施设备运行稳定和内部安全。</w:t>
      </w:r>
    </w:p>
    <w:p w14:paraId="7E124DA5">
      <w:pPr>
        <w:autoSpaceDE w:val="0"/>
        <w:spacing w:line="460" w:lineRule="exact"/>
        <w:rPr>
          <w:rFonts w:ascii="宋体" w:hAnsi="宋体" w:eastAsia="宋体" w:cs="宋体"/>
          <w:bCs/>
          <w:sz w:val="24"/>
          <w:szCs w:val="20"/>
        </w:rPr>
      </w:pPr>
      <w:r>
        <w:rPr>
          <w:rFonts w:ascii="宋体" w:hAnsi="宋体" w:eastAsia="宋体" w:cs="宋体"/>
          <w:bCs/>
          <w:sz w:val="24"/>
          <w:szCs w:val="20"/>
        </w:rPr>
        <w:t xml:space="preserve">   1.2 需执行的国家相关标准、行业标准、地方标准或者其他标准、规范</w:t>
      </w:r>
    </w:p>
    <w:p w14:paraId="663B1377">
      <w:pPr>
        <w:autoSpaceDE w:val="0"/>
        <w:spacing w:line="460" w:lineRule="exac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《北京市党政机关办公用房维修标准（试行）》（京机管发〔</w:t>
      </w:r>
      <w:r>
        <w:rPr>
          <w:rFonts w:ascii="宋体" w:hAnsi="宋体" w:eastAsia="宋体" w:cs="宋体"/>
          <w:bCs/>
          <w:sz w:val="24"/>
          <w:szCs w:val="20"/>
        </w:rPr>
        <w:t>2022〕22号）</w:t>
      </w:r>
    </w:p>
    <w:p w14:paraId="28DAC0CD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0"/>
        </w:rPr>
      </w:pPr>
      <w:r>
        <w:rPr>
          <w:rFonts w:ascii="宋体" w:hAnsi="宋体" w:eastAsia="宋体" w:cs="宋体"/>
          <w:bCs/>
          <w:sz w:val="24"/>
          <w:szCs w:val="20"/>
        </w:rPr>
        <w:t xml:space="preserve"> </w:t>
      </w:r>
    </w:p>
    <w:p w14:paraId="61961306">
      <w:pPr>
        <w:spacing w:line="360" w:lineRule="auto"/>
        <w:contextualSpacing/>
        <w:rPr>
          <w:rFonts w:ascii="宋体" w:hAnsi="宋体" w:eastAsia="宋体" w:cs="宋体"/>
          <w:b/>
          <w:sz w:val="24"/>
          <w:szCs w:val="20"/>
        </w:rPr>
      </w:pPr>
      <w:r>
        <w:rPr>
          <w:rFonts w:ascii="宋体" w:hAnsi="宋体" w:eastAsia="宋体" w:cs="宋体"/>
          <w:b/>
          <w:sz w:val="24"/>
          <w:szCs w:val="20"/>
        </w:rPr>
        <w:t xml:space="preserve">2. </w:t>
      </w:r>
      <w:r>
        <w:rPr>
          <w:rFonts w:hint="eastAsia" w:ascii="宋体" w:hAnsi="宋体" w:eastAsia="宋体" w:cs="宋体"/>
          <w:b/>
          <w:sz w:val="24"/>
          <w:szCs w:val="20"/>
        </w:rPr>
        <w:t>服务内容及要求</w:t>
      </w:r>
    </w:p>
    <w:p w14:paraId="479646BE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2.1采购标的需满足的服务标准、期限、效率等要求</w:t>
      </w:r>
    </w:p>
    <w:p w14:paraId="3B466A2D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2.1.1物业管理服务项目具体要求</w:t>
      </w:r>
    </w:p>
    <w:tbl>
      <w:tblPr>
        <w:tblStyle w:val="5"/>
        <w:tblW w:w="8178" w:type="dxa"/>
        <w:tblInd w:w="2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6000"/>
      </w:tblGrid>
      <w:tr w14:paraId="2437E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C9F1A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清洁范围</w:t>
            </w:r>
          </w:p>
        </w:tc>
        <w:tc>
          <w:tcPr>
            <w:tcW w:w="600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bottom"/>
          </w:tcPr>
          <w:p w14:paraId="7131C3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清洁内容</w:t>
            </w:r>
          </w:p>
        </w:tc>
      </w:tr>
      <w:tr w14:paraId="11D01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2E0D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大厅</w:t>
            </w:r>
          </w:p>
        </w:tc>
        <w:tc>
          <w:tcPr>
            <w:tcW w:w="6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bottom"/>
          </w:tcPr>
          <w:p w14:paraId="66C45DC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1.大门入口地台和阶级清洁擦拭。</w:t>
            </w:r>
          </w:p>
          <w:p w14:paraId="057A50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2.大厅地面清洁擦拭。</w:t>
            </w:r>
          </w:p>
          <w:p w14:paraId="4AEE171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3.大厅内墙壁和柱表面的清洁。</w:t>
            </w:r>
          </w:p>
          <w:p w14:paraId="7FF8C64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4.大厅内所有装备清洁。</w:t>
            </w:r>
          </w:p>
          <w:p w14:paraId="30090F4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5.大厅入口玻璃大门擦拭。</w:t>
            </w:r>
          </w:p>
          <w:p w14:paraId="1D4405F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6.拍打大厅天花尘埃。</w:t>
            </w:r>
          </w:p>
          <w:p w14:paraId="62F3602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7.垃圾桶每日清运后，对垃圾桶进行消毒处理。</w:t>
            </w:r>
          </w:p>
        </w:tc>
      </w:tr>
      <w:tr w14:paraId="62DE2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FE9CE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各楼层公共区域梯道阶</w:t>
            </w:r>
          </w:p>
        </w:tc>
        <w:tc>
          <w:tcPr>
            <w:tcW w:w="6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 w14:paraId="5D43FC3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1.清洁擦拭所有楼梯。</w:t>
            </w:r>
          </w:p>
          <w:p w14:paraId="33094EE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2.擦拭扶手及栏杆。</w:t>
            </w:r>
          </w:p>
          <w:p w14:paraId="18F87DF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3.楼道地面清洁擦拭。</w:t>
            </w:r>
          </w:p>
          <w:p w14:paraId="1AE7DF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4.清洗及磨光楼梯表面。</w:t>
            </w:r>
          </w:p>
          <w:p w14:paraId="3F0F99A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5.楼道踢脚线、腰线清洁。</w:t>
            </w:r>
          </w:p>
          <w:p w14:paraId="429F15E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6.拍打天花尘埃、顶角线清理。</w:t>
            </w:r>
          </w:p>
          <w:p w14:paraId="1B94D0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7.每周2次对门框、消火栓进行清洁。</w:t>
            </w:r>
          </w:p>
          <w:p w14:paraId="68D368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8.每天对楼道的装饰品进行清洁一次。</w:t>
            </w:r>
          </w:p>
          <w:p w14:paraId="786F502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9.每月清扫每层楼道的顶部及各种设备2次。</w:t>
            </w:r>
          </w:p>
          <w:p w14:paraId="75BF9E7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10.每月对墙面进行1次除尘、除网处理。</w:t>
            </w:r>
          </w:p>
          <w:p w14:paraId="061F4DE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11.每周用专用设备清洗公共区域地面1次。</w:t>
            </w:r>
          </w:p>
          <w:p w14:paraId="4623B28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12.定期在指定位置投放灭鼠及蚊虫药。</w:t>
            </w:r>
          </w:p>
          <w:p w14:paraId="08F7D9F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13.清洁地面时放置防滑提示牌。</w:t>
            </w:r>
          </w:p>
        </w:tc>
      </w:tr>
      <w:tr w14:paraId="05E20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</w:trPr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CC17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卫生间</w:t>
            </w:r>
          </w:p>
        </w:tc>
        <w:tc>
          <w:tcPr>
            <w:tcW w:w="6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 w14:paraId="45B692E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1.擦拭所有门窗。</w:t>
            </w:r>
          </w:p>
          <w:p w14:paraId="77D6DA3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2.擦、冲及洗所有卫生间镜面。</w:t>
            </w:r>
          </w:p>
          <w:p w14:paraId="230628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3.天花板及照明、换气扇等清洁。</w:t>
            </w:r>
          </w:p>
          <w:p w14:paraId="24AB2F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4.清理卫生桶赃物，并定期消毒。</w:t>
            </w:r>
          </w:p>
          <w:p w14:paraId="51E96D6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5.地面、洗手台面擦洗。</w:t>
            </w:r>
          </w:p>
          <w:p w14:paraId="5D5629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6.保证卫生间地漏畅通。</w:t>
            </w:r>
          </w:p>
          <w:p w14:paraId="3BF61C9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7.及时更换卫生纸、消毒液、洗手液等，卫生间无异味。</w:t>
            </w:r>
          </w:p>
          <w:p w14:paraId="569D3E9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8.对小便器内芳香球定期更换。</w:t>
            </w:r>
          </w:p>
          <w:p w14:paraId="72C31E0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9.对各种设备每天擦拭。</w:t>
            </w:r>
          </w:p>
          <w:p w14:paraId="5B97642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10.对下水及篦子每周消毒1次。</w:t>
            </w:r>
          </w:p>
          <w:p w14:paraId="44B516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11.对墙面瓷砖每周清洁1次。</w:t>
            </w:r>
          </w:p>
        </w:tc>
      </w:tr>
      <w:tr w14:paraId="59882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60989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会议室（根据需要随叫随到）</w:t>
            </w:r>
          </w:p>
        </w:tc>
        <w:tc>
          <w:tcPr>
            <w:tcW w:w="6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 w14:paraId="2F9402E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1.擦拭所有门窗，清洁擦拭地面。</w:t>
            </w:r>
          </w:p>
          <w:p w14:paraId="5BF97E9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2.桌面、台面、器具的擦拭，花盆清洁。</w:t>
            </w:r>
          </w:p>
          <w:p w14:paraId="3E24656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3.天花板除尘，灯具擦拭。</w:t>
            </w:r>
          </w:p>
          <w:p w14:paraId="3CC917B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4.及时清理杂物桶。</w:t>
            </w:r>
          </w:p>
          <w:p w14:paraId="4B193A8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5.更换室内饮用水。</w:t>
            </w:r>
          </w:p>
        </w:tc>
      </w:tr>
      <w:tr w14:paraId="2848D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5BB03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体能馆、台球厅、健身房、洗衣房</w:t>
            </w:r>
          </w:p>
        </w:tc>
        <w:tc>
          <w:tcPr>
            <w:tcW w:w="6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 w14:paraId="10633D8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1.擦拭所有门窗，清洁擦拭地面。</w:t>
            </w:r>
          </w:p>
          <w:p w14:paraId="59F179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2.桌面、台面、器具等设备的擦拭，花盆清洁。</w:t>
            </w:r>
          </w:p>
          <w:p w14:paraId="658FD0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3.天花板除尘，灯具擦拭。</w:t>
            </w:r>
          </w:p>
          <w:p w14:paraId="641A044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4.及时清理杂物桶。</w:t>
            </w:r>
          </w:p>
          <w:p w14:paraId="13E9A06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5.每天清扫场地，每天保证器械设备干净整洁。</w:t>
            </w:r>
          </w:p>
        </w:tc>
      </w:tr>
      <w:tr w14:paraId="0174B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20BE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灭虫</w:t>
            </w:r>
          </w:p>
        </w:tc>
        <w:tc>
          <w:tcPr>
            <w:tcW w:w="6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 w14:paraId="0B5EF7C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定期对办公楼及相关地方进行灭虫,保证办公区活动站内无苍蝇、蚊虫、蟑螂、老鼠等虫害。</w:t>
            </w:r>
          </w:p>
        </w:tc>
      </w:tr>
      <w:tr w14:paraId="52064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EA64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自行车棚</w:t>
            </w:r>
          </w:p>
        </w:tc>
        <w:tc>
          <w:tcPr>
            <w:tcW w:w="6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 w14:paraId="3986E66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每周对自行车棚清洁一次及平日停放管理。</w:t>
            </w:r>
          </w:p>
        </w:tc>
      </w:tr>
      <w:tr w14:paraId="1042C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292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垃圾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收集</w:t>
            </w:r>
          </w:p>
        </w:tc>
        <w:tc>
          <w:tcPr>
            <w:tcW w:w="6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 w14:paraId="069C818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1.公共区域垃圾收集。</w:t>
            </w:r>
          </w:p>
          <w:p w14:paraId="381B66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2.各楼层卫生间收集。</w:t>
            </w:r>
          </w:p>
          <w:p w14:paraId="52E18FF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3.整体垃圾运至垃圾中转站。</w:t>
            </w:r>
          </w:p>
          <w:p w14:paraId="56D8E9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4.各楼层桶内垃圾不得高于垃圾桶一半。</w:t>
            </w:r>
          </w:p>
          <w:p w14:paraId="73FD879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5.垃圾房每日消毒一次。</w:t>
            </w:r>
          </w:p>
          <w:p w14:paraId="379D40F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6.地面每天冲洗一次。</w:t>
            </w:r>
          </w:p>
          <w:p w14:paraId="31C1787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7.将垃圾按国家相关规定进行废物再利用。</w:t>
            </w:r>
          </w:p>
          <w:p w14:paraId="449AF88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8.定期投放鼠药及灭蝇药物。</w:t>
            </w:r>
          </w:p>
        </w:tc>
      </w:tr>
      <w:tr w14:paraId="4F85B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E240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冬季扫雪铲冰</w:t>
            </w:r>
          </w:p>
        </w:tc>
        <w:tc>
          <w:tcPr>
            <w:tcW w:w="6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top"/>
          </w:tcPr>
          <w:p w14:paraId="2746BCF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范围包括硬化路面和停车场，并在8：30前将积雪清理干净，行人通道处放置防滑提示牌，各楼门前铺设防滑垫等工作。</w:t>
            </w:r>
          </w:p>
        </w:tc>
      </w:tr>
    </w:tbl>
    <w:p w14:paraId="13F05E54">
      <w:pPr>
        <w:spacing w:line="540" w:lineRule="exact"/>
        <w:ind w:firstLine="417" w:firstLineChars="17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346F20F">
      <w:pPr>
        <w:spacing w:line="540" w:lineRule="exact"/>
        <w:ind w:firstLine="417" w:firstLineChars="17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2.1.1.2物业人员日常管理</w:t>
      </w:r>
    </w:p>
    <w:tbl>
      <w:tblPr>
        <w:tblStyle w:val="5"/>
        <w:tblW w:w="8151" w:type="dxa"/>
        <w:tblInd w:w="2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6331"/>
      </w:tblGrid>
      <w:tr w14:paraId="6CE69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635D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633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170228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工作要求</w:t>
            </w:r>
          </w:p>
        </w:tc>
      </w:tr>
      <w:tr w14:paraId="3A0C2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6BD45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人员管理</w:t>
            </w:r>
          </w:p>
        </w:tc>
        <w:tc>
          <w:tcPr>
            <w:tcW w:w="6331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 w14:paraId="0DE0C20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1.员工上岗前必须经过信息核查，无任何不良嗜好和犯罪记录。</w:t>
            </w:r>
          </w:p>
          <w:p w14:paraId="584573C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工(综合维修）工必须持有从业资格证书；所有国家要求的强制性资格证书，包括但不限于《特种作业操作证（高压电工作业）》、《特种作业操作证（低压电工作业）》、《特种作业操作证（焊接与热切割作业）》等，中标人相关人员必须持证上岗。</w:t>
            </w:r>
          </w:p>
          <w:p w14:paraId="4F5373B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3.员工必须经过健康体检。</w:t>
            </w:r>
          </w:p>
          <w:p w14:paraId="1233B9A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4.员工上岗前需参加专项培训、保密培训。</w:t>
            </w:r>
          </w:p>
          <w:p w14:paraId="382920E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5.对被投诉员工尽快做出相应处理意见反馈投诉方。</w:t>
            </w:r>
          </w:p>
          <w:p w14:paraId="74677B2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6.员工服务要求必须细化、量化、标准化、严格化。</w:t>
            </w:r>
          </w:p>
          <w:p w14:paraId="121AC46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7.员工着装必须统一。</w:t>
            </w:r>
          </w:p>
        </w:tc>
      </w:tr>
    </w:tbl>
    <w:p w14:paraId="068D7951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szCs w:val="24"/>
        </w:rPr>
        <w:t>2.1.2物业管理服务其他要求</w:t>
      </w:r>
      <w:r>
        <w:rPr>
          <w:rFonts w:ascii="宋体" w:hAnsi="宋体" w:cs="宋体"/>
          <w:sz w:val="24"/>
          <w:szCs w:val="20"/>
        </w:rPr>
        <w:t>及标准</w:t>
      </w:r>
    </w:p>
    <w:p w14:paraId="2F8265AF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2.1.2.1指导思想</w:t>
      </w:r>
    </w:p>
    <w:p w14:paraId="351EC8C3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（</w:t>
      </w:r>
      <w:r>
        <w:rPr>
          <w:rFonts w:ascii="宋体" w:hAnsi="宋体" w:cs="宋体"/>
          <w:sz w:val="24"/>
          <w:szCs w:val="20"/>
        </w:rPr>
        <w:t>1）以勤俭节约、提供优质服务为宗旨，以规范管理为手段，以实现人、财、物的最佳结合为目标，按照物业管理的自身规律，采取有效的形式，实施全方位统一的管理，健全制度，规范动作，以最小的投入，实现最佳的管理目标，努力创造一个文明、安全、高效、舒适、和谐的新环境。</w:t>
      </w:r>
    </w:p>
    <w:p w14:paraId="5A25F00D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（</w:t>
      </w:r>
      <w:r>
        <w:rPr>
          <w:rFonts w:ascii="宋体" w:hAnsi="宋体" w:cs="宋体"/>
          <w:sz w:val="24"/>
          <w:szCs w:val="20"/>
        </w:rPr>
        <w:t>2）依据</w:t>
      </w:r>
      <w:r>
        <w:rPr>
          <w:rFonts w:hint="eastAsia" w:ascii="宋体" w:hAnsi="宋体" w:cs="宋体"/>
          <w:sz w:val="24"/>
          <w:szCs w:val="20"/>
          <w:lang w:eastAsia="zh-CN"/>
        </w:rPr>
        <w:t>《物业管理条例》</w:t>
      </w:r>
      <w:r>
        <w:rPr>
          <w:rFonts w:hint="eastAsia" w:ascii="宋体" w:hAnsi="宋体" w:cs="宋体"/>
          <w:sz w:val="24"/>
          <w:szCs w:val="20"/>
        </w:rPr>
        <w:t>，制定和实施物业管理服务计划。</w:t>
      </w:r>
    </w:p>
    <w:p w14:paraId="78E1E2D1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（</w:t>
      </w:r>
      <w:r>
        <w:rPr>
          <w:rFonts w:ascii="宋体" w:hAnsi="宋体" w:cs="宋体"/>
          <w:sz w:val="24"/>
          <w:szCs w:val="20"/>
        </w:rPr>
        <w:t>3）建立健全各项管理制度，建立良好的工作秩序，保证服务质量。</w:t>
      </w:r>
    </w:p>
    <w:p w14:paraId="5F99A30E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（</w:t>
      </w:r>
      <w:r>
        <w:rPr>
          <w:rFonts w:ascii="宋体" w:hAnsi="宋体" w:cs="宋体"/>
          <w:sz w:val="24"/>
          <w:szCs w:val="20"/>
        </w:rPr>
        <w:t>4）制定专业岗位培训计划，有具体的落实措施和考核方法，保证服务人员持证上岗。</w:t>
      </w:r>
    </w:p>
    <w:p w14:paraId="0DFC06F2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  <w:highlight w:val="none"/>
        </w:rPr>
      </w:pPr>
      <w:r>
        <w:rPr>
          <w:rFonts w:hint="eastAsia" w:ascii="宋体" w:hAnsi="宋体" w:cs="宋体"/>
          <w:sz w:val="24"/>
          <w:szCs w:val="20"/>
        </w:rPr>
        <w:t>（</w:t>
      </w:r>
      <w:r>
        <w:rPr>
          <w:rFonts w:ascii="宋体" w:hAnsi="宋体" w:cs="宋体"/>
          <w:sz w:val="24"/>
          <w:szCs w:val="20"/>
        </w:rPr>
        <w:t>5）保全和</w:t>
      </w:r>
      <w:r>
        <w:rPr>
          <w:rFonts w:ascii="宋体" w:hAnsi="宋体" w:cs="宋体"/>
          <w:sz w:val="24"/>
          <w:szCs w:val="20"/>
          <w:highlight w:val="none"/>
        </w:rPr>
        <w:t>管理好物业管理档案资料。</w:t>
      </w:r>
    </w:p>
    <w:p w14:paraId="2236E7A5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  <w:highlight w:val="none"/>
        </w:rPr>
      </w:pPr>
      <w:r>
        <w:rPr>
          <w:rFonts w:hint="eastAsia" w:ascii="宋体" w:hAnsi="宋体" w:cs="宋体"/>
          <w:sz w:val="24"/>
          <w:szCs w:val="20"/>
          <w:highlight w:val="none"/>
        </w:rPr>
        <w:t>（</w:t>
      </w:r>
      <w:r>
        <w:rPr>
          <w:rFonts w:ascii="宋体" w:hAnsi="宋体" w:cs="宋体"/>
          <w:sz w:val="24"/>
          <w:szCs w:val="20"/>
          <w:highlight w:val="none"/>
        </w:rPr>
        <w:t>6）定期征求</w:t>
      </w:r>
      <w:r>
        <w:rPr>
          <w:rFonts w:hint="eastAsia" w:ascii="宋体" w:hAnsi="宋体" w:cs="宋体"/>
          <w:sz w:val="24"/>
          <w:szCs w:val="20"/>
          <w:highlight w:val="none"/>
          <w:lang w:eastAsia="zh-CN"/>
        </w:rPr>
        <w:t>采购人</w:t>
      </w:r>
      <w:r>
        <w:rPr>
          <w:rFonts w:hint="eastAsia" w:ascii="宋体" w:hAnsi="宋体" w:cs="宋体"/>
          <w:sz w:val="24"/>
          <w:szCs w:val="20"/>
          <w:highlight w:val="none"/>
        </w:rPr>
        <w:t>意见，针对提出的问题及时整改，不断提高物业服务水平。</w:t>
      </w:r>
    </w:p>
    <w:p w14:paraId="371DC8EF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（</w:t>
      </w:r>
      <w:r>
        <w:rPr>
          <w:rFonts w:ascii="宋体" w:hAnsi="宋体" w:cs="宋体"/>
          <w:sz w:val="24"/>
          <w:szCs w:val="20"/>
        </w:rPr>
        <w:t>7）建立应对各种公共突发事件的应急处理机制，提供相应的服务。一旦发生突发性事件，能随时启动应急处理预案。</w:t>
      </w:r>
    </w:p>
    <w:p w14:paraId="53232D32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①制定应急预案的原则、级别和领导体系</w:t>
      </w:r>
    </w:p>
    <w:p w14:paraId="42A9BB27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②制定火警火灾突发事件处理预案</w:t>
      </w:r>
    </w:p>
    <w:p w14:paraId="3BE221EC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③制定停电处理预案</w:t>
      </w:r>
    </w:p>
    <w:p w14:paraId="09D61F26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④制定紧急处理预案</w:t>
      </w:r>
    </w:p>
    <w:p w14:paraId="43E748CA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⑤制定大雨、大风等处理预案</w:t>
      </w:r>
    </w:p>
    <w:p w14:paraId="4742CB73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⑥制定防汛处理预案</w:t>
      </w:r>
    </w:p>
    <w:p w14:paraId="3014F81E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⑦制定扫雪铲冰突发事件处理预案</w:t>
      </w:r>
    </w:p>
    <w:p w14:paraId="732C657F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⑧制定跑水突发事件处理预案</w:t>
      </w:r>
    </w:p>
    <w:p w14:paraId="745C361A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2.1.2.2编制本项目的物业管理方案，并制定组建物业管理服务机构</w:t>
      </w:r>
    </w:p>
    <w:p w14:paraId="0B263BC3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（</w:t>
      </w:r>
      <w:r>
        <w:rPr>
          <w:rFonts w:ascii="宋体" w:hAnsi="宋体" w:cs="宋体"/>
          <w:sz w:val="24"/>
          <w:szCs w:val="20"/>
        </w:rPr>
        <w:t>1）组织实施物业管理服务有效的工作计划；</w:t>
      </w:r>
    </w:p>
    <w:p w14:paraId="7595B8DA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（</w:t>
      </w:r>
      <w:r>
        <w:rPr>
          <w:rFonts w:ascii="宋体" w:hAnsi="宋体" w:cs="宋体"/>
          <w:sz w:val="24"/>
          <w:szCs w:val="20"/>
        </w:rPr>
        <w:t>2）物业人员须讲究仪表、懂得礼貌，听从命令，服从指挥。服务时统一着装上岗,衣着得体、整齐、干净。</w:t>
      </w:r>
    </w:p>
    <w:p w14:paraId="2E46443A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（</w:t>
      </w:r>
      <w:r>
        <w:rPr>
          <w:rFonts w:ascii="宋体" w:hAnsi="宋体" w:cs="宋体"/>
          <w:sz w:val="24"/>
          <w:szCs w:val="20"/>
        </w:rPr>
        <w:t>3）会议服务</w:t>
      </w:r>
    </w:p>
    <w:p w14:paraId="19A06A62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服务要求：</w:t>
      </w:r>
    </w:p>
    <w:p w14:paraId="60F5F5C7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会前</w:t>
      </w:r>
      <w:r>
        <w:rPr>
          <w:rFonts w:ascii="宋体" w:hAnsi="宋体" w:cs="宋体"/>
          <w:sz w:val="24"/>
          <w:szCs w:val="20"/>
        </w:rPr>
        <w:t>10分钟准备好饮用水；开窗通风、适宜的打开空调等服务，以保持会议室的卫生整洁、空气清新。</w:t>
      </w:r>
    </w:p>
    <w:p w14:paraId="09F55A88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会后整理、清扫会场，检查会议室有无遗忘的物品，如发现有遗忘物品，应立即送还本人或交有关部门。</w:t>
      </w:r>
    </w:p>
    <w:p w14:paraId="2EBD733C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（</w:t>
      </w:r>
      <w:r>
        <w:rPr>
          <w:rFonts w:ascii="宋体" w:hAnsi="宋体" w:cs="宋体"/>
          <w:sz w:val="24"/>
          <w:szCs w:val="20"/>
        </w:rPr>
        <w:t>4）卫生保洁</w:t>
      </w:r>
    </w:p>
    <w:p w14:paraId="0D23C80C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卫生保洁指保持公共区域内的环境清洁而进行的日常管理工作。有健全的保洁制度，清洁卫生实行责任制，有明确的分工和责任范围。保洁耗材必须使用环保物品。发生突发公共卫生事件时，迅速组织人员对公共设备设施及环境进行通风、清洗和消毒，维持正常的工作生活秩序。</w:t>
      </w:r>
    </w:p>
    <w:p w14:paraId="556747EC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人员要求：</w:t>
      </w:r>
    </w:p>
    <w:p w14:paraId="1A060DCA">
      <w:pPr>
        <w:spacing w:line="540" w:lineRule="exact"/>
        <w:rPr>
          <w:rFonts w:ascii="宋体" w:hAnsi="宋体" w:cs="宋体"/>
          <w:sz w:val="24"/>
          <w:szCs w:val="20"/>
          <w:highlight w:val="none"/>
        </w:rPr>
      </w:pPr>
      <w:r>
        <w:rPr>
          <w:rFonts w:ascii="宋体" w:hAnsi="宋体" w:cs="宋体"/>
          <w:sz w:val="24"/>
          <w:szCs w:val="20"/>
        </w:rPr>
        <w:t xml:space="preserve">    会客室、会议室的卫生保洁的服务人员：年龄60周岁以下，女性，身体健康且；履历无不良记录，无不良嗜好；录用前，必须经过背景调查；上岗前，必须经过专业培训，具有保密和服务</w:t>
      </w:r>
      <w:r>
        <w:rPr>
          <w:rFonts w:ascii="宋体" w:hAnsi="宋体" w:cs="宋体"/>
          <w:sz w:val="24"/>
          <w:szCs w:val="20"/>
          <w:highlight w:val="none"/>
        </w:rPr>
        <w:t>意识。</w:t>
      </w:r>
    </w:p>
    <w:p w14:paraId="4FC521A6">
      <w:pPr>
        <w:spacing w:line="540" w:lineRule="exact"/>
        <w:rPr>
          <w:rFonts w:ascii="宋体" w:hAnsi="宋体" w:cs="宋体"/>
          <w:sz w:val="24"/>
          <w:szCs w:val="20"/>
          <w:highlight w:val="none"/>
        </w:rPr>
      </w:pPr>
      <w:r>
        <w:rPr>
          <w:rFonts w:ascii="宋体" w:hAnsi="宋体" w:cs="宋体"/>
          <w:sz w:val="24"/>
          <w:szCs w:val="20"/>
          <w:highlight w:val="none"/>
        </w:rPr>
        <w:t xml:space="preserve">    公共区域保洁人员：年龄60周岁以下</w:t>
      </w:r>
      <w:r>
        <w:rPr>
          <w:rFonts w:hint="eastAsia" w:ascii="宋体" w:hAnsi="宋体" w:cs="宋体"/>
          <w:sz w:val="24"/>
          <w:szCs w:val="20"/>
          <w:highlight w:val="none"/>
        </w:rPr>
        <w:t>；身体健康且履历无不良记录，无不良嗜好；录用前，必须经过背景调查。</w:t>
      </w:r>
    </w:p>
    <w:p w14:paraId="77AF3247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保洁要求：每日保洁，保证室内环境、家具、用品、设施、花木等清洁、整洁、光亮，无尘土。地面光亮，无水迹、污渍，无杂物、清洗及时。整理书报、文件，严守秘密。会议区内会议室用茶杯等每次消毒。及时、准确完成</w:t>
      </w:r>
      <w:r>
        <w:rPr>
          <w:rFonts w:hint="eastAsia"/>
        </w:rPr>
        <w:t>管理人员</w:t>
      </w:r>
      <w:r>
        <w:rPr>
          <w:rFonts w:hint="eastAsia" w:ascii="宋体" w:hAnsi="宋体" w:cs="宋体"/>
          <w:sz w:val="24"/>
          <w:szCs w:val="20"/>
        </w:rPr>
        <w:t>交办的事务性工作。多功能厅等会议室使用后，及时清理，随时保持室内整洁、温度适宜、正常运行。</w:t>
      </w:r>
    </w:p>
    <w:p w14:paraId="1F0F41B9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大厅、公共楼道、公共区域及公共休息区的卫生保洁，地面光亮，无水迹、污渍、无杂物、清洗及时。楼梯、走廊、标示牌、门牌、通风窗口、地角线、墙面、柱子、顶板无尘、无污渍，有明显安全标志。沙发、垃圾桶摆放整齐，外观洁净，桶内垃圾不得超过容积的</w:t>
      </w:r>
      <w:r>
        <w:rPr>
          <w:rFonts w:ascii="宋体" w:hAnsi="宋体" w:cs="宋体"/>
          <w:sz w:val="24"/>
          <w:szCs w:val="20"/>
        </w:rPr>
        <w:t>1/2。</w:t>
      </w:r>
    </w:p>
    <w:p w14:paraId="2770F40A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大厅天花板无尘埃。玻璃、门窗无尘、无污渍、水迹、裂痕。大厅入口地台、梯级、墙壁表面、所有玻璃门窗及楼内各种设施</w:t>
      </w:r>
      <w:r>
        <w:rPr>
          <w:rFonts w:ascii="宋体" w:hAnsi="宋体" w:cs="宋体"/>
          <w:sz w:val="24"/>
          <w:szCs w:val="20"/>
        </w:rPr>
        <w:t>(含消防设施)无尘土，墙面整洁、无污渍、无蛛网。楼内无苍蝇、蚊虫、蟑螂、老鼠等虫害。</w:t>
      </w:r>
    </w:p>
    <w:p w14:paraId="5A667027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灯饰、壁挂和其他饰物无尘土、损坏、整洁干净。灯具清洁目视无灰尘、挂件不丢失，绝缘性不降低。</w:t>
      </w:r>
    </w:p>
    <w:p w14:paraId="486DC520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公共卫生间保洁。设立每日多次巡视制度，根据卫生情况，及时打扫，每日保洁两次以上</w:t>
      </w:r>
      <w:r>
        <w:rPr>
          <w:rFonts w:ascii="宋体" w:hAnsi="宋体" w:cs="宋体"/>
          <w:sz w:val="24"/>
          <w:szCs w:val="20"/>
        </w:rPr>
        <w:t>;会议区卫生间在会议室使用后,进行保洁。及时补充手纸、洗手液。卫生间内无异味，无蚊蝇，保持空气清新。便池无尘、无污、无杂物，小便池内香球及时更换。门窗隔板无尘、无污、无杂物。玻璃、镜面明亮无水迹。墩布间干净、整洁、无杂物、无座椅,无私人物品,物品码放整齐、不囤积。洗手池、龙头、弯管、马桶座、盖及水箱无尘、无污、无杂物,电镀明亮。地面墙角无尘、无污、无杂物、无蛛网，无水迹。设备(烘手器、灯、开关、暖气、通风口、门锁)无尘、无污、空气清新、无异味。</w:t>
      </w:r>
    </w:p>
    <w:p w14:paraId="3F8BD22B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设备</w:t>
      </w:r>
      <w:r>
        <w:rPr>
          <w:rFonts w:ascii="宋体" w:hAnsi="宋体" w:cs="宋体"/>
          <w:sz w:val="24"/>
          <w:szCs w:val="20"/>
        </w:rPr>
        <w:t>(擦手纸箱、灯、开关、暖气、通风口、门锁)无尘、无污、空气清新、无异味。桶内垃圾不得超过1/2，立即清理。空气清新、无异味。</w:t>
      </w:r>
    </w:p>
    <w:p w14:paraId="066A1BA0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楼外保洁。洁净无杂物</w:t>
      </w:r>
      <w:r>
        <w:rPr>
          <w:rFonts w:ascii="宋体" w:hAnsi="宋体" w:cs="宋体"/>
          <w:sz w:val="24"/>
          <w:szCs w:val="20"/>
        </w:rPr>
        <w:t>,巡视清扫,没有卫生死角。保洁重点是烟头、废纸等杂物，随时捡拾入桶。垃圾清运及时，垃圾站消毒。无蚊蝇滋生。及时对树叶、水、雪清扫，地面无积水、积雪，符合市扫雪办门前三包要求。每年3月、11月对建筑物楼顶防水层进行树叶等杂物清理，对地下排水通道进行杂物清理，确保排水畅通，不堵塞。</w:t>
      </w:r>
    </w:p>
    <w:p w14:paraId="574BC346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（</w:t>
      </w:r>
      <w:r>
        <w:rPr>
          <w:rFonts w:ascii="宋体" w:hAnsi="宋体" w:cs="宋体"/>
          <w:sz w:val="24"/>
          <w:szCs w:val="20"/>
        </w:rPr>
        <w:t>5）绿化养护管理</w:t>
      </w:r>
    </w:p>
    <w:p w14:paraId="7DC35474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人员要求：</w:t>
      </w:r>
    </w:p>
    <w:p w14:paraId="55A50146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绿化工：具有一定专业技能，年龄</w:t>
      </w:r>
      <w:r>
        <w:rPr>
          <w:rFonts w:ascii="宋体" w:hAnsi="宋体" w:cs="宋体"/>
          <w:sz w:val="24"/>
          <w:szCs w:val="20"/>
        </w:rPr>
        <w:t>60周岁</w:t>
      </w:r>
      <w:r>
        <w:rPr>
          <w:rFonts w:ascii="宋体" w:hAnsi="宋体" w:cs="宋体"/>
          <w:sz w:val="24"/>
        </w:rPr>
        <w:t>（含）</w:t>
      </w:r>
      <w:r>
        <w:rPr>
          <w:rFonts w:ascii="宋体" w:hAnsi="宋体" w:cs="宋体"/>
          <w:sz w:val="24"/>
          <w:szCs w:val="20"/>
        </w:rPr>
        <w:t>以下</w:t>
      </w:r>
      <w:r>
        <w:rPr>
          <w:rFonts w:hint="eastAsia" w:ascii="宋体" w:hAnsi="宋体" w:cs="宋体"/>
          <w:sz w:val="24"/>
          <w:szCs w:val="20"/>
        </w:rPr>
        <w:t>，身体健康，履历无不良记录，无不良嗜好。</w:t>
      </w:r>
    </w:p>
    <w:p w14:paraId="583D7C7A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养护要求：</w:t>
      </w:r>
    </w:p>
    <w:p w14:paraId="5E927C53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二级绿化区：花草树木、果树生长正常，修剪及时，叶面干净，具有光泽，无积尘，无枯枝败叶，无病虫害，无杂草。植物群落完整，层次丰富，黄土不外露，有整体的观赏效果，植物季相分明，生长茂盛。植物枝叶无虫害咬口、排泄物、无悬挂或依附在植物上的虫茧、休眠虫体及越冬虫蛹。观赏区内无垃圾，乔木无树挂，绿地无破坏、践踏及随意占用现象。室外绿化养护应达到各种植物存活率</w:t>
      </w:r>
      <w:r>
        <w:rPr>
          <w:rFonts w:ascii="宋体" w:hAnsi="宋体" w:cs="宋体"/>
          <w:sz w:val="24"/>
          <w:szCs w:val="20"/>
        </w:rPr>
        <w:t>95％以上。观赏区内立视应无明显杂草，土壤疏松通透。草坪保持平整，高度不超过5厘米，草屑及时清理，草皮无病斑。乔木修剪科学合理，剪口光滑整齐，树冠完整美观，无徒长枝、下垂枝、枯枝，内膛不乱，通风透光。绿篱修剪整齐有型，保持观赏面枝叶丰满。花灌开花后修剪及时，无残花。观赏区果木按季节修剪枝叶，做到美观大方、有形、没有死树。及时清理枯枝烂叶，避免引起火灾。</w:t>
      </w:r>
    </w:p>
    <w:p w14:paraId="0ED71A49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三级绿化区：植物基本正常，虫坏较少，没有明显死树，及时清理</w:t>
      </w:r>
      <w:r>
        <w:rPr>
          <w:rFonts w:ascii="宋体" w:hAnsi="宋体" w:cs="宋体"/>
          <w:sz w:val="24"/>
          <w:szCs w:val="20"/>
        </w:rPr>
        <w:t>10米隔离网上的附着植物，能够突击清理好废弃物，及时清理枯枝烂叶，避免引起火灾。</w:t>
      </w:r>
    </w:p>
    <w:p w14:paraId="02BADABB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  <w:highlight w:val="none"/>
        </w:rPr>
      </w:pPr>
      <w:r>
        <w:rPr>
          <w:rFonts w:hint="eastAsia" w:ascii="宋体" w:hAnsi="宋体" w:cs="宋体"/>
          <w:sz w:val="24"/>
          <w:szCs w:val="20"/>
        </w:rPr>
        <w:t>（</w:t>
      </w:r>
      <w:r>
        <w:rPr>
          <w:rFonts w:ascii="宋体" w:hAnsi="宋体" w:cs="宋体"/>
          <w:sz w:val="24"/>
          <w:szCs w:val="20"/>
        </w:rPr>
        <w:t>6）</w:t>
      </w:r>
      <w:r>
        <w:rPr>
          <w:rFonts w:hint="eastAsia" w:ascii="宋体" w:hAnsi="宋体" w:cs="宋体"/>
          <w:sz w:val="24"/>
          <w:szCs w:val="20"/>
        </w:rPr>
        <w:t>洗衣服务</w:t>
      </w:r>
    </w:p>
    <w:p w14:paraId="1AB887D5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  <w:highlight w:val="none"/>
        </w:rPr>
      </w:pPr>
      <w:r>
        <w:rPr>
          <w:rFonts w:hint="eastAsia" w:ascii="宋体" w:hAnsi="宋体" w:cs="宋体"/>
          <w:sz w:val="24"/>
          <w:szCs w:val="20"/>
          <w:highlight w:val="none"/>
        </w:rPr>
        <w:t>人员要求：洗衣工，</w:t>
      </w:r>
      <w:r>
        <w:rPr>
          <w:rFonts w:hint="eastAsia" w:ascii="宋体" w:hAnsi="宋体" w:cs="宋体"/>
          <w:sz w:val="24"/>
          <w:highlight w:val="none"/>
        </w:rPr>
        <w:t xml:space="preserve"> </w:t>
      </w:r>
      <w:r>
        <w:rPr>
          <w:rFonts w:ascii="宋体" w:hAnsi="宋体" w:cs="宋体"/>
          <w:sz w:val="24"/>
          <w:szCs w:val="20"/>
          <w:highlight w:val="none"/>
        </w:rPr>
        <w:t>60周岁</w:t>
      </w:r>
      <w:r>
        <w:rPr>
          <w:rFonts w:ascii="宋体" w:hAnsi="宋体" w:cs="宋体"/>
          <w:sz w:val="24"/>
          <w:highlight w:val="none"/>
        </w:rPr>
        <w:t>（含）</w:t>
      </w:r>
      <w:r>
        <w:rPr>
          <w:rFonts w:ascii="宋体" w:hAnsi="宋体" w:cs="宋体"/>
          <w:sz w:val="24"/>
          <w:szCs w:val="20"/>
          <w:highlight w:val="none"/>
        </w:rPr>
        <w:t>以下</w:t>
      </w:r>
      <w:r>
        <w:rPr>
          <w:rFonts w:hint="eastAsia" w:ascii="宋体" w:hAnsi="宋体" w:cs="宋体"/>
          <w:sz w:val="24"/>
          <w:szCs w:val="20"/>
          <w:highlight w:val="none"/>
        </w:rPr>
        <w:t>，身体健康，履历无不良记录，无不良嗜好。</w:t>
      </w:r>
    </w:p>
    <w:p w14:paraId="196E99B5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  <w:highlight w:val="none"/>
        </w:rPr>
      </w:pPr>
      <w:r>
        <w:rPr>
          <w:rFonts w:hint="eastAsia" w:ascii="宋体" w:hAnsi="宋体" w:cs="宋体"/>
          <w:sz w:val="24"/>
          <w:szCs w:val="20"/>
          <w:highlight w:val="none"/>
        </w:rPr>
        <w:t>能够正常操作洗衣设备，不用时及时断电，做到爱护设备，每日进行清理保养。清洗衣物过程中，不得丢失损坏衣物，做到按签洗衣、按签发放。对衣物中发现的个人物品，应妥善保管并积极联系该名干职。（不用专职，可与楼内保洁合并）</w:t>
      </w:r>
    </w:p>
    <w:p w14:paraId="5FE5F636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  <w:highlight w:val="none"/>
        </w:rPr>
      </w:pPr>
      <w:r>
        <w:rPr>
          <w:rFonts w:hint="eastAsia" w:ascii="宋体" w:hAnsi="宋体" w:cs="宋体"/>
          <w:sz w:val="24"/>
          <w:szCs w:val="20"/>
          <w:highlight w:val="none"/>
        </w:rPr>
        <w:t>（</w:t>
      </w:r>
      <w:r>
        <w:rPr>
          <w:rFonts w:ascii="宋体" w:hAnsi="宋体" w:cs="宋体"/>
          <w:sz w:val="24"/>
          <w:szCs w:val="20"/>
          <w:highlight w:val="none"/>
        </w:rPr>
        <w:t>7）电工（综合维修）的要求和工作范围</w:t>
      </w:r>
    </w:p>
    <w:p w14:paraId="41CE9E1A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  <w:highlight w:val="none"/>
        </w:rPr>
      </w:pPr>
      <w:r>
        <w:rPr>
          <w:rFonts w:hint="eastAsia" w:ascii="宋体" w:hAnsi="宋体" w:cs="宋体"/>
          <w:sz w:val="24"/>
          <w:szCs w:val="20"/>
          <w:highlight w:val="none"/>
        </w:rPr>
        <w:t>人员要求：电工（综合维修），</w:t>
      </w:r>
      <w:r>
        <w:rPr>
          <w:rFonts w:hint="eastAsia" w:ascii="宋体" w:hAnsi="宋体" w:cs="宋体"/>
          <w:sz w:val="24"/>
          <w:szCs w:val="20"/>
          <w:highlight w:val="none"/>
          <w:lang w:val="en-US" w:eastAsia="zh-CN"/>
        </w:rPr>
        <w:t>5人，</w:t>
      </w:r>
      <w:r>
        <w:rPr>
          <w:rFonts w:ascii="宋体" w:hAnsi="宋体" w:cs="宋体"/>
          <w:sz w:val="24"/>
          <w:szCs w:val="20"/>
          <w:highlight w:val="none"/>
        </w:rPr>
        <w:t>60周岁</w:t>
      </w:r>
      <w:r>
        <w:rPr>
          <w:rFonts w:ascii="宋体" w:hAnsi="宋体" w:cs="宋体"/>
          <w:sz w:val="24"/>
          <w:highlight w:val="none"/>
        </w:rPr>
        <w:t>（含）</w:t>
      </w:r>
      <w:r>
        <w:rPr>
          <w:rFonts w:ascii="宋体" w:hAnsi="宋体" w:cs="宋体"/>
          <w:sz w:val="24"/>
          <w:szCs w:val="20"/>
          <w:highlight w:val="none"/>
        </w:rPr>
        <w:t>以下</w:t>
      </w:r>
      <w:r>
        <w:rPr>
          <w:rFonts w:hint="eastAsia" w:ascii="宋体" w:hAnsi="宋体" w:cs="宋体"/>
          <w:sz w:val="24"/>
          <w:szCs w:val="20"/>
          <w:highlight w:val="none"/>
        </w:rPr>
        <w:t>，</w:t>
      </w:r>
      <w:r>
        <w:rPr>
          <w:rFonts w:ascii="宋体" w:hAnsi="宋体" w:cs="宋体"/>
          <w:sz w:val="24"/>
          <w:szCs w:val="20"/>
          <w:highlight w:val="none"/>
        </w:rPr>
        <w:t>专业技术人员须持有从业资格证书；所有国家要求的强制性资格证书，包括但不限于《特种作业操作证（高压电工作业）》、《特种作业操作证（低压电工作业）》、《特种作业操作证（焊接与热切割作业）》等，</w:t>
      </w:r>
      <w:r>
        <w:rPr>
          <w:rFonts w:hint="eastAsia" w:ascii="宋体" w:hAnsi="宋体" w:cs="宋体"/>
          <w:sz w:val="24"/>
          <w:highlight w:val="none"/>
        </w:rPr>
        <w:t>中标人</w:t>
      </w:r>
      <w:r>
        <w:rPr>
          <w:rFonts w:hint="eastAsia" w:ascii="宋体" w:hAnsi="宋体" w:cs="宋体"/>
          <w:sz w:val="24"/>
          <w:szCs w:val="20"/>
          <w:highlight w:val="none"/>
        </w:rPr>
        <w:t>相关人员必须持证上岗，身体健康，履历无不良记录，无不良嗜好。</w:t>
      </w:r>
    </w:p>
    <w:p w14:paraId="35B73765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①房屋建筑公共部位日常维修和管理。</w:t>
      </w:r>
    </w:p>
    <w:p w14:paraId="67A46220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房屋建筑日常维修是指为保持狱内、外建筑用房、公共区域原有完好等级及配套设施、设备等能够正常使用，配套设施、设备为消防泵房、日用水泵房、强排泵房、电动车棚、自行车棚，进行日常修复小损小坏等房屋维护管理工作。定期做好楼内各种共用设施和附属建筑物、构筑物的巡查工作发现问题及时做出处置。做好楼内上下水道的疏通和院内道路的维护工作。爱护楼内的设施，未经委托方批准，不得对用房结构、设施等进行变动。及时完成各项零星维修任务，合格率</w:t>
      </w:r>
      <w:r>
        <w:rPr>
          <w:rFonts w:ascii="宋体" w:hAnsi="宋体" w:cs="宋体"/>
          <w:sz w:val="24"/>
          <w:szCs w:val="20"/>
        </w:rPr>
        <w:t>100%，一般维修任务不得超过24小时。</w:t>
      </w:r>
    </w:p>
    <w:p w14:paraId="552BBB5F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②供电系统运行管理</w:t>
      </w:r>
    </w:p>
    <w:p w14:paraId="4648B2E2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为保证监狱供电系统正常运行，对低压电器设备（各楼低压配电柜）、电线电缆、电气照明装置（办公设备及日常生活设施）等设备进行日常管理和维修养护。参与本单位电工排班，进行配电室</w:t>
      </w:r>
      <w:r>
        <w:rPr>
          <w:rFonts w:ascii="宋体" w:hAnsi="宋体" w:cs="宋体"/>
          <w:sz w:val="24"/>
          <w:szCs w:val="20"/>
        </w:rPr>
        <w:t>24小时值班。要求所有人员持证上岗。值班人员认真填写值班记录，抄写电流负载及电度表计量读数。在停送电过程中认真执行各种规章制度，正确地进行倒闸操作。严格遵守规章制度，按照规定对供电设备定期维护，认真巡视设备运行情况，发现异常和故障隐患要及时上报，正确果断的处置，并做好记录，记录完整、真实。严格执行用电安全规范，确保用电安全，认真做好交接班。配电室内保持整洁、通风、照明设施完好。各楼层配电柜、盘每周定期检查维修。加强日常维护检修,保证狱内外使用的照明、指示灯具线路、开关完好。各种电气开关、插座、照明灯具及时检修更换。对消防系统设备配置的电器及其他电器、电源要经常检测、保证紧急情况下设备的正常使用。设备出现故障时,维修人员10分钟内到达现场,设备维修合格率达到100％,一般性维修不过夜。</w:t>
      </w:r>
    </w:p>
    <w:p w14:paraId="76C93E66">
      <w:pPr>
        <w:numPr>
          <w:ilvl w:val="0"/>
          <w:numId w:val="2"/>
        </w:num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杂草清理</w:t>
      </w:r>
    </w:p>
    <w:p w14:paraId="24BB61A2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监狱门前道路两侧杂草清理（东排干至宝元路口）每月对门前道路两侧杂草进行清理，保持道路两侧整洁，无杂草，无树枝，无垃圾等弃物。定期监狱东侧围网外杂草清理，保持整齐</w:t>
      </w:r>
      <w:r>
        <w:rPr>
          <w:rFonts w:ascii="宋体" w:hAnsi="宋体" w:cs="宋体"/>
          <w:sz w:val="24"/>
          <w:szCs w:val="20"/>
        </w:rPr>
        <w:t>,面积约10000平方米。</w:t>
      </w:r>
    </w:p>
    <w:p w14:paraId="151F34D1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每年夏、秋、冬三季，中标人根据采购人安排，需对监狱警戒网东北西侧至环沟边共计约</w:t>
      </w:r>
      <w:r>
        <w:rPr>
          <w:rFonts w:ascii="宋体" w:hAnsi="宋体" w:cs="宋体"/>
          <w:sz w:val="24"/>
          <w:szCs w:val="20"/>
        </w:rPr>
        <w:t>36600平方米区域内的芦苇等杂草，进行一次集中清理，确保无枯草、无枯枝，消除火灾隐患。其中东侧5100平方米，西侧21000平方米，北侧10500平方米。</w:t>
      </w:r>
    </w:p>
    <w:p w14:paraId="6C0E7AA9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（</w:t>
      </w:r>
      <w:r>
        <w:rPr>
          <w:rFonts w:ascii="宋体" w:hAnsi="宋体" w:cs="宋体"/>
          <w:sz w:val="24"/>
          <w:szCs w:val="20"/>
        </w:rPr>
        <w:t>9）</w:t>
      </w:r>
      <w:r>
        <w:rPr>
          <w:rFonts w:hint="eastAsia" w:ascii="宋体" w:hAnsi="宋体" w:cs="宋体"/>
          <w:sz w:val="24"/>
          <w:szCs w:val="20"/>
        </w:rPr>
        <w:t>化粪清掏</w:t>
      </w:r>
    </w:p>
    <w:p w14:paraId="5B61499C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负责狱内、狱外各建筑物下水化粪池、积水坑，食堂滤油池以及相关管道的清掏、清运；污水、雨水管道的疏通。两个月清掏一次，保证作业安全，重大节日前必须巡查。保证及时有效、无遗撒并有详细的操作规程。做好清掏记录，制定紧急突发情况预案，并有效组织实施。保证设施、环境、工作场地的清洁卫生</w:t>
      </w:r>
      <w:r>
        <w:rPr>
          <w:rFonts w:ascii="宋体" w:hAnsi="宋体" w:cs="宋体"/>
          <w:sz w:val="24"/>
          <w:szCs w:val="20"/>
        </w:rPr>
        <w:t>,整洁美观。</w:t>
      </w:r>
    </w:p>
    <w:p w14:paraId="48969894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0"/>
        </w:rPr>
        <w:t>（</w:t>
      </w:r>
      <w:r>
        <w:rPr>
          <w:rFonts w:ascii="宋体" w:hAnsi="宋体" w:cs="宋体"/>
          <w:sz w:val="24"/>
          <w:szCs w:val="20"/>
        </w:rPr>
        <w:t>10）理发服务</w:t>
      </w:r>
    </w:p>
    <w:p w14:paraId="0732EA60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为监狱干职提供理发服务。具体时间根据采购人执勤模式调整情况确定，每周服务时间不少于</w:t>
      </w:r>
      <w:r>
        <w:rPr>
          <w:rFonts w:ascii="宋体" w:hAnsi="宋体" w:cs="宋体"/>
          <w:sz w:val="24"/>
          <w:szCs w:val="20"/>
        </w:rPr>
        <w:t>12小时。</w:t>
      </w:r>
    </w:p>
    <w:p w14:paraId="2AC840AC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负责理发室剪刀、围布、洗发水、毛巾等日常消耗品的采购。理发室内保持整洁卫生，物品摆放有序。及时清理头发屑和室内垃圾，并及时严格做好物品工具的清洗消毒。理发服务热情，提高理发水平。</w:t>
      </w:r>
    </w:p>
    <w:p w14:paraId="65AED94F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（</w:t>
      </w:r>
      <w:r>
        <w:rPr>
          <w:rFonts w:ascii="宋体" w:hAnsi="宋体" w:cs="宋体"/>
          <w:sz w:val="24"/>
          <w:szCs w:val="20"/>
        </w:rPr>
        <w:t>11）物资转运工作（根据工作需要）</w:t>
      </w:r>
    </w:p>
    <w:p w14:paraId="299A6DB8">
      <w:pPr>
        <w:spacing w:line="540" w:lineRule="exact"/>
        <w:ind w:firstLine="417" w:firstLineChars="174"/>
        <w:rPr>
          <w:rFonts w:hint="eastAsia"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特殊时期，组织人员对于狱内、外所需的生活、生产物资进行转运（费用含在总款项内，不另支付）。</w:t>
      </w:r>
    </w:p>
    <w:p w14:paraId="0C50635F">
      <w:pPr>
        <w:numPr>
          <w:ilvl w:val="0"/>
          <w:numId w:val="3"/>
        </w:numPr>
        <w:spacing w:line="540" w:lineRule="exact"/>
        <w:ind w:firstLine="417" w:firstLineChars="174"/>
        <w:rPr>
          <w:rFonts w:hint="eastAsia" w:ascii="宋体" w:hAnsi="宋体" w:cs="宋体"/>
          <w:sz w:val="24"/>
          <w:szCs w:val="20"/>
          <w:lang w:eastAsia="zh-CN"/>
        </w:rPr>
      </w:pPr>
      <w:r>
        <w:rPr>
          <w:rFonts w:hint="eastAsia" w:ascii="宋体" w:hAnsi="宋体" w:cs="宋体"/>
          <w:sz w:val="24"/>
          <w:szCs w:val="20"/>
          <w:lang w:eastAsia="zh-CN"/>
        </w:rPr>
        <w:t>国庆花卉布置</w:t>
      </w:r>
    </w:p>
    <w:p w14:paraId="2EC9EC3C">
      <w:pPr>
        <w:numPr>
          <w:ilvl w:val="0"/>
          <w:numId w:val="0"/>
        </w:numPr>
        <w:spacing w:line="540" w:lineRule="exact"/>
        <w:ind w:firstLine="0" w:firstLineChars="0"/>
        <w:rPr>
          <w:rFonts w:hint="eastAsia" w:ascii="宋体" w:hAnsi="宋体" w:cs="宋体"/>
          <w:sz w:val="24"/>
          <w:szCs w:val="20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0"/>
        </w:rPr>
        <w:t>负责清园监狱202</w:t>
      </w:r>
      <w:r>
        <w:rPr>
          <w:rFonts w:hint="eastAsia" w:ascii="宋体" w:hAnsi="宋体" w:cs="宋体"/>
          <w:sz w:val="24"/>
          <w:szCs w:val="20"/>
          <w:lang w:val="en-US" w:eastAsia="zh-CN"/>
        </w:rPr>
        <w:t>6</w:t>
      </w:r>
      <w:r>
        <w:rPr>
          <w:rFonts w:hint="eastAsia" w:ascii="宋体" w:hAnsi="宋体" w:cs="宋体"/>
          <w:sz w:val="24"/>
          <w:szCs w:val="20"/>
        </w:rPr>
        <w:t>年国庆期间节日花卉布置，需购置菊花、串红灯等小盆花卉，布置面积不少于200平米。</w:t>
      </w:r>
    </w:p>
    <w:p w14:paraId="0E81B753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2.</w:t>
      </w:r>
      <w:r>
        <w:rPr>
          <w:rFonts w:hint="eastAsia" w:ascii="宋体" w:hAnsi="宋体" w:cs="宋体"/>
          <w:sz w:val="24"/>
        </w:rPr>
        <w:t>2</w:t>
      </w:r>
      <w:r>
        <w:rPr>
          <w:rFonts w:ascii="宋体" w:hAnsi="宋体" w:cs="宋体"/>
          <w:sz w:val="24"/>
          <w:szCs w:val="20"/>
        </w:rPr>
        <w:t>采购标的的其他技术、服务等要求</w:t>
      </w:r>
    </w:p>
    <w:p w14:paraId="0293C89C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2.</w:t>
      </w:r>
      <w:r>
        <w:rPr>
          <w:rFonts w:hint="eastAsia" w:ascii="宋体" w:hAnsi="宋体" w:cs="宋体"/>
          <w:sz w:val="24"/>
        </w:rPr>
        <w:t>2</w:t>
      </w:r>
      <w:r>
        <w:rPr>
          <w:rFonts w:ascii="宋体" w:hAnsi="宋体" w:cs="宋体"/>
          <w:sz w:val="24"/>
          <w:szCs w:val="20"/>
        </w:rPr>
        <w:t>.3服务人员上岗要求</w:t>
      </w:r>
    </w:p>
    <w:p w14:paraId="01819F0A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2.</w:t>
      </w:r>
      <w:r>
        <w:rPr>
          <w:rFonts w:hint="eastAsia" w:ascii="宋体" w:hAnsi="宋体" w:cs="宋体"/>
          <w:sz w:val="24"/>
        </w:rPr>
        <w:t>2</w:t>
      </w:r>
      <w:r>
        <w:rPr>
          <w:rFonts w:ascii="宋体" w:hAnsi="宋体" w:cs="宋体"/>
          <w:sz w:val="24"/>
          <w:szCs w:val="20"/>
        </w:rPr>
        <w:t>.3.1制定各岗位职责，专人专区、分工明确、责任到人，执行标准化服务流程，定期组织员工培训学习及专项训练。</w:t>
      </w:r>
    </w:p>
    <w:p w14:paraId="507FAC13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2.</w:t>
      </w:r>
      <w:r>
        <w:rPr>
          <w:rFonts w:hint="eastAsia" w:ascii="宋体" w:hAnsi="宋体" w:cs="宋体"/>
          <w:sz w:val="24"/>
        </w:rPr>
        <w:t>2</w:t>
      </w:r>
      <w:r>
        <w:rPr>
          <w:rFonts w:ascii="宋体" w:hAnsi="宋体" w:cs="宋体"/>
          <w:sz w:val="24"/>
          <w:szCs w:val="20"/>
        </w:rPr>
        <w:t>.3.2员工按岗位统一着装，佩戴工牌，微笑服务，从业人员应熟悉楼宇情况，具备处理突发事件的能力。具体人员要求</w:t>
      </w:r>
    </w:p>
    <w:tbl>
      <w:tblPr>
        <w:tblStyle w:val="5"/>
        <w:tblW w:w="8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7025"/>
      </w:tblGrid>
      <w:tr w14:paraId="0948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CFA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电工（综合维修）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E01E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1.年龄在60周岁（含）以下男性</w:t>
            </w:r>
          </w:p>
          <w:p w14:paraId="3722AC92"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专业技术人员须持有从业资格证书；所有国家要求的强制性资格证书，包括但不限于《特种作业操作证（高压电工作业）》、《特种作业操作证（低压电工作业）》、《特种作业操作证（焊接与热切割作业）》等，中标人相关人员必须持证上岗</w:t>
            </w:r>
          </w:p>
        </w:tc>
      </w:tr>
      <w:tr w14:paraId="77C0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FCD9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保洁员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1D8D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1.年龄在60周岁（含）以下</w:t>
            </w:r>
          </w:p>
        </w:tc>
      </w:tr>
      <w:tr w14:paraId="0A87A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1D6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洗衣工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3F5CE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1.年龄在60周岁（含）以下</w:t>
            </w:r>
          </w:p>
        </w:tc>
      </w:tr>
      <w:tr w14:paraId="52AC2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969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绿化工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C740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1.年龄在60周岁（含）以下员工</w:t>
            </w:r>
          </w:p>
        </w:tc>
      </w:tr>
    </w:tbl>
    <w:p w14:paraId="39D711B6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2.3.3.3专业技术人员须持有从业资格证书；所有国家要求的强制性资格证书，包括但不限于《特种作业操作证（高压电工作业）》、《特种作业操作证（低压电工作业）》、《特种作业操作证（焊接与热切割作业）》等，</w:t>
      </w:r>
      <w:r>
        <w:rPr>
          <w:rFonts w:hint="eastAsia" w:ascii="宋体" w:hAnsi="宋体" w:cs="宋体"/>
          <w:sz w:val="24"/>
        </w:rPr>
        <w:t>中标人</w:t>
      </w:r>
      <w:r>
        <w:rPr>
          <w:rFonts w:hint="eastAsia" w:ascii="宋体" w:hAnsi="宋体" w:cs="宋体"/>
          <w:sz w:val="24"/>
          <w:szCs w:val="20"/>
        </w:rPr>
        <w:t>相关人员必须持证上岗。</w:t>
      </w:r>
    </w:p>
    <w:p w14:paraId="2CDE26C5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2.3.3.4注意文明礼仪、仪容仪表、行为规范，维护良好形象。</w:t>
      </w:r>
    </w:p>
    <w:p w14:paraId="14E3D7C0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2.3.3.5鼓励使用各类机械化设备进行物业服务，合理利用非办公时间集中进行维修养护、专项保洁、业务培训等工作。</w:t>
      </w:r>
    </w:p>
    <w:p w14:paraId="503448D5">
      <w:pPr>
        <w:spacing w:line="540" w:lineRule="exact"/>
        <w:ind w:firstLine="417" w:firstLineChars="174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2.3.3.6</w:t>
      </w:r>
      <w:r>
        <w:rPr>
          <w:rFonts w:hint="eastAsia" w:ascii="宋体" w:hAnsi="宋体" w:cs="宋体"/>
          <w:sz w:val="24"/>
        </w:rPr>
        <w:t>中标人</w:t>
      </w:r>
      <w:r>
        <w:rPr>
          <w:rFonts w:hint="eastAsia" w:ascii="宋体" w:hAnsi="宋体" w:cs="宋体"/>
          <w:sz w:val="24"/>
          <w:szCs w:val="20"/>
        </w:rPr>
        <w:t>应根据楼宇的面积、采购人服务需求、国家法律法规、行业标准，合理配备管理人员及其他工作人员，明确岗位职责、在岗人数、在岗时间、值班细则。供应商所有人员必须按国家法律法规签订劳动合同。</w:t>
      </w:r>
    </w:p>
    <w:p w14:paraId="72446769">
      <w:pPr>
        <w:spacing w:line="360" w:lineRule="auto"/>
        <w:contextualSpacing/>
        <w:rPr>
          <w:rFonts w:ascii="宋体" w:hAnsi="宋体" w:eastAsia="宋体" w:cs="宋体"/>
          <w:b/>
          <w:sz w:val="24"/>
          <w:szCs w:val="20"/>
        </w:rPr>
      </w:pPr>
      <w:r>
        <w:rPr>
          <w:rFonts w:ascii="宋体" w:hAnsi="宋体" w:eastAsia="宋体" w:cs="宋体"/>
          <w:b/>
          <w:sz w:val="24"/>
          <w:szCs w:val="20"/>
        </w:rPr>
        <w:t xml:space="preserve">3. </w:t>
      </w:r>
      <w:r>
        <w:rPr>
          <w:rFonts w:hint="eastAsia" w:ascii="宋体" w:hAnsi="宋体" w:eastAsia="宋体" w:cs="宋体"/>
          <w:b/>
          <w:sz w:val="24"/>
          <w:szCs w:val="20"/>
        </w:rPr>
        <w:t>验收标准</w:t>
      </w:r>
    </w:p>
    <w:p w14:paraId="61B932A3">
      <w:pPr>
        <w:spacing w:line="540" w:lineRule="exact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 xml:space="preserve">   3.1会议服务标准</w:t>
      </w:r>
    </w:p>
    <w:p w14:paraId="6BB408B1">
      <w:pPr>
        <w:spacing w:line="540" w:lineRule="exact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 xml:space="preserve">   会前10分钟准备好饮用水；开窗通风、适宜的打开空调等服务，以保持会议室的卫生整洁、空气清新。</w:t>
      </w:r>
    </w:p>
    <w:p w14:paraId="65442180">
      <w:pPr>
        <w:spacing w:line="540" w:lineRule="exact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 xml:space="preserve">   会后整理、清扫会场，检查会议室有无遗忘的物品，如发现有遗忘物品，应立即送还本人或交有关部门。</w:t>
      </w:r>
    </w:p>
    <w:p w14:paraId="2EDBFDAA">
      <w:pPr>
        <w:spacing w:line="540" w:lineRule="exact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 xml:space="preserve">   3.2卫生保洁服务标准</w:t>
      </w:r>
    </w:p>
    <w:p w14:paraId="555A5C89">
      <w:pPr>
        <w:spacing w:line="540" w:lineRule="exact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 xml:space="preserve">   每日保洁，保证室内环境、家具、用品、设施、花木等清洁、整洁、光亮，无尘土。地面光亮，无水迹、污渍，无杂物、清洗及时。整理书报、文件，严守秘密。会议区内会议室用茶杯等每次消毒。及时、准确完成领导交办的事务性工作。多功能厅等会议室使用后，及时清理，随时保持室内整洁、温度适宜、正常运行。</w:t>
      </w:r>
    </w:p>
    <w:p w14:paraId="5129D96C">
      <w:pPr>
        <w:spacing w:line="540" w:lineRule="exact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 xml:space="preserve">   大厅、公共楼道、公共区域及公共休息区的卫生保洁，地面光亮，无水迹、污渍、无杂物、清洗及时。楼梯、走廊、标示牌、门牌、通风窗口、地角线、墙面、柱子、顶板无尘、无污渍，有明显安全标志。沙发、垃圾桶摆放整齐，外观洁净，桶内垃圾不得超过容积的1/2。</w:t>
      </w:r>
    </w:p>
    <w:p w14:paraId="40E2A080">
      <w:pPr>
        <w:spacing w:line="540" w:lineRule="exact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 xml:space="preserve">   大厅天花板无尘埃。玻璃、门窗无尘、无污渍、水迹、裂痕。大厅入口地台、梯级、墙壁表面、所有玻璃门窗及楼内各种设施(含消防设施)无尘土，墙面整洁、无污渍、无蛛网。楼内无苍蝇、蚊虫、蟑螂、老鼠等虫害。</w:t>
      </w:r>
    </w:p>
    <w:p w14:paraId="3D0B1F7D">
      <w:pPr>
        <w:spacing w:line="540" w:lineRule="exac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灯饰、壁挂和其他饰物无尘土、损坏、整洁干净。灯具清洁目视无灰尘、挂件不丢失，绝缘性不降低。</w:t>
      </w:r>
    </w:p>
    <w:p w14:paraId="0A175FBB">
      <w:pPr>
        <w:spacing w:line="540" w:lineRule="exact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 xml:space="preserve">   公共卫生间保洁。设立每日多次巡视制度，根据卫生情况，及时打扫，每日保洁两次以上;会议区卫生间在会议室使用后,进行保洁。及时补充手纸、洗手液。卫生间内无异味，无蚊蝇，保持空气清新。便池无尘、无污、无杂物，小便池内香球及时更换。门窗隔板无尘、无污、无杂物。玻璃、镜面明亮无水迹。墩布间干净、整洁、无杂物、无座椅,无私人物品,物品码放整齐、不囤积。洗手池、龙头、弯管、马桶座、盖及水箱无尘、无污、无杂物,电镀明亮。地面墙角无尘、无污、无杂物、无蛛网，无水迹。设备(烘手器、灯、开关、暖气、通风口、门锁)无尘、无污、空气清新、无异味。</w:t>
      </w:r>
    </w:p>
    <w:p w14:paraId="69C9DE7A">
      <w:pPr>
        <w:spacing w:line="540" w:lineRule="exact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 xml:space="preserve">   设备(擦手纸箱、灯、开关、暖气、通风口、门锁)无尘、无污、空气清新、无异味。桶内垃圾不得超过1/2，立即清理。空气清新、无异味。</w:t>
      </w:r>
    </w:p>
    <w:p w14:paraId="0F7892C9">
      <w:pPr>
        <w:spacing w:line="540" w:lineRule="exac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楼外保洁。洁净无杂物</w:t>
      </w:r>
      <w:r>
        <w:rPr>
          <w:rFonts w:ascii="宋体" w:hAnsi="宋体" w:cs="宋体"/>
          <w:sz w:val="24"/>
          <w:szCs w:val="20"/>
        </w:rPr>
        <w:t>,巡视清扫,没有卫生死角。保洁重点是烟头、废纸等杂物，随时捡拾入桶。垃圾清运及时，垃圾站消毒。无蚊蝇滋生。及时对树叶、水、雪清扫，地面无积水、积雪，符合市扫雪办门前三包要求。每年3月、11月对建筑物楼顶防水层进行树叶等杂物清理，对地下排水通道进行杂物清理，确保排水畅通，不堵塞。</w:t>
      </w:r>
    </w:p>
    <w:p w14:paraId="54D3E23A">
      <w:pPr>
        <w:numPr>
          <w:ilvl w:val="0"/>
          <w:numId w:val="0"/>
        </w:numPr>
        <w:spacing w:line="540" w:lineRule="exac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  <w:lang w:val="en-US" w:eastAsia="zh-CN"/>
        </w:rPr>
        <w:t xml:space="preserve">    </w:t>
      </w:r>
      <w:r>
        <w:rPr>
          <w:rFonts w:ascii="宋体" w:hAnsi="宋体" w:cs="宋体"/>
          <w:sz w:val="24"/>
          <w:szCs w:val="20"/>
        </w:rPr>
        <w:t>3.3绿化养护管理服务标准</w:t>
      </w:r>
    </w:p>
    <w:p w14:paraId="572682E6">
      <w:pPr>
        <w:spacing w:line="540" w:lineRule="exact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 xml:space="preserve">    二级绿化区：花草树木、果树生长正常，修剪及时，叶面干净，具有光泽，无积尘，无枯枝败叶，无病虫害，无杂草。植物群落完整，层次丰富，黄土不外露，有整体的观赏效果，植物季相分明，生长茂盛。植物枝叶无虫害咬口、排泄物、无悬挂或依附在植物上的虫茧、休眠虫体及越冬虫蛹。观赏区内无垃圾，乔木无树挂，绿地无破坏、践踏及随意占用现象。室外绿化养护应达到各种植物存活率95％以上。观赏区内立视应无明显杂草，土壤疏松通透。草坪保持平整，高度不超过5厘米，草屑及时清理，草皮无病斑。乔木修剪科学合理，剪口光滑整齐，树冠完整美观，无徒长枝、下垂枝、枯枝，内膛不乱，通风透光。绿篱修剪整齐有型，保持观赏面枝叶丰满。花灌开花后修剪及时，无残花。观赏区果木按季节修剪枝叶，做到美观大方、有形、没有死树。及时清理枯枝烂叶，避免引起火灾。</w:t>
      </w:r>
    </w:p>
    <w:p w14:paraId="15217E49">
      <w:pPr>
        <w:spacing w:line="540" w:lineRule="exact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 xml:space="preserve">    三级绿化区：植物基本正常，虫坏较少，没有明显死树，及时清理10米隔离网上的附着植物，能够突击清理好废弃物，及时清理枯枝烂叶，避免引起火灾。</w:t>
      </w:r>
    </w:p>
    <w:p w14:paraId="14B4C62A">
      <w:pPr>
        <w:spacing w:line="540" w:lineRule="exact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 xml:space="preserve">    3．4洗衣服务标准</w:t>
      </w:r>
    </w:p>
    <w:p w14:paraId="444B7EE1">
      <w:pPr>
        <w:spacing w:line="540" w:lineRule="exact"/>
        <w:ind w:firstLine="480" w:firstLineChars="200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能够正常操作洗衣设备，不用时及时断电，做到爱护设备，每日进行清理保养。清洗衣物过程中，不得丢失损坏衣物，做到按签洗衣、按签发放。对衣物中发现的个人物品，应妥善保管并积极联系该名干职。</w:t>
      </w:r>
    </w:p>
    <w:p w14:paraId="2AB8A7FE">
      <w:pPr>
        <w:spacing w:line="540" w:lineRule="exact"/>
        <w:ind w:firstLine="480" w:firstLineChars="200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3.5房屋建筑公共部位日常维修和管理服务标准</w:t>
      </w:r>
    </w:p>
    <w:p w14:paraId="1AD576F4">
      <w:pPr>
        <w:spacing w:line="540" w:lineRule="exact"/>
        <w:ind w:firstLine="480" w:firstLineChars="200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房屋建筑日常维修是指为保持狱内、外建筑用房、公共区域原有完好等级及配套设施、设备等能够正常使用，配套设施、设备为消防泵房、日用水泵房、强排泵房、电动车棚、自行车棚，进行日常修复小损小坏等房屋维护管理工作。定期做好楼内各种共用设施和附属建筑物、构筑物的巡查工作发现问题及时做出处置。做好楼内上下水道的疏通和院内道路的维护工作。爱护楼内的设施，未经委托方批准，不得对用房结构、设施等进行变动。及时完成各项零星维修任务，合格率</w:t>
      </w:r>
      <w:r>
        <w:rPr>
          <w:rFonts w:ascii="宋体" w:hAnsi="宋体" w:cs="宋体"/>
          <w:sz w:val="24"/>
          <w:szCs w:val="20"/>
        </w:rPr>
        <w:t>100%，一般维修任务不得超过24小时。</w:t>
      </w:r>
    </w:p>
    <w:p w14:paraId="275F7F68">
      <w:pPr>
        <w:spacing w:line="540" w:lineRule="exact"/>
        <w:ind w:firstLine="480" w:firstLineChars="200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3.6供电系统运行管理服务标准</w:t>
      </w:r>
    </w:p>
    <w:p w14:paraId="0734D82E">
      <w:pPr>
        <w:spacing w:line="540" w:lineRule="exact"/>
        <w:ind w:firstLine="480" w:firstLineChars="200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为保证监狱供电系统正常运行，对低压电器设备（各楼低压配电柜）、电线电缆、电气照明装置（办公设备及日常生活设施）等设备进行日常管理和维修养护。参与本单位电工排班，进行配电室</w:t>
      </w:r>
      <w:r>
        <w:rPr>
          <w:rFonts w:ascii="宋体" w:hAnsi="宋体" w:cs="宋体"/>
          <w:sz w:val="24"/>
          <w:szCs w:val="20"/>
        </w:rPr>
        <w:t>24小时值班。要求所有人员持证上岗。值班人员认真填写值班记录，抄写电流负载及电度表计量读数。在停送电过程中认真执行各种规章制度，正确地进行倒闸操作。严格遵守规章制度，按照规定对供电设备定期维护，认真巡视设备运行情况，发现异常和故障隐患要及时上报，正确果断的处置，并做好记录，记录完整、真实。严格执行用电安全规范，确保用电安全，认真做好交接班。配电室内保持整洁、通风、照明设施完好。各楼层配电柜、盘每周定期检查维修。加强日常维护检修,保证狱内外使用的照明、指示灯具线路、开关完好。各种电气开关、插座、照明灯具及时检修更换。对消防系统设备配置的电器及其他电器、电源要经常检测、保证紧急情况下设备的正常使用。设备出现故障时,维修人员10分钟内到达现场,设备维修合格率达到100％,一般性维修不过夜。</w:t>
      </w:r>
    </w:p>
    <w:p w14:paraId="2C4EEB00">
      <w:pPr>
        <w:spacing w:line="540" w:lineRule="exact"/>
        <w:ind w:firstLine="480" w:firstLineChars="200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3.7化粪清掏服务标准</w:t>
      </w:r>
    </w:p>
    <w:p w14:paraId="30624696">
      <w:pPr>
        <w:spacing w:line="540" w:lineRule="exact"/>
        <w:ind w:firstLine="480" w:firstLineChars="200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负责狱内、狱外各建筑物下水化粪池、积水坑，食堂滤油池以及相关管道的清掏、清运；污水、雨水管道的疏通。两个月清掏一次，保证作业安全，重大节日前必须巡查。保证及时有效、无遗撒并有详细的操作规程。做好清掏记录，制定紧急突发情况预案，并有效组织实施。保证设施、环境、工作场地的清洁卫生</w:t>
      </w:r>
      <w:r>
        <w:rPr>
          <w:rFonts w:ascii="宋体" w:hAnsi="宋体" w:cs="宋体"/>
          <w:sz w:val="24"/>
          <w:szCs w:val="20"/>
        </w:rPr>
        <w:t>,整洁美观。</w:t>
      </w:r>
    </w:p>
    <w:p w14:paraId="2A032804">
      <w:pPr>
        <w:spacing w:line="540" w:lineRule="exact"/>
        <w:ind w:firstLine="480" w:firstLineChars="200"/>
        <w:rPr>
          <w:rFonts w:ascii="宋体" w:hAnsi="宋体" w:cs="宋体"/>
          <w:sz w:val="24"/>
          <w:szCs w:val="20"/>
        </w:rPr>
      </w:pPr>
      <w:r>
        <w:rPr>
          <w:rFonts w:ascii="宋体" w:hAnsi="宋体" w:cs="宋体"/>
          <w:sz w:val="24"/>
          <w:szCs w:val="20"/>
        </w:rPr>
        <w:t>3.8物资转运服务标准</w:t>
      </w:r>
    </w:p>
    <w:p w14:paraId="15194DDA">
      <w:pPr>
        <w:spacing w:line="540" w:lineRule="exact"/>
        <w:ind w:firstLine="480" w:firstLineChars="200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特殊时期，组织人员对于狱内、外所需的生活、生产物资进行转运（费用含在总款项内，不另支付）。</w:t>
      </w:r>
    </w:p>
    <w:p w14:paraId="1BBBE650">
      <w:pPr>
        <w:spacing w:line="360" w:lineRule="auto"/>
        <w:ind w:firstLine="520" w:firstLineChars="217"/>
        <w:rPr>
          <w:rFonts w:ascii="宋体" w:hAnsi="宋体" w:cs="宋体"/>
          <w:b w:val="0"/>
          <w:bCs/>
          <w:color w:val="000000"/>
          <w:sz w:val="24"/>
        </w:rPr>
      </w:pPr>
      <w:r>
        <w:rPr>
          <w:rFonts w:hint="eastAsia" w:ascii="宋体" w:hAnsi="宋体" w:cs="宋体"/>
          <w:b w:val="0"/>
          <w:bCs/>
          <w:color w:val="000000"/>
          <w:sz w:val="24"/>
          <w:lang w:val="en-US" w:eastAsia="zh-CN"/>
        </w:rPr>
        <w:t>3.9</w:t>
      </w:r>
      <w:r>
        <w:rPr>
          <w:rFonts w:hint="eastAsia" w:ascii="宋体" w:hAnsi="宋体" w:cs="宋体"/>
          <w:b w:val="0"/>
          <w:bCs/>
          <w:color w:val="000000"/>
          <w:sz w:val="24"/>
        </w:rPr>
        <w:t>为在项目中充分落实《政府采购法》规定的“政府采购应当有助于实现国家的经济和社会发展政策目标”等相关要求，以项目为载体推动北京市环境社会治理(ESG)体系高质量发展，请供应商提供在本项目中落实ESG理念的工作措施。</w:t>
      </w:r>
    </w:p>
    <w:p w14:paraId="2477D452">
      <w:pPr>
        <w:spacing w:line="360" w:lineRule="auto"/>
        <w:ind w:firstLine="520" w:firstLineChars="217"/>
        <w:rPr>
          <w:rFonts w:ascii="宋体" w:hAnsi="宋体" w:cs="宋体"/>
          <w:b w:val="0"/>
          <w:bCs/>
          <w:color w:val="000000"/>
          <w:sz w:val="24"/>
        </w:rPr>
      </w:pPr>
      <w:r>
        <w:rPr>
          <w:rFonts w:hint="eastAsia" w:ascii="宋体" w:hAnsi="宋体" w:cs="宋体"/>
          <w:b w:val="0"/>
          <w:bCs/>
          <w:color w:val="000000"/>
          <w:sz w:val="24"/>
        </w:rPr>
        <w:t>落实《北京市公共场所室内温度控制导则（试行）》（京发改〔2022〕1673号）关于公共建筑和空间的室内温度控制相关要求。</w:t>
      </w:r>
    </w:p>
    <w:p w14:paraId="325B6BA1">
      <w:pPr>
        <w:spacing w:line="360" w:lineRule="auto"/>
        <w:ind w:firstLine="520" w:firstLineChars="217"/>
        <w:rPr>
          <w:rFonts w:ascii="宋体" w:hAnsi="宋体" w:cs="宋体"/>
          <w:b w:val="0"/>
          <w:bCs/>
          <w:color w:val="000000"/>
          <w:sz w:val="24"/>
        </w:rPr>
      </w:pPr>
      <w:r>
        <w:rPr>
          <w:rFonts w:hint="eastAsia" w:ascii="宋体" w:hAnsi="宋体" w:cs="宋体"/>
          <w:b w:val="0"/>
          <w:bCs/>
          <w:color w:val="000000"/>
          <w:sz w:val="24"/>
        </w:rPr>
        <w:t>照明系统建议落实《北京市党政机关、国有企事业单位办公建筑外观照明强化节能导则(试行)》(京发改〔2022〕88号）。</w:t>
      </w:r>
    </w:p>
    <w:p w14:paraId="11E97BEA">
      <w:pPr>
        <w:rPr>
          <w:b w:val="0"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51098"/>
    <w:multiLevelType w:val="multilevel"/>
    <w:tmpl w:val="13851098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650506"/>
    <w:multiLevelType w:val="multilevel"/>
    <w:tmpl w:val="47650506"/>
    <w:lvl w:ilvl="0" w:tentative="0">
      <w:start w:val="8"/>
      <w:numFmt w:val="decimal"/>
      <w:suff w:val="nothing"/>
      <w:lvlText w:val="(%1)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8D3A3E7"/>
    <w:multiLevelType w:val="singleLevel"/>
    <w:tmpl w:val="68D3A3E7"/>
    <w:lvl w:ilvl="0" w:tentative="0">
      <w:start w:val="1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371FD"/>
    <w:rsid w:val="34DA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annotation text"/>
    <w:basedOn w:val="1"/>
    <w:qFormat/>
    <w:uiPriority w:val="99"/>
    <w:rPr>
      <w:szCs w:val="21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List Paragraph2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9457</Words>
  <Characters>9849</Characters>
  <Lines>0</Lines>
  <Paragraphs>0</Paragraphs>
  <TotalTime>15</TotalTime>
  <ScaleCrop>false</ScaleCrop>
  <LinksUpToDate>false</LinksUpToDate>
  <CharactersWithSpaces>9964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2025-09-30T01:28:00Z</dcterms:created>
  <dc:creator>user</dc:creator>
  <cp:lastModifiedBy>HJT</cp:lastModifiedBy>
  <dcterms:modified xsi:type="dcterms:W3CDTF">2025-09-30T06:24:38Z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eyJoZGlkIjoiOTZmZmVhZGE5ZjRiMDJkNWI0MTIyMWU2ZjI3YTA2Y2IiLCJ1c2VySWQiOiI0MjM1NzMyNDgifQ==</vt:lpwstr>
  </property>
  <property fmtid="{D5CDD505-2E9C-101B-9397-08002B2CF9AE}" pid="4" name="ICV">
    <vt:lpwstr>653B536BD0A64DE7B2AA119417606F24_12</vt:lpwstr>
  </property>
</Properties>
</file>