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outlineLvl w:val="0"/>
        <w:rPr>
          <w:b/>
          <w:sz w:val="36"/>
          <w:szCs w:val="36"/>
        </w:rPr>
      </w:pPr>
      <w:bookmarkStart w:id="0" w:name="_Toc99301424"/>
      <w:r>
        <w:rPr>
          <w:b/>
          <w:sz w:val="36"/>
          <w:szCs w:val="36"/>
        </w:rPr>
        <w:t>采购需求</w:t>
      </w:r>
      <w:bookmarkEnd w:id="0"/>
      <w:bookmarkStart w:id="3" w:name="_GoBack"/>
      <w:bookmarkEnd w:id="3"/>
    </w:p>
    <w:p>
      <w:pPr>
        <w:pStyle w:val="66"/>
        <w:numPr>
          <w:ilvl w:val="0"/>
          <w:numId w:val="8"/>
        </w:numPr>
        <w:spacing w:line="360" w:lineRule="auto"/>
        <w:ind w:left="420" w:firstLineChars="0"/>
        <w:contextualSpacing/>
        <w:rPr>
          <w:rFonts w:ascii="宋体" w:hAnsi="宋体"/>
          <w:b/>
          <w:sz w:val="24"/>
          <w:szCs w:val="24"/>
        </w:rPr>
      </w:pPr>
      <w:bookmarkStart w:id="1" w:name="_Toc174185168"/>
      <w:bookmarkStart w:id="2" w:name="_Toc184023125"/>
      <w:r>
        <w:rPr>
          <w:rFonts w:ascii="宋体" w:hAnsi="宋体"/>
          <w:b/>
          <w:sz w:val="24"/>
          <w:szCs w:val="24"/>
        </w:rPr>
        <w:t>采购标的</w:t>
      </w:r>
    </w:p>
    <w:p>
      <w:pPr>
        <w:spacing w:line="360" w:lineRule="auto"/>
        <w:contextualSpacing/>
        <w:rPr>
          <w:rFonts w:hint="eastAsia" w:ascii="宋体" w:hAnsi="宋体" w:eastAsia="宋体" w:cs="宋体"/>
          <w:bCs/>
          <w:sz w:val="24"/>
          <w:highlight w:val="none"/>
        </w:rPr>
      </w:pPr>
      <w:r>
        <w:rPr>
          <w:bCs/>
          <w:sz w:val="24"/>
          <w:highlight w:val="none"/>
        </w:rPr>
        <w:t>1.</w:t>
      </w:r>
      <w:r>
        <w:rPr>
          <w:rFonts w:hint="eastAsia" w:ascii="宋体" w:hAnsi="宋体" w:eastAsia="宋体" w:cs="宋体"/>
          <w:bCs/>
          <w:sz w:val="24"/>
          <w:highlight w:val="none"/>
        </w:rPr>
        <w:t xml:space="preserve"> 采购标的（货物需求一览表或简要服务内容及数量）</w:t>
      </w:r>
    </w:p>
    <w:tbl>
      <w:tblPr>
        <w:tblStyle w:val="53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5"/>
        <w:gridCol w:w="1737"/>
        <w:gridCol w:w="533"/>
        <w:gridCol w:w="470"/>
        <w:gridCol w:w="1570"/>
        <w:gridCol w:w="2530"/>
        <w:gridCol w:w="11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序号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服务名称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数量</w:t>
            </w:r>
          </w:p>
        </w:tc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单位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预算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服务内容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4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57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1737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北京市少年宫2026年物业服务采购项目</w:t>
            </w:r>
          </w:p>
        </w:tc>
        <w:tc>
          <w:tcPr>
            <w:tcW w:w="5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1</w:t>
            </w:r>
          </w:p>
        </w:tc>
        <w:tc>
          <w:tcPr>
            <w:tcW w:w="4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项</w:t>
            </w:r>
          </w:p>
        </w:tc>
        <w:tc>
          <w:tcPr>
            <w:tcW w:w="15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352.3679</w:t>
            </w:r>
            <w:r>
              <w:rPr>
                <w:rFonts w:hint="eastAsia" w:ascii="宋体" w:hAnsi="宋体" w:eastAsia="宋体" w:cs="宋体"/>
                <w:sz w:val="24"/>
                <w:highlight w:val="none"/>
              </w:rPr>
              <w:t>万元</w:t>
            </w:r>
          </w:p>
        </w:tc>
        <w:tc>
          <w:tcPr>
            <w:tcW w:w="253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highlight w:val="none"/>
              </w:rPr>
              <w:t>项目管理、工程维修、会议接待及前台指引、办公区及教学区保洁、甲方交办的临时性工作。</w:t>
            </w:r>
          </w:p>
        </w:tc>
        <w:tc>
          <w:tcPr>
            <w:tcW w:w="1105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sz w:val="24"/>
                <w:highlight w:val="none"/>
              </w:rPr>
            </w:pPr>
          </w:p>
        </w:tc>
      </w:tr>
    </w:tbl>
    <w:p>
      <w:pPr>
        <w:spacing w:line="360" w:lineRule="auto"/>
        <w:contextualSpacing/>
        <w:rPr>
          <w:rFonts w:hint="eastAsia" w:ascii="宋体" w:hAnsi="宋体" w:eastAsia="宋体" w:cs="宋体"/>
          <w:bCs/>
          <w:sz w:val="24"/>
          <w:highlight w:val="none"/>
        </w:rPr>
      </w:pPr>
    </w:p>
    <w:p>
      <w:pPr>
        <w:spacing w:line="360" w:lineRule="auto"/>
        <w:contextualSpacing/>
        <w:rPr>
          <w:bCs/>
          <w:sz w:val="24"/>
          <w:highlight w:val="none"/>
        </w:rPr>
      </w:pPr>
      <w:r>
        <w:rPr>
          <w:bCs/>
          <w:sz w:val="24"/>
          <w:highlight w:val="none"/>
        </w:rPr>
        <w:t>2. 项目背景/项目概述</w:t>
      </w:r>
    </w:p>
    <w:p>
      <w:pPr>
        <w:spacing w:line="360" w:lineRule="auto"/>
        <w:contextualSpacing/>
        <w:jc w:val="left"/>
        <w:rPr>
          <w:bCs/>
          <w:sz w:val="24"/>
          <w:highlight w:val="none"/>
        </w:rPr>
      </w:pPr>
      <w:r>
        <w:rPr>
          <w:rFonts w:hint="eastAsia"/>
          <w:highlight w:val="none"/>
        </w:rPr>
        <w:t xml:space="preserve">     </w:t>
      </w:r>
      <w:r>
        <w:rPr>
          <w:sz w:val="24"/>
          <w:highlight w:val="none"/>
        </w:rPr>
        <w:t>项目名称：北京市少年宫2026年物业服务采购项目</w:t>
      </w:r>
    </w:p>
    <w:p>
      <w:pPr>
        <w:spacing w:line="360" w:lineRule="auto"/>
        <w:ind w:firstLine="480" w:firstLineChars="200"/>
        <w:contextualSpacing/>
        <w:jc w:val="left"/>
        <w:rPr>
          <w:bCs/>
          <w:sz w:val="24"/>
          <w:highlight w:val="none"/>
        </w:rPr>
      </w:pPr>
      <w:r>
        <w:rPr>
          <w:bCs/>
          <w:color w:val="auto"/>
          <w:sz w:val="24"/>
          <w:highlight w:val="none"/>
        </w:rPr>
        <w:t>服务范围：东城区左安门西街11号，建筑面积4.92万平方米。其中包含：少年宫1-</w:t>
      </w:r>
      <w:r>
        <w:rPr>
          <w:rFonts w:hint="eastAsia"/>
          <w:bCs/>
          <w:color w:val="auto"/>
          <w:sz w:val="24"/>
          <w:highlight w:val="none"/>
          <w:lang w:val="en-US" w:eastAsia="zh-CN"/>
        </w:rPr>
        <w:t>8号</w:t>
      </w:r>
      <w:r>
        <w:rPr>
          <w:bCs/>
          <w:color w:val="auto"/>
          <w:sz w:val="24"/>
          <w:highlight w:val="none"/>
        </w:rPr>
        <w:t>楼</w:t>
      </w:r>
      <w:r>
        <w:rPr>
          <w:bCs/>
          <w:sz w:val="24"/>
          <w:highlight w:val="none"/>
        </w:rPr>
        <w:t>地上空间和地下空间、1-10号平房办公区、东小院办公区、教工之家、室外篮球场、室外足球场、剧场休息厅（家长休息室）、剧场设备间、B2综合馆（羽毛球馆、篮球馆）等区域。</w:t>
      </w:r>
    </w:p>
    <w:p>
      <w:pPr>
        <w:spacing w:line="360" w:lineRule="auto"/>
        <w:ind w:firstLine="480" w:firstLineChars="200"/>
        <w:contextualSpacing/>
        <w:jc w:val="left"/>
        <w:rPr>
          <w:bCs/>
          <w:sz w:val="24"/>
          <w:highlight w:val="none"/>
        </w:rPr>
      </w:pPr>
      <w:r>
        <w:rPr>
          <w:bCs/>
          <w:sz w:val="24"/>
          <w:highlight w:val="none"/>
        </w:rPr>
        <w:t>物业服务的主要内容：项目管理、工程维修、会议接待及前台指引、办公区及教学区保洁、甲方交办的临时性工作。</w:t>
      </w:r>
    </w:p>
    <w:tbl>
      <w:tblPr>
        <w:tblStyle w:val="53"/>
        <w:tblpPr w:leftFromText="181" w:rightFromText="181" w:vertAnchor="text" w:horzAnchor="margin" w:tblpXSpec="center" w:tblpY="1"/>
        <w:tblOverlap w:val="never"/>
        <w:tblW w:w="91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"/>
        <w:gridCol w:w="1571"/>
        <w:gridCol w:w="1276"/>
        <w:gridCol w:w="595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1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环境保洁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卫生保洁</w:t>
            </w:r>
          </w:p>
        </w:tc>
        <w:tc>
          <w:tcPr>
            <w:tcW w:w="59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门前三包、公共区域卫生保洁，指定房间、会议室保洁；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扫雪铲冰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冬季户外地面扫雪铲冰；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洒水降尘，除水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篮球场、足球场</w:t>
            </w:r>
            <w:r>
              <w:rPr>
                <w:bCs/>
                <w:sz w:val="24"/>
                <w:highlight w:val="none"/>
              </w:rPr>
              <w:t>洒水降尘，雨雪天道路及操场积水扫除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垃圾清运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垃圾有效分类、清运，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协助</w:t>
            </w:r>
            <w:r>
              <w:rPr>
                <w:bCs/>
                <w:sz w:val="24"/>
                <w:highlight w:val="none"/>
              </w:rPr>
              <w:t>化粪池定时清掏，有毒有害废品及时回收；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防疫消杀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结合</w:t>
            </w:r>
            <w:r>
              <w:rPr>
                <w:rFonts w:hint="eastAsia"/>
                <w:bCs/>
                <w:sz w:val="24"/>
                <w:highlight w:val="none"/>
                <w:lang w:val="en-US" w:eastAsia="zh-CN"/>
              </w:rPr>
              <w:t>实际</w:t>
            </w:r>
            <w:r>
              <w:rPr>
                <w:bCs/>
                <w:sz w:val="24"/>
                <w:highlight w:val="none"/>
              </w:rPr>
              <w:t>需求，对公共区域定期实施消杀工作；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2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维修维护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设备维护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设施设备的保洁及报修，设备设施使用过程中出现故障，直接联系并配合维保公司进行维修，做好报修记录。质保期外，负责设备设施的运行管理、维护、保洁、定期检查及维修；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房屋维修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确保办公楼（区）房屋的完好和正常使用；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3</w:t>
            </w:r>
          </w:p>
        </w:tc>
        <w:tc>
          <w:tcPr>
            <w:tcW w:w="15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综合服务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color w:val="FF0000"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会议服务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color w:val="FF0000"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会议室预定，会议室保洁、茶水服务；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综合管理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会议室家具摆放管理，会议活动时桌椅搬动，公共杯具清洁；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5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收发传达</w:t>
            </w:r>
          </w:p>
        </w:tc>
        <w:tc>
          <w:tcPr>
            <w:tcW w:w="5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360" w:lineRule="auto"/>
              <w:contextualSpacing/>
              <w:jc w:val="left"/>
              <w:rPr>
                <w:bCs/>
                <w:sz w:val="24"/>
                <w:highlight w:val="none"/>
              </w:rPr>
            </w:pPr>
            <w:r>
              <w:rPr>
                <w:bCs/>
                <w:sz w:val="24"/>
                <w:highlight w:val="none"/>
              </w:rPr>
              <w:t>报刊、重要信件的收发工作；来客登记工作；</w:t>
            </w:r>
          </w:p>
        </w:tc>
      </w:tr>
    </w:tbl>
    <w:p>
      <w:pPr>
        <w:spacing w:line="360" w:lineRule="auto"/>
        <w:contextualSpacing/>
        <w:rPr>
          <w:bCs/>
          <w:sz w:val="24"/>
          <w:highlight w:val="none"/>
        </w:rPr>
      </w:pPr>
    </w:p>
    <w:p>
      <w:pPr>
        <w:pStyle w:val="66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商务要求</w:t>
      </w:r>
    </w:p>
    <w:p>
      <w:pPr>
        <w:spacing w:line="360" w:lineRule="auto"/>
        <w:contextualSpacing/>
        <w:rPr>
          <w:i/>
          <w:sz w:val="24"/>
          <w:highlight w:val="none"/>
        </w:rPr>
      </w:pPr>
      <w:r>
        <w:rPr>
          <w:sz w:val="24"/>
          <w:highlight w:val="none"/>
        </w:rPr>
        <w:t>1. 交付（实施）的时间（期限）和地点（范围）</w:t>
      </w:r>
    </w:p>
    <w:p>
      <w:pPr>
        <w:spacing w:line="360" w:lineRule="auto"/>
        <w:ind w:firstLine="480" w:firstLineChars="200"/>
        <w:contextualSpacing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实施期限：</w:t>
      </w:r>
      <w:r>
        <w:rPr>
          <w:rFonts w:hint="eastAsia"/>
          <w:sz w:val="24"/>
          <w:lang w:val="en-US" w:eastAsia="zh-CN"/>
        </w:rPr>
        <w:t>自合同签订之日起一年</w:t>
      </w:r>
    </w:p>
    <w:p>
      <w:pPr>
        <w:spacing w:line="360" w:lineRule="auto"/>
        <w:ind w:firstLine="480" w:firstLineChars="200"/>
        <w:contextualSpacing/>
        <w:rPr>
          <w:rFonts w:hint="eastAsia"/>
          <w:sz w:val="24"/>
          <w:highlight w:val="none"/>
        </w:rPr>
      </w:pPr>
      <w:r>
        <w:rPr>
          <w:rFonts w:hint="eastAsia"/>
          <w:sz w:val="24"/>
          <w:highlight w:val="none"/>
        </w:rPr>
        <w:t>实施地点：北京市东城区左安门西街11号</w:t>
      </w:r>
    </w:p>
    <w:p>
      <w:pPr>
        <w:spacing w:line="360" w:lineRule="auto"/>
        <w:ind w:firstLine="480" w:firstLineChars="200"/>
        <w:contextualSpacing/>
        <w:jc w:val="left"/>
        <w:rPr>
          <w:rFonts w:hint="default" w:eastAsia="宋体"/>
          <w:highlight w:val="none"/>
          <w:lang w:val="en-US" w:eastAsia="zh-CN"/>
        </w:rPr>
      </w:pPr>
      <w:r>
        <w:rPr>
          <w:bCs/>
          <w:sz w:val="24"/>
          <w:highlight w:val="none"/>
        </w:rPr>
        <w:t>服务范围：东城区左安门西街11号，建筑面积4.92万平方米。其中包含：少年宫1-</w:t>
      </w:r>
      <w:r>
        <w:rPr>
          <w:rFonts w:hint="eastAsia"/>
          <w:bCs/>
          <w:sz w:val="24"/>
          <w:highlight w:val="none"/>
          <w:lang w:val="en-US" w:eastAsia="zh-CN"/>
        </w:rPr>
        <w:t>8号</w:t>
      </w:r>
      <w:r>
        <w:rPr>
          <w:bCs/>
          <w:sz w:val="24"/>
          <w:highlight w:val="none"/>
        </w:rPr>
        <w:t>楼地上空间和地下空间、1-10号平房办公区、东小院办公区、教工之家、室外篮球场、室外足球场、剧场休息厅（家长休息室）、剧场设备间、B2综合馆（羽毛球馆、篮球馆）等区域。</w:t>
      </w:r>
    </w:p>
    <w:p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2. 付款条件（进度和方式）</w:t>
      </w:r>
    </w:p>
    <w:p>
      <w:pPr>
        <w:spacing w:line="360" w:lineRule="auto"/>
        <w:ind w:firstLine="480" w:firstLineChars="200"/>
        <w:contextualSpacing/>
        <w:jc w:val="left"/>
        <w:rPr>
          <w:bCs/>
          <w:sz w:val="24"/>
          <w:highlight w:val="none"/>
        </w:rPr>
      </w:pPr>
      <w:r>
        <w:rPr>
          <w:rFonts w:hint="default"/>
          <w:bCs/>
          <w:sz w:val="24"/>
          <w:highlight w:val="none"/>
        </w:rPr>
        <w:t>物业服务费分4次进行付款，付款时间为2</w:t>
      </w:r>
      <w:r>
        <w:rPr>
          <w:bCs/>
          <w:sz w:val="24"/>
          <w:highlight w:val="none"/>
        </w:rPr>
        <w:t>02</w:t>
      </w:r>
      <w:r>
        <w:rPr>
          <w:rFonts w:hint="default"/>
          <w:bCs/>
          <w:sz w:val="24"/>
          <w:highlight w:val="none"/>
        </w:rPr>
        <w:t>6年3月</w:t>
      </w:r>
      <w:r>
        <w:rPr>
          <w:rFonts w:hint="default"/>
          <w:bCs/>
          <w:sz w:val="24"/>
          <w:highlight w:val="none"/>
          <w:lang w:val="en-US" w:eastAsia="zh-CN"/>
        </w:rPr>
        <w:t>支付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合同价款的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%</w:t>
      </w:r>
      <w:r>
        <w:rPr>
          <w:rFonts w:hint="default"/>
          <w:bCs/>
          <w:sz w:val="24"/>
          <w:highlight w:val="none"/>
        </w:rPr>
        <w:t>、</w:t>
      </w:r>
      <w:r>
        <w:rPr>
          <w:bCs/>
          <w:sz w:val="24"/>
          <w:highlight w:val="none"/>
        </w:rPr>
        <w:t>6</w:t>
      </w:r>
      <w:r>
        <w:rPr>
          <w:rFonts w:hint="default"/>
          <w:bCs/>
          <w:sz w:val="24"/>
          <w:highlight w:val="none"/>
        </w:rPr>
        <w:t>月</w:t>
      </w:r>
      <w:r>
        <w:rPr>
          <w:rFonts w:hint="default"/>
          <w:bCs/>
          <w:sz w:val="24"/>
          <w:highlight w:val="none"/>
          <w:lang w:val="en-US" w:eastAsia="zh-CN"/>
        </w:rPr>
        <w:t>支付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合同价款的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%</w:t>
      </w:r>
      <w:r>
        <w:rPr>
          <w:rFonts w:hint="default"/>
          <w:bCs/>
          <w:sz w:val="24"/>
          <w:highlight w:val="none"/>
        </w:rPr>
        <w:t>、9月</w:t>
      </w:r>
      <w:r>
        <w:rPr>
          <w:rFonts w:hint="default"/>
          <w:bCs/>
          <w:sz w:val="24"/>
          <w:highlight w:val="none"/>
          <w:lang w:val="en-US" w:eastAsia="zh-CN"/>
        </w:rPr>
        <w:t>支付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合同价款的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%</w:t>
      </w:r>
      <w:r>
        <w:rPr>
          <w:rFonts w:hint="default"/>
          <w:bCs/>
          <w:sz w:val="24"/>
          <w:highlight w:val="none"/>
        </w:rPr>
        <w:t>、1</w:t>
      </w:r>
      <w:r>
        <w:rPr>
          <w:bCs/>
          <w:sz w:val="24"/>
          <w:highlight w:val="none"/>
        </w:rPr>
        <w:t>2</w:t>
      </w:r>
      <w:r>
        <w:rPr>
          <w:rFonts w:hint="default"/>
          <w:bCs/>
          <w:sz w:val="24"/>
          <w:highlight w:val="none"/>
        </w:rPr>
        <w:t>月</w:t>
      </w:r>
      <w:r>
        <w:rPr>
          <w:rFonts w:hint="default"/>
          <w:bCs/>
          <w:sz w:val="24"/>
          <w:highlight w:val="none"/>
          <w:lang w:val="en-US" w:eastAsia="zh-CN"/>
        </w:rPr>
        <w:t>支付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合同价款的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  <w:lang w:val="en-US" w:eastAsia="zh-CN"/>
        </w:rPr>
        <w:t>30</w:t>
      </w:r>
      <w:r>
        <w:rPr>
          <w:rFonts w:hint="default" w:ascii="Times New Roman" w:hAnsi="Times New Roman" w:eastAsia="宋体" w:cs="Times New Roman"/>
          <w:bCs/>
          <w:sz w:val="24"/>
          <w:szCs w:val="24"/>
          <w:highlight w:val="none"/>
        </w:rPr>
        <w:t>%</w:t>
      </w:r>
      <w:r>
        <w:rPr>
          <w:rFonts w:hint="default"/>
          <w:bCs/>
          <w:sz w:val="24"/>
          <w:highlight w:val="none"/>
        </w:rPr>
        <w:t>。</w:t>
      </w:r>
    </w:p>
    <w:p>
      <w:pPr>
        <w:pStyle w:val="66"/>
        <w:numPr>
          <w:ilvl w:val="0"/>
          <w:numId w:val="8"/>
        </w:numPr>
        <w:spacing w:line="360" w:lineRule="auto"/>
        <w:ind w:firstLineChars="0"/>
        <w:contextualSpacing/>
        <w:rPr>
          <w:rFonts w:ascii="Times New Roman" w:hAnsi="Times New Roman"/>
          <w:b/>
          <w:sz w:val="24"/>
          <w:szCs w:val="24"/>
          <w:highlight w:val="none"/>
        </w:rPr>
      </w:pPr>
      <w:r>
        <w:rPr>
          <w:rFonts w:ascii="Times New Roman" w:hAnsi="Times New Roman"/>
          <w:b/>
          <w:sz w:val="24"/>
          <w:szCs w:val="24"/>
          <w:highlight w:val="none"/>
        </w:rPr>
        <w:t>技术要求</w:t>
      </w:r>
    </w:p>
    <w:p>
      <w:pPr>
        <w:numPr>
          <w:ilvl w:val="0"/>
          <w:numId w:val="9"/>
        </w:num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基本要求</w:t>
      </w:r>
    </w:p>
    <w:p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为采购人提供物业管理服务，完成</w:t>
      </w:r>
      <w:r>
        <w:rPr>
          <w:rFonts w:hint="eastAsia"/>
          <w:sz w:val="24"/>
          <w:highlight w:val="none"/>
        </w:rPr>
        <w:t>北京市少年宫</w:t>
      </w:r>
      <w:r>
        <w:rPr>
          <w:sz w:val="24"/>
          <w:highlight w:val="none"/>
        </w:rPr>
        <w:t>公共区域的设备设施维护、保洁、</w:t>
      </w:r>
      <w:r>
        <w:rPr>
          <w:rFonts w:hint="eastAsia"/>
          <w:sz w:val="24"/>
          <w:highlight w:val="none"/>
        </w:rPr>
        <w:t>会议</w:t>
      </w:r>
      <w:r>
        <w:rPr>
          <w:sz w:val="24"/>
          <w:highlight w:val="none"/>
        </w:rPr>
        <w:t>等各项工作，以保证物业得到安全和正常的使用。</w:t>
      </w:r>
    </w:p>
    <w:p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1.1 采购标的需实现的功能或者目标</w:t>
      </w:r>
    </w:p>
    <w:p>
      <w:pPr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1.2 需执行的国家相关标准、行业标准、地方标准或者其他标准、规范</w:t>
      </w:r>
    </w:p>
    <w:p>
      <w:p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2. 服务内容及要求/货物技术要求</w:t>
      </w:r>
    </w:p>
    <w:p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2.1采购标的需满足的性能、材料、结构、外观、质量、安全、技术规格、物理特性等要求</w:t>
      </w:r>
    </w:p>
    <w:p>
      <w:pPr>
        <w:widowControl/>
        <w:spacing w:line="360" w:lineRule="auto"/>
        <w:ind w:firstLine="480" w:firstLineChars="200"/>
        <w:contextualSpacing/>
        <w:rPr>
          <w:rFonts w:hint="eastAsia" w:eastAsia="宋体"/>
          <w:sz w:val="24"/>
          <w:highlight w:val="none"/>
          <w:lang w:val="en-US" w:eastAsia="zh-CN"/>
        </w:rPr>
      </w:pPr>
      <w:r>
        <w:rPr>
          <w:rFonts w:hint="eastAsia"/>
          <w:sz w:val="24"/>
          <w:highlight w:val="none"/>
          <w:lang w:val="en-US" w:eastAsia="zh-CN"/>
        </w:rPr>
        <w:t>不涉及</w:t>
      </w:r>
    </w:p>
    <w:p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2.2采购标的需满足的服务标准、期限、效率等要求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（一）环境保洁服务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服务内容：全面负责北京市少年宫</w:t>
      </w:r>
      <w:r>
        <w:rPr>
          <w:sz w:val="24"/>
          <w:highlight w:val="none"/>
        </w:rPr>
        <w:t>1-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rFonts w:hint="eastAsia"/>
          <w:sz w:val="24"/>
          <w:highlight w:val="none"/>
        </w:rPr>
        <w:t>楼地上空间和地下空间、</w:t>
      </w:r>
      <w:r>
        <w:rPr>
          <w:sz w:val="24"/>
          <w:highlight w:val="none"/>
        </w:rPr>
        <w:t>1-</w:t>
      </w:r>
      <w:r>
        <w:rPr>
          <w:rFonts w:hint="eastAsia"/>
          <w:sz w:val="24"/>
          <w:highlight w:val="none"/>
          <w:lang w:val="en-US" w:eastAsia="zh-CN"/>
        </w:rPr>
        <w:t>10</w:t>
      </w:r>
      <w:r>
        <w:rPr>
          <w:rFonts w:hint="eastAsia"/>
          <w:sz w:val="24"/>
          <w:highlight w:val="none"/>
        </w:rPr>
        <w:t>号平房办公区、东小院办公区、教工之家、室外篮球场、室外足球场</w:t>
      </w:r>
      <w:r>
        <w:rPr>
          <w:rFonts w:hint="eastAsia"/>
          <w:sz w:val="24"/>
          <w:highlight w:val="none"/>
          <w:lang w:eastAsia="zh-CN"/>
        </w:rPr>
        <w:t>、</w:t>
      </w:r>
      <w:r>
        <w:rPr>
          <w:rFonts w:hint="eastAsia"/>
          <w:sz w:val="24"/>
          <w:highlight w:val="none"/>
          <w:lang w:val="en-US" w:eastAsia="zh-CN"/>
        </w:rPr>
        <w:t>剧场休息厅（家长休息室）、剧场设备间、B2综合馆（羽毛球馆、篮球馆）</w:t>
      </w:r>
      <w:r>
        <w:rPr>
          <w:rFonts w:hint="eastAsia"/>
          <w:sz w:val="24"/>
          <w:highlight w:val="none"/>
        </w:rPr>
        <w:t>等公共区域的清洁卫生，全面负责各项保洁服务管理工作，为少年宫教职工作人员创造良好的教学、办公环境。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．负责各楼宇门厅、电梯间、楼梯间、走廊、卫生间等公共区域的日常保洁工作；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．负责物业管理楼宇内公共区域工作；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．负责少年宫领导房间的日常保洁工作；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．负责特殊天气时各楼宇公共区域门窗的关闭工作；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5</w:t>
      </w:r>
      <w:r>
        <w:rPr>
          <w:rFonts w:hint="eastAsia"/>
          <w:sz w:val="24"/>
          <w:highlight w:val="none"/>
        </w:rPr>
        <w:t>．负责物业管理区域内冬季扫雪铲冰工作；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 xml:space="preserve">6. </w:t>
      </w:r>
      <w:r>
        <w:rPr>
          <w:rFonts w:hint="eastAsia"/>
          <w:sz w:val="24"/>
          <w:highlight w:val="none"/>
        </w:rPr>
        <w:t>负责制定物业疫情防控及消杀应急预案。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 xml:space="preserve">1. </w:t>
      </w:r>
      <w:r>
        <w:rPr>
          <w:rFonts w:hint="eastAsia"/>
          <w:sz w:val="24"/>
          <w:highlight w:val="none"/>
        </w:rPr>
        <w:t>公共区域保洁标准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地面光亮无水迹、污迹，地面无杂物；桌椅及相关器具无尘，无污迹；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楼梯、走廊、指示牌、门牌、通风窗口、踢脚线、墙壁、柱子、顶板无尘、无污物；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垃圾筒内垃圾不超过</w:t>
      </w:r>
      <w:r>
        <w:rPr>
          <w:sz w:val="24"/>
          <w:highlight w:val="none"/>
        </w:rPr>
        <w:t>1/3</w:t>
      </w:r>
      <w:r>
        <w:rPr>
          <w:rFonts w:hint="eastAsia"/>
          <w:sz w:val="24"/>
          <w:highlight w:val="none"/>
        </w:rPr>
        <w:t>，并摆放整齐，外观干净；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(4)</w:t>
      </w:r>
      <w:r>
        <w:rPr>
          <w:rFonts w:hint="eastAsia"/>
          <w:sz w:val="24"/>
          <w:highlight w:val="none"/>
        </w:rPr>
        <w:t>三米以下公共区域玻璃、门窗无污迹，水迹、裂痕，有明显安全标志；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(5)</w:t>
      </w:r>
      <w:r>
        <w:rPr>
          <w:rFonts w:hint="eastAsia"/>
          <w:sz w:val="24"/>
          <w:highlight w:val="none"/>
        </w:rPr>
        <w:t>厅堂无蚊蝇；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(6)</w:t>
      </w:r>
      <w:r>
        <w:rPr>
          <w:rFonts w:hint="eastAsia"/>
          <w:sz w:val="24"/>
          <w:highlight w:val="none"/>
        </w:rPr>
        <w:t>灯饰和其它饰物无尘土、破损；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(7)</w:t>
      </w:r>
      <w:r>
        <w:rPr>
          <w:rFonts w:hint="eastAsia"/>
          <w:sz w:val="24"/>
          <w:highlight w:val="none"/>
        </w:rPr>
        <w:t>楼梯、台阶、墙壁表面、所有玻璃门窗及设施无尘土大理石墙面光亮、无污迹、水迹；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(8)</w:t>
      </w:r>
      <w:r>
        <w:rPr>
          <w:rFonts w:hint="eastAsia"/>
          <w:sz w:val="24"/>
          <w:highlight w:val="none"/>
        </w:rPr>
        <w:t>大厅吊顶无尘埃。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．卫生间保洁标准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门窗、隔板无尘、无污、无杂物；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玻璃、镜面明亮无水迹；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地面墙角无尘、无污、无杂物、无蜘蛛网、无水迹；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(4)</w:t>
      </w:r>
      <w:r>
        <w:rPr>
          <w:rFonts w:hint="eastAsia"/>
          <w:sz w:val="24"/>
          <w:highlight w:val="none"/>
        </w:rPr>
        <w:t>洗手池、龙头洁净无污、无杂物，电镀明亮；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(5)</w:t>
      </w:r>
      <w:r>
        <w:rPr>
          <w:rFonts w:hint="eastAsia"/>
          <w:sz w:val="24"/>
          <w:highlight w:val="none"/>
        </w:rPr>
        <w:t>便池无尘、无污、无杂物；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(6)</w:t>
      </w:r>
      <w:r>
        <w:rPr>
          <w:rFonts w:hint="eastAsia"/>
          <w:sz w:val="24"/>
          <w:highlight w:val="none"/>
        </w:rPr>
        <w:t>桶内垃圾不超</w:t>
      </w:r>
      <w:r>
        <w:rPr>
          <w:sz w:val="24"/>
          <w:highlight w:val="none"/>
        </w:rPr>
        <w:t>1/2</w:t>
      </w:r>
      <w:r>
        <w:rPr>
          <w:rFonts w:hint="eastAsia"/>
          <w:sz w:val="24"/>
          <w:highlight w:val="none"/>
        </w:rPr>
        <w:t>即清理；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(7)</w:t>
      </w:r>
      <w:r>
        <w:rPr>
          <w:rFonts w:hint="eastAsia"/>
          <w:sz w:val="24"/>
          <w:highlight w:val="none"/>
        </w:rPr>
        <w:t>设备</w:t>
      </w:r>
      <w:r>
        <w:rPr>
          <w:sz w:val="24"/>
          <w:highlight w:val="none"/>
        </w:rPr>
        <w:t>(</w:t>
      </w:r>
      <w:r>
        <w:rPr>
          <w:rFonts w:hint="eastAsia"/>
          <w:sz w:val="24"/>
          <w:highlight w:val="none"/>
        </w:rPr>
        <w:t>烘手器、灯、开关、暖气、通风口、门锁</w:t>
      </w:r>
      <w:r>
        <w:rPr>
          <w:sz w:val="24"/>
          <w:highlight w:val="none"/>
        </w:rPr>
        <w:t>)</w:t>
      </w:r>
      <w:r>
        <w:rPr>
          <w:rFonts w:hint="eastAsia"/>
          <w:sz w:val="24"/>
          <w:highlight w:val="none"/>
        </w:rPr>
        <w:t>无尘、无污；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(8)</w:t>
      </w:r>
      <w:r>
        <w:rPr>
          <w:rFonts w:hint="eastAsia"/>
          <w:sz w:val="24"/>
          <w:highlight w:val="none"/>
        </w:rPr>
        <w:t>空气清新、无异味；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(9)</w:t>
      </w:r>
      <w:r>
        <w:rPr>
          <w:rFonts w:hint="eastAsia"/>
          <w:sz w:val="24"/>
          <w:highlight w:val="none"/>
        </w:rPr>
        <w:t>开水间干净、整洁、无杂物、无座椅、无私人物品，物品码放整齐、不囤积；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(10)</w:t>
      </w:r>
      <w:r>
        <w:rPr>
          <w:rFonts w:hint="eastAsia"/>
          <w:sz w:val="24"/>
          <w:highlight w:val="none"/>
        </w:rPr>
        <w:t>保证卫生纸、擦手纸、洗手液正常供应，烘干器正常使用。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．保洁人员标准：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保洁人员</w:t>
      </w:r>
      <w:r>
        <w:rPr>
          <w:sz w:val="24"/>
          <w:highlight w:val="none"/>
        </w:rPr>
        <w:t>18-55</w:t>
      </w:r>
      <w:r>
        <w:rPr>
          <w:rFonts w:hint="eastAsia"/>
          <w:sz w:val="24"/>
          <w:highlight w:val="none"/>
        </w:rPr>
        <w:t>周岁，身高不低于</w:t>
      </w:r>
      <w:r>
        <w:rPr>
          <w:sz w:val="24"/>
          <w:highlight w:val="none"/>
        </w:rPr>
        <w:t>1.55</w:t>
      </w:r>
      <w:r>
        <w:rPr>
          <w:rFonts w:hint="eastAsia"/>
          <w:sz w:val="24"/>
          <w:highlight w:val="none"/>
        </w:rPr>
        <w:t>米，正式上岗前必须接受物业公司的正规培训和安全教育，统一着装。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．楼宇内公共区域保洁标准：</w:t>
      </w:r>
    </w:p>
    <w:p>
      <w:pPr>
        <w:adjustRightInd w:val="0"/>
        <w:spacing w:line="360" w:lineRule="atLeast"/>
        <w:ind w:firstLine="240" w:firstLineChars="10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）门前地面清洁、无废弃物；</w:t>
      </w:r>
    </w:p>
    <w:p>
      <w:pPr>
        <w:adjustRightInd w:val="0"/>
        <w:spacing w:line="360" w:lineRule="atLeast"/>
        <w:ind w:firstLine="240" w:firstLineChars="10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）保洁重点是烟头、废纸等，随时捡拾入桶；</w:t>
      </w:r>
    </w:p>
    <w:p>
      <w:pPr>
        <w:adjustRightInd w:val="0"/>
        <w:spacing w:line="360" w:lineRule="atLeast"/>
        <w:ind w:firstLine="240" w:firstLineChars="10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）垃圾清运及时，垃圾站消毒，无蚊蝇、老鼠滋生；</w:t>
      </w:r>
    </w:p>
    <w:p>
      <w:pPr>
        <w:adjustRightInd w:val="0"/>
        <w:spacing w:line="360" w:lineRule="atLeast"/>
        <w:ind w:firstLine="240" w:firstLineChars="10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）地面、台阶无积水、积雪，清扫及时，人不被滑倒，符合北京市扫雪办要求；</w:t>
      </w:r>
    </w:p>
    <w:p>
      <w:pPr>
        <w:adjustRightInd w:val="0"/>
        <w:spacing w:line="360" w:lineRule="atLeast"/>
        <w:ind w:firstLine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5</w:t>
      </w:r>
      <w:r>
        <w:rPr>
          <w:rFonts w:hint="eastAsia"/>
          <w:sz w:val="24"/>
          <w:highlight w:val="none"/>
        </w:rPr>
        <w:t>）楼外台阶、通道无杂物和积尘；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）楼宇内地面干净整洁，无杂物、落叶、烟头等；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5</w:t>
      </w:r>
      <w:r>
        <w:rPr>
          <w:rFonts w:hint="eastAsia"/>
          <w:sz w:val="24"/>
          <w:highlight w:val="none"/>
        </w:rPr>
        <w:t>．病媒生物防治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协助专业消杀公司对各建筑物、各楼层设置鼠盒，定期投放老鼠药、灭蟑药；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定期喷洒灭蚊蝇药，环境保持清洁卫生，消灭蚊、蝇、鼠、蟑的孽生地；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对公共区域定期进行防疫消毒，并做好记录。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．清洁保洁基本要求</w:t>
      </w:r>
    </w:p>
    <w:tbl>
      <w:tblPr>
        <w:tblStyle w:val="53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"/>
        <w:gridCol w:w="3318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区域</w:t>
            </w:r>
          </w:p>
        </w:tc>
        <w:tc>
          <w:tcPr>
            <w:tcW w:w="3318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清洁项目</w:t>
            </w:r>
          </w:p>
        </w:tc>
        <w:tc>
          <w:tcPr>
            <w:tcW w:w="4530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清洁标准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</w:trPr>
        <w:tc>
          <w:tcPr>
            <w:tcW w:w="876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4530" w:type="dxa"/>
            <w:vMerge w:val="continue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大堂门口走廊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石材、瓷砖及PVC地面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随时保持干净，无污渍、尘渍、痰渍、烟头、杂物等，保持光洁明亮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石材或瓷砖墙身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保持无尘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玻璃门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无手印、无污渍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天花板、大灯及灯箱光管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无蛛丝、无灰尘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灯饰、标识牌、风扇、风口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无蛛丝、无灰尘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花盆、花槽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无杂物、无明显灰尘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垃圾箱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无尘渍、无痰渍，不堆积溢出，无异味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电梯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电梯门、不锈钢按钮、运行显示板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随时保持无手印、无污渍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电梯箱内照明、天花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无蜘蛛网、无污渍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电梯箱内不锈钢内壁、按钮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无手印、污渍、随时保持不锈钢亮丽的金属光泽、无蛛丝、无灰尘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电梯箱内地面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随时保持光洁、明亮、无杂物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楼内公共走道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瓷砖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保持干净无污渍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楼梯扶手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灯饰、天花、标识、风扇、风口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无污渍、无尘、无蜘蛛网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垃圾箱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无尘渍、无痰渍，无堆积溢出，无异味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中心领导办公室室内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领导办公室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地面无尘、无杂物，皮质、木质无用具洁净明亮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地面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随时保持干净、无污渍、尘渍、痰渍、烟头等，保持光洁明亮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家具、窗台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随时保持光洁明亮、无污渍、尘渍等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门窗玻璃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无手印、无污渍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灯饰、天花、风扇、风口、隔帘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无污渍、无尘、无蜘蛛网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洗</w:t>
            </w:r>
          </w:p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手</w:t>
            </w:r>
          </w:p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间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玻璃镜面，台面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小便器、坐厕、洗手盆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随时保持无污渍、无尿渍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地面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随时保持洁净干燥，无秽物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洗手间隔板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灯管、天花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无污渍、无灰尘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楼宇天台及地下室</w:t>
            </w: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走道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无杂物、无烟头等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各种水井、沙井、排水沟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保持通畅，无垃圾杂物、无积水、无异味，井盖无明显污渍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垃圾箱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无尘渍、无痰渍，无堆积溢出，无异味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  <w:highlight w:val="none"/>
              </w:rPr>
            </w:pPr>
          </w:p>
        </w:tc>
        <w:tc>
          <w:tcPr>
            <w:tcW w:w="33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天台、地下室</w:t>
            </w:r>
          </w:p>
        </w:tc>
        <w:tc>
          <w:tcPr>
            <w:tcW w:w="4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djustRightInd w:val="0"/>
              <w:spacing w:line="360" w:lineRule="atLeast"/>
              <w:ind w:left="420"/>
              <w:jc w:val="left"/>
              <w:textAlignment w:val="baseline"/>
              <w:rPr>
                <w:rFonts w:hint="eastAsia" w:eastAsia="宋体" w:cs="Times New Roman"/>
                <w:sz w:val="24"/>
                <w:highlight w:val="none"/>
              </w:rPr>
            </w:pPr>
            <w:r>
              <w:rPr>
                <w:rFonts w:hint="eastAsia" w:eastAsia="宋体" w:cs="Times New Roman"/>
                <w:sz w:val="24"/>
                <w:highlight w:val="none"/>
              </w:rPr>
              <w:t>保持清洁，下水道通畅</w:t>
            </w:r>
          </w:p>
        </w:tc>
      </w:tr>
    </w:tbl>
    <w:p>
      <w:pPr>
        <w:adjustRightInd w:val="0"/>
        <w:spacing w:line="360" w:lineRule="atLeast"/>
        <w:ind w:left="420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（二）维修维护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．房屋建筑的日常维护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服务内容：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房屋日常养护维修是指为保持房屋原有完好等级和正常使用，进行日常养护和及时修复小损和小坏等房屋维护管理工作。建筑物的土建维修、养护和管理。对建筑、房屋进行维护</w:t>
      </w:r>
      <w:r>
        <w:rPr>
          <w:sz w:val="24"/>
          <w:highlight w:val="none"/>
        </w:rPr>
        <w:t>(</w:t>
      </w:r>
      <w:r>
        <w:rPr>
          <w:rFonts w:hint="eastAsia"/>
          <w:sz w:val="24"/>
          <w:highlight w:val="none"/>
        </w:rPr>
        <w:t>包括楼梯间、走廊通道、门厅、设备机房及室内门窗修补、顶棚维修、墙面找补抹灰、木结构刷漆、瓷砖修补等等</w:t>
      </w:r>
      <w:r>
        <w:rPr>
          <w:sz w:val="24"/>
          <w:highlight w:val="none"/>
        </w:rPr>
        <w:t>)</w:t>
      </w:r>
      <w:r>
        <w:rPr>
          <w:rFonts w:hint="eastAsia"/>
          <w:sz w:val="24"/>
          <w:highlight w:val="none"/>
        </w:rPr>
        <w:t>。定期清理露天平台和内管线沟杂物，疏通楼宇下水和雨落管；</w:t>
      </w:r>
      <w:r>
        <w:rPr>
          <w:sz w:val="24"/>
          <w:highlight w:val="none"/>
        </w:rPr>
        <w:t xml:space="preserve"> 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楼内的公用设施及附属配套设施的维修、养护和管理，包括污水管道、道闸系统、保养和管理。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每年进行一次房屋安全普查，保证房屋完好率达到</w:t>
      </w:r>
      <w:r>
        <w:rPr>
          <w:sz w:val="24"/>
          <w:highlight w:val="none"/>
        </w:rPr>
        <w:t>100%</w:t>
      </w:r>
      <w:r>
        <w:rPr>
          <w:rFonts w:hint="eastAsia"/>
          <w:sz w:val="24"/>
          <w:highlight w:val="none"/>
        </w:rPr>
        <w:t>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及时完成各项维修任务，维修合格率达</w:t>
      </w:r>
      <w:r>
        <w:rPr>
          <w:sz w:val="24"/>
          <w:highlight w:val="none"/>
        </w:rPr>
        <w:t>100%</w:t>
      </w:r>
      <w:r>
        <w:rPr>
          <w:rFonts w:hint="eastAsia"/>
          <w:sz w:val="24"/>
          <w:highlight w:val="none"/>
        </w:rPr>
        <w:t>，遇有需要紧急修补的，必须及时采取措施。一般维修不得超过</w:t>
      </w:r>
      <w:r>
        <w:rPr>
          <w:sz w:val="24"/>
          <w:highlight w:val="none"/>
        </w:rPr>
        <w:t>24</w:t>
      </w:r>
      <w:r>
        <w:rPr>
          <w:rFonts w:hint="eastAsia"/>
          <w:sz w:val="24"/>
          <w:highlight w:val="none"/>
        </w:rPr>
        <w:t>小时；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对房屋共用部位进行日常管理和维修养护，检修记录和保养记录齐全；</w:t>
      </w:r>
      <w:r>
        <w:rPr>
          <w:sz w:val="24"/>
          <w:highlight w:val="none"/>
        </w:rPr>
        <w:t xml:space="preserve"> 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(4)</w:t>
      </w:r>
      <w:r>
        <w:rPr>
          <w:rFonts w:hint="eastAsia"/>
          <w:sz w:val="24"/>
          <w:highlight w:val="none"/>
        </w:rPr>
        <w:t>每日巡查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次，包括：室外、室内等工作范围规定区域的巡检，发现建筑物破损及时上报并记录；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(5)</w:t>
      </w:r>
      <w:r>
        <w:rPr>
          <w:rFonts w:hint="eastAsia"/>
          <w:sz w:val="24"/>
          <w:highlight w:val="none"/>
        </w:rPr>
        <w:t>爱护楼内设施，未经批准，不得对建筑结构、设施等进行改动；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(6)</w:t>
      </w:r>
      <w:r>
        <w:rPr>
          <w:rFonts w:hint="eastAsia"/>
          <w:sz w:val="24"/>
          <w:highlight w:val="none"/>
        </w:rPr>
        <w:t>恶劣天气条件下</w:t>
      </w:r>
      <w:r>
        <w:rPr>
          <w:sz w:val="24"/>
          <w:highlight w:val="none"/>
        </w:rPr>
        <w:t>(</w:t>
      </w:r>
      <w:r>
        <w:rPr>
          <w:rFonts w:hint="eastAsia"/>
          <w:sz w:val="24"/>
          <w:highlight w:val="none"/>
        </w:rPr>
        <w:t>如大风、大雨、大雪、冰雹等</w:t>
      </w:r>
      <w:r>
        <w:rPr>
          <w:sz w:val="24"/>
          <w:highlight w:val="none"/>
        </w:rPr>
        <w:t>)</w:t>
      </w:r>
      <w:r>
        <w:rPr>
          <w:rFonts w:hint="eastAsia"/>
          <w:sz w:val="24"/>
          <w:highlight w:val="none"/>
        </w:rPr>
        <w:t>加强日常巡视的次数与频率，建立应对极端天气的应急预案和约束机制；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(7)</w:t>
      </w:r>
      <w:r>
        <w:rPr>
          <w:rFonts w:hint="eastAsia"/>
          <w:sz w:val="24"/>
          <w:highlight w:val="none"/>
        </w:rPr>
        <w:t>建立日常房屋维修、报修、巡检制度。负责零星维修的接报、工作任务分配、任务完成情况记录。制定每周巡检工作计划，制定定期检查计划，向采购方进行工作月报、年报；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(8)</w:t>
      </w:r>
      <w:r>
        <w:rPr>
          <w:rFonts w:hint="eastAsia"/>
          <w:sz w:val="24"/>
          <w:highlight w:val="none"/>
        </w:rPr>
        <w:t>对北京市少年宫二次装修施工进行认真监督，爱护各类设备设施，未经采购方主管部门批准，任何单位、部门不得对房屋结构、设备设施进行装修、改造、移位及安装空调等设备；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(9)</w:t>
      </w:r>
      <w:r>
        <w:rPr>
          <w:rFonts w:hint="eastAsia"/>
          <w:sz w:val="24"/>
          <w:highlight w:val="none"/>
        </w:rPr>
        <w:t>建筑物屋面雨水排泄通畅。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．供电系统管理维护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服务内容：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高、低压配电系统：包括高、低压配电柜、箱等配电设施的运行、维护、保养、检修；机房配电设备维护、保养、检修、运行管理；配电室</w:t>
      </w:r>
      <w:r>
        <w:rPr>
          <w:sz w:val="24"/>
          <w:highlight w:val="none"/>
        </w:rPr>
        <w:t>24</w:t>
      </w:r>
      <w:r>
        <w:rPr>
          <w:rFonts w:hint="eastAsia"/>
          <w:sz w:val="24"/>
          <w:highlight w:val="none"/>
        </w:rPr>
        <w:t>小时专人值守。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供电系统：由配电间至各办公楼宇的配电箱、柜、盘进线断路器上口的供电线路、设备的运行，维护检修。由配电间至空调机组、风机盘管、通风机组、消防排烟机组等的供电线路、设备的运行，维护检修，由配电间至其它用电设备线路和设备运行的维护、检修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照明系统：照明供电线路、设备的运行、维护、检修；更换灯具及光源；事故照明系统设备的运行、维护、检修。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(4)</w:t>
      </w:r>
      <w:r>
        <w:rPr>
          <w:rFonts w:hint="eastAsia"/>
          <w:sz w:val="24"/>
          <w:highlight w:val="none"/>
        </w:rPr>
        <w:t>对物业范围内各级电表定期检查、维护及记录数据，每季度按照采购方要求完成能耗数据登记及上报工作。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对供电范围内的电气设备定期巡视维护和重点检测，建立各项设备档案，建立严格的电气维修制度，达到用电系统安全可靠；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统筹规划，做到合理、节约用电；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电气维修人员必须持证上岗；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(4)</w:t>
      </w:r>
      <w:r>
        <w:rPr>
          <w:rFonts w:hint="eastAsia"/>
          <w:sz w:val="24"/>
          <w:highlight w:val="none"/>
        </w:rPr>
        <w:t>配电间主电路跳闸，</w:t>
      </w:r>
      <w:r>
        <w:rPr>
          <w:rFonts w:hint="eastAsia"/>
          <w:sz w:val="24"/>
          <w:highlight w:val="none"/>
          <w:lang w:val="en-US" w:eastAsia="zh-CN"/>
        </w:rPr>
        <w:t>十五</w:t>
      </w:r>
      <w:r>
        <w:rPr>
          <w:rFonts w:hint="eastAsia"/>
          <w:sz w:val="24"/>
          <w:highlight w:val="none"/>
        </w:rPr>
        <w:t>分钟之内复原；供电设施发生故障，接到通知后</w:t>
      </w:r>
      <w:r>
        <w:rPr>
          <w:rFonts w:hint="eastAsia"/>
          <w:sz w:val="24"/>
          <w:highlight w:val="none"/>
          <w:lang w:val="en-US" w:eastAsia="zh-CN"/>
        </w:rPr>
        <w:t>十五</w:t>
      </w:r>
      <w:r>
        <w:rPr>
          <w:rFonts w:hint="eastAsia"/>
          <w:sz w:val="24"/>
          <w:highlight w:val="none"/>
        </w:rPr>
        <w:t>分钟赶到现场查明原因并排除故障，一般性维修不过夜；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(5)</w:t>
      </w:r>
      <w:r>
        <w:rPr>
          <w:rFonts w:hint="eastAsia"/>
          <w:sz w:val="24"/>
          <w:highlight w:val="none"/>
        </w:rPr>
        <w:t>加强日常维护检查，工作区使用的照明、灯具、开关要保证完好，损坏及时更换，按照电工操作规程负责紧急情况的拉、合闸操作；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(6)</w:t>
      </w:r>
      <w:r>
        <w:rPr>
          <w:rFonts w:hint="eastAsia"/>
          <w:sz w:val="24"/>
          <w:highlight w:val="none"/>
        </w:rPr>
        <w:t>配电箱柜的定期维护；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(7)</w:t>
      </w:r>
      <w:r>
        <w:rPr>
          <w:rFonts w:hint="eastAsia"/>
          <w:sz w:val="24"/>
          <w:highlight w:val="none"/>
        </w:rPr>
        <w:t>严格执行用电安全规范，确保用电安全，制定相关应急预案；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．给排水系统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服务内容：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楼宇各种给水、补水、污水、废水设施的正常使用所进行的日常养护维修，如给水泵、污水泵、管道、管件、阀门、水嘴、卫生洁具、排水管、透气管、水封设备以及中和池的污水处理设备等。室外污水井、雨水井检查巡视，定期清掏化粪池等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）日常检查巡视，保证给排水系统正常运行使用。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）建立正常供水管理制度。设备、阀门、管道工作正常，无跑冒滴漏现象。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）对供水系统管路、阀门等进行日常维护和定期检修；定期检查管道，每年不少于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次，定期活动各种阀门、上油，保持其运转正常。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）高压水泵、水池、水箱有严格的管理措施，按规定对二次供水蓄水池设施设备进行清洁、消毒；</w:t>
      </w:r>
      <w:r>
        <w:rPr>
          <w:rFonts w:hint="eastAsia"/>
          <w:sz w:val="24"/>
          <w:highlight w:val="none"/>
          <w:lang w:val="en-US" w:eastAsia="zh-CN"/>
        </w:rPr>
        <w:t>协助</w:t>
      </w:r>
      <w:r>
        <w:rPr>
          <w:rFonts w:hint="eastAsia"/>
          <w:sz w:val="24"/>
          <w:highlight w:val="none"/>
        </w:rPr>
        <w:t>二次供水卫生许可证办理。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5</w:t>
      </w:r>
      <w:r>
        <w:rPr>
          <w:rFonts w:hint="eastAsia"/>
          <w:sz w:val="24"/>
          <w:highlight w:val="none"/>
        </w:rPr>
        <w:t>）定期对排水管道进行疏通、养护及清除污垢，保证室内排水系统畅通；汛期道路无积水，地下室、车库、设备间无积水、浸泡发生。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）保证公共部位排水通畅，负责定期检查消防给水设施，发现问题及时联系属地相关管理部门落实解决；</w:t>
      </w:r>
      <w:r>
        <w:rPr>
          <w:sz w:val="24"/>
          <w:highlight w:val="none"/>
        </w:rPr>
        <w:t xml:space="preserve"> 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7</w:t>
      </w:r>
      <w:r>
        <w:rPr>
          <w:rFonts w:hint="eastAsia"/>
          <w:sz w:val="24"/>
          <w:highlight w:val="none"/>
        </w:rPr>
        <w:t>）设备出现故障，及时发现并解决故障，维修人员应在接到报修后</w:t>
      </w:r>
      <w:r>
        <w:rPr>
          <w:sz w:val="24"/>
          <w:highlight w:val="none"/>
        </w:rPr>
        <w:t>10</w:t>
      </w:r>
      <w:r>
        <w:rPr>
          <w:rFonts w:hint="eastAsia"/>
          <w:sz w:val="24"/>
          <w:highlight w:val="none"/>
        </w:rPr>
        <w:t>分钟内到达现场，维修合格率</w:t>
      </w:r>
      <w:r>
        <w:rPr>
          <w:sz w:val="24"/>
          <w:highlight w:val="none"/>
        </w:rPr>
        <w:t>100%</w:t>
      </w:r>
      <w:r>
        <w:rPr>
          <w:rFonts w:hint="eastAsia"/>
          <w:sz w:val="24"/>
          <w:highlight w:val="none"/>
        </w:rPr>
        <w:t>，故障排除不过夜。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8</w:t>
      </w:r>
      <w:r>
        <w:rPr>
          <w:rFonts w:hint="eastAsia"/>
          <w:sz w:val="24"/>
          <w:highlight w:val="none"/>
        </w:rPr>
        <w:t>）积极协助采购方相关管理部门安排合理的用水和节水计划，并符合市政府规定的节水要求。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9</w:t>
      </w:r>
      <w:r>
        <w:rPr>
          <w:rFonts w:hint="eastAsia"/>
          <w:sz w:val="24"/>
          <w:highlight w:val="none"/>
        </w:rPr>
        <w:t>）限水、停水按规定时间提前通知采购方相关管理部门。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10</w:t>
      </w:r>
      <w:r>
        <w:rPr>
          <w:rFonts w:hint="eastAsia"/>
          <w:sz w:val="24"/>
          <w:highlight w:val="none"/>
        </w:rPr>
        <w:t>）遇有事故，维修人员在规定时间内进行抢修，杜绝大面积跑水、泛水，长时间停水现象。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11</w:t>
      </w:r>
      <w:r>
        <w:rPr>
          <w:rFonts w:hint="eastAsia"/>
          <w:sz w:val="24"/>
          <w:highlight w:val="none"/>
        </w:rPr>
        <w:t>）制定给排水事故应急处理预案。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12</w:t>
      </w:r>
      <w:r>
        <w:rPr>
          <w:rFonts w:hint="eastAsia"/>
          <w:sz w:val="24"/>
          <w:highlight w:val="none"/>
        </w:rPr>
        <w:t>）开水供应标准：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热水器具保持洁净、光亮，无污迹；保证每日规定时间内的开水供应，开水器出现故障及时联系并督促厂家尽快完成维修，保证</w:t>
      </w:r>
      <w:r>
        <w:rPr>
          <w:sz w:val="24"/>
          <w:highlight w:val="none"/>
        </w:rPr>
        <w:t>24</w:t>
      </w:r>
      <w:r>
        <w:rPr>
          <w:rFonts w:hint="eastAsia"/>
          <w:sz w:val="24"/>
          <w:highlight w:val="none"/>
        </w:rPr>
        <w:t>小时内恢复正常使用；开水器定期除碱，无水垢；严格执行操作规程，按规范启动、关闭，并做好安全提示工作。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．空调、通排风、供暖等系统运行维护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服务内容：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室内通排风、空调、供暖及冷却水系统：包括冷水机组、空调机组、风机盘管、各种送排风机组等以及系统所属的所有设备及管路的运行、维修、保养和管理。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）保证空调、通排风、供暖、冷却水等系统安全运行和正常使用。每年两次在供冷前、供暖前进行中央空调、换热设备的全面检修，保证设备、设施处于良好状态；空调机房</w:t>
      </w:r>
      <w:r>
        <w:rPr>
          <w:sz w:val="24"/>
          <w:highlight w:val="none"/>
        </w:rPr>
        <w:t>24</w:t>
      </w:r>
      <w:r>
        <w:rPr>
          <w:rFonts w:hint="eastAsia"/>
          <w:sz w:val="24"/>
          <w:highlight w:val="none"/>
        </w:rPr>
        <w:t>小时专人值守。</w:t>
      </w:r>
      <w:r>
        <w:rPr>
          <w:sz w:val="24"/>
          <w:highlight w:val="none"/>
        </w:rPr>
        <w:t xml:space="preserve"> 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）按北京市少年宫规定时间供应冷气、暖气，温度符合国家标准。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）运行中无明显噪音和严重滴漏水现象。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）空调、各种水管路、通风系统的过滤网、过滤器定期清洗，每年至少</w:t>
      </w: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次；定期活动各种阀门、上油，保持其运转正常。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5</w:t>
      </w:r>
      <w:r>
        <w:rPr>
          <w:rFonts w:hint="eastAsia"/>
          <w:sz w:val="24"/>
          <w:highlight w:val="none"/>
        </w:rPr>
        <w:t>）设备出现故障时，维修人员应在</w:t>
      </w:r>
      <w:r>
        <w:rPr>
          <w:sz w:val="24"/>
          <w:highlight w:val="none"/>
        </w:rPr>
        <w:t>10</w:t>
      </w:r>
      <w:r>
        <w:rPr>
          <w:rFonts w:hint="eastAsia"/>
          <w:sz w:val="24"/>
          <w:highlight w:val="none"/>
        </w:rPr>
        <w:t>分钟内到达现场，维修合格率达到</w:t>
      </w:r>
      <w:r>
        <w:rPr>
          <w:sz w:val="24"/>
          <w:highlight w:val="none"/>
        </w:rPr>
        <w:t>100%</w:t>
      </w:r>
      <w:r>
        <w:rPr>
          <w:rFonts w:hint="eastAsia"/>
          <w:sz w:val="24"/>
          <w:highlight w:val="none"/>
        </w:rPr>
        <w:t>，一般性维修不过夜。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6</w:t>
      </w:r>
      <w:r>
        <w:rPr>
          <w:rFonts w:hint="eastAsia"/>
          <w:sz w:val="24"/>
          <w:highlight w:val="none"/>
        </w:rPr>
        <w:t>）定期测试软化水指标。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7</w:t>
      </w:r>
      <w:r>
        <w:rPr>
          <w:rFonts w:hint="eastAsia"/>
          <w:sz w:val="24"/>
          <w:highlight w:val="none"/>
        </w:rPr>
        <w:t>）空调系统出现运行故障后，维修人员在规定时间内到达现场维修。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8</w:t>
      </w:r>
      <w:r>
        <w:rPr>
          <w:rFonts w:hint="eastAsia"/>
          <w:sz w:val="24"/>
          <w:highlight w:val="none"/>
        </w:rPr>
        <w:t>）制定空调系统发生故障应急处理预案。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（</w:t>
      </w:r>
      <w:r>
        <w:rPr>
          <w:sz w:val="24"/>
          <w:highlight w:val="none"/>
        </w:rPr>
        <w:t>9</w:t>
      </w:r>
      <w:r>
        <w:rPr>
          <w:rFonts w:hint="eastAsia"/>
          <w:sz w:val="24"/>
          <w:highlight w:val="none"/>
        </w:rPr>
        <w:t>）</w:t>
      </w:r>
      <w:r>
        <w:rPr>
          <w:rFonts w:hint="eastAsia"/>
          <w:sz w:val="24"/>
          <w:highlight w:val="none"/>
          <w:lang w:val="en-US" w:eastAsia="zh-CN"/>
        </w:rPr>
        <w:t>协助</w:t>
      </w:r>
      <w:r>
        <w:rPr>
          <w:rFonts w:hint="eastAsia"/>
          <w:sz w:val="24"/>
          <w:highlight w:val="none"/>
        </w:rPr>
        <w:t>每周对机组和机房进行一次清洁；</w:t>
      </w:r>
      <w:r>
        <w:rPr>
          <w:rFonts w:hint="eastAsia"/>
          <w:sz w:val="24"/>
          <w:highlight w:val="none"/>
          <w:lang w:val="en-US" w:eastAsia="zh-CN"/>
        </w:rPr>
        <w:t>协助</w:t>
      </w:r>
      <w:r>
        <w:rPr>
          <w:rFonts w:hint="eastAsia"/>
          <w:sz w:val="24"/>
          <w:highlight w:val="none"/>
        </w:rPr>
        <w:t>每半年对机组进行一次全面检查保养，确保机组的良好运行。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b/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（三）</w:t>
      </w:r>
      <w:r>
        <w:rPr>
          <w:rFonts w:hint="eastAsia"/>
          <w:b/>
          <w:sz w:val="24"/>
          <w:highlight w:val="none"/>
          <w:lang w:val="en-US" w:eastAsia="zh-CN"/>
        </w:rPr>
        <w:t>综合</w:t>
      </w:r>
      <w:r>
        <w:rPr>
          <w:rFonts w:hint="eastAsia"/>
          <w:b/>
          <w:sz w:val="24"/>
          <w:highlight w:val="none"/>
        </w:rPr>
        <w:t>服务内容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包括传达室接待、</w:t>
      </w:r>
      <w:r>
        <w:rPr>
          <w:rFonts w:hint="eastAsia"/>
          <w:sz w:val="24"/>
          <w:highlight w:val="none"/>
          <w:lang w:val="en-US" w:eastAsia="zh-CN"/>
        </w:rPr>
        <w:t>客户</w:t>
      </w:r>
      <w:r>
        <w:rPr>
          <w:rFonts w:hint="eastAsia"/>
          <w:sz w:val="24"/>
          <w:highlight w:val="none"/>
        </w:rPr>
        <w:t>服务、收发服务等。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服务标准：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1</w:t>
      </w:r>
      <w:r>
        <w:rPr>
          <w:rFonts w:hint="eastAsia"/>
          <w:sz w:val="24"/>
          <w:highlight w:val="none"/>
        </w:rPr>
        <w:t>．按照北京市物业管理优秀示范标准执行。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2</w:t>
      </w:r>
      <w:r>
        <w:rPr>
          <w:rFonts w:hint="eastAsia"/>
          <w:sz w:val="24"/>
          <w:highlight w:val="none"/>
        </w:rPr>
        <w:t>．</w:t>
      </w:r>
      <w:r>
        <w:rPr>
          <w:rFonts w:hint="eastAsia"/>
          <w:sz w:val="24"/>
          <w:highlight w:val="none"/>
          <w:lang w:val="en-US" w:eastAsia="zh-CN"/>
        </w:rPr>
        <w:t>客户</w:t>
      </w:r>
      <w:r>
        <w:rPr>
          <w:rFonts w:hint="eastAsia"/>
          <w:sz w:val="24"/>
          <w:highlight w:val="none"/>
        </w:rPr>
        <w:t>接待人员应经过专业礼仪素质培训，容貌端正、体态匀称、着装统一、谈吐举止大方、优雅得体，严格执行来访登记制度。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3</w:t>
      </w:r>
      <w:r>
        <w:rPr>
          <w:rFonts w:hint="eastAsia"/>
          <w:sz w:val="24"/>
          <w:highlight w:val="none"/>
        </w:rPr>
        <w:t>．建立</w:t>
      </w:r>
      <w:r>
        <w:rPr>
          <w:sz w:val="24"/>
          <w:highlight w:val="none"/>
        </w:rPr>
        <w:t>24</w:t>
      </w:r>
      <w:r>
        <w:rPr>
          <w:rFonts w:hint="eastAsia"/>
          <w:sz w:val="24"/>
          <w:highlight w:val="none"/>
        </w:rPr>
        <w:t>小时电话报修服务，处理各类报修，及时跟踪回访。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rFonts w:hint="eastAsia"/>
          <w:sz w:val="24"/>
          <w:highlight w:val="none"/>
        </w:rPr>
        <w:t>．</w:t>
      </w:r>
      <w:r>
        <w:rPr>
          <w:rFonts w:hint="eastAsia"/>
          <w:sz w:val="24"/>
          <w:highlight w:val="none"/>
          <w:lang w:val="en-US" w:eastAsia="zh-CN"/>
        </w:rPr>
        <w:t>客户</w:t>
      </w:r>
      <w:r>
        <w:rPr>
          <w:rFonts w:hint="eastAsia"/>
          <w:sz w:val="24"/>
          <w:highlight w:val="none"/>
        </w:rPr>
        <w:t>服务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(1)</w:t>
      </w:r>
      <w:r>
        <w:rPr>
          <w:rFonts w:hint="eastAsia"/>
          <w:sz w:val="24"/>
          <w:highlight w:val="none"/>
        </w:rPr>
        <w:t>负责会议室使用管理，保证各类会议室合理使用、合理调配；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(2)</w:t>
      </w:r>
      <w:r>
        <w:rPr>
          <w:rFonts w:hint="eastAsia"/>
          <w:sz w:val="24"/>
          <w:highlight w:val="none"/>
        </w:rPr>
        <w:t>客户服务人员容貌端正、体态匀称、着装统一、谈吐举止大方、优雅得体，专业礼仪素质好，身高不低于</w:t>
      </w:r>
      <w:r>
        <w:rPr>
          <w:sz w:val="24"/>
          <w:highlight w:val="none"/>
        </w:rPr>
        <w:t>1.62</w:t>
      </w:r>
      <w:r>
        <w:rPr>
          <w:rFonts w:hint="eastAsia"/>
          <w:sz w:val="24"/>
          <w:highlight w:val="none"/>
        </w:rPr>
        <w:t>米，高中以上文化程度，具有卫生部门出具的健康证，迎客、开门、引导、倒水要认真按规范进行；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(3)</w:t>
      </w:r>
      <w:r>
        <w:rPr>
          <w:rFonts w:hint="eastAsia"/>
          <w:sz w:val="24"/>
          <w:highlight w:val="none"/>
        </w:rPr>
        <w:t>会议室布置整洁、大方，保持地面、墙面整洁无污物、无污渍；室内空气清新、温度适宜，会议设备设施无损坏和丢失，室内装修无损坏；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(4)</w:t>
      </w:r>
      <w:r>
        <w:rPr>
          <w:rFonts w:hint="eastAsia"/>
          <w:sz w:val="24"/>
          <w:highlight w:val="none"/>
        </w:rPr>
        <w:t>一般会议召开前</w:t>
      </w:r>
      <w:r>
        <w:rPr>
          <w:sz w:val="24"/>
          <w:highlight w:val="none"/>
        </w:rPr>
        <w:t>30</w:t>
      </w:r>
      <w:r>
        <w:rPr>
          <w:rFonts w:hint="eastAsia"/>
          <w:sz w:val="24"/>
          <w:highlight w:val="none"/>
        </w:rPr>
        <w:t>分钟，重要会议召开前一小时完成会议服务各项准备工作及设备调试，各项服务符合会议主办部门要求；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(5)</w:t>
      </w:r>
      <w:r>
        <w:rPr>
          <w:rFonts w:hint="eastAsia"/>
          <w:sz w:val="24"/>
          <w:highlight w:val="none"/>
        </w:rPr>
        <w:t>指定专人承担会议现场服务，做好茶水服务，协助会议室音响、投影等设备的管理和操作，确保正常使用；</w:t>
      </w:r>
      <w:r>
        <w:rPr>
          <w:sz w:val="24"/>
          <w:highlight w:val="none"/>
        </w:rPr>
        <w:t xml:space="preserve"> 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(6)</w:t>
      </w:r>
      <w:r>
        <w:rPr>
          <w:rFonts w:hint="eastAsia"/>
          <w:sz w:val="24"/>
          <w:highlight w:val="none"/>
        </w:rPr>
        <w:t>具有接待临时性会议的能力，在接到会议主办部门的通知后，在规定时间内能做好会议接待的准备工作。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 xml:space="preserve">5. </w:t>
      </w:r>
      <w:r>
        <w:rPr>
          <w:rFonts w:hint="eastAsia"/>
          <w:sz w:val="24"/>
          <w:highlight w:val="none"/>
        </w:rPr>
        <w:t>保证会议室桌椅使用后及时摆放整齐，需要时桌椅的搬运、摆放；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 xml:space="preserve">6. </w:t>
      </w:r>
      <w:r>
        <w:rPr>
          <w:rFonts w:hint="eastAsia"/>
          <w:sz w:val="24"/>
          <w:highlight w:val="none"/>
        </w:rPr>
        <w:t>公共杯具的清洁和维护等；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7</w:t>
      </w:r>
      <w:r>
        <w:rPr>
          <w:rFonts w:hint="eastAsia"/>
          <w:sz w:val="24"/>
          <w:highlight w:val="none"/>
        </w:rPr>
        <w:t>．对采购方安排的临时工作在最短的时间内保质保量的迅速完成。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8</w:t>
      </w:r>
      <w:r>
        <w:rPr>
          <w:rFonts w:hint="eastAsia"/>
          <w:sz w:val="24"/>
          <w:highlight w:val="none"/>
        </w:rPr>
        <w:t>．具备承担采购方大型活动的服务接待能力和人力物力资源储备。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sz w:val="24"/>
          <w:highlight w:val="none"/>
        </w:rPr>
      </w:pPr>
      <w:r>
        <w:rPr>
          <w:sz w:val="24"/>
          <w:highlight w:val="none"/>
        </w:rPr>
        <w:t>9</w:t>
      </w:r>
      <w:r>
        <w:rPr>
          <w:rFonts w:hint="eastAsia"/>
          <w:sz w:val="24"/>
          <w:highlight w:val="none"/>
        </w:rPr>
        <w:t>．收发信件管理准确无误，报纸杂志的分发及时、准确，不遗失、不错投、不误投，重要信件、挂号信件要求本人签领；无投诉现象发生。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/>
          <w:sz w:val="24"/>
          <w:highlight w:val="none"/>
        </w:rPr>
      </w:pPr>
      <w:r>
        <w:rPr>
          <w:sz w:val="24"/>
          <w:highlight w:val="none"/>
        </w:rPr>
        <w:t>10</w:t>
      </w:r>
      <w:r>
        <w:rPr>
          <w:rFonts w:hint="eastAsia"/>
          <w:sz w:val="24"/>
          <w:highlight w:val="none"/>
        </w:rPr>
        <w:t>．档案收集、整理及归档及时，准确反映物业服务内容。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default" w:eastAsia="宋体"/>
          <w:b/>
          <w:sz w:val="24"/>
          <w:highlight w:val="none"/>
          <w:lang w:val="en-US" w:eastAsia="zh-CN"/>
        </w:rPr>
      </w:pPr>
      <w:r>
        <w:rPr>
          <w:rFonts w:hint="eastAsia"/>
          <w:b/>
          <w:sz w:val="24"/>
          <w:highlight w:val="none"/>
        </w:rPr>
        <w:t>（</w:t>
      </w:r>
      <w:r>
        <w:rPr>
          <w:rFonts w:hint="eastAsia"/>
          <w:b/>
          <w:sz w:val="24"/>
          <w:highlight w:val="none"/>
          <w:lang w:val="en-US" w:eastAsia="zh-CN"/>
        </w:rPr>
        <w:t>四</w:t>
      </w:r>
      <w:r>
        <w:rPr>
          <w:rFonts w:hint="eastAsia"/>
          <w:b/>
          <w:sz w:val="24"/>
          <w:highlight w:val="none"/>
        </w:rPr>
        <w:t>）</w:t>
      </w:r>
      <w:r>
        <w:rPr>
          <w:rFonts w:hint="eastAsia"/>
          <w:b/>
          <w:sz w:val="24"/>
          <w:highlight w:val="none"/>
          <w:lang w:val="en-US" w:eastAsia="zh-CN"/>
        </w:rPr>
        <w:t>节能管理要求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1.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节能管理</w:t>
      </w:r>
    </w:p>
    <w:p>
      <w:pPr>
        <w:numPr>
          <w:ilvl w:val="0"/>
          <w:numId w:val="0"/>
        </w:num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（1）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照明用能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应加强照明巡查、及时检查灯况，根据不同季 节、不同天气条件下自然光照特点和不同时段的照度需求，协助采 购人优化门厅、走廊、通道等公共区域照明方案，杜绝“白昼灯”;会 议室、餐厅等公共区域使用结束后关闭照明，杜绝“长明灯”;如无 采购人或相关部门明确要求，平时不开启景观照明，室外区域只开 启必要的台阶和路面照明。</w:t>
      </w:r>
    </w:p>
    <w:p>
      <w:pPr>
        <w:numPr>
          <w:ilvl w:val="0"/>
          <w:numId w:val="0"/>
        </w:numPr>
        <w:adjustRightInd w:val="0"/>
        <w:spacing w:line="360" w:lineRule="atLeast"/>
        <w:ind w:left="420" w:leftChars="0" w:firstLine="0" w:firstLineChars="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（2）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暖通用能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应按照夏季室内空调温度设置不低于26摄 氏度、冬季室内空调温度设置不高于20摄氏度的空调温度控制标 准设定会议室、餐厅、走廊等室内场所空调温度，行业或采购人另有规定的，从其规定；除有特殊要求外，会议室、餐厅等公共区域仅 在使用期间开启空调，开启空调时应当关闭外门和外窗。</w:t>
      </w:r>
    </w:p>
    <w:p>
      <w:pPr>
        <w:numPr>
          <w:ilvl w:val="0"/>
          <w:numId w:val="0"/>
        </w:num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2.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节水管理</w:t>
      </w:r>
    </w:p>
    <w:p>
      <w:pPr>
        <w:numPr>
          <w:ilvl w:val="0"/>
          <w:numId w:val="0"/>
        </w:num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(1)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基本要求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应协助采购人采用节水器具，新购置用水器 具要达到2级以上水效标准，对不符合节水器具水效标准的，协助 采购人有序更换或改造；定期检查供水管网，及时修复漏点，减少水资源浪费；张贴节水宣传海报、标识，协助采购人开展节水宣传活动 。</w:t>
      </w:r>
    </w:p>
    <w:p>
      <w:pPr>
        <w:numPr>
          <w:ilvl w:val="0"/>
          <w:numId w:val="0"/>
        </w:num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(2)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会议活动用水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应根据会议活动的人数和时间，合理估算会 务服务热水用量，按需供水，减少“半壶水”“半杯水”浪费。如无采 购人明确要求，不主动提供瓶装水，确需瓶装水的，优先提供小瓶 水，并提示带走未喝完的半瓶水。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</w:rPr>
        <w:t>(六)其他用水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应协助采购人在卫生间、开水间、食堂等区域 使用感应式水龙头，冲厕优先使用中水；淋浴间采用节水型混水 器、节水型花洒；对空调冷凝水进行收集和利用。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sz w:val="24"/>
          <w:highlight w:val="none"/>
          <w:lang w:val="en-US" w:eastAsia="zh-CN"/>
        </w:rPr>
        <w:t>3.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生活垃圾分类</w:t>
      </w:r>
    </w:p>
    <w:p>
      <w:pPr>
        <w:numPr>
          <w:ilvl w:val="0"/>
          <w:numId w:val="0"/>
        </w:num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(1)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基本要求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应协助采购人按照厨余垃圾、可回收物、有 害垃圾、其他垃圾的“四分类”法，结合办公区域、公共区域、食堂 区域等不同场所，科学合理确定各类生活垃圾收集容器的数量 和位置，分类标志要求颜色、标识正确，分类投放指引要及时更新、张贴规范。</w:t>
      </w:r>
    </w:p>
    <w:p>
      <w:pPr>
        <w:numPr>
          <w:ilvl w:val="0"/>
          <w:numId w:val="0"/>
        </w:numPr>
        <w:adjustRightInd w:val="0"/>
        <w:spacing w:line="360" w:lineRule="atLeast"/>
        <w:ind w:left="420" w:leftChars="0" w:firstLine="0" w:firstLineChars="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(2)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生活垃圾分类收集</w:t>
      </w:r>
    </w:p>
    <w:p>
      <w:pPr>
        <w:numPr>
          <w:ilvl w:val="0"/>
          <w:numId w:val="0"/>
        </w:numPr>
        <w:adjustRightInd w:val="0"/>
        <w:spacing w:line="360" w:lineRule="atLeast"/>
        <w:ind w:left="420" w:leftChars="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应协助采购人加强收集容器日常维护管理，确保无破损、无满冒、无异味，周边环境清洁卫生，收集容器出现破旧、污损或者数量不足的，及时维修、更换、清洗或者补设；对可回  收物实行定期定点收集，确保各类可回收物分类收集、分类暂存； 在严格“四分类”基础上，细化可回收物种类，按照《北京市可回收 物指导目录》,分类收集纸类、塑料、金属、玻璃、织物等，做到可回 收物应收尽收，全部进入资源循环体系；应对厨余垃圾进行固液分 离和油水分离，特别要杜绝厨余垃圾与其他垃圾的混投混放；及时制止翻拣、混合已分类生活垃圾的行为。</w:t>
      </w:r>
    </w:p>
    <w:p>
      <w:pPr>
        <w:numPr>
          <w:ilvl w:val="0"/>
          <w:numId w:val="0"/>
        </w:numPr>
        <w:adjustRightInd w:val="0"/>
        <w:spacing w:line="360" w:lineRule="atLeast"/>
        <w:ind w:left="420" w:leftChars="0" w:firstLine="0" w:firstLineChars="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ascii="Times New Roman" w:hAnsi="Times New Roman" w:eastAsia="宋体" w:cs="Times New Roman"/>
          <w:kern w:val="2"/>
          <w:sz w:val="24"/>
          <w:szCs w:val="24"/>
          <w:highlight w:val="none"/>
          <w:lang w:val="en-US" w:eastAsia="zh-CN" w:bidi="ar-SA"/>
        </w:rPr>
        <w:t>(3)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生活垃圾分类宣传与培训</w:t>
      </w: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ascii="Times New Roman" w:hAnsi="Times New Roman" w:eastAsia="宋体" w:cs="Times New Roman"/>
          <w:sz w:val="24"/>
          <w:highlight w:val="none"/>
        </w:rPr>
      </w:pPr>
      <w:r>
        <w:rPr>
          <w:rFonts w:hint="eastAsia" w:cs="Times New Roman"/>
          <w:sz w:val="24"/>
          <w:highlight w:val="none"/>
          <w:lang w:eastAsia="zh-CN"/>
        </w:rPr>
        <w:t>中标人</w:t>
      </w:r>
      <w:r>
        <w:rPr>
          <w:rFonts w:hint="eastAsia" w:ascii="Times New Roman" w:hAnsi="Times New Roman" w:eastAsia="宋体" w:cs="Times New Roman"/>
          <w:sz w:val="24"/>
          <w:highlight w:val="none"/>
        </w:rPr>
        <w:t>应协助采购人开展生活垃圾分类宣传活动，通过张贴海报、发放宣传手册、组织培训讲座等方式，提高职工对生活垃圾分类的知晓率和参与度。定期组织相关工作人员开展垃圾分类培训，更新垃圾分类专业知识，加强实操指导。</w:t>
      </w:r>
    </w:p>
    <w:p>
      <w:pPr>
        <w:pStyle w:val="28"/>
        <w:rPr>
          <w:highlight w:val="none"/>
        </w:rPr>
      </w:pPr>
    </w:p>
    <w:p>
      <w:pPr>
        <w:widowControl/>
        <w:spacing w:line="360" w:lineRule="auto"/>
        <w:ind w:firstLine="480" w:firstLineChars="200"/>
        <w:contextualSpacing/>
        <w:jc w:val="left"/>
        <w:rPr>
          <w:rFonts w:hint="eastAsia"/>
          <w:highlight w:val="none"/>
        </w:rPr>
      </w:pPr>
      <w:r>
        <w:rPr>
          <w:rFonts w:hint="eastAsia"/>
          <w:sz w:val="24"/>
          <w:highlight w:val="none"/>
        </w:rPr>
        <w:t>3.</w:t>
      </w:r>
      <w:r>
        <w:rPr>
          <w:sz w:val="24"/>
          <w:highlight w:val="none"/>
        </w:rPr>
        <w:t>人员</w:t>
      </w:r>
      <w:r>
        <w:rPr>
          <w:rFonts w:hint="eastAsia"/>
          <w:sz w:val="24"/>
          <w:highlight w:val="none"/>
        </w:rPr>
        <w:t>配备</w:t>
      </w:r>
      <w:r>
        <w:rPr>
          <w:sz w:val="24"/>
          <w:highlight w:val="none"/>
        </w:rPr>
        <w:t>要求</w:t>
      </w:r>
    </w:p>
    <w:p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3.1项目负责人要求具有本科（含）以上学历得；具有高级职称证书；具有10年以上类似项目经理工作经验的。</w:t>
      </w:r>
    </w:p>
    <w:p>
      <w:pPr>
        <w:widowControl/>
        <w:spacing w:line="360" w:lineRule="auto"/>
        <w:ind w:firstLine="480" w:firstLineChars="200"/>
        <w:contextualSpacing/>
        <w:rPr>
          <w:sz w:val="24"/>
          <w:highlight w:val="none"/>
        </w:rPr>
      </w:pPr>
      <w:r>
        <w:rPr>
          <w:sz w:val="24"/>
          <w:highlight w:val="none"/>
        </w:rPr>
        <w:t>3.2工程经理要求60周岁（含）以下；具有高压电工作业（运行）证书；具有特种设备安全管理证书；具有制冷设备维修工证书；具有给排水高级工程师证书；具有管道工证书；承诺具有五年（含）以上同类物业项目同岗位经验。</w:t>
      </w:r>
    </w:p>
    <w:p>
      <w:pPr>
        <w:widowControl/>
        <w:spacing w:line="360" w:lineRule="auto"/>
        <w:ind w:firstLine="480" w:firstLineChars="200"/>
        <w:contextualSpacing/>
        <w:rPr>
          <w:rFonts w:ascii="Times New Roman" w:hAnsi="Times New Roman" w:eastAsia="宋体" w:cs="Times New Roman"/>
          <w:sz w:val="24"/>
          <w:highlight w:val="none"/>
        </w:rPr>
      </w:pPr>
      <w:r>
        <w:rPr>
          <w:sz w:val="24"/>
          <w:highlight w:val="none"/>
        </w:rPr>
        <w:t>3.3客服经理要求45周岁（含）以下；具有本科及以上学历及学位证书；承诺具有三年（含）以上同类物业项目同岗位经验；提供特种设备-地下有限空间监护作业</w:t>
      </w:r>
      <w:r>
        <w:rPr>
          <w:rFonts w:ascii="Times New Roman" w:hAnsi="Times New Roman" w:eastAsia="宋体" w:cs="Times New Roman"/>
          <w:sz w:val="24"/>
          <w:highlight w:val="none"/>
        </w:rPr>
        <w:t>证书。</w:t>
      </w:r>
    </w:p>
    <w:p>
      <w:pPr>
        <w:widowControl/>
        <w:ind w:firstLine="480" w:firstLineChars="200"/>
        <w:rPr>
          <w:rFonts w:ascii="Times New Roman" w:hAnsi="Times New Roman" w:eastAsia="宋体" w:cs="Times New Roman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sz w:val="24"/>
          <w:highlight w:val="none"/>
        </w:rPr>
        <w:t>3.4保洁经理要求45周岁（含）以下；具有大专及以上学历；提供特种设备-地下有限空间监护作业证书；承诺具有特种设备安全管理证书；承诺具有三年（含）以上同类物业项目同岗位经验。</w:t>
      </w:r>
    </w:p>
    <w:p>
      <w:pPr>
        <w:numPr>
          <w:ilvl w:val="0"/>
          <w:numId w:val="9"/>
        </w:numPr>
        <w:spacing w:line="360" w:lineRule="auto"/>
        <w:contextualSpacing/>
        <w:rPr>
          <w:sz w:val="24"/>
          <w:highlight w:val="none"/>
        </w:rPr>
      </w:pPr>
      <w:r>
        <w:rPr>
          <w:sz w:val="24"/>
          <w:highlight w:val="none"/>
        </w:rPr>
        <w:t>验收标准</w:t>
      </w:r>
    </w:p>
    <w:p>
      <w:pPr>
        <w:adjustRightInd w:val="0"/>
        <w:spacing w:line="360" w:lineRule="atLeast"/>
        <w:ind w:firstLine="420"/>
        <w:contextualSpacing/>
        <w:jc w:val="left"/>
        <w:textAlignment w:val="baseline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按照</w:t>
      </w:r>
      <w:r>
        <w:rPr>
          <w:rFonts w:hint="eastAsia"/>
          <w:sz w:val="24"/>
          <w:highlight w:val="none"/>
          <w:lang w:val="en-US" w:eastAsia="zh-CN"/>
        </w:rPr>
        <w:t>服务内容及要求里提到的各项标准及</w:t>
      </w:r>
      <w:r>
        <w:rPr>
          <w:rFonts w:hint="eastAsia"/>
          <w:sz w:val="24"/>
          <w:highlight w:val="none"/>
        </w:rPr>
        <w:t>甲方要求进行服务质量考核，每年进行2次服务满意度调查。</w:t>
      </w:r>
    </w:p>
    <w:p>
      <w:pPr>
        <w:spacing w:line="360" w:lineRule="auto"/>
        <w:contextualSpacing/>
        <w:rPr>
          <w:color w:val="auto"/>
          <w:sz w:val="24"/>
          <w:highlight w:val="none"/>
        </w:rPr>
      </w:pPr>
      <w:r>
        <w:rPr>
          <w:sz w:val="24"/>
          <w:highlight w:val="none"/>
        </w:rPr>
        <w:t>4</w:t>
      </w:r>
      <w:r>
        <w:rPr>
          <w:color w:val="auto"/>
          <w:sz w:val="24"/>
          <w:highlight w:val="none"/>
        </w:rPr>
        <w:t>. 其他要求</w:t>
      </w:r>
    </w:p>
    <w:p>
      <w:pPr>
        <w:pStyle w:val="2"/>
        <w:numPr>
          <w:ilvl w:val="0"/>
          <w:numId w:val="0"/>
        </w:numPr>
        <w:ind w:firstLine="0"/>
        <w:jc w:val="both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highlight w:val="none"/>
        </w:rPr>
        <w:t>采购人报价应包含基础物业服务费用。</w:t>
      </w:r>
      <w:bookmarkEnd w:id="1"/>
      <w:bookmarkEnd w:id="2"/>
    </w:p>
    <w:p>
      <w:pPr>
        <w:numPr>
          <w:ilvl w:val="0"/>
          <w:numId w:val="0"/>
        </w:numPr>
        <w:ind w:firstLine="0"/>
        <w:rPr>
          <w:rFonts w:hint="eastAsia"/>
          <w:color w:val="auto"/>
        </w:rPr>
      </w:pPr>
    </w:p>
    <w:p>
      <w:pPr>
        <w:adjustRightInd w:val="0"/>
        <w:spacing w:line="360" w:lineRule="atLeast"/>
        <w:ind w:left="420"/>
        <w:jc w:val="left"/>
        <w:textAlignment w:val="baseline"/>
        <w:rPr>
          <w:rFonts w:hint="eastAsia" w:eastAsia="宋体"/>
          <w:b/>
          <w:color w:val="auto"/>
          <w:sz w:val="24"/>
          <w:highlight w:val="none"/>
          <w:lang w:val="en-US" w:eastAsia="zh-CN"/>
        </w:rPr>
      </w:pPr>
      <w:r>
        <w:rPr>
          <w:rFonts w:hint="eastAsia"/>
          <w:b/>
          <w:color w:val="auto"/>
          <w:sz w:val="24"/>
          <w:highlight w:val="none"/>
        </w:rPr>
        <w:t>（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五</w:t>
      </w:r>
      <w:r>
        <w:rPr>
          <w:rFonts w:hint="eastAsia"/>
          <w:b/>
          <w:color w:val="auto"/>
          <w:sz w:val="24"/>
          <w:highlight w:val="none"/>
        </w:rPr>
        <w:t>）ESG理念</w:t>
      </w:r>
      <w:r>
        <w:rPr>
          <w:rFonts w:hint="eastAsia"/>
          <w:b/>
          <w:color w:val="auto"/>
          <w:sz w:val="24"/>
          <w:highlight w:val="none"/>
          <w:lang w:val="en-US" w:eastAsia="zh-CN"/>
        </w:rPr>
        <w:t>要求</w:t>
      </w:r>
    </w:p>
    <w:p>
      <w:pPr>
        <w:widowControl/>
        <w:spacing w:line="240" w:lineRule="auto"/>
        <w:ind w:firstLine="480" w:firstLineChars="200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color w:val="auto"/>
          <w:sz w:val="24"/>
          <w:highlight w:val="none"/>
        </w:rPr>
        <w:t>1</w:t>
      </w:r>
      <w:r>
        <w:rPr>
          <w:rFonts w:hint="default" w:ascii="Times New Roman" w:hAnsi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/>
          <w:color w:val="auto"/>
          <w:sz w:val="24"/>
          <w:highlight w:val="none"/>
        </w:rPr>
        <w:t>为在项目中充分落实《政府采购法》规定的“政府采购应当有助于实现国家的经济和社会发展政策目标”等相关要求，以项目为载体推动北京市环境社会治理(ESG)体系高质量发展，请供应商提供在本项目中落实ESG理念的工作措施。</w:t>
      </w:r>
    </w:p>
    <w:p>
      <w:pPr>
        <w:widowControl/>
        <w:spacing w:line="240" w:lineRule="auto"/>
        <w:ind w:firstLine="480" w:firstLineChars="200"/>
        <w:rPr>
          <w:rFonts w:ascii="Times New Roman" w:hAnsi="Times New Roman"/>
          <w:color w:val="auto"/>
          <w:sz w:val="24"/>
          <w:highlight w:val="none"/>
        </w:rPr>
      </w:pPr>
      <w:r>
        <w:rPr>
          <w:rFonts w:ascii="Times New Roman" w:hAnsi="Times New Roman"/>
          <w:color w:val="auto"/>
          <w:sz w:val="24"/>
          <w:highlight w:val="none"/>
        </w:rPr>
        <w:t>2</w:t>
      </w:r>
      <w:r>
        <w:rPr>
          <w:rFonts w:hint="default" w:ascii="Times New Roman" w:hAnsi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/>
          <w:color w:val="auto"/>
          <w:sz w:val="24"/>
          <w:highlight w:val="none"/>
        </w:rPr>
        <w:t>落实《北京市公共场所室内温度控制导则（试行）》（京发改〔2022〕1673号）关于公共建筑和空间的室内温度控制相关要求。</w:t>
      </w:r>
    </w:p>
    <w:p>
      <w:pPr>
        <w:widowControl/>
        <w:ind w:firstLine="480" w:firstLineChars="200"/>
        <w:rPr>
          <w:rFonts w:hint="default" w:ascii="Times New Roman" w:hAnsi="Times New Roman" w:eastAsia="宋体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/>
          <w:color w:val="auto"/>
          <w:sz w:val="24"/>
          <w:highlight w:val="none"/>
        </w:rPr>
        <w:t>3</w:t>
      </w:r>
      <w:r>
        <w:rPr>
          <w:rFonts w:hint="default" w:ascii="Times New Roman" w:hAnsi="Times New Roman"/>
          <w:color w:val="auto"/>
          <w:sz w:val="24"/>
          <w:highlight w:val="none"/>
          <w:lang w:eastAsia="zh-CN"/>
        </w:rPr>
        <w:t>.</w:t>
      </w:r>
      <w:r>
        <w:rPr>
          <w:rFonts w:hint="default" w:ascii="Times New Roman" w:hAnsi="Times New Roman"/>
          <w:color w:val="auto"/>
          <w:sz w:val="24"/>
          <w:highlight w:val="none"/>
        </w:rPr>
        <w:t>照明系统落实《北京市党政机关、国有企事业单位办公建筑外观照明强化节能导则(试行)》(京发改〔2022〕88号）</w:t>
      </w:r>
      <w:r>
        <w:rPr>
          <w:rFonts w:ascii="Times New Roman" w:hAnsi="Times New Roman"/>
          <w:color w:val="auto"/>
          <w:sz w:val="24"/>
          <w:highlight w:val="none"/>
        </w:rPr>
        <w:t>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华文楷体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swiss"/>
    <w:pitch w:val="default"/>
    <w:sig w:usb0="00000287" w:usb1="00000000" w:usb2="00000000" w:usb3="00000000" w:csb0="2000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m Sun+ 2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543514758"/>
    </w:sdtPr>
    <w:sdtContent>
      <w:p>
        <w:pPr>
          <w:pStyle w:val="3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4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lvl w:ilvl="0" w:tentative="0">
      <w:start w:val="1"/>
      <w:numFmt w:val="decimal"/>
      <w:pStyle w:val="159"/>
      <w:lvlText w:val="%1."/>
      <w:lvlJc w:val="left"/>
      <w:pPr>
        <w:ind w:left="420" w:hanging="420"/>
      </w:pPr>
    </w:lvl>
    <w:lvl w:ilvl="1" w:tentative="0">
      <w:start w:val="1"/>
      <w:numFmt w:val="decimal"/>
      <w:lvlText w:val="（%2）"/>
      <w:lvlJc w:val="left"/>
      <w:pPr>
        <w:tabs>
          <w:tab w:val="left" w:pos="1140"/>
        </w:tabs>
        <w:ind w:left="1140" w:hanging="7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000000D"/>
    <w:multiLevelType w:val="multilevel"/>
    <w:tmpl w:val="0000000D"/>
    <w:lvl w:ilvl="0" w:tentative="0">
      <w:start w:val="1"/>
      <w:numFmt w:val="lowerLetter"/>
      <w:pStyle w:val="251"/>
      <w:lvlText w:val="%1)"/>
      <w:lvlJc w:val="left"/>
      <w:pPr>
        <w:ind w:left="902" w:hanging="420"/>
      </w:pPr>
      <w:rPr>
        <w:color w:val="auto"/>
      </w:rPr>
    </w:lvl>
    <w:lvl w:ilvl="1" w:tentative="0">
      <w:start w:val="1"/>
      <w:numFmt w:val="lowerLetter"/>
      <w:lvlText w:val="%2)"/>
      <w:lvlJc w:val="left"/>
      <w:pPr>
        <w:ind w:left="1322" w:hanging="420"/>
      </w:pPr>
    </w:lvl>
    <w:lvl w:ilvl="2" w:tentative="0">
      <w:start w:val="1"/>
      <w:numFmt w:val="lowerRoman"/>
      <w:lvlText w:val="%3."/>
      <w:lvlJc w:val="right"/>
      <w:pPr>
        <w:ind w:left="1742" w:hanging="420"/>
      </w:pPr>
    </w:lvl>
    <w:lvl w:ilvl="3" w:tentative="0">
      <w:start w:val="1"/>
      <w:numFmt w:val="decimal"/>
      <w:lvlText w:val="%4."/>
      <w:lvlJc w:val="left"/>
      <w:pPr>
        <w:ind w:left="2162" w:hanging="420"/>
      </w:pPr>
    </w:lvl>
    <w:lvl w:ilvl="4" w:tentative="0">
      <w:start w:val="1"/>
      <w:numFmt w:val="lowerLetter"/>
      <w:lvlText w:val="%5)"/>
      <w:lvlJc w:val="left"/>
      <w:pPr>
        <w:ind w:left="2582" w:hanging="420"/>
      </w:pPr>
    </w:lvl>
    <w:lvl w:ilvl="5" w:tentative="0">
      <w:start w:val="1"/>
      <w:numFmt w:val="lowerRoman"/>
      <w:lvlText w:val="%6."/>
      <w:lvlJc w:val="right"/>
      <w:pPr>
        <w:ind w:left="3002" w:hanging="420"/>
      </w:pPr>
    </w:lvl>
    <w:lvl w:ilvl="6" w:tentative="0">
      <w:start w:val="1"/>
      <w:numFmt w:val="decimal"/>
      <w:lvlText w:val="%7."/>
      <w:lvlJc w:val="left"/>
      <w:pPr>
        <w:ind w:left="3422" w:hanging="420"/>
      </w:pPr>
    </w:lvl>
    <w:lvl w:ilvl="7" w:tentative="0">
      <w:start w:val="1"/>
      <w:numFmt w:val="lowerLetter"/>
      <w:lvlText w:val="%8)"/>
      <w:lvlJc w:val="left"/>
      <w:pPr>
        <w:ind w:left="3842" w:hanging="420"/>
      </w:pPr>
    </w:lvl>
    <w:lvl w:ilvl="8" w:tentative="0">
      <w:start w:val="1"/>
      <w:numFmt w:val="lowerRoman"/>
      <w:lvlText w:val="%9."/>
      <w:lvlJc w:val="right"/>
      <w:pPr>
        <w:ind w:left="4262" w:hanging="420"/>
      </w:pPr>
    </w:lvl>
  </w:abstractNum>
  <w:abstractNum w:abstractNumId="2">
    <w:nsid w:val="00000013"/>
    <w:multiLevelType w:val="singleLevel"/>
    <w:tmpl w:val="00000013"/>
    <w:lvl w:ilvl="0" w:tentative="0">
      <w:start w:val="1"/>
      <w:numFmt w:val="decimal"/>
      <w:pStyle w:val="224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3">
    <w:nsid w:val="00000026"/>
    <w:multiLevelType w:val="multilevel"/>
    <w:tmpl w:val="00000026"/>
    <w:lvl w:ilvl="0" w:tentative="0">
      <w:start w:val="1"/>
      <w:numFmt w:val="decimal"/>
      <w:pStyle w:val="153"/>
      <w:isLgl/>
      <w:suff w:val="nothing"/>
      <w:lvlText w:val="%1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1" w:tentative="0">
      <w:start w:val="1"/>
      <w:numFmt w:val="decimal"/>
      <w:pStyle w:val="152"/>
      <w:isLgl/>
      <w:suff w:val="nothing"/>
      <w:lvlText w:val="%1.%2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napToGrid/>
        <w:color w:val="auto"/>
        <w:spacing w:val="0"/>
        <w:w w:val="100"/>
        <w:kern w:val="21"/>
        <w:sz w:val="28"/>
        <w:u w:val="none"/>
      </w:rPr>
    </w:lvl>
    <w:lvl w:ilvl="2" w:tentative="0">
      <w:start w:val="1"/>
      <w:numFmt w:val="decimal"/>
      <w:isLgl/>
      <w:suff w:val="nothing"/>
      <w:lvlText w:val="%1.%2.%3　"/>
      <w:lvlJc w:val="left"/>
      <w:pPr>
        <w:ind w:left="-25" w:firstLine="0"/>
      </w:pPr>
      <w:rPr>
        <w:rFonts w:hint="default" w:ascii="Times New Roman" w:hAnsi="Times New Roman" w:eastAsia="黑体"/>
        <w:b/>
        <w:i w:val="0"/>
        <w:sz w:val="28"/>
      </w:rPr>
    </w:lvl>
    <w:lvl w:ilvl="3" w:tentative="0">
      <w:start w:val="1"/>
      <w:numFmt w:val="decimal"/>
      <w:pStyle w:val="166"/>
      <w:isLgl/>
      <w:suff w:val="nothing"/>
      <w:lvlText w:val="%1.%2.%3.%4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4" w:tentative="0">
      <w:start w:val="1"/>
      <w:numFmt w:val="decimal"/>
      <w:pStyle w:val="165"/>
      <w:isLgl/>
      <w:suff w:val="nothing"/>
      <w:lvlText w:val="%1.%2.%3.%4.%5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5" w:tentative="0">
      <w:start w:val="1"/>
      <w:numFmt w:val="decimal"/>
      <w:pStyle w:val="164"/>
      <w:isLgl/>
      <w:suff w:val="nothing"/>
      <w:lvlText w:val="%1.%2.%3.%4.%5.%6　"/>
      <w:lvlJc w:val="left"/>
      <w:pPr>
        <w:ind w:left="-25" w:firstLine="0"/>
      </w:pPr>
      <w:rPr>
        <w:rFonts w:hint="default" w:ascii="Times New Roman" w:hAnsi="Times New Roman" w:eastAsia="宋体"/>
        <w:b/>
        <w:i w:val="0"/>
        <w:sz w:val="28"/>
      </w:rPr>
    </w:lvl>
    <w:lvl w:ilvl="6" w:tentative="0">
      <w:start w:val="1"/>
      <w:numFmt w:val="lowerLetter"/>
      <w:pStyle w:val="254"/>
      <w:lvlText w:val="%7) "/>
      <w:lvlJc w:val="left"/>
      <w:pPr>
        <w:tabs>
          <w:tab w:val="left" w:pos="635"/>
        </w:tabs>
        <w:ind w:left="-125" w:firstLine="40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7" w:tentative="0">
      <w:start w:val="1"/>
      <w:numFmt w:val="decimal"/>
      <w:pStyle w:val="211"/>
      <w:lvlText w:val="%8) "/>
      <w:lvlJc w:val="left"/>
      <w:pPr>
        <w:tabs>
          <w:tab w:val="left" w:pos="860"/>
        </w:tabs>
        <w:ind w:left="500" w:firstLine="0"/>
      </w:pPr>
      <w:rPr>
        <w:rFonts w:hint="default" w:ascii="Times New Roman" w:hAnsi="Times New Roman" w:eastAsia="宋体"/>
        <w:b/>
        <w:i w:val="0"/>
        <w:color w:val="auto"/>
        <w:sz w:val="28"/>
        <w:u w:val="none"/>
      </w:rPr>
    </w:lvl>
    <w:lvl w:ilvl="8" w:tentative="0">
      <w:start w:val="1"/>
      <w:numFmt w:val="none"/>
      <w:lvlText w:val="%9"/>
      <w:lvlJc w:val="left"/>
      <w:pPr>
        <w:tabs>
          <w:tab w:val="left" w:pos="860"/>
        </w:tabs>
        <w:ind w:left="500" w:firstLine="0"/>
      </w:pPr>
      <w:rPr>
        <w:rFonts w:hint="eastAsia" w:ascii="宋体" w:eastAsia="宋体"/>
        <w:b w:val="0"/>
        <w:i w:val="0"/>
        <w:color w:val="auto"/>
        <w:sz w:val="28"/>
        <w:u w:val="none"/>
      </w:rPr>
    </w:lvl>
  </w:abstractNum>
  <w:abstractNum w:abstractNumId="4">
    <w:nsid w:val="00000028"/>
    <w:multiLevelType w:val="multilevel"/>
    <w:tmpl w:val="00000028"/>
    <w:lvl w:ilvl="0" w:tentative="0">
      <w:start w:val="1"/>
      <w:numFmt w:val="decimal"/>
      <w:lvlText w:val="%1．"/>
      <w:lvlJc w:val="left"/>
      <w:pPr>
        <w:tabs>
          <w:tab w:val="left" w:pos="768"/>
        </w:tabs>
        <w:ind w:left="768" w:hanging="360"/>
      </w:pPr>
      <w:rPr>
        <w:rFonts w:hint="eastAsia"/>
      </w:rPr>
    </w:lvl>
    <w:lvl w:ilvl="1" w:tentative="0">
      <w:start w:val="1"/>
      <w:numFmt w:val="decimal"/>
      <w:pStyle w:val="240"/>
      <w:lvlText w:val="%2、"/>
      <w:lvlJc w:val="left"/>
      <w:pPr>
        <w:tabs>
          <w:tab w:val="left" w:pos="1188"/>
        </w:tabs>
        <w:ind w:left="1188" w:hanging="360"/>
      </w:pPr>
      <w:rPr>
        <w:rFonts w:hint="eastAsia"/>
      </w:rPr>
    </w:lvl>
    <w:lvl w:ilvl="2" w:tentative="0">
      <w:start w:val="1"/>
      <w:numFmt w:val="decimal"/>
      <w:lvlText w:val="（%3）"/>
      <w:lvlJc w:val="left"/>
      <w:pPr>
        <w:tabs>
          <w:tab w:val="left" w:pos="1968"/>
        </w:tabs>
        <w:ind w:left="1968" w:hanging="720"/>
      </w:pPr>
      <w:rPr>
        <w:rFonts w:hint="eastAsia"/>
        <w:u w:val="none"/>
      </w:rPr>
    </w:lvl>
    <w:lvl w:ilvl="3" w:tentative="0">
      <w:start w:val="1"/>
      <w:numFmt w:val="decimal"/>
      <w:lvlText w:val="%4."/>
      <w:lvlJc w:val="left"/>
      <w:pPr>
        <w:tabs>
          <w:tab w:val="left" w:pos="2088"/>
        </w:tabs>
        <w:ind w:left="208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08"/>
        </w:tabs>
        <w:ind w:left="250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28"/>
        </w:tabs>
        <w:ind w:left="2928" w:hanging="420"/>
      </w:pPr>
    </w:lvl>
    <w:lvl w:ilvl="6" w:tentative="0">
      <w:start w:val="1"/>
      <w:numFmt w:val="decimal"/>
      <w:lvlText w:val="%7."/>
      <w:lvlJc w:val="left"/>
      <w:pPr>
        <w:tabs>
          <w:tab w:val="left" w:pos="3348"/>
        </w:tabs>
        <w:ind w:left="334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68"/>
        </w:tabs>
        <w:ind w:left="376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88"/>
        </w:tabs>
        <w:ind w:left="4188" w:hanging="420"/>
      </w:pPr>
    </w:lvl>
  </w:abstractNum>
  <w:abstractNum w:abstractNumId="5">
    <w:nsid w:val="0000002F"/>
    <w:multiLevelType w:val="multilevel"/>
    <w:tmpl w:val="0000002F"/>
    <w:lvl w:ilvl="0" w:tentative="0">
      <w:start w:val="1"/>
      <w:numFmt w:val="decimal"/>
      <w:pStyle w:val="158"/>
      <w:lvlText w:val="%1)"/>
      <w:lvlJc w:val="left"/>
      <w:pPr>
        <w:ind w:left="420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06356E04"/>
    <w:multiLevelType w:val="singleLevel"/>
    <w:tmpl w:val="06356E04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0E230849"/>
    <w:multiLevelType w:val="multilevel"/>
    <w:tmpl w:val="0E230849"/>
    <w:lvl w:ilvl="0" w:tentative="0">
      <w:start w:val="1"/>
      <w:numFmt w:val="decimal"/>
      <w:pStyle w:val="267"/>
      <w:lvlText w:val="%1"/>
      <w:lvlJc w:val="left"/>
      <w:pPr>
        <w:ind w:left="680" w:hanging="680"/>
      </w:pPr>
      <w:rPr>
        <w:rFonts w:hint="eastAsia" w:ascii="宋体" w:hAnsi="宋体" w:eastAsia="宋体"/>
      </w:rPr>
    </w:lvl>
    <w:lvl w:ilvl="1" w:tentative="0">
      <w:start w:val="1"/>
      <w:numFmt w:val="decimal"/>
      <w:pStyle w:val="214"/>
      <w:lvlText w:val="%1.%2"/>
      <w:lvlJc w:val="left"/>
      <w:pPr>
        <w:ind w:left="851" w:hanging="851"/>
      </w:pPr>
      <w:rPr>
        <w:rFonts w:hint="eastAsia" w:ascii="宋体" w:hAnsi="宋体" w:eastAsia="宋体"/>
        <w:color w:val="auto"/>
      </w:rPr>
    </w:lvl>
    <w:lvl w:ilvl="2" w:tentative="0">
      <w:start w:val="1"/>
      <w:numFmt w:val="decimal"/>
      <w:pStyle w:val="216"/>
      <w:lvlText w:val="%1.%2.%3"/>
      <w:lvlJc w:val="left"/>
      <w:pPr>
        <w:ind w:left="851" w:hanging="851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680" w:hanging="68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680" w:hanging="68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680" w:hanging="680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680" w:hanging="680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680" w:hanging="68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680" w:hanging="680"/>
      </w:pPr>
      <w:rPr>
        <w:rFonts w:hint="eastAsia"/>
      </w:rPr>
    </w:lvl>
  </w:abstractNum>
  <w:abstractNum w:abstractNumId="8">
    <w:nsid w:val="13851098"/>
    <w:multiLevelType w:val="multilevel"/>
    <w:tmpl w:val="13851098"/>
    <w:lvl w:ilvl="0" w:tentative="0">
      <w:start w:val="1"/>
      <w:numFmt w:val="japaneseCounting"/>
      <w:lvlText w:val="%1、"/>
      <w:lvlJc w:val="left"/>
      <w:pPr>
        <w:ind w:left="500" w:hanging="50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87B"/>
    <w:rsid w:val="00060A75"/>
    <w:rsid w:val="000932E8"/>
    <w:rsid w:val="000E2776"/>
    <w:rsid w:val="000F1FFF"/>
    <w:rsid w:val="00121300"/>
    <w:rsid w:val="00124E53"/>
    <w:rsid w:val="001415C2"/>
    <w:rsid w:val="001D6FE2"/>
    <w:rsid w:val="001F117D"/>
    <w:rsid w:val="002E329E"/>
    <w:rsid w:val="003009B4"/>
    <w:rsid w:val="003212FB"/>
    <w:rsid w:val="00324BD9"/>
    <w:rsid w:val="00334048"/>
    <w:rsid w:val="00351252"/>
    <w:rsid w:val="003A3CB0"/>
    <w:rsid w:val="00512599"/>
    <w:rsid w:val="00575B2C"/>
    <w:rsid w:val="005B4E82"/>
    <w:rsid w:val="005E743E"/>
    <w:rsid w:val="00603467"/>
    <w:rsid w:val="0063489B"/>
    <w:rsid w:val="00683975"/>
    <w:rsid w:val="006A7765"/>
    <w:rsid w:val="006B5F5E"/>
    <w:rsid w:val="006D4ACE"/>
    <w:rsid w:val="00755D7B"/>
    <w:rsid w:val="00762FB0"/>
    <w:rsid w:val="00787B64"/>
    <w:rsid w:val="00795E42"/>
    <w:rsid w:val="007971D2"/>
    <w:rsid w:val="00834FD7"/>
    <w:rsid w:val="00846841"/>
    <w:rsid w:val="00864014"/>
    <w:rsid w:val="00865AD3"/>
    <w:rsid w:val="008B0C6C"/>
    <w:rsid w:val="008B1476"/>
    <w:rsid w:val="008F1811"/>
    <w:rsid w:val="008F568F"/>
    <w:rsid w:val="00907CCF"/>
    <w:rsid w:val="00961719"/>
    <w:rsid w:val="0099669F"/>
    <w:rsid w:val="009B3175"/>
    <w:rsid w:val="009C5AEE"/>
    <w:rsid w:val="009E5A27"/>
    <w:rsid w:val="009E61BB"/>
    <w:rsid w:val="00A078E7"/>
    <w:rsid w:val="00A14CCB"/>
    <w:rsid w:val="00A26FC5"/>
    <w:rsid w:val="00A36130"/>
    <w:rsid w:val="00AC3B52"/>
    <w:rsid w:val="00AF5803"/>
    <w:rsid w:val="00B76128"/>
    <w:rsid w:val="00B85D11"/>
    <w:rsid w:val="00B91176"/>
    <w:rsid w:val="00C1655F"/>
    <w:rsid w:val="00C54DC2"/>
    <w:rsid w:val="00C71F6F"/>
    <w:rsid w:val="00CC39D9"/>
    <w:rsid w:val="00CD29C5"/>
    <w:rsid w:val="00CD7D81"/>
    <w:rsid w:val="00D76B4C"/>
    <w:rsid w:val="00D870BC"/>
    <w:rsid w:val="00DA0267"/>
    <w:rsid w:val="00DD67EB"/>
    <w:rsid w:val="00E178D8"/>
    <w:rsid w:val="00EC701B"/>
    <w:rsid w:val="00F0039D"/>
    <w:rsid w:val="00F17F9B"/>
    <w:rsid w:val="00F2627B"/>
    <w:rsid w:val="00F41BBB"/>
    <w:rsid w:val="00F87650"/>
    <w:rsid w:val="00F9787B"/>
    <w:rsid w:val="00FA558B"/>
    <w:rsid w:val="0BCC364D"/>
    <w:rsid w:val="0FE61D4E"/>
    <w:rsid w:val="151C29F3"/>
    <w:rsid w:val="1C98397C"/>
    <w:rsid w:val="1CEE5DFA"/>
    <w:rsid w:val="1DA14407"/>
    <w:rsid w:val="1E706FDD"/>
    <w:rsid w:val="29D20428"/>
    <w:rsid w:val="37AC2D77"/>
    <w:rsid w:val="38677016"/>
    <w:rsid w:val="39184CEB"/>
    <w:rsid w:val="3B4C2D3E"/>
    <w:rsid w:val="44EC1D67"/>
    <w:rsid w:val="45964E2C"/>
    <w:rsid w:val="499646CD"/>
    <w:rsid w:val="4C7B1D33"/>
    <w:rsid w:val="4DED6F89"/>
    <w:rsid w:val="52510A99"/>
    <w:rsid w:val="555F5B42"/>
    <w:rsid w:val="5DC35C7F"/>
    <w:rsid w:val="62C958C2"/>
    <w:rsid w:val="6DC533E1"/>
    <w:rsid w:val="779F12EB"/>
    <w:rsid w:val="799B6D30"/>
    <w:rsid w:val="7CD2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qFormat="1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iPriority="99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iPriority="99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qFormat="1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99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qFormat="1" w:unhideWhenUsed="0" w:uiPriority="0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77"/>
    <w:qFormat/>
    <w:uiPriority w:val="0"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1"/>
    <w:next w:val="1"/>
    <w:link w:val="105"/>
    <w:qFormat/>
    <w:uiPriority w:val="0"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hAnsi="Arial" w:eastAsia="黑体"/>
      <w:b/>
      <w:kern w:val="0"/>
      <w:sz w:val="30"/>
      <w:szCs w:val="20"/>
    </w:rPr>
  </w:style>
  <w:style w:type="paragraph" w:styleId="4">
    <w:name w:val="heading 3"/>
    <w:basedOn w:val="1"/>
    <w:next w:val="1"/>
    <w:link w:val="10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5">
    <w:name w:val="heading 4"/>
    <w:basedOn w:val="1"/>
    <w:next w:val="1"/>
    <w:link w:val="78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3"/>
    </w:pPr>
    <w:rPr>
      <w:kern w:val="0"/>
      <w:sz w:val="24"/>
      <w:szCs w:val="20"/>
    </w:rPr>
  </w:style>
  <w:style w:type="paragraph" w:styleId="6">
    <w:name w:val="heading 5"/>
    <w:basedOn w:val="1"/>
    <w:next w:val="1"/>
    <w:link w:val="79"/>
    <w:qFormat/>
    <w:uiPriority w:val="0"/>
    <w:pPr>
      <w:keepNext/>
      <w:keepLines/>
      <w:adjustRightInd w:val="0"/>
      <w:spacing w:before="280" w:after="290" w:line="376" w:lineRule="atLeast"/>
      <w:textAlignment w:val="baseline"/>
      <w:outlineLvl w:val="4"/>
    </w:pPr>
    <w:rPr>
      <w:b/>
      <w:kern w:val="0"/>
      <w:sz w:val="28"/>
      <w:szCs w:val="20"/>
    </w:rPr>
  </w:style>
  <w:style w:type="paragraph" w:styleId="7">
    <w:name w:val="heading 6"/>
    <w:basedOn w:val="1"/>
    <w:next w:val="1"/>
    <w:link w:val="80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5"/>
    </w:pPr>
    <w:rPr>
      <w:rFonts w:ascii="Arial" w:hAnsi="Arial" w:eastAsia="黑体"/>
      <w:b/>
      <w:kern w:val="0"/>
      <w:sz w:val="24"/>
      <w:szCs w:val="20"/>
    </w:rPr>
  </w:style>
  <w:style w:type="paragraph" w:styleId="8">
    <w:name w:val="heading 7"/>
    <w:basedOn w:val="1"/>
    <w:next w:val="1"/>
    <w:link w:val="81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6"/>
    </w:pPr>
    <w:rPr>
      <w:b/>
      <w:kern w:val="0"/>
      <w:sz w:val="24"/>
      <w:szCs w:val="20"/>
    </w:rPr>
  </w:style>
  <w:style w:type="paragraph" w:styleId="9">
    <w:name w:val="heading 8"/>
    <w:basedOn w:val="1"/>
    <w:next w:val="1"/>
    <w:link w:val="82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7"/>
    </w:pPr>
    <w:rPr>
      <w:rFonts w:ascii="Arial" w:hAnsi="Arial" w:eastAsia="黑体"/>
      <w:kern w:val="0"/>
      <w:sz w:val="24"/>
      <w:szCs w:val="20"/>
    </w:rPr>
  </w:style>
  <w:style w:type="paragraph" w:styleId="10">
    <w:name w:val="heading 9"/>
    <w:basedOn w:val="1"/>
    <w:next w:val="1"/>
    <w:link w:val="83"/>
    <w:qFormat/>
    <w:uiPriority w:val="0"/>
    <w:pPr>
      <w:keepNext/>
      <w:keepLines/>
      <w:adjustRightInd w:val="0"/>
      <w:spacing w:before="240" w:after="64" w:line="320" w:lineRule="atLeast"/>
      <w:textAlignment w:val="baseline"/>
      <w:outlineLvl w:val="8"/>
    </w:pPr>
    <w:rPr>
      <w:rFonts w:ascii="Arial" w:hAnsi="Arial" w:eastAsia="黑体"/>
      <w:kern w:val="0"/>
      <w:szCs w:val="20"/>
    </w:rPr>
  </w:style>
  <w:style w:type="character" w:default="1" w:styleId="56">
    <w:name w:val="Default Paragraph Font"/>
    <w:semiHidden/>
    <w:unhideWhenUsed/>
    <w:qFormat/>
    <w:uiPriority w:val="1"/>
  </w:style>
  <w:style w:type="table" w:default="1" w:styleId="5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0"/>
    <w:pPr>
      <w:ind w:left="2520" w:leftChars="1200"/>
    </w:pPr>
  </w:style>
  <w:style w:type="paragraph" w:styleId="12">
    <w:name w:val="index 8"/>
    <w:basedOn w:val="1"/>
    <w:next w:val="1"/>
    <w:qFormat/>
    <w:uiPriority w:val="0"/>
    <w:pPr>
      <w:ind w:left="1400" w:leftChars="1400"/>
    </w:pPr>
  </w:style>
  <w:style w:type="paragraph" w:styleId="13">
    <w:name w:val="Normal Indent"/>
    <w:basedOn w:val="1"/>
    <w:next w:val="1"/>
    <w:link w:val="119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14">
    <w:name w:val="caption"/>
    <w:basedOn w:val="1"/>
    <w:next w:val="1"/>
    <w:qFormat/>
    <w:uiPriority w:val="0"/>
    <w:pPr>
      <w:spacing w:line="480" w:lineRule="auto"/>
    </w:pPr>
    <w:rPr>
      <w:rFonts w:ascii="华文中宋" w:hAnsi="华文中宋" w:eastAsia="华文中宋"/>
      <w:sz w:val="36"/>
      <w:szCs w:val="20"/>
    </w:rPr>
  </w:style>
  <w:style w:type="paragraph" w:styleId="15">
    <w:name w:val="Document Map"/>
    <w:basedOn w:val="1"/>
    <w:link w:val="84"/>
    <w:qFormat/>
    <w:uiPriority w:val="0"/>
    <w:pPr>
      <w:shd w:val="clear" w:color="auto" w:fill="000080"/>
    </w:pPr>
  </w:style>
  <w:style w:type="paragraph" w:styleId="16">
    <w:name w:val="annotation text"/>
    <w:basedOn w:val="1"/>
    <w:link w:val="116"/>
    <w:qFormat/>
    <w:uiPriority w:val="99"/>
    <w:pPr>
      <w:jc w:val="left"/>
    </w:pPr>
  </w:style>
  <w:style w:type="paragraph" w:styleId="17">
    <w:name w:val="index 6"/>
    <w:basedOn w:val="1"/>
    <w:next w:val="1"/>
    <w:unhideWhenUsed/>
    <w:qFormat/>
    <w:uiPriority w:val="0"/>
    <w:pPr>
      <w:ind w:left="1000" w:leftChars="1000"/>
    </w:pPr>
    <w:rPr>
      <w:szCs w:val="20"/>
    </w:rPr>
  </w:style>
  <w:style w:type="paragraph" w:styleId="18">
    <w:name w:val="Salutation"/>
    <w:basedOn w:val="1"/>
    <w:next w:val="1"/>
    <w:link w:val="291"/>
    <w:qFormat/>
    <w:uiPriority w:val="0"/>
  </w:style>
  <w:style w:type="paragraph" w:styleId="19">
    <w:name w:val="Body Text 3"/>
    <w:basedOn w:val="1"/>
    <w:link w:val="86"/>
    <w:qFormat/>
    <w:uiPriority w:val="0"/>
    <w:pPr>
      <w:spacing w:after="120"/>
    </w:pPr>
    <w:rPr>
      <w:sz w:val="16"/>
      <w:szCs w:val="16"/>
    </w:rPr>
  </w:style>
  <w:style w:type="paragraph" w:styleId="20">
    <w:name w:val="List Bullet 3"/>
    <w:basedOn w:val="1"/>
    <w:unhideWhenUsed/>
    <w:qFormat/>
    <w:uiPriority w:val="0"/>
    <w:pPr>
      <w:widowControl/>
      <w:tabs>
        <w:tab w:val="left" w:pos="435"/>
      </w:tabs>
      <w:spacing w:after="120" w:line="360" w:lineRule="auto"/>
      <w:ind w:left="435" w:hanging="454"/>
      <w:jc w:val="left"/>
    </w:pPr>
    <w:rPr>
      <w:rFonts w:cs="Arial"/>
      <w:kern w:val="0"/>
      <w:sz w:val="20"/>
      <w:szCs w:val="20"/>
    </w:rPr>
  </w:style>
  <w:style w:type="paragraph" w:styleId="21">
    <w:name w:val="Body Text"/>
    <w:basedOn w:val="1"/>
    <w:next w:val="22"/>
    <w:link w:val="142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22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23">
    <w:name w:val="Body Text Indent"/>
    <w:basedOn w:val="1"/>
    <w:next w:val="24"/>
    <w:link w:val="144"/>
    <w:qFormat/>
    <w:uiPriority w:val="0"/>
    <w:pPr>
      <w:spacing w:line="360" w:lineRule="auto"/>
      <w:ind w:firstLine="570"/>
    </w:pPr>
    <w:rPr>
      <w:sz w:val="24"/>
    </w:rPr>
  </w:style>
  <w:style w:type="paragraph" w:styleId="24">
    <w:name w:val="envelope return"/>
    <w:basedOn w:val="1"/>
    <w:unhideWhenUsed/>
    <w:qFormat/>
    <w:uiPriority w:val="99"/>
    <w:rPr>
      <w:rFonts w:ascii="Arial" w:hAnsi="Arial" w:cs="Arial"/>
      <w:kern w:val="1"/>
    </w:rPr>
  </w:style>
  <w:style w:type="paragraph" w:styleId="25">
    <w:name w:val="List 2"/>
    <w:basedOn w:val="1"/>
    <w:qFormat/>
    <w:uiPriority w:val="0"/>
    <w:pPr>
      <w:ind w:left="100" w:leftChars="200" w:hanging="200" w:hangingChars="200"/>
    </w:pPr>
  </w:style>
  <w:style w:type="paragraph" w:styleId="26">
    <w:name w:val="Block Text"/>
    <w:basedOn w:val="1"/>
    <w:qFormat/>
    <w:uiPriority w:val="0"/>
    <w:pPr>
      <w:widowControl/>
      <w:ind w:left="480" w:right="-341" w:firstLine="513"/>
    </w:pPr>
    <w:rPr>
      <w:kern w:val="0"/>
      <w:sz w:val="24"/>
      <w:szCs w:val="20"/>
    </w:rPr>
  </w:style>
  <w:style w:type="paragraph" w:styleId="27">
    <w:name w:val="toc 5"/>
    <w:basedOn w:val="1"/>
    <w:next w:val="1"/>
    <w:qFormat/>
    <w:uiPriority w:val="0"/>
    <w:pPr>
      <w:ind w:left="1680" w:leftChars="800"/>
    </w:pPr>
  </w:style>
  <w:style w:type="paragraph" w:styleId="28">
    <w:name w:val="toc 3"/>
    <w:basedOn w:val="1"/>
    <w:next w:val="1"/>
    <w:qFormat/>
    <w:uiPriority w:val="39"/>
    <w:pPr>
      <w:ind w:left="840" w:leftChars="400"/>
    </w:pPr>
  </w:style>
  <w:style w:type="paragraph" w:styleId="29">
    <w:name w:val="Plain Text"/>
    <w:basedOn w:val="1"/>
    <w:link w:val="111"/>
    <w:qFormat/>
    <w:uiPriority w:val="0"/>
    <w:rPr>
      <w:rFonts w:ascii="宋体" w:hAnsi="Courier New"/>
      <w:szCs w:val="20"/>
    </w:rPr>
  </w:style>
  <w:style w:type="paragraph" w:styleId="30">
    <w:name w:val="toc 8"/>
    <w:basedOn w:val="1"/>
    <w:next w:val="1"/>
    <w:qFormat/>
    <w:uiPriority w:val="0"/>
    <w:pPr>
      <w:ind w:left="2940" w:leftChars="1400"/>
    </w:pPr>
  </w:style>
  <w:style w:type="paragraph" w:styleId="31">
    <w:name w:val="Date"/>
    <w:basedOn w:val="1"/>
    <w:next w:val="1"/>
    <w:link w:val="88"/>
    <w:qFormat/>
    <w:uiPriority w:val="0"/>
    <w:pPr>
      <w:ind w:left="100" w:leftChars="2500"/>
    </w:pPr>
    <w:rPr>
      <w:rFonts w:ascii="仿宋_GB2312" w:hAnsi="宋体" w:eastAsia="仿宋_GB2312"/>
      <w:color w:val="000000"/>
      <w:sz w:val="24"/>
    </w:rPr>
  </w:style>
  <w:style w:type="paragraph" w:styleId="32">
    <w:name w:val="Body Text Indent 2"/>
    <w:basedOn w:val="1"/>
    <w:link w:val="89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33">
    <w:name w:val="Balloon Text"/>
    <w:basedOn w:val="1"/>
    <w:link w:val="90"/>
    <w:qFormat/>
    <w:uiPriority w:val="0"/>
    <w:rPr>
      <w:sz w:val="18"/>
      <w:szCs w:val="18"/>
    </w:rPr>
  </w:style>
  <w:style w:type="paragraph" w:styleId="34">
    <w:name w:val="footer"/>
    <w:basedOn w:val="1"/>
    <w:link w:val="91"/>
    <w:qFormat/>
    <w:uiPriority w:val="99"/>
    <w:pPr>
      <w:tabs>
        <w:tab w:val="center" w:pos="4153"/>
        <w:tab w:val="right" w:pos="8306"/>
      </w:tabs>
      <w:autoSpaceDE w:val="0"/>
      <w:autoSpaceDN w:val="0"/>
      <w:adjustRightInd w:val="0"/>
      <w:snapToGrid w:val="0"/>
      <w:jc w:val="left"/>
    </w:pPr>
    <w:rPr>
      <w:rFonts w:ascii="宋体"/>
      <w:kern w:val="0"/>
      <w:sz w:val="18"/>
      <w:szCs w:val="20"/>
    </w:rPr>
  </w:style>
  <w:style w:type="paragraph" w:styleId="35">
    <w:name w:val="header"/>
    <w:basedOn w:val="1"/>
    <w:link w:val="9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6">
    <w:name w:val="toc 1"/>
    <w:basedOn w:val="1"/>
    <w:next w:val="1"/>
    <w:link w:val="342"/>
    <w:qFormat/>
    <w:uiPriority w:val="39"/>
    <w:pPr>
      <w:tabs>
        <w:tab w:val="left" w:pos="1050"/>
        <w:tab w:val="right" w:leader="dot" w:pos="8937"/>
      </w:tabs>
      <w:spacing w:line="300" w:lineRule="auto"/>
    </w:pPr>
    <w:rPr>
      <w:rFonts w:ascii="宋体" w:hAnsi="宋体"/>
      <w:b/>
      <w:sz w:val="24"/>
    </w:rPr>
  </w:style>
  <w:style w:type="paragraph" w:styleId="37">
    <w:name w:val="toc 4"/>
    <w:basedOn w:val="1"/>
    <w:next w:val="1"/>
    <w:qFormat/>
    <w:uiPriority w:val="0"/>
    <w:pPr>
      <w:ind w:left="1260" w:leftChars="600"/>
    </w:pPr>
  </w:style>
  <w:style w:type="paragraph" w:styleId="38">
    <w:name w:val="Subtitle"/>
    <w:basedOn w:val="1"/>
    <w:next w:val="1"/>
    <w:link w:val="302"/>
    <w:qFormat/>
    <w:uiPriority w:val="0"/>
    <w:pPr>
      <w:spacing w:before="240" w:after="60" w:line="312" w:lineRule="auto"/>
      <w:jc w:val="center"/>
      <w:outlineLvl w:val="1"/>
    </w:pPr>
    <w:rPr>
      <w:rFonts w:ascii="Calibri Light" w:hAnsi="Calibri Light" w:cs="黑体"/>
      <w:b/>
      <w:bCs/>
      <w:kern w:val="28"/>
      <w:sz w:val="32"/>
      <w:szCs w:val="32"/>
    </w:rPr>
  </w:style>
  <w:style w:type="paragraph" w:styleId="39">
    <w:name w:val="List"/>
    <w:basedOn w:val="1"/>
    <w:unhideWhenUsed/>
    <w:qFormat/>
    <w:uiPriority w:val="0"/>
    <w:pPr>
      <w:adjustRightInd w:val="0"/>
      <w:spacing w:line="360" w:lineRule="atLeast"/>
      <w:ind w:left="420" w:hanging="420"/>
      <w:jc w:val="left"/>
    </w:pPr>
    <w:rPr>
      <w:rFonts w:ascii="宋体"/>
      <w:kern w:val="0"/>
      <w:sz w:val="24"/>
      <w:szCs w:val="20"/>
    </w:rPr>
  </w:style>
  <w:style w:type="paragraph" w:styleId="40">
    <w:name w:val="footnote text"/>
    <w:basedOn w:val="1"/>
    <w:unhideWhenUsed/>
    <w:qFormat/>
    <w:uiPriority w:val="99"/>
    <w:pPr>
      <w:snapToGrid w:val="0"/>
      <w:jc w:val="left"/>
    </w:pPr>
    <w:rPr>
      <w:sz w:val="18"/>
    </w:rPr>
  </w:style>
  <w:style w:type="paragraph" w:styleId="41">
    <w:name w:val="toc 6"/>
    <w:basedOn w:val="1"/>
    <w:next w:val="1"/>
    <w:qFormat/>
    <w:uiPriority w:val="0"/>
    <w:pPr>
      <w:ind w:left="2100" w:leftChars="1000"/>
    </w:pPr>
  </w:style>
  <w:style w:type="paragraph" w:styleId="42">
    <w:name w:val="Body Text Indent 3"/>
    <w:basedOn w:val="1"/>
    <w:link w:val="93"/>
    <w:qFormat/>
    <w:uiPriority w:val="0"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/>
      <w:kern w:val="0"/>
      <w:sz w:val="24"/>
      <w:szCs w:val="20"/>
    </w:rPr>
  </w:style>
  <w:style w:type="paragraph" w:styleId="43">
    <w:name w:val="toc 2"/>
    <w:basedOn w:val="1"/>
    <w:next w:val="1"/>
    <w:qFormat/>
    <w:uiPriority w:val="39"/>
    <w:pPr>
      <w:tabs>
        <w:tab w:val="right" w:leader="dot" w:pos="8937"/>
      </w:tabs>
      <w:spacing w:line="312" w:lineRule="auto"/>
      <w:ind w:left="420" w:leftChars="200"/>
    </w:pPr>
  </w:style>
  <w:style w:type="paragraph" w:styleId="44">
    <w:name w:val="toc 9"/>
    <w:basedOn w:val="1"/>
    <w:next w:val="1"/>
    <w:qFormat/>
    <w:uiPriority w:val="0"/>
    <w:pPr>
      <w:ind w:left="3360" w:leftChars="1600"/>
    </w:pPr>
  </w:style>
  <w:style w:type="paragraph" w:styleId="45">
    <w:name w:val="Body Text 2"/>
    <w:basedOn w:val="1"/>
    <w:link w:val="328"/>
    <w:unhideWhenUsed/>
    <w:qFormat/>
    <w:uiPriority w:val="0"/>
    <w:pPr>
      <w:spacing w:line="300" w:lineRule="auto"/>
    </w:pPr>
    <w:rPr>
      <w:rFonts w:ascii="幼圆" w:hAnsi="Calibri" w:eastAsia="幼圆"/>
      <w:sz w:val="24"/>
    </w:rPr>
  </w:style>
  <w:style w:type="paragraph" w:styleId="46">
    <w:name w:val="HTML Preformatted"/>
    <w:basedOn w:val="1"/>
    <w:link w:val="94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8">
    <w:name w:val="index 1"/>
    <w:basedOn w:val="1"/>
    <w:next w:val="1"/>
    <w:qFormat/>
    <w:uiPriority w:val="0"/>
    <w:rPr>
      <w:szCs w:val="20"/>
    </w:rPr>
  </w:style>
  <w:style w:type="paragraph" w:styleId="49">
    <w:name w:val="Title"/>
    <w:basedOn w:val="1"/>
    <w:link w:val="95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50">
    <w:name w:val="annotation subject"/>
    <w:basedOn w:val="16"/>
    <w:next w:val="16"/>
    <w:link w:val="96"/>
    <w:qFormat/>
    <w:uiPriority w:val="0"/>
    <w:rPr>
      <w:b/>
      <w:bCs/>
    </w:rPr>
  </w:style>
  <w:style w:type="paragraph" w:styleId="51">
    <w:name w:val="Body Text First Indent"/>
    <w:basedOn w:val="21"/>
    <w:link w:val="280"/>
    <w:qFormat/>
    <w:uiPriority w:val="99"/>
    <w:pPr>
      <w:tabs>
        <w:tab w:val="clear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52">
    <w:name w:val="Body Text First Indent 2"/>
    <w:basedOn w:val="23"/>
    <w:next w:val="1"/>
    <w:link w:val="13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table" w:styleId="54">
    <w:name w:val="Table Grid"/>
    <w:basedOn w:val="5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</w:style>
  <w:style w:type="table" w:styleId="55">
    <w:name w:val="Medium Grid 1 Accent 2"/>
    <w:basedOn w:val="53"/>
    <w:qFormat/>
    <w:uiPriority w:val="0"/>
    <w:rPr>
      <w:kern w:val="2"/>
      <w:sz w:val="21"/>
      <w:szCs w:val="24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Layout w:type="fixed"/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>
        <w:tblLayout w:type="fixed"/>
      </w:tblPr>
      <w:tcPr>
        <w:tcBorders>
          <w:top w:val="single" w:color="CF7B79" w:sz="18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>
        <w:tblLayout w:type="fixed"/>
      </w:tblPr>
      <w:tcPr>
        <w:shd w:val="clear" w:color="auto" w:fill="DFA7A6"/>
      </w:tcPr>
    </w:tblStylePr>
    <w:tblStylePr w:type="band1Horz">
      <w:tblPr>
        <w:tblLayout w:type="fixed"/>
      </w:tblPr>
      <w:tcPr>
        <w:shd w:val="clear" w:color="auto" w:fill="DFA7A6"/>
      </w:tcPr>
    </w:tblStylePr>
  </w:style>
  <w:style w:type="character" w:styleId="57">
    <w:name w:val="Strong"/>
    <w:qFormat/>
    <w:uiPriority w:val="0"/>
    <w:rPr>
      <w:b/>
      <w:bCs/>
    </w:rPr>
  </w:style>
  <w:style w:type="character" w:styleId="58">
    <w:name w:val="page number"/>
    <w:qFormat/>
    <w:uiPriority w:val="0"/>
  </w:style>
  <w:style w:type="character" w:styleId="59">
    <w:name w:val="FollowedHyperlink"/>
    <w:qFormat/>
    <w:uiPriority w:val="0"/>
    <w:rPr>
      <w:color w:val="800080"/>
      <w:u w:val="single"/>
    </w:rPr>
  </w:style>
  <w:style w:type="character" w:styleId="60">
    <w:name w:val="Emphasis"/>
    <w:qFormat/>
    <w:uiPriority w:val="0"/>
    <w:rPr>
      <w:color w:val="CC0033"/>
    </w:rPr>
  </w:style>
  <w:style w:type="character" w:styleId="61">
    <w:name w:val="Hyperlink"/>
    <w:qFormat/>
    <w:uiPriority w:val="99"/>
    <w:rPr>
      <w:color w:val="0000FF"/>
      <w:u w:val="single"/>
    </w:rPr>
  </w:style>
  <w:style w:type="character" w:styleId="62">
    <w:name w:val="annotation reference"/>
    <w:qFormat/>
    <w:uiPriority w:val="0"/>
    <w:rPr>
      <w:sz w:val="21"/>
      <w:szCs w:val="21"/>
    </w:rPr>
  </w:style>
  <w:style w:type="character" w:styleId="63">
    <w:name w:val="HTML Cite"/>
    <w:qFormat/>
    <w:uiPriority w:val="0"/>
    <w:rPr>
      <w:i/>
      <w:iCs/>
    </w:rPr>
  </w:style>
  <w:style w:type="character" w:styleId="64">
    <w:name w:val="footnote reference"/>
    <w:basedOn w:val="56"/>
    <w:unhideWhenUsed/>
    <w:qFormat/>
    <w:uiPriority w:val="99"/>
    <w:rPr>
      <w:vertAlign w:val="superscript"/>
    </w:rPr>
  </w:style>
  <w:style w:type="paragraph" w:customStyle="1" w:styleId="65">
    <w:name w:val="_Style 6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66">
    <w:name w:val="List Paragraph"/>
    <w:basedOn w:val="1"/>
    <w:link w:val="124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character" w:customStyle="1" w:styleId="68">
    <w:name w:val="font71"/>
    <w:basedOn w:val="56"/>
    <w:qFormat/>
    <w:uiPriority w:val="0"/>
    <w:rPr>
      <w:rFonts w:hint="default" w:ascii="Arial" w:hAnsi="Arial" w:cs="Arial"/>
      <w:b/>
      <w:color w:val="000000"/>
      <w:sz w:val="40"/>
      <w:szCs w:val="40"/>
      <w:u w:val="none"/>
    </w:rPr>
  </w:style>
  <w:style w:type="character" w:customStyle="1" w:styleId="69">
    <w:name w:val="font61"/>
    <w:basedOn w:val="56"/>
    <w:qFormat/>
    <w:uiPriority w:val="0"/>
    <w:rPr>
      <w:rFonts w:hint="eastAsia" w:ascii="宋体" w:hAnsi="宋体" w:eastAsia="宋体" w:cs="宋体"/>
      <w:b/>
      <w:color w:val="000000"/>
      <w:sz w:val="40"/>
      <w:szCs w:val="40"/>
      <w:u w:val="none"/>
    </w:rPr>
  </w:style>
  <w:style w:type="character" w:customStyle="1" w:styleId="70">
    <w:name w:val="font9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1">
    <w:name w:val="font121"/>
    <w:basedOn w:val="5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72">
    <w:name w:val="font31"/>
    <w:basedOn w:val="56"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73">
    <w:name w:val="font111"/>
    <w:basedOn w:val="5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74">
    <w:name w:val="font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5">
    <w:name w:val="font101"/>
    <w:basedOn w:val="5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  <w:vertAlign w:val="superscript"/>
    </w:rPr>
  </w:style>
  <w:style w:type="character" w:customStyle="1" w:styleId="76">
    <w:name w:val="font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77">
    <w:name w:val="标题 1 字符"/>
    <w:basedOn w:val="56"/>
    <w:link w:val="3"/>
    <w:qFormat/>
    <w:uiPriority w:val="0"/>
    <w:rPr>
      <w:rFonts w:ascii="宋体" w:hAnsi="Times New Roman"/>
      <w:b/>
      <w:kern w:val="44"/>
      <w:sz w:val="32"/>
    </w:rPr>
  </w:style>
  <w:style w:type="character" w:customStyle="1" w:styleId="78">
    <w:name w:val="标题 4 字符"/>
    <w:basedOn w:val="56"/>
    <w:link w:val="5"/>
    <w:qFormat/>
    <w:uiPriority w:val="0"/>
    <w:rPr>
      <w:rFonts w:ascii="Times New Roman" w:hAnsi="Times New Roman"/>
      <w:sz w:val="24"/>
    </w:rPr>
  </w:style>
  <w:style w:type="character" w:customStyle="1" w:styleId="79">
    <w:name w:val="标题 5 字符"/>
    <w:basedOn w:val="56"/>
    <w:link w:val="6"/>
    <w:qFormat/>
    <w:uiPriority w:val="9"/>
    <w:rPr>
      <w:rFonts w:ascii="Times New Roman" w:hAnsi="Times New Roman"/>
      <w:b/>
      <w:sz w:val="28"/>
    </w:rPr>
  </w:style>
  <w:style w:type="character" w:customStyle="1" w:styleId="80">
    <w:name w:val="标题 6 字符"/>
    <w:basedOn w:val="56"/>
    <w:link w:val="7"/>
    <w:qFormat/>
    <w:uiPriority w:val="9"/>
    <w:rPr>
      <w:rFonts w:ascii="Arial" w:hAnsi="Arial" w:eastAsia="黑体"/>
      <w:b/>
      <w:sz w:val="24"/>
    </w:rPr>
  </w:style>
  <w:style w:type="character" w:customStyle="1" w:styleId="81">
    <w:name w:val="标题 7 字符"/>
    <w:basedOn w:val="56"/>
    <w:link w:val="8"/>
    <w:qFormat/>
    <w:uiPriority w:val="9"/>
    <w:rPr>
      <w:rFonts w:ascii="Times New Roman" w:hAnsi="Times New Roman"/>
      <w:b/>
      <w:sz w:val="24"/>
    </w:rPr>
  </w:style>
  <w:style w:type="character" w:customStyle="1" w:styleId="82">
    <w:name w:val="标题 8 字符"/>
    <w:basedOn w:val="56"/>
    <w:link w:val="9"/>
    <w:qFormat/>
    <w:uiPriority w:val="0"/>
    <w:rPr>
      <w:rFonts w:ascii="Arial" w:hAnsi="Arial" w:eastAsia="黑体"/>
      <w:sz w:val="24"/>
    </w:rPr>
  </w:style>
  <w:style w:type="character" w:customStyle="1" w:styleId="83">
    <w:name w:val="标题 9 字符"/>
    <w:basedOn w:val="56"/>
    <w:link w:val="10"/>
    <w:qFormat/>
    <w:uiPriority w:val="0"/>
    <w:rPr>
      <w:rFonts w:ascii="Arial" w:hAnsi="Arial" w:eastAsia="黑体"/>
      <w:sz w:val="21"/>
    </w:rPr>
  </w:style>
  <w:style w:type="character" w:customStyle="1" w:styleId="84">
    <w:name w:val="文档结构图 字符"/>
    <w:basedOn w:val="56"/>
    <w:link w:val="15"/>
    <w:qFormat/>
    <w:uiPriority w:val="99"/>
    <w:rPr>
      <w:rFonts w:ascii="Times New Roman" w:hAnsi="Times New Roman"/>
      <w:kern w:val="2"/>
      <w:sz w:val="21"/>
      <w:szCs w:val="24"/>
      <w:shd w:val="clear" w:color="auto" w:fill="000080"/>
    </w:rPr>
  </w:style>
  <w:style w:type="character" w:customStyle="1" w:styleId="85">
    <w:name w:val="批注文字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86">
    <w:name w:val="正文文本 3 字符"/>
    <w:basedOn w:val="56"/>
    <w:link w:val="19"/>
    <w:qFormat/>
    <w:uiPriority w:val="0"/>
    <w:rPr>
      <w:rFonts w:ascii="Times New Roman" w:hAnsi="Times New Roman"/>
      <w:kern w:val="2"/>
      <w:sz w:val="16"/>
      <w:szCs w:val="16"/>
    </w:rPr>
  </w:style>
  <w:style w:type="character" w:customStyle="1" w:styleId="87">
    <w:name w:val="纯文本 字符"/>
    <w:basedOn w:val="56"/>
    <w:qFormat/>
    <w:uiPriority w:val="99"/>
    <w:rPr>
      <w:rFonts w:hAnsi="Courier New" w:cs="Courier New" w:asciiTheme="minorEastAsia" w:eastAsiaTheme="minorEastAsia"/>
      <w:kern w:val="2"/>
      <w:sz w:val="21"/>
      <w:szCs w:val="24"/>
    </w:rPr>
  </w:style>
  <w:style w:type="character" w:customStyle="1" w:styleId="88">
    <w:name w:val="日期 字符"/>
    <w:basedOn w:val="56"/>
    <w:link w:val="31"/>
    <w:qFormat/>
    <w:uiPriority w:val="99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89">
    <w:name w:val="正文文本缩进 2 字符"/>
    <w:basedOn w:val="56"/>
    <w:link w:val="32"/>
    <w:qFormat/>
    <w:uiPriority w:val="99"/>
    <w:rPr>
      <w:rFonts w:ascii="仿宋_GB2312" w:hAnsi="Times New Roman" w:eastAsia="仿宋_GB2312"/>
      <w:kern w:val="2"/>
      <w:sz w:val="24"/>
      <w:szCs w:val="24"/>
    </w:rPr>
  </w:style>
  <w:style w:type="character" w:customStyle="1" w:styleId="90">
    <w:name w:val="批注框文本 字符"/>
    <w:basedOn w:val="56"/>
    <w:link w:val="33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1">
    <w:name w:val="页脚 字符"/>
    <w:basedOn w:val="56"/>
    <w:link w:val="34"/>
    <w:qFormat/>
    <w:uiPriority w:val="99"/>
    <w:rPr>
      <w:rFonts w:ascii="宋体" w:hAnsi="Times New Roman"/>
      <w:sz w:val="18"/>
    </w:rPr>
  </w:style>
  <w:style w:type="character" w:customStyle="1" w:styleId="92">
    <w:name w:val="页眉 字符"/>
    <w:basedOn w:val="56"/>
    <w:link w:val="35"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93">
    <w:name w:val="正文文本缩进 3 字符"/>
    <w:basedOn w:val="56"/>
    <w:link w:val="42"/>
    <w:qFormat/>
    <w:uiPriority w:val="99"/>
    <w:rPr>
      <w:rFonts w:ascii="宋体" w:hAnsi="Times New Roman"/>
      <w:sz w:val="24"/>
    </w:rPr>
  </w:style>
  <w:style w:type="character" w:customStyle="1" w:styleId="94">
    <w:name w:val="HTML 预设格式 字符"/>
    <w:basedOn w:val="56"/>
    <w:link w:val="46"/>
    <w:qFormat/>
    <w:uiPriority w:val="0"/>
    <w:rPr>
      <w:rFonts w:ascii="宋体" w:hAnsi="宋体" w:cs="宋体"/>
      <w:sz w:val="24"/>
      <w:szCs w:val="24"/>
    </w:rPr>
  </w:style>
  <w:style w:type="character" w:customStyle="1" w:styleId="95">
    <w:name w:val="标题 字符"/>
    <w:basedOn w:val="56"/>
    <w:link w:val="49"/>
    <w:qFormat/>
    <w:uiPriority w:val="0"/>
    <w:rPr>
      <w:rFonts w:ascii="Times New Roman" w:hAnsi="Times New Roman"/>
      <w:b/>
      <w:kern w:val="2"/>
      <w:sz w:val="32"/>
    </w:rPr>
  </w:style>
  <w:style w:type="character" w:customStyle="1" w:styleId="96">
    <w:name w:val="批注主题 字符"/>
    <w:basedOn w:val="85"/>
    <w:link w:val="50"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97">
    <w:name w:val="chanpin拷贝"/>
    <w:qFormat/>
    <w:uiPriority w:val="0"/>
  </w:style>
  <w:style w:type="character" w:customStyle="1" w:styleId="98">
    <w:name w:val="段1 Char"/>
    <w:qFormat/>
    <w:uiPriority w:val="0"/>
    <w:rPr>
      <w:rFonts w:ascii="宋体" w:eastAsia="宋体"/>
      <w:sz w:val="24"/>
      <w:lang w:val="en-US" w:eastAsia="zh-CN" w:bidi="ar-SA"/>
    </w:rPr>
  </w:style>
  <w:style w:type="character" w:customStyle="1" w:styleId="99">
    <w:name w:val="正文格式 Char"/>
    <w:link w:val="100"/>
    <w:qFormat/>
    <w:locked/>
    <w:uiPriority w:val="0"/>
    <w:rPr>
      <w:rFonts w:ascii="宋体" w:hAnsi="宋体"/>
      <w:sz w:val="24"/>
      <w:szCs w:val="24"/>
      <w:lang w:val="en-GB"/>
    </w:rPr>
  </w:style>
  <w:style w:type="paragraph" w:customStyle="1" w:styleId="100">
    <w:name w:val="正文格式"/>
    <w:basedOn w:val="1"/>
    <w:link w:val="99"/>
    <w:qFormat/>
    <w:uiPriority w:val="0"/>
    <w:pPr>
      <w:spacing w:beforeLines="50" w:line="360" w:lineRule="auto"/>
      <w:ind w:firstLine="480" w:firstLineChars="200"/>
    </w:pPr>
    <w:rPr>
      <w:rFonts w:ascii="宋体" w:hAnsi="宋体"/>
      <w:kern w:val="0"/>
      <w:sz w:val="24"/>
      <w:lang w:val="en-GB"/>
    </w:rPr>
  </w:style>
  <w:style w:type="character" w:customStyle="1" w:styleId="101">
    <w:name w:val="正文表格 Char"/>
    <w:link w:val="102"/>
    <w:qFormat/>
    <w:uiPriority w:val="0"/>
    <w:rPr>
      <w:rFonts w:ascii="宋体" w:hAnsi="宋体"/>
      <w:color w:val="000000"/>
      <w:kern w:val="2"/>
      <w:sz w:val="21"/>
      <w:szCs w:val="21"/>
    </w:rPr>
  </w:style>
  <w:style w:type="paragraph" w:customStyle="1" w:styleId="102">
    <w:name w:val="正文表格"/>
    <w:basedOn w:val="1"/>
    <w:link w:val="101"/>
    <w:qFormat/>
    <w:uiPriority w:val="0"/>
    <w:pPr>
      <w:adjustRightInd w:val="0"/>
      <w:snapToGrid w:val="0"/>
      <w:jc w:val="left"/>
    </w:pPr>
    <w:rPr>
      <w:rFonts w:ascii="宋体" w:hAnsi="宋体"/>
      <w:color w:val="000000"/>
      <w:szCs w:val="21"/>
    </w:rPr>
  </w:style>
  <w:style w:type="character" w:customStyle="1" w:styleId="103">
    <w:name w:val="页脚 Char"/>
    <w:qFormat/>
    <w:uiPriority w:val="0"/>
    <w:rPr>
      <w:rFonts w:ascii="宋体" w:eastAsia="宋体"/>
      <w:sz w:val="18"/>
      <w:lang w:val="en-US" w:eastAsia="zh-CN" w:bidi="ar-SA"/>
    </w:rPr>
  </w:style>
  <w:style w:type="character" w:customStyle="1" w:styleId="104">
    <w:name w:val="标题 3 字符"/>
    <w:link w:val="4"/>
    <w:qFormat/>
    <w:uiPriority w:val="0"/>
    <w:rPr>
      <w:rFonts w:ascii="宋体" w:hAnsi="Times New Roman"/>
      <w:b/>
      <w:sz w:val="24"/>
      <w:u w:val="single"/>
    </w:rPr>
  </w:style>
  <w:style w:type="character" w:customStyle="1" w:styleId="105">
    <w:name w:val="标题 2 字符"/>
    <w:link w:val="2"/>
    <w:qFormat/>
    <w:uiPriority w:val="0"/>
    <w:rPr>
      <w:rFonts w:ascii="Arial" w:hAnsi="Arial" w:eastAsia="黑体"/>
      <w:b/>
      <w:sz w:val="30"/>
    </w:rPr>
  </w:style>
  <w:style w:type="character" w:customStyle="1" w:styleId="106">
    <w:name w:val="页眉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07">
    <w:name w:val="注释 Char"/>
    <w:link w:val="108"/>
    <w:qFormat/>
    <w:uiPriority w:val="0"/>
    <w:rPr>
      <w:rFonts w:ascii="宋体" w:hAnsi="宋体"/>
      <w:kern w:val="2"/>
      <w:sz w:val="21"/>
      <w:szCs w:val="21"/>
    </w:rPr>
  </w:style>
  <w:style w:type="paragraph" w:customStyle="1" w:styleId="108">
    <w:name w:val="注释"/>
    <w:basedOn w:val="1"/>
    <w:link w:val="107"/>
    <w:qFormat/>
    <w:uiPriority w:val="0"/>
    <w:pPr>
      <w:adjustRightInd w:val="0"/>
      <w:snapToGrid w:val="0"/>
      <w:ind w:left="420" w:hanging="420" w:hangingChars="200"/>
      <w:jc w:val="left"/>
    </w:pPr>
    <w:rPr>
      <w:rFonts w:ascii="宋体" w:hAnsi="宋体"/>
      <w:szCs w:val="21"/>
    </w:rPr>
  </w:style>
  <w:style w:type="character" w:customStyle="1" w:styleId="109">
    <w:name w:val="正文文本缩进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110">
    <w:name w:val="标题 3 Char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11">
    <w:name w:val="纯文本 字符2"/>
    <w:link w:val="29"/>
    <w:qFormat/>
    <w:uiPriority w:val="0"/>
    <w:rPr>
      <w:rFonts w:ascii="宋体" w:hAnsi="Courier New"/>
      <w:kern w:val="2"/>
      <w:sz w:val="21"/>
    </w:rPr>
  </w:style>
  <w:style w:type="character" w:customStyle="1" w:styleId="112">
    <w:name w:val="普通文字1 Char1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13">
    <w:name w:val="locality"/>
    <w:qFormat/>
    <w:uiPriority w:val="0"/>
  </w:style>
  <w:style w:type="character" w:customStyle="1" w:styleId="114">
    <w:name w:val="正文重点 Char"/>
    <w:link w:val="115"/>
    <w:qFormat/>
    <w:uiPriority w:val="0"/>
    <w:rPr>
      <w:b/>
      <w:sz w:val="24"/>
    </w:rPr>
  </w:style>
  <w:style w:type="paragraph" w:customStyle="1" w:styleId="115">
    <w:name w:val="正文重点"/>
    <w:basedOn w:val="1"/>
    <w:link w:val="114"/>
    <w:qFormat/>
    <w:uiPriority w:val="0"/>
    <w:pPr>
      <w:adjustRightInd w:val="0"/>
      <w:spacing w:line="360" w:lineRule="auto"/>
      <w:ind w:firstLine="482" w:firstLineChars="200"/>
      <w:jc w:val="left"/>
      <w:textAlignment w:val="baseline"/>
    </w:pPr>
    <w:rPr>
      <w:rFonts w:ascii="Calibri" w:hAnsi="Calibri"/>
      <w:b/>
      <w:kern w:val="0"/>
      <w:sz w:val="24"/>
      <w:szCs w:val="20"/>
    </w:rPr>
  </w:style>
  <w:style w:type="character" w:customStyle="1" w:styleId="116">
    <w:name w:val="批注文字 字符1"/>
    <w:link w:val="16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117">
    <w:name w:val="正文小标题 Char"/>
    <w:link w:val="118"/>
    <w:qFormat/>
    <w:uiPriority w:val="0"/>
    <w:rPr>
      <w:rFonts w:ascii="宋体" w:hAnsi="宋体"/>
      <w:b/>
      <w:i/>
      <w:color w:val="FF0000"/>
      <w:kern w:val="2"/>
      <w:sz w:val="24"/>
    </w:rPr>
  </w:style>
  <w:style w:type="paragraph" w:customStyle="1" w:styleId="118">
    <w:name w:val="正文小标题"/>
    <w:basedOn w:val="1"/>
    <w:next w:val="13"/>
    <w:link w:val="117"/>
    <w:qFormat/>
    <w:uiPriority w:val="0"/>
    <w:pPr>
      <w:adjustRightInd w:val="0"/>
      <w:snapToGrid w:val="0"/>
      <w:spacing w:before="312" w:beforeLines="100" w:after="312" w:afterLines="100"/>
      <w:ind w:firstLine="482"/>
      <w:jc w:val="left"/>
    </w:pPr>
    <w:rPr>
      <w:rFonts w:ascii="宋体" w:hAnsi="宋体"/>
      <w:b/>
      <w:i/>
      <w:color w:val="FF0000"/>
      <w:sz w:val="24"/>
      <w:szCs w:val="20"/>
    </w:rPr>
  </w:style>
  <w:style w:type="character" w:customStyle="1" w:styleId="119">
    <w:name w:val="正文缩进 字符"/>
    <w:link w:val="13"/>
    <w:qFormat/>
    <w:uiPriority w:val="0"/>
    <w:rPr>
      <w:rFonts w:ascii="宋体" w:hAnsi="Times New Roman"/>
      <w:kern w:val="2"/>
      <w:sz w:val="24"/>
      <w:szCs w:val="24"/>
    </w:rPr>
  </w:style>
  <w:style w:type="character" w:customStyle="1" w:styleId="120">
    <w:name w:val="列出段落 Char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121">
    <w:name w:val="black1"/>
    <w:qFormat/>
    <w:uiPriority w:val="0"/>
    <w:rPr>
      <w:color w:val="000000"/>
    </w:rPr>
  </w:style>
  <w:style w:type="character" w:customStyle="1" w:styleId="122">
    <w:name w:val="apple-style-span"/>
    <w:qFormat/>
    <w:uiPriority w:val="0"/>
    <w:rPr>
      <w:rFonts w:cs="Times New Roman"/>
    </w:rPr>
  </w:style>
  <w:style w:type="character" w:customStyle="1" w:styleId="123">
    <w:name w:val="正文缩进 Char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124">
    <w:name w:val="列出段落 字符"/>
    <w:link w:val="66"/>
    <w:qFormat/>
    <w:uiPriority w:val="34"/>
    <w:rPr>
      <w:kern w:val="2"/>
      <w:sz w:val="21"/>
      <w:szCs w:val="22"/>
    </w:rPr>
  </w:style>
  <w:style w:type="character" w:customStyle="1" w:styleId="125">
    <w:name w:val="标题 Char"/>
    <w:qFormat/>
    <w:uiPriority w:val="99"/>
    <w:rPr>
      <w:b/>
      <w:kern w:val="2"/>
      <w:sz w:val="32"/>
    </w:rPr>
  </w:style>
  <w:style w:type="character" w:customStyle="1" w:styleId="126">
    <w:name w:val="纯文本 字符1"/>
    <w:qFormat/>
    <w:uiPriority w:val="0"/>
    <w:rPr>
      <w:rFonts w:ascii="宋体" w:hAnsi="Courier New"/>
    </w:rPr>
  </w:style>
  <w:style w:type="character" w:customStyle="1" w:styleId="127">
    <w:name w:val="标题 2 Char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128">
    <w:name w:val="标题 3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29">
    <w:name w:val="正文大标题 Char"/>
    <w:link w:val="130"/>
    <w:qFormat/>
    <w:uiPriority w:val="0"/>
    <w:rPr>
      <w:rFonts w:ascii="宋体" w:hAnsi="宋体"/>
      <w:b/>
      <w:color w:val="000000"/>
      <w:kern w:val="2"/>
      <w:sz w:val="28"/>
      <w:szCs w:val="21"/>
    </w:rPr>
  </w:style>
  <w:style w:type="paragraph" w:customStyle="1" w:styleId="130">
    <w:name w:val="正文大标题"/>
    <w:basedOn w:val="118"/>
    <w:next w:val="13"/>
    <w:link w:val="129"/>
    <w:qFormat/>
    <w:uiPriority w:val="0"/>
    <w:pPr>
      <w:jc w:val="center"/>
    </w:pPr>
    <w:rPr>
      <w:i w:val="0"/>
      <w:color w:val="000000"/>
      <w:sz w:val="28"/>
      <w:szCs w:val="21"/>
    </w:rPr>
  </w:style>
  <w:style w:type="character" w:customStyle="1" w:styleId="131">
    <w:name w:val="正文首行缩进 2 字符"/>
    <w:link w:val="52"/>
    <w:qFormat/>
    <w:uiPriority w:val="99"/>
    <w:rPr>
      <w:rFonts w:ascii="Times New Roman" w:hAnsi="Times New Roman"/>
      <w:kern w:val="2"/>
      <w:sz w:val="24"/>
    </w:rPr>
  </w:style>
  <w:style w:type="character" w:customStyle="1" w:styleId="132">
    <w:name w:val="title4"/>
    <w:qFormat/>
    <w:uiPriority w:val="0"/>
    <w:rPr>
      <w:b/>
      <w:bCs/>
      <w:color w:val="1D87B3"/>
      <w:sz w:val="15"/>
      <w:szCs w:val="15"/>
    </w:rPr>
  </w:style>
  <w:style w:type="character" w:customStyle="1" w:styleId="133">
    <w:name w:val="Char Char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34">
    <w:name w:val="正文缩进 Char Char"/>
    <w:link w:val="135"/>
    <w:qFormat/>
    <w:uiPriority w:val="0"/>
    <w:rPr>
      <w:rFonts w:ascii="宋体"/>
      <w:snapToGrid w:val="0"/>
      <w:color w:val="000000"/>
      <w:kern w:val="28"/>
      <w:sz w:val="28"/>
    </w:rPr>
  </w:style>
  <w:style w:type="paragraph" w:customStyle="1" w:styleId="135">
    <w:name w:val="正文缩进1"/>
    <w:basedOn w:val="1"/>
    <w:link w:val="134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 w:hAnsi="Calibri"/>
      <w:snapToGrid w:val="0"/>
      <w:color w:val="000000"/>
      <w:kern w:val="28"/>
      <w:sz w:val="28"/>
      <w:szCs w:val="20"/>
    </w:rPr>
  </w:style>
  <w:style w:type="character" w:customStyle="1" w:styleId="136">
    <w:name w:val="批注文字 Char"/>
    <w:qFormat/>
    <w:uiPriority w:val="99"/>
    <w:rPr>
      <w:kern w:val="2"/>
      <w:sz w:val="21"/>
      <w:szCs w:val="24"/>
    </w:rPr>
  </w:style>
  <w:style w:type="character" w:customStyle="1" w:styleId="137">
    <w:name w:val="txt"/>
    <w:qFormat/>
    <w:uiPriority w:val="0"/>
  </w:style>
  <w:style w:type="character" w:customStyle="1" w:styleId="138">
    <w:name w:val="标题 2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9">
    <w:name w:val="chanpin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0">
    <w:name w:val="正文文本缩进 Char1"/>
    <w:link w:val="141"/>
    <w:qFormat/>
    <w:uiPriority w:val="0"/>
    <w:rPr>
      <w:rFonts w:ascii="宋体" w:hAnsi="宋体"/>
      <w:sz w:val="24"/>
      <w:szCs w:val="24"/>
    </w:rPr>
  </w:style>
  <w:style w:type="paragraph" w:customStyle="1" w:styleId="141">
    <w:name w:val="正文文本缩进1"/>
    <w:basedOn w:val="1"/>
    <w:link w:val="140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</w:rPr>
  </w:style>
  <w:style w:type="character" w:customStyle="1" w:styleId="142">
    <w:name w:val="正文文本 字符"/>
    <w:link w:val="21"/>
    <w:qFormat/>
    <w:uiPriority w:val="99"/>
    <w:rPr>
      <w:rFonts w:ascii="宋体" w:hAnsi="宋体"/>
      <w:kern w:val="2"/>
      <w:sz w:val="24"/>
      <w:szCs w:val="24"/>
    </w:rPr>
  </w:style>
  <w:style w:type="character" w:customStyle="1" w:styleId="143">
    <w:name w:val="c21"/>
    <w:qFormat/>
    <w:uiPriority w:val="0"/>
    <w:rPr>
      <w:rFonts w:hint="default" w:ascii="ˎ̥" w:hAnsi="ˎ̥"/>
      <w:color w:val="000000"/>
      <w:sz w:val="20"/>
      <w:szCs w:val="20"/>
      <w:u w:val="none"/>
    </w:rPr>
  </w:style>
  <w:style w:type="character" w:customStyle="1" w:styleId="144">
    <w:name w:val="正文文本缩进 字符"/>
    <w:link w:val="23"/>
    <w:qFormat/>
    <w:uiPriority w:val="99"/>
    <w:rPr>
      <w:rFonts w:ascii="Times New Roman" w:hAnsi="Times New Roman"/>
      <w:kern w:val="2"/>
      <w:sz w:val="24"/>
      <w:szCs w:val="24"/>
    </w:rPr>
  </w:style>
  <w:style w:type="character" w:customStyle="1" w:styleId="145">
    <w:name w:val="中等深浅网格 1 - 强调文字颜色 2 Char"/>
    <w:link w:val="146"/>
    <w:qFormat/>
    <w:uiPriority w:val="0"/>
    <w:rPr>
      <w:kern w:val="2"/>
      <w:sz w:val="21"/>
      <w:szCs w:val="24"/>
      <w:lang w:val="zh-CN"/>
    </w:rPr>
  </w:style>
  <w:style w:type="paragraph" w:customStyle="1" w:styleId="146">
    <w:name w:val="1"/>
    <w:link w:val="145"/>
    <w:qFormat/>
    <w:uiPriority w:val="0"/>
    <w:rPr>
      <w:rFonts w:ascii="Calibri" w:hAnsi="Calibri" w:eastAsia="宋体" w:cs="Times New Roman"/>
      <w:kern w:val="2"/>
      <w:sz w:val="21"/>
      <w:szCs w:val="24"/>
      <w:lang w:val="zh-CN" w:eastAsia="zh-CN" w:bidi="ar-SA"/>
    </w:rPr>
  </w:style>
  <w:style w:type="character" w:customStyle="1" w:styleId="147">
    <w:name w:val="street-address"/>
    <w:qFormat/>
    <w:uiPriority w:val="0"/>
  </w:style>
  <w:style w:type="character" w:customStyle="1" w:styleId="148">
    <w:name w:val="Char Char11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149">
    <w:name w:val="bjh-p"/>
    <w:qFormat/>
    <w:uiPriority w:val="0"/>
  </w:style>
  <w:style w:type="character" w:customStyle="1" w:styleId="150">
    <w:name w:val="纯文本 Char1"/>
    <w:qFormat/>
    <w:uiPriority w:val="99"/>
    <w:rPr>
      <w:rFonts w:ascii="宋体" w:hAnsi="Courier New" w:eastAsia="宋体"/>
      <w:kern w:val="2"/>
      <w:sz w:val="21"/>
      <w:lang w:val="en-US" w:eastAsia="zh-CN" w:bidi="ar-SA"/>
    </w:rPr>
  </w:style>
  <w:style w:type="paragraph" w:customStyle="1" w:styleId="151">
    <w:name w:val="正文 + 宋体"/>
    <w:basedOn w:val="1"/>
    <w:qFormat/>
    <w:uiPriority w:val="0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152">
    <w:name w:val="一级条标题"/>
    <w:basedOn w:val="153"/>
    <w:next w:val="1"/>
    <w:qFormat/>
    <w:uiPriority w:val="0"/>
    <w:pPr>
      <w:numPr>
        <w:ilvl w:val="1"/>
      </w:numPr>
      <w:tabs>
        <w:tab w:val="left" w:pos="360"/>
        <w:tab w:val="left" w:pos="840"/>
      </w:tabs>
      <w:ind w:left="0" w:hanging="840"/>
      <w:outlineLvl w:val="1"/>
    </w:pPr>
  </w:style>
  <w:style w:type="paragraph" w:customStyle="1" w:styleId="153">
    <w:name w:val="章标题"/>
    <w:next w:val="1"/>
    <w:qFormat/>
    <w:uiPriority w:val="0"/>
    <w:pPr>
      <w:numPr>
        <w:ilvl w:val="0"/>
        <w:numId w:val="1"/>
      </w:numPr>
      <w:spacing w:before="156" w:beforeLines="50" w:after="156" w:afterLines="50" w:line="460" w:lineRule="exact"/>
      <w:ind w:left="0"/>
      <w:jc w:val="both"/>
      <w:outlineLvl w:val="0"/>
    </w:pPr>
    <w:rPr>
      <w:rFonts w:ascii="黑体" w:hAnsi="Times New Roman" w:eastAsia="黑体" w:cs="Times New Roman"/>
      <w:b/>
      <w:sz w:val="28"/>
      <w:lang w:val="en-US" w:eastAsia="zh-CN" w:bidi="ar-SA"/>
    </w:rPr>
  </w:style>
  <w:style w:type="paragraph" w:customStyle="1" w:styleId="154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55">
    <w:name w:val="xl4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2"/>
      <w:szCs w:val="22"/>
    </w:rPr>
  </w:style>
  <w:style w:type="paragraph" w:customStyle="1" w:styleId="156">
    <w:name w:val="图中文字"/>
    <w:basedOn w:val="1"/>
    <w:qFormat/>
    <w:uiPriority w:val="0"/>
    <w:pPr>
      <w:adjustRightInd w:val="0"/>
      <w:snapToGrid w:val="0"/>
      <w:spacing w:line="0" w:lineRule="atLeast"/>
      <w:jc w:val="center"/>
    </w:pPr>
    <w:rPr>
      <w:sz w:val="24"/>
      <w:szCs w:val="20"/>
    </w:rPr>
  </w:style>
  <w:style w:type="paragraph" w:customStyle="1" w:styleId="157">
    <w:name w:val="Char3 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58">
    <w:name w:val="项目编号2"/>
    <w:basedOn w:val="159"/>
    <w:qFormat/>
    <w:uiPriority w:val="0"/>
    <w:pPr>
      <w:numPr>
        <w:numId w:val="2"/>
      </w:numPr>
    </w:pPr>
  </w:style>
  <w:style w:type="paragraph" w:customStyle="1" w:styleId="159">
    <w:name w:val="项目编号1"/>
    <w:basedOn w:val="1"/>
    <w:qFormat/>
    <w:uiPriority w:val="0"/>
    <w:pPr>
      <w:numPr>
        <w:ilvl w:val="0"/>
        <w:numId w:val="3"/>
      </w:numPr>
      <w:spacing w:before="100" w:beforeAutospacing="1" w:after="100" w:afterAutospacing="1" w:line="360" w:lineRule="auto"/>
    </w:pPr>
    <w:rPr>
      <w:sz w:val="24"/>
    </w:rPr>
  </w:style>
  <w:style w:type="paragraph" w:customStyle="1" w:styleId="160">
    <w:name w:val="无标题条"/>
    <w:next w:val="1"/>
    <w:qFormat/>
    <w:uiPriority w:val="0"/>
    <w:pPr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customStyle="1" w:styleId="161">
    <w:name w:val="Char Char Char Char Char Char Char Char Char Char Char Char Char Char Char Char1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62">
    <w:name w:val="xl3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6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164">
    <w:name w:val="五级条标题"/>
    <w:basedOn w:val="165"/>
    <w:next w:val="1"/>
    <w:qFormat/>
    <w:uiPriority w:val="0"/>
    <w:pPr>
      <w:numPr>
        <w:ilvl w:val="5"/>
      </w:numPr>
      <w:tabs>
        <w:tab w:val="left" w:pos="360"/>
        <w:tab w:val="left" w:pos="840"/>
      </w:tabs>
      <w:ind w:left="0" w:hanging="840"/>
      <w:outlineLvl w:val="5"/>
    </w:pPr>
  </w:style>
  <w:style w:type="paragraph" w:customStyle="1" w:styleId="165">
    <w:name w:val="四级条标题"/>
    <w:basedOn w:val="166"/>
    <w:next w:val="1"/>
    <w:qFormat/>
    <w:uiPriority w:val="0"/>
    <w:pPr>
      <w:numPr>
        <w:ilvl w:val="4"/>
      </w:numPr>
      <w:tabs>
        <w:tab w:val="left" w:pos="360"/>
        <w:tab w:val="left" w:pos="840"/>
      </w:tabs>
      <w:ind w:left="0" w:hanging="840"/>
      <w:outlineLvl w:val="4"/>
    </w:pPr>
  </w:style>
  <w:style w:type="paragraph" w:customStyle="1" w:styleId="166">
    <w:name w:val="三级条标题"/>
    <w:basedOn w:val="167"/>
    <w:next w:val="1"/>
    <w:qFormat/>
    <w:uiPriority w:val="0"/>
    <w:pPr>
      <w:numPr>
        <w:ilvl w:val="3"/>
        <w:numId w:val="1"/>
      </w:numPr>
      <w:tabs>
        <w:tab w:val="left" w:pos="360"/>
        <w:tab w:val="left" w:pos="840"/>
      </w:tabs>
      <w:ind w:left="0" w:hanging="840"/>
      <w:outlineLvl w:val="3"/>
    </w:pPr>
  </w:style>
  <w:style w:type="paragraph" w:customStyle="1" w:styleId="167">
    <w:name w:val="二级条标题"/>
    <w:basedOn w:val="152"/>
    <w:next w:val="1"/>
    <w:qFormat/>
    <w:uiPriority w:val="0"/>
    <w:pPr>
      <w:numPr>
        <w:ilvl w:val="0"/>
        <w:numId w:val="0"/>
      </w:numPr>
      <w:ind w:hanging="840"/>
      <w:outlineLvl w:val="2"/>
    </w:pPr>
    <w:rPr>
      <w:rFonts w:ascii="宋体" w:eastAsia="宋体"/>
      <w:b w:val="0"/>
    </w:rPr>
  </w:style>
  <w:style w:type="paragraph" w:customStyle="1" w:styleId="168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kern w:val="0"/>
      <w:sz w:val="36"/>
      <w:szCs w:val="36"/>
    </w:rPr>
  </w:style>
  <w:style w:type="paragraph" w:customStyle="1" w:styleId="169">
    <w:name w:val="Char3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0">
    <w:name w:val="默认段落字体 Para Char Char Char Char"/>
    <w:basedOn w:val="1"/>
    <w:qFormat/>
    <w:uiPriority w:val="0"/>
    <w:rPr>
      <w:rFonts w:ascii="Arial" w:hAnsi="Arial" w:cs="Arial"/>
      <w:szCs w:val="21"/>
    </w:rPr>
  </w:style>
  <w:style w:type="paragraph" w:customStyle="1" w:styleId="171">
    <w:name w:val="缺省文本"/>
    <w:basedOn w:val="1"/>
    <w:qFormat/>
    <w:uiPriority w:val="0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72">
    <w:name w:val="字元 字元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3">
    <w:name w:val="Char Char Char1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4">
    <w:name w:val="xl5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5">
    <w:name w:val="xl46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6">
    <w:name w:val="Char Char Char Char Char Char Char2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77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178">
    <w:name w:val="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79">
    <w:name w:val="图文"/>
    <w:basedOn w:val="1"/>
    <w:qFormat/>
    <w:uiPriority w:val="0"/>
    <w:pPr>
      <w:adjustRightInd w:val="0"/>
      <w:snapToGrid w:val="0"/>
      <w:spacing w:after="50" w:line="360" w:lineRule="auto"/>
    </w:pPr>
    <w:rPr>
      <w:sz w:val="24"/>
    </w:rPr>
  </w:style>
  <w:style w:type="paragraph" w:customStyle="1" w:styleId="180">
    <w:name w:val="Char1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81">
    <w:name w:val="Char2 Char Char Char Char Char Char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182">
    <w:name w:val="xl3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3">
    <w:name w:val="文档正文"/>
    <w:basedOn w:val="1"/>
    <w:qFormat/>
    <w:uiPriority w:val="0"/>
    <w:pPr>
      <w:snapToGrid w:val="0"/>
      <w:spacing w:before="120" w:after="120" w:line="180" w:lineRule="auto"/>
    </w:pPr>
    <w:rPr>
      <w:rFonts w:ascii="Arial" w:hAnsi="Arial"/>
      <w:szCs w:val="20"/>
    </w:rPr>
  </w:style>
  <w:style w:type="paragraph" w:customStyle="1" w:styleId="184">
    <w:name w:val="Char Char Char Char Char Char Char Char Char Char"/>
    <w:basedOn w:val="1"/>
    <w:qFormat/>
    <w:uiPriority w:val="0"/>
  </w:style>
  <w:style w:type="paragraph" w:customStyle="1" w:styleId="185">
    <w:name w:val="xl3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6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7">
    <w:name w:val="xl4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188">
    <w:name w:val="Char Char Char Char Char Char Char Char Char Char Char Char Char Char Char Char"/>
    <w:basedOn w:val="1"/>
    <w:qFormat/>
    <w:uiPriority w:val="0"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189">
    <w:name w:val="字元 字元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0">
    <w:name w:val="List Paragraph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1">
    <w:name w:val="1 Char 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2">
    <w:name w:val="Char Char Char Char Char Char Char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193">
    <w:name w:val="Char Char Char1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194">
    <w:name w:val="xl5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16"/>
      <w:szCs w:val="16"/>
    </w:rPr>
  </w:style>
  <w:style w:type="paragraph" w:customStyle="1" w:styleId="195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96">
    <w:name w:val="样式2"/>
    <w:basedOn w:val="48"/>
    <w:qFormat/>
    <w:uiPriority w:val="0"/>
    <w:pPr>
      <w:spacing w:line="360" w:lineRule="auto"/>
      <w:jc w:val="center"/>
    </w:pPr>
    <w:rPr>
      <w:sz w:val="24"/>
    </w:rPr>
  </w:style>
  <w:style w:type="paragraph" w:customStyle="1" w:styleId="197">
    <w:name w:val="正文文本样式 加粗"/>
    <w:basedOn w:val="198"/>
    <w:qFormat/>
    <w:uiPriority w:val="0"/>
    <w:rPr>
      <w:b/>
    </w:rPr>
  </w:style>
  <w:style w:type="paragraph" w:customStyle="1" w:styleId="198">
    <w:name w:val="正文文本样式"/>
    <w:basedOn w:val="1"/>
    <w:qFormat/>
    <w:uiPriority w:val="0"/>
    <w:pPr>
      <w:spacing w:line="360" w:lineRule="auto"/>
      <w:ind w:firstLine="482"/>
    </w:pPr>
    <w:rPr>
      <w:rFonts w:cs="宋体"/>
      <w:sz w:val="24"/>
      <w:szCs w:val="20"/>
    </w:rPr>
  </w:style>
  <w:style w:type="paragraph" w:customStyle="1" w:styleId="199">
    <w:name w:val="xl4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00">
    <w:name w:val="xl3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eastAsia="Arial Unicode MS"/>
      <w:color w:val="000000"/>
      <w:kern w:val="0"/>
      <w:sz w:val="20"/>
      <w:szCs w:val="20"/>
    </w:rPr>
  </w:style>
  <w:style w:type="paragraph" w:customStyle="1" w:styleId="201">
    <w:name w:val="background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2">
    <w:name w:val="xl3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color w:val="FF6600"/>
      <w:kern w:val="0"/>
      <w:sz w:val="20"/>
      <w:szCs w:val="20"/>
    </w:rPr>
  </w:style>
  <w:style w:type="paragraph" w:customStyle="1" w:styleId="203">
    <w:name w:val="xl2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kern w:val="0"/>
      <w:sz w:val="20"/>
      <w:szCs w:val="20"/>
    </w:rPr>
  </w:style>
  <w:style w:type="paragraph" w:customStyle="1" w:styleId="204">
    <w:name w:val="xl3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16"/>
      <w:szCs w:val="16"/>
    </w:rPr>
  </w:style>
  <w:style w:type="paragraph" w:customStyle="1" w:styleId="205">
    <w:name w:val="Table Paragraph"/>
    <w:basedOn w:val="1"/>
    <w:qFormat/>
    <w:uiPriority w:val="1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eastAsia="en-US"/>
    </w:rPr>
  </w:style>
  <w:style w:type="paragraph" w:customStyle="1" w:styleId="206">
    <w:name w:val="Char Char1 Char Char Char Char Char 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07">
    <w:name w:val="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8">
    <w:name w:val="Char2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09">
    <w:name w:val="正文 + 楷体_GB2312"/>
    <w:basedOn w:val="1"/>
    <w:qFormat/>
    <w:uiPriority w:val="0"/>
    <w:pPr>
      <w:widowControl/>
      <w:jc w:val="left"/>
    </w:pPr>
    <w:rPr>
      <w:rFonts w:ascii="楷体_GB2312" w:eastAsia="楷体_GB2312" w:cs="Arial"/>
      <w:kern w:val="0"/>
      <w:sz w:val="24"/>
    </w:rPr>
  </w:style>
  <w:style w:type="paragraph" w:customStyle="1" w:styleId="210">
    <w:name w:val="xl3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11">
    <w:name w:val="正文列项_数字"/>
    <w:basedOn w:val="1"/>
    <w:qFormat/>
    <w:uiPriority w:val="0"/>
    <w:pPr>
      <w:numPr>
        <w:ilvl w:val="7"/>
        <w:numId w:val="1"/>
      </w:numPr>
      <w:tabs>
        <w:tab w:val="clear" w:pos="860"/>
      </w:tabs>
      <w:autoSpaceDE w:val="0"/>
      <w:autoSpaceDN w:val="0"/>
      <w:spacing w:line="460" w:lineRule="exact"/>
      <w:ind w:left="680" w:leftChars="530" w:hanging="150" w:hangingChars="150"/>
      <w:outlineLvl w:val="7"/>
    </w:pPr>
    <w:rPr>
      <w:rFonts w:ascii="宋体"/>
      <w:kern w:val="0"/>
      <w:sz w:val="28"/>
      <w:szCs w:val="20"/>
    </w:rPr>
  </w:style>
  <w:style w:type="paragraph" w:customStyle="1" w:styleId="212">
    <w:name w:val="Char Char Char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3">
    <w:name w:val="修订1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4">
    <w:name w:val="正文须知-2级"/>
    <w:basedOn w:val="1"/>
    <w:qFormat/>
    <w:uiPriority w:val="0"/>
    <w:pPr>
      <w:numPr>
        <w:ilvl w:val="1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15">
    <w:name w:val="Char2 Char Char Char Char Char Char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16">
    <w:name w:val="正文须知-3级"/>
    <w:basedOn w:val="1"/>
    <w:qFormat/>
    <w:uiPriority w:val="0"/>
    <w:pPr>
      <w:numPr>
        <w:ilvl w:val="2"/>
        <w:numId w:val="4"/>
      </w:numPr>
      <w:adjustRightInd w:val="0"/>
      <w:snapToGrid w:val="0"/>
      <w:spacing w:line="300" w:lineRule="auto"/>
      <w:ind w:hanging="355" w:hangingChars="355"/>
    </w:pPr>
    <w:rPr>
      <w:rFonts w:ascii="宋体" w:hAnsi="Calibri"/>
      <w:sz w:val="24"/>
      <w:szCs w:val="21"/>
    </w:rPr>
  </w:style>
  <w:style w:type="paragraph" w:customStyle="1" w:styleId="217">
    <w:name w:val="字元 字元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18">
    <w:name w:val="??"/>
    <w:qFormat/>
    <w:uiPriority w:val="0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hAnsi="Times New Roman" w:eastAsia="宋体" w:cs="Times New Roman"/>
      <w:kern w:val="2"/>
      <w:sz w:val="21"/>
      <w:lang w:val="en-US" w:eastAsia="en-US" w:bidi="ar-SA"/>
    </w:rPr>
  </w:style>
  <w:style w:type="paragraph" w:customStyle="1" w:styleId="219">
    <w:name w:val="xl4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0">
    <w:name w:val="Char3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221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0"/>
      <w:szCs w:val="20"/>
    </w:rPr>
  </w:style>
  <w:style w:type="paragraph" w:customStyle="1" w:styleId="222">
    <w:name w:val="xl3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23">
    <w:name w:val="正文文本缩进2"/>
    <w:basedOn w:val="1"/>
    <w:qFormat/>
    <w:uiPriority w:val="0"/>
    <w:pPr>
      <w:spacing w:line="480" w:lineRule="exact"/>
      <w:ind w:firstLine="480" w:firstLineChars="200"/>
    </w:pPr>
    <w:rPr>
      <w:rFonts w:ascii="宋体" w:hAnsi="宋体"/>
      <w:kern w:val="0"/>
      <w:sz w:val="24"/>
      <w:lang w:val="zh-CN"/>
    </w:rPr>
  </w:style>
  <w:style w:type="paragraph" w:customStyle="1" w:styleId="224">
    <w:name w:val="1名"/>
    <w:basedOn w:val="1"/>
    <w:qFormat/>
    <w:uiPriority w:val="0"/>
    <w:pPr>
      <w:numPr>
        <w:ilvl w:val="0"/>
        <w:numId w:val="5"/>
      </w:numPr>
      <w:spacing w:before="120"/>
    </w:pPr>
    <w:rPr>
      <w:rFonts w:ascii="宋体"/>
      <w:sz w:val="28"/>
      <w:szCs w:val="20"/>
    </w:rPr>
  </w:style>
  <w:style w:type="paragraph" w:customStyle="1" w:styleId="225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styleId="226">
    <w:name w:val="No Spacing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27">
    <w:name w:val="font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cs="Arial Unicode MS"/>
      <w:color w:val="000000"/>
      <w:kern w:val="0"/>
      <w:sz w:val="20"/>
      <w:szCs w:val="20"/>
    </w:rPr>
  </w:style>
  <w:style w:type="paragraph" w:customStyle="1" w:styleId="228">
    <w:name w:val="xl4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29">
    <w:name w:val="正文缩进2"/>
    <w:basedOn w:val="1"/>
    <w:qFormat/>
    <w:uiPriority w:val="0"/>
    <w:pPr>
      <w:widowControl/>
      <w:adjustRightInd w:val="0"/>
      <w:snapToGrid w:val="0"/>
      <w:spacing w:line="480" w:lineRule="exact"/>
      <w:ind w:firstLine="567"/>
    </w:pPr>
    <w:rPr>
      <w:rFonts w:ascii="宋体"/>
      <w:snapToGrid w:val="0"/>
      <w:color w:val="000000"/>
      <w:kern w:val="28"/>
      <w:sz w:val="28"/>
      <w:szCs w:val="20"/>
      <w:lang w:val="zh-CN"/>
    </w:rPr>
  </w:style>
  <w:style w:type="paragraph" w:customStyle="1" w:styleId="230">
    <w:name w:val="Char Char1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/>
      <w:kern w:val="0"/>
      <w:sz w:val="24"/>
      <w:szCs w:val="20"/>
      <w:lang w:eastAsia="en-US"/>
    </w:rPr>
  </w:style>
  <w:style w:type="paragraph" w:customStyle="1" w:styleId="231">
    <w:name w:val="列出段落2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232">
    <w:name w:val="Char Char Char Char Char Char Char Char Char Char1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33">
    <w:name w:val="Char Char1"/>
    <w:basedOn w:val="15"/>
    <w:qFormat/>
    <w:uiPriority w:val="0"/>
    <w:rPr>
      <w:rFonts w:ascii="Tahoma" w:hAnsi="Tahoma"/>
      <w:sz w:val="24"/>
    </w:rPr>
  </w:style>
  <w:style w:type="paragraph" w:customStyle="1" w:styleId="234">
    <w:name w:val="Char Char Char1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35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color w:val="000000"/>
      <w:kern w:val="0"/>
      <w:sz w:val="22"/>
      <w:szCs w:val="22"/>
    </w:rPr>
  </w:style>
  <w:style w:type="paragraph" w:customStyle="1" w:styleId="236">
    <w:name w:val="表格1"/>
    <w:basedOn w:val="1"/>
    <w:qFormat/>
    <w:uiPriority w:val="0"/>
    <w:pPr>
      <w:ind w:firstLine="480" w:firstLineChars="200"/>
      <w:jc w:val="center"/>
    </w:pPr>
    <w:rPr>
      <w:sz w:val="24"/>
      <w:szCs w:val="20"/>
    </w:rPr>
  </w:style>
  <w:style w:type="paragraph" w:customStyle="1" w:styleId="237">
    <w:name w:val="样式 宋体 五号 行距: 单倍行距"/>
    <w:basedOn w:val="1"/>
    <w:qFormat/>
    <w:uiPriority w:val="0"/>
    <w:pPr>
      <w:adjustRightInd w:val="0"/>
      <w:jc w:val="left"/>
      <w:textAlignment w:val="baseline"/>
    </w:pPr>
    <w:rPr>
      <w:rFonts w:ascii="宋体" w:hAnsi="宋体"/>
      <w:kern w:val="0"/>
      <w:szCs w:val="20"/>
    </w:rPr>
  </w:style>
  <w:style w:type="paragraph" w:customStyle="1" w:styleId="238">
    <w:name w:val="Char1 Char Char Char1"/>
    <w:basedOn w:val="1"/>
    <w:qFormat/>
    <w:uiPriority w:val="0"/>
    <w:rPr>
      <w:rFonts w:ascii="Tahoma" w:hAnsi="Tahoma" w:cs="仿宋_GB2312"/>
      <w:sz w:val="24"/>
      <w:szCs w:val="28"/>
    </w:rPr>
  </w:style>
  <w:style w:type="paragraph" w:customStyle="1" w:styleId="239">
    <w:name w:val="font5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40">
    <w:name w:val="样式 标题 2 + 宋体 五号 行距: 单倍行距"/>
    <w:basedOn w:val="2"/>
    <w:qFormat/>
    <w:uiPriority w:val="0"/>
    <w:pPr>
      <w:numPr>
        <w:ilvl w:val="1"/>
        <w:numId w:val="6"/>
      </w:numPr>
      <w:autoSpaceDE/>
      <w:autoSpaceDN/>
      <w:spacing w:before="260" w:after="260" w:line="240" w:lineRule="auto"/>
      <w:jc w:val="left"/>
      <w:textAlignment w:val="baseline"/>
    </w:pPr>
    <w:rPr>
      <w:rFonts w:ascii="宋体" w:hAnsi="宋体" w:eastAsia="宋体"/>
      <w:bCs/>
      <w:sz w:val="21"/>
    </w:rPr>
  </w:style>
  <w:style w:type="paragraph" w:customStyle="1" w:styleId="241">
    <w:name w:val="xl2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color w:val="000000"/>
      <w:kern w:val="0"/>
      <w:sz w:val="20"/>
      <w:szCs w:val="20"/>
    </w:rPr>
  </w:style>
  <w:style w:type="paragraph" w:customStyle="1" w:styleId="242">
    <w:name w:val="项目符号1"/>
    <w:basedOn w:val="198"/>
    <w:qFormat/>
    <w:uiPriority w:val="0"/>
    <w:pPr>
      <w:ind w:left="-25" w:firstLine="0"/>
    </w:pPr>
  </w:style>
  <w:style w:type="paragraph" w:customStyle="1" w:styleId="243">
    <w:name w:val="xl47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44">
    <w:name w:val="_Style 160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45">
    <w:name w:val="Char3 Char Char Char2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46">
    <w:name w:val="表格文字"/>
    <w:basedOn w:val="23"/>
    <w:qFormat/>
    <w:uiPriority w:val="0"/>
    <w:pPr>
      <w:spacing w:before="20" w:after="20" w:line="240" w:lineRule="auto"/>
      <w:ind w:firstLine="0"/>
    </w:pPr>
    <w:rPr>
      <w:rFonts w:ascii="Century Gothic" w:hAnsi="Century Gothic"/>
      <w:sz w:val="20"/>
      <w:szCs w:val="20"/>
    </w:rPr>
  </w:style>
  <w:style w:type="paragraph" w:customStyle="1" w:styleId="247">
    <w:name w:val="Char Char1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24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customStyle="1" w:styleId="249">
    <w:name w:val="xl4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b/>
      <w:bCs/>
      <w:color w:val="000000"/>
      <w:kern w:val="0"/>
      <w:sz w:val="20"/>
      <w:szCs w:val="20"/>
    </w:rPr>
  </w:style>
  <w:style w:type="paragraph" w:customStyle="1" w:styleId="250">
    <w:name w:val="defaul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51">
    <w:name w:val="项目编号3"/>
    <w:basedOn w:val="198"/>
    <w:qFormat/>
    <w:uiPriority w:val="0"/>
    <w:pPr>
      <w:numPr>
        <w:ilvl w:val="0"/>
        <w:numId w:val="7"/>
      </w:numPr>
    </w:pPr>
  </w:style>
  <w:style w:type="paragraph" w:customStyle="1" w:styleId="252">
    <w:name w:val="Char Char4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53">
    <w:name w:val="xl4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254">
    <w:name w:val="正文列项_字母"/>
    <w:basedOn w:val="1"/>
    <w:qFormat/>
    <w:uiPriority w:val="0"/>
    <w:pPr>
      <w:numPr>
        <w:ilvl w:val="6"/>
        <w:numId w:val="1"/>
      </w:numPr>
      <w:tabs>
        <w:tab w:val="clear" w:pos="635"/>
      </w:tabs>
      <w:autoSpaceDE w:val="0"/>
      <w:autoSpaceDN w:val="0"/>
      <w:spacing w:line="460" w:lineRule="exact"/>
      <w:ind w:left="480" w:leftChars="300" w:hanging="180" w:hangingChars="180"/>
      <w:outlineLvl w:val="6"/>
    </w:pPr>
    <w:rPr>
      <w:rFonts w:ascii="宋体"/>
      <w:kern w:val="0"/>
      <w:sz w:val="28"/>
      <w:szCs w:val="20"/>
    </w:rPr>
  </w:style>
  <w:style w:type="paragraph" w:customStyle="1" w:styleId="255">
    <w:name w:val="标题1-附件"/>
    <w:basedOn w:val="3"/>
    <w:qFormat/>
    <w:uiPriority w:val="0"/>
    <w:pPr>
      <w:jc w:val="left"/>
    </w:pPr>
    <w:rPr>
      <w:sz w:val="24"/>
      <w:szCs w:val="24"/>
    </w:rPr>
  </w:style>
  <w:style w:type="paragraph" w:customStyle="1" w:styleId="256">
    <w:name w:val="xl4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22"/>
      <w:szCs w:val="22"/>
    </w:rPr>
  </w:style>
  <w:style w:type="paragraph" w:customStyle="1" w:styleId="257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textAlignment w:val="top"/>
    </w:pPr>
    <w:rPr>
      <w:rFonts w:eastAsia="Arial Unicode MS"/>
      <w:color w:val="000000"/>
      <w:kern w:val="0"/>
      <w:sz w:val="20"/>
      <w:szCs w:val="20"/>
    </w:rPr>
  </w:style>
  <w:style w:type="paragraph" w:customStyle="1" w:styleId="258">
    <w:name w:val="xl5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top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59">
    <w:name w:val="Char Char Char Char Char Char Char Char Char Char2"/>
    <w:basedOn w:val="1"/>
    <w:qFormat/>
    <w:uiPriority w:val="0"/>
    <w:rPr>
      <w:rFonts w:ascii="宋体" w:hAnsi="宋体" w:cs="Courier New"/>
      <w:sz w:val="32"/>
      <w:szCs w:val="32"/>
    </w:rPr>
  </w:style>
  <w:style w:type="paragraph" w:customStyle="1" w:styleId="260">
    <w:name w:val="xl5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color w:val="000000"/>
      <w:kern w:val="0"/>
      <w:sz w:val="32"/>
      <w:szCs w:val="32"/>
    </w:rPr>
  </w:style>
  <w:style w:type="paragraph" w:customStyle="1" w:styleId="261">
    <w:name w:val="Char Char Char1"/>
    <w:basedOn w:val="1"/>
    <w:qFormat/>
    <w:uiPriority w:val="0"/>
    <w:rPr>
      <w:rFonts w:ascii="Tahoma" w:hAnsi="Tahoma"/>
      <w:sz w:val="24"/>
      <w:szCs w:val="20"/>
    </w:rPr>
  </w:style>
  <w:style w:type="paragraph" w:customStyle="1" w:styleId="262">
    <w:name w:val="Char Char Char Char Char Char Char1"/>
    <w:basedOn w:val="1"/>
    <w:qFormat/>
    <w:uiPriority w:val="0"/>
    <w:pPr>
      <w:snapToGrid w:val="0"/>
      <w:spacing w:line="360" w:lineRule="auto"/>
      <w:ind w:firstLine="200" w:firstLineChars="200"/>
    </w:pPr>
    <w:rPr>
      <w:rFonts w:eastAsia="仿宋_GB2312"/>
      <w:sz w:val="24"/>
    </w:rPr>
  </w:style>
  <w:style w:type="paragraph" w:customStyle="1" w:styleId="263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color w:val="000000"/>
      <w:kern w:val="0"/>
      <w:sz w:val="20"/>
      <w:szCs w:val="20"/>
    </w:rPr>
  </w:style>
  <w:style w:type="paragraph" w:customStyle="1" w:styleId="264">
    <w:name w:val="Char Char41"/>
    <w:basedOn w:val="1"/>
    <w:qFormat/>
    <w:uiPriority w:val="0"/>
    <w:pPr>
      <w:widowControl/>
      <w:spacing w:line="400" w:lineRule="exact"/>
      <w:jc w:val="center"/>
    </w:pPr>
  </w:style>
  <w:style w:type="paragraph" w:customStyle="1" w:styleId="265">
    <w:name w:val="22222222222222"/>
    <w:basedOn w:val="1"/>
    <w:qFormat/>
    <w:uiPriority w:val="0"/>
    <w:pPr>
      <w:widowControl/>
      <w:adjustRightInd w:val="0"/>
      <w:spacing w:line="360" w:lineRule="auto"/>
      <w:ind w:firstLine="480" w:firstLineChars="200"/>
      <w:jc w:val="left"/>
    </w:pPr>
    <w:rPr>
      <w:color w:val="FF0000"/>
      <w:kern w:val="0"/>
      <w:sz w:val="24"/>
      <w:szCs w:val="20"/>
    </w:rPr>
  </w:style>
  <w:style w:type="paragraph" w:customStyle="1" w:styleId="266">
    <w:name w:val="xl23"/>
    <w:basedOn w:val="1"/>
    <w:qFormat/>
    <w:uiPriority w:val="0"/>
    <w:pPr>
      <w:widowControl/>
      <w:spacing w:before="100" w:beforeAutospacing="1" w:after="100" w:afterAutospacing="1" w:line="360" w:lineRule="auto"/>
      <w:textAlignment w:val="top"/>
    </w:pPr>
    <w:rPr>
      <w:kern w:val="0"/>
      <w:sz w:val="24"/>
      <w:szCs w:val="20"/>
    </w:rPr>
  </w:style>
  <w:style w:type="paragraph" w:customStyle="1" w:styleId="267">
    <w:name w:val="正文须知-1级"/>
    <w:basedOn w:val="1"/>
    <w:next w:val="1"/>
    <w:qFormat/>
    <w:uiPriority w:val="0"/>
    <w:pPr>
      <w:numPr>
        <w:ilvl w:val="0"/>
        <w:numId w:val="4"/>
      </w:numPr>
      <w:adjustRightInd w:val="0"/>
      <w:snapToGrid w:val="0"/>
      <w:spacing w:line="300" w:lineRule="auto"/>
    </w:pPr>
    <w:rPr>
      <w:rFonts w:ascii="宋体" w:hAnsi="Calibri"/>
      <w:sz w:val="24"/>
      <w:szCs w:val="21"/>
    </w:rPr>
  </w:style>
  <w:style w:type="paragraph" w:customStyle="1" w:styleId="268">
    <w:name w:val="Char22"/>
    <w:basedOn w:val="1"/>
    <w:qFormat/>
    <w:uiPriority w:val="0"/>
    <w:rPr>
      <w:rFonts w:ascii="Tahoma" w:hAnsi="Tahoma"/>
      <w:sz w:val="24"/>
      <w:szCs w:val="20"/>
    </w:rPr>
  </w:style>
  <w:style w:type="table" w:customStyle="1" w:styleId="269">
    <w:name w:val="Table Normal"/>
    <w:unhideWhenUsed/>
    <w:qFormat/>
    <w:uiPriority w:val="2"/>
    <w:pPr>
      <w:widowControl w:val="0"/>
      <w:autoSpaceDE w:val="0"/>
      <w:autoSpaceDN w:val="0"/>
    </w:pPr>
    <w:rPr>
      <w:sz w:val="22"/>
      <w:szCs w:val="22"/>
      <w:lang w:eastAsia="en-US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0">
    <w:name w:val="样式 标题 1 + 四号 居中 段前: 12 磅 段后: 12 磅 行距: 单倍行距"/>
    <w:basedOn w:val="3"/>
    <w:qFormat/>
    <w:uiPriority w:val="0"/>
    <w:pPr>
      <w:spacing w:after="240" w:line="240" w:lineRule="auto"/>
      <w:ind w:left="-288"/>
    </w:pPr>
    <w:rPr>
      <w:rFonts w:cs="宋体"/>
      <w:sz w:val="28"/>
    </w:rPr>
  </w:style>
  <w:style w:type="table" w:customStyle="1" w:styleId="271">
    <w:name w:val="网格型1"/>
    <w:basedOn w:val="5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2">
    <w:name w:val="网格型2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3">
    <w:name w:val="网格型3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4">
    <w:name w:val="网格型4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5">
    <w:name w:val="网格型5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6">
    <w:name w:val="网格型6"/>
    <w:basedOn w:val="5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277">
    <w:name w:val="网格型7"/>
    <w:basedOn w:val="5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78">
    <w:name w:val="修订2"/>
    <w: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79">
    <w:name w:val="正文文字缩进 3"/>
    <w:basedOn w:val="1"/>
    <w:qFormat/>
    <w:uiPriority w:val="0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character" w:customStyle="1" w:styleId="280">
    <w:name w:val="正文首行缩进 字符"/>
    <w:basedOn w:val="142"/>
    <w:link w:val="51"/>
    <w:qFormat/>
    <w:uiPriority w:val="0"/>
    <w:rPr>
      <w:rFonts w:ascii="Times New Roman" w:hAnsi="Times New Roman"/>
      <w:kern w:val="2"/>
      <w:sz w:val="21"/>
      <w:szCs w:val="24"/>
    </w:rPr>
  </w:style>
  <w:style w:type="character" w:customStyle="1" w:styleId="281">
    <w:name w:val="font21"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customStyle="1" w:styleId="282">
    <w:name w:val="无间隔1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83">
    <w:name w:val="列出段落1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284">
    <w:name w:val="引言二级条标题"/>
    <w:basedOn w:val="1"/>
    <w:next w:val="1"/>
    <w:qFormat/>
    <w:uiPriority w:val="0"/>
    <w:pPr>
      <w:tabs>
        <w:tab w:val="left" w:pos="1140"/>
      </w:tabs>
      <w:ind w:firstLine="360"/>
    </w:pPr>
    <w:rPr>
      <w:rFonts w:ascii="Calibri" w:hAnsi="Calibri" w:eastAsia="黑体"/>
      <w:b/>
      <w:bCs/>
      <w:sz w:val="22"/>
      <w:szCs w:val="21"/>
      <w:lang w:bidi="en-US"/>
    </w:rPr>
  </w:style>
  <w:style w:type="paragraph" w:customStyle="1" w:styleId="285">
    <w:name w:val="_Style 7"/>
    <w:basedOn w:val="1"/>
    <w:next w:val="195"/>
    <w:qFormat/>
    <w:uiPriority w:val="34"/>
    <w:pPr>
      <w:spacing w:line="360" w:lineRule="auto"/>
      <w:ind w:firstLine="420" w:firstLineChars="200"/>
    </w:pPr>
  </w:style>
  <w:style w:type="paragraph" w:customStyle="1" w:styleId="286">
    <w:name w:val="AONormal"/>
    <w:qFormat/>
    <w:uiPriority w:val="0"/>
    <w:pPr>
      <w:autoSpaceDE w:val="0"/>
      <w:autoSpaceDN w:val="0"/>
      <w:adjustRightInd w:val="0"/>
      <w:spacing w:line="400" w:lineRule="exact"/>
      <w:ind w:firstLine="440" w:firstLineChars="200"/>
    </w:pPr>
    <w:rPr>
      <w:rFonts w:ascii="华文楷体" w:hAnsi="华文楷体" w:eastAsia="华文楷体" w:cs="华文楷体"/>
      <w:sz w:val="22"/>
      <w:szCs w:val="21"/>
      <w:lang w:val="en-US" w:eastAsia="zh-CN" w:bidi="ar-SA"/>
    </w:rPr>
  </w:style>
  <w:style w:type="paragraph" w:customStyle="1" w:styleId="287">
    <w:name w:val="样式 样式 样式 四号 行距: 1.5 倍行距 + 首行缩进:  2 字符 + (西文) 宋体 (中文) 仿宋_GB2312..."/>
    <w:basedOn w:val="1"/>
    <w:qFormat/>
    <w:uiPriority w:val="0"/>
    <w:pPr>
      <w:spacing w:line="500" w:lineRule="atLeast"/>
      <w:ind w:firstLine="560" w:firstLineChars="200"/>
    </w:pPr>
    <w:rPr>
      <w:rFonts w:ascii="Calibri" w:hAnsi="Calibri"/>
      <w:sz w:val="28"/>
      <w:lang w:val="zh-CN"/>
    </w:rPr>
  </w:style>
  <w:style w:type="character" w:customStyle="1" w:styleId="288">
    <w:name w:val="ql-font-songti"/>
    <w:basedOn w:val="56"/>
    <w:qFormat/>
    <w:uiPriority w:val="0"/>
  </w:style>
  <w:style w:type="paragraph" w:customStyle="1" w:styleId="289">
    <w:name w:val="Table Text"/>
    <w:basedOn w:val="1"/>
    <w:semiHidden/>
    <w:qFormat/>
    <w:uiPriority w:val="0"/>
    <w:rPr>
      <w:rFonts w:ascii="黑体" w:hAnsi="黑体" w:eastAsia="黑体" w:cs="黑体"/>
      <w:sz w:val="18"/>
      <w:szCs w:val="18"/>
      <w:lang w:eastAsia="en-US"/>
    </w:rPr>
  </w:style>
  <w:style w:type="paragraph" w:customStyle="1" w:styleId="290">
    <w:name w:val="样式 样式 样式 样式 标题 2 + 宋体 五号 非加粗 黑色 + 段前: 6 磅 段后: 0 磅 行距: 单倍行距 + 段前:..."/>
    <w:basedOn w:val="1"/>
    <w:qFormat/>
    <w:uiPriority w:val="0"/>
    <w:pPr>
      <w:keepNext/>
      <w:keepLines/>
      <w:autoSpaceDE w:val="0"/>
      <w:autoSpaceDN w:val="0"/>
      <w:adjustRightInd w:val="0"/>
      <w:spacing w:before="240"/>
      <w:jc w:val="center"/>
      <w:outlineLvl w:val="1"/>
    </w:pPr>
    <w:rPr>
      <w:rFonts w:ascii="宋体" w:hAnsi="宋体"/>
      <w:b/>
      <w:bCs/>
      <w:color w:val="000000"/>
      <w:kern w:val="0"/>
      <w:szCs w:val="20"/>
    </w:rPr>
  </w:style>
  <w:style w:type="character" w:customStyle="1" w:styleId="291">
    <w:name w:val="称呼 字符"/>
    <w:basedOn w:val="56"/>
    <w:link w:val="18"/>
    <w:qFormat/>
    <w:uiPriority w:val="99"/>
    <w:rPr>
      <w:rFonts w:ascii="Times New Roman" w:hAnsi="Times New Roman"/>
      <w:kern w:val="2"/>
      <w:sz w:val="21"/>
      <w:szCs w:val="24"/>
    </w:rPr>
  </w:style>
  <w:style w:type="paragraph" w:customStyle="1" w:styleId="292">
    <w:name w:val="标书正文"/>
    <w:basedOn w:val="1"/>
    <w:qFormat/>
    <w:uiPriority w:val="0"/>
    <w:pPr>
      <w:suppressAutoHyphens/>
      <w:spacing w:line="360" w:lineRule="auto"/>
      <w:ind w:firstLine="200" w:firstLineChars="200"/>
    </w:pPr>
    <w:rPr>
      <w:rFonts w:ascii="Calibri" w:hAnsi="Calibri"/>
      <w:sz w:val="24"/>
    </w:rPr>
  </w:style>
  <w:style w:type="paragraph" w:customStyle="1" w:styleId="293">
    <w:name w:val="仿宋正文"/>
    <w:basedOn w:val="1"/>
    <w:qFormat/>
    <w:uiPriority w:val="0"/>
    <w:pPr>
      <w:adjustRightInd w:val="0"/>
      <w:spacing w:line="360" w:lineRule="auto"/>
      <w:ind w:firstLine="560" w:firstLineChars="200"/>
      <w:jc w:val="left"/>
      <w:textAlignment w:val="baseline"/>
    </w:pPr>
    <w:rPr>
      <w:rFonts w:ascii="仿宋" w:hAnsi="仿宋" w:eastAsia="仿宋" w:cs="仿宋"/>
      <w:kern w:val="0"/>
      <w:sz w:val="28"/>
      <w:szCs w:val="28"/>
    </w:rPr>
  </w:style>
  <w:style w:type="paragraph" w:customStyle="1" w:styleId="294">
    <w:name w:val="标准文件_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4"/>
      <w:lang w:val="en-US" w:eastAsia="zh-CN" w:bidi="ar-SA"/>
    </w:rPr>
  </w:style>
  <w:style w:type="paragraph" w:customStyle="1" w:styleId="295">
    <w:name w:val="_Style 289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296">
    <w:name w:val="A2 Char"/>
    <w:link w:val="297"/>
    <w:qFormat/>
    <w:uiPriority w:val="0"/>
    <w:rPr>
      <w:rFonts w:ascii="Arial" w:hAnsi="Arial" w:eastAsia="黑体"/>
      <w:b/>
      <w:bCs/>
      <w:sz w:val="28"/>
      <w:szCs w:val="32"/>
      <w:lang w:val="zh-CN"/>
    </w:rPr>
  </w:style>
  <w:style w:type="paragraph" w:customStyle="1" w:styleId="297">
    <w:name w:val="A2"/>
    <w:basedOn w:val="2"/>
    <w:link w:val="296"/>
    <w:qFormat/>
    <w:uiPriority w:val="0"/>
    <w:pPr>
      <w:autoSpaceDE/>
      <w:autoSpaceDN/>
      <w:adjustRightInd/>
      <w:spacing w:before="260" w:after="260" w:line="360" w:lineRule="auto"/>
      <w:ind w:left="-25"/>
      <w:jc w:val="both"/>
    </w:pPr>
    <w:rPr>
      <w:bCs/>
      <w:sz w:val="28"/>
      <w:szCs w:val="32"/>
      <w:lang w:val="zh-CN"/>
    </w:rPr>
  </w:style>
  <w:style w:type="character" w:customStyle="1" w:styleId="298">
    <w:name w:val="正文首行缩进 2 Char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299">
    <w:name w:val="正文文本缩进 3 Char"/>
    <w:qFormat/>
    <w:uiPriority w:val="0"/>
    <w:rPr>
      <w:rFonts w:ascii="宋体"/>
      <w:sz w:val="24"/>
    </w:rPr>
  </w:style>
  <w:style w:type="character" w:customStyle="1" w:styleId="300">
    <w:name w:val="标题 1 Char Char Char Char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301">
    <w:name w:val="批注框文本 Char1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302">
    <w:name w:val="副标题 字符1"/>
    <w:link w:val="38"/>
    <w:qFormat/>
    <w:uiPriority w:val="0"/>
    <w:rPr>
      <w:rFonts w:ascii="Calibri Light" w:hAnsi="Calibri Light" w:cs="黑体"/>
      <w:b/>
      <w:bCs/>
      <w:kern w:val="28"/>
      <w:sz w:val="32"/>
      <w:szCs w:val="32"/>
    </w:rPr>
  </w:style>
  <w:style w:type="character" w:customStyle="1" w:styleId="303">
    <w:name w:val="日期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04">
    <w:name w:val="批注主题 Char1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305">
    <w:name w:val="正文文本缩进 2 Char"/>
    <w:qFormat/>
    <w:uiPriority w:val="0"/>
    <w:rPr>
      <w:rFonts w:ascii="仿宋_GB2312" w:eastAsia="仿宋_GB2312"/>
      <w:kern w:val="2"/>
      <w:sz w:val="24"/>
      <w:szCs w:val="24"/>
    </w:rPr>
  </w:style>
  <w:style w:type="character" w:customStyle="1" w:styleId="306">
    <w:name w:val="称呼 Char1"/>
    <w:qFormat/>
    <w:locked/>
    <w:uiPriority w:val="0"/>
    <w:rPr>
      <w:kern w:val="2"/>
      <w:sz w:val="24"/>
      <w:lang w:val="zh-CN"/>
    </w:rPr>
  </w:style>
  <w:style w:type="character" w:customStyle="1" w:styleId="307">
    <w:name w:val="apple-converted-space"/>
    <w:qFormat/>
    <w:uiPriority w:val="0"/>
    <w:rPr>
      <w:rFonts w:cs="Times New Roman"/>
    </w:rPr>
  </w:style>
  <w:style w:type="character" w:customStyle="1" w:styleId="308">
    <w:name w:val="正文文本缩进 字符1"/>
    <w:qFormat/>
    <w:uiPriority w:val="0"/>
    <w:rPr>
      <w:rFonts w:eastAsia="宋体"/>
      <w:sz w:val="24"/>
      <w:szCs w:val="24"/>
    </w:rPr>
  </w:style>
  <w:style w:type="character" w:customStyle="1" w:styleId="309">
    <w:name w:val="HTML 预设格式 Char1"/>
    <w:semiHidden/>
    <w:qFormat/>
    <w:uiPriority w:val="99"/>
    <w:rPr>
      <w:rFonts w:ascii="Courier New" w:hAnsi="Courier New" w:eastAsia="宋体" w:cs="Courier New"/>
      <w:sz w:val="20"/>
      <w:szCs w:val="20"/>
    </w:rPr>
  </w:style>
  <w:style w:type="character" w:customStyle="1" w:styleId="310">
    <w:name w:val="正文文本缩进 Char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11">
    <w:name w:val="标题 4 Char"/>
    <w:qFormat/>
    <w:uiPriority w:val="0"/>
    <w:rPr>
      <w:sz w:val="24"/>
    </w:rPr>
  </w:style>
  <w:style w:type="character" w:customStyle="1" w:styleId="312">
    <w:name w:val="15"/>
    <w:qFormat/>
    <w:uiPriority w:val="0"/>
    <w:rPr>
      <w:rFonts w:hint="eastAsia" w:ascii="宋体" w:hAnsi="宋体" w:eastAsia="宋体"/>
      <w:color w:val="000000"/>
      <w:sz w:val="20"/>
      <w:szCs w:val="20"/>
    </w:rPr>
  </w:style>
  <w:style w:type="character" w:customStyle="1" w:styleId="313">
    <w:name w:val="标题 2 字符1"/>
    <w:qFormat/>
    <w:locked/>
    <w:uiPriority w:val="0"/>
    <w:rPr>
      <w:rFonts w:ascii="Arial" w:hAnsi="Arial" w:eastAsia="宋体" w:cs="Times New Roman"/>
      <w:b/>
      <w:bCs/>
      <w:sz w:val="28"/>
      <w:szCs w:val="32"/>
    </w:rPr>
  </w:style>
  <w:style w:type="character" w:customStyle="1" w:styleId="314">
    <w:name w:val="标题 3 Char1"/>
    <w:qFormat/>
    <w:uiPriority w:val="0"/>
    <w:rPr>
      <w:rFonts w:ascii="宋体" w:eastAsia="宋体"/>
      <w:b/>
      <w:sz w:val="24"/>
      <w:u w:val="single"/>
      <w:lang w:val="en-US" w:eastAsia="zh-CN" w:bidi="ar-SA"/>
    </w:rPr>
  </w:style>
  <w:style w:type="character" w:customStyle="1" w:styleId="315">
    <w:name w:val="样式 宋体 四号"/>
    <w:qFormat/>
    <w:uiPriority w:val="0"/>
    <w:rPr>
      <w:rFonts w:hint="eastAsia" w:ascii="宋体" w:hAnsi="宋体" w:eastAsia="仿宋_GB2312"/>
      <w:sz w:val="28"/>
    </w:rPr>
  </w:style>
  <w:style w:type="character" w:customStyle="1" w:styleId="316">
    <w:name w:val="标题 3 字符1"/>
    <w:qFormat/>
    <w:locked/>
    <w:uiPriority w:val="0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317">
    <w:name w:val="称呼 Char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18">
    <w:name w:val="标题 Char2"/>
    <w:qFormat/>
    <w:uiPriority w:val="10"/>
    <w:rPr>
      <w:rFonts w:ascii="Cambria" w:hAnsi="Cambria" w:eastAsia="宋体" w:cs="Times New Roman"/>
      <w:b/>
      <w:bCs/>
      <w:sz w:val="32"/>
      <w:szCs w:val="32"/>
    </w:rPr>
  </w:style>
  <w:style w:type="character" w:customStyle="1" w:styleId="319">
    <w:name w:val="正文文本 3 Char1"/>
    <w:semiHidden/>
    <w:qFormat/>
    <w:uiPriority w:val="99"/>
    <w:rPr>
      <w:rFonts w:ascii="Times New Roman" w:hAnsi="Times New Roman" w:eastAsia="宋体" w:cs="Times New Roman"/>
      <w:sz w:val="16"/>
      <w:szCs w:val="16"/>
    </w:rPr>
  </w:style>
  <w:style w:type="character" w:customStyle="1" w:styleId="320">
    <w:name w:val="middle1"/>
    <w:qFormat/>
    <w:uiPriority w:val="0"/>
    <w:rPr>
      <w:rFonts w:hint="default"/>
      <w:sz w:val="21"/>
      <w:szCs w:val="21"/>
    </w:rPr>
  </w:style>
  <w:style w:type="character" w:customStyle="1" w:styleId="321">
    <w:name w:val="cf21"/>
    <w:qFormat/>
    <w:uiPriority w:val="0"/>
    <w:rPr>
      <w:rFonts w:hint="eastAsia" w:ascii="Microsoft YaHei UI" w:hAnsi="Microsoft YaHei UI" w:eastAsia="Microsoft YaHei UI"/>
      <w:sz w:val="18"/>
      <w:szCs w:val="18"/>
      <w:shd w:val="clear" w:color="auto" w:fill="FFFFFF"/>
    </w:rPr>
  </w:style>
  <w:style w:type="character" w:customStyle="1" w:styleId="322">
    <w:name w:val="页眉 Char1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323">
    <w:name w:val="日期 Char"/>
    <w:qFormat/>
    <w:uiPriority w:val="0"/>
    <w:rPr>
      <w:rFonts w:ascii="仿宋_GB2312" w:hAnsi="宋体" w:eastAsia="仿宋_GB2312"/>
      <w:color w:val="000000"/>
      <w:kern w:val="2"/>
      <w:sz w:val="24"/>
      <w:szCs w:val="24"/>
    </w:rPr>
  </w:style>
  <w:style w:type="character" w:customStyle="1" w:styleId="324">
    <w:name w:val="正文文本 3 Char"/>
    <w:qFormat/>
    <w:uiPriority w:val="0"/>
    <w:rPr>
      <w:kern w:val="2"/>
      <w:sz w:val="16"/>
      <w:szCs w:val="16"/>
    </w:rPr>
  </w:style>
  <w:style w:type="character" w:customStyle="1" w:styleId="325">
    <w:name w:val="cf1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26">
    <w:name w:val="文档结构图 Char"/>
    <w:qFormat/>
    <w:uiPriority w:val="0"/>
    <w:rPr>
      <w:kern w:val="2"/>
      <w:sz w:val="21"/>
      <w:szCs w:val="24"/>
      <w:shd w:val="clear" w:color="auto" w:fill="000080"/>
    </w:rPr>
  </w:style>
  <w:style w:type="character" w:customStyle="1" w:styleId="327">
    <w:name w:val="Char Char Char Char Char"/>
    <w:qFormat/>
    <w:uiPriority w:val="0"/>
    <w:rPr>
      <w:rFonts w:hint="eastAsia" w:ascii="宋体" w:hAnsi="宋体" w:eastAsia="宋体"/>
      <w:kern w:val="2"/>
      <w:sz w:val="24"/>
      <w:szCs w:val="24"/>
      <w:lang w:val="en-US" w:eastAsia="zh-CN" w:bidi="ar-SA"/>
    </w:rPr>
  </w:style>
  <w:style w:type="character" w:customStyle="1" w:styleId="328">
    <w:name w:val="正文文本 2 字符1"/>
    <w:link w:val="45"/>
    <w:qFormat/>
    <w:uiPriority w:val="0"/>
    <w:rPr>
      <w:rFonts w:ascii="幼圆" w:eastAsia="幼圆"/>
      <w:kern w:val="2"/>
      <w:sz w:val="24"/>
      <w:szCs w:val="24"/>
    </w:rPr>
  </w:style>
  <w:style w:type="character" w:customStyle="1" w:styleId="329">
    <w:name w:val="批注框文本 Char"/>
    <w:qFormat/>
    <w:uiPriority w:val="0"/>
    <w:rPr>
      <w:kern w:val="2"/>
      <w:sz w:val="18"/>
      <w:szCs w:val="18"/>
    </w:rPr>
  </w:style>
  <w:style w:type="character" w:customStyle="1" w:styleId="330">
    <w:name w:val="Para head"/>
    <w:qFormat/>
    <w:uiPriority w:val="0"/>
    <w:rPr>
      <w:rFonts w:hint="default" w:ascii="Arial" w:hAnsi="Arial" w:eastAsia="Times New Roman" w:cs="Arial"/>
      <w:sz w:val="20"/>
    </w:rPr>
  </w:style>
  <w:style w:type="character" w:customStyle="1" w:styleId="331">
    <w:name w:val="标题 1 字符1"/>
    <w:qFormat/>
    <w:locked/>
    <w:uiPriority w:val="0"/>
    <w:rPr>
      <w:rFonts w:ascii="Times New Roman" w:hAnsi="Times New Roman" w:eastAsia="宋体" w:cs="Times New Roman"/>
      <w:b/>
      <w:bCs/>
      <w:sz w:val="28"/>
      <w:szCs w:val="44"/>
    </w:rPr>
  </w:style>
  <w:style w:type="character" w:customStyle="1" w:styleId="332">
    <w:name w:val="纯文本 Char2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333">
    <w:name w:val="副标题 Char2"/>
    <w:qFormat/>
    <w:uiPriority w:val="11"/>
    <w:rPr>
      <w:rFonts w:ascii="Cambria" w:hAnsi="Cambria" w:eastAsia="宋体" w:cs="黑体"/>
      <w:b/>
      <w:bCs/>
      <w:kern w:val="28"/>
      <w:sz w:val="32"/>
      <w:szCs w:val="32"/>
    </w:rPr>
  </w:style>
  <w:style w:type="character" w:customStyle="1" w:styleId="334">
    <w:name w:val="副标题 Char1"/>
    <w:qFormat/>
    <w:uiPriority w:val="0"/>
    <w:rPr>
      <w:rFonts w:ascii="Calibri Light" w:hAnsi="Calibri Light" w:eastAsia="宋体" w:cs="Times New Roman"/>
      <w:b/>
      <w:bCs/>
      <w:kern w:val="28"/>
      <w:sz w:val="32"/>
      <w:szCs w:val="32"/>
    </w:rPr>
  </w:style>
  <w:style w:type="character" w:customStyle="1" w:styleId="335">
    <w:name w:val="正文文本缩进 2 Char1"/>
    <w:qFormat/>
    <w:uiPriority w:val="0"/>
    <w:rPr>
      <w:rFonts w:ascii="Times New Roman" w:hAnsi="Times New Roman" w:eastAsia="宋体" w:cs="Times New Roman"/>
      <w:szCs w:val="24"/>
    </w:rPr>
  </w:style>
  <w:style w:type="character" w:customStyle="1" w:styleId="336">
    <w:name w:val="批注文字 字符2"/>
    <w:qFormat/>
    <w:uiPriority w:val="99"/>
    <w:rPr>
      <w:szCs w:val="24"/>
    </w:rPr>
  </w:style>
  <w:style w:type="character" w:customStyle="1" w:styleId="337">
    <w:name w:val="正文文本缩进 2 字符1"/>
    <w:qFormat/>
    <w:uiPriority w:val="0"/>
    <w:rPr>
      <w:rFonts w:ascii="仿宋_GB2312" w:eastAsia="仿宋_GB2312"/>
      <w:sz w:val="24"/>
      <w:szCs w:val="24"/>
    </w:rPr>
  </w:style>
  <w:style w:type="character" w:customStyle="1" w:styleId="338">
    <w:name w:val="批注主题 字符1"/>
    <w:qFormat/>
    <w:uiPriority w:val="0"/>
    <w:rPr>
      <w:rFonts w:ascii="Times New Roman" w:hAnsi="Times New Roman" w:eastAsia="宋体" w:cs="Times New Roman"/>
      <w:b/>
      <w:bCs/>
      <w:szCs w:val="24"/>
    </w:rPr>
  </w:style>
  <w:style w:type="character" w:customStyle="1" w:styleId="339">
    <w:name w:val="font4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40">
    <w:name w:val="列出段落 Char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  <w:style w:type="character" w:customStyle="1" w:styleId="341">
    <w:name w:val="正文文本缩进 3 字符1"/>
    <w:qFormat/>
    <w:uiPriority w:val="0"/>
    <w:rPr>
      <w:rFonts w:ascii="宋体"/>
      <w:sz w:val="24"/>
    </w:rPr>
  </w:style>
  <w:style w:type="character" w:customStyle="1" w:styleId="342">
    <w:name w:val="目录 1 字符"/>
    <w:link w:val="36"/>
    <w:qFormat/>
    <w:locked/>
    <w:uiPriority w:val="39"/>
    <w:rPr>
      <w:rFonts w:ascii="宋体" w:hAnsi="宋体"/>
      <w:b/>
      <w:kern w:val="2"/>
      <w:sz w:val="24"/>
      <w:szCs w:val="24"/>
    </w:rPr>
  </w:style>
  <w:style w:type="character" w:customStyle="1" w:styleId="343">
    <w:name w:val="标题 1 Char"/>
    <w:qFormat/>
    <w:uiPriority w:val="0"/>
    <w:rPr>
      <w:rFonts w:ascii="宋体"/>
      <w:b/>
      <w:kern w:val="44"/>
      <w:sz w:val="32"/>
    </w:rPr>
  </w:style>
  <w:style w:type="character" w:customStyle="1" w:styleId="344">
    <w:name w:val="批注文字 Char1"/>
    <w:qFormat/>
    <w:uiPriority w:val="99"/>
    <w:rPr>
      <w:kern w:val="2"/>
      <w:sz w:val="21"/>
      <w:szCs w:val="24"/>
    </w:rPr>
  </w:style>
  <w:style w:type="character" w:customStyle="1" w:styleId="345">
    <w:name w:val="页眉 字符1"/>
    <w:qFormat/>
    <w:uiPriority w:val="99"/>
    <w:rPr>
      <w:sz w:val="18"/>
      <w:szCs w:val="18"/>
    </w:rPr>
  </w:style>
  <w:style w:type="character" w:customStyle="1" w:styleId="346">
    <w:name w:val="标题 5 Char"/>
    <w:qFormat/>
    <w:uiPriority w:val="0"/>
    <w:rPr>
      <w:b/>
      <w:sz w:val="28"/>
    </w:rPr>
  </w:style>
  <w:style w:type="character" w:customStyle="1" w:styleId="347">
    <w:name w:val="批注文字 Char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48">
    <w:name w:val="标题 7 Char"/>
    <w:qFormat/>
    <w:uiPriority w:val="0"/>
    <w:rPr>
      <w:b/>
      <w:sz w:val="24"/>
    </w:rPr>
  </w:style>
  <w:style w:type="character" w:customStyle="1" w:styleId="349">
    <w:name w:val="Title Char"/>
    <w:qFormat/>
    <w:locked/>
    <w:uiPriority w:val="99"/>
    <w:rPr>
      <w:rFonts w:ascii="Arial" w:hAnsi="Arial" w:cs="Arial"/>
      <w:b/>
      <w:bCs/>
      <w:sz w:val="32"/>
      <w:szCs w:val="32"/>
    </w:rPr>
  </w:style>
  <w:style w:type="character" w:customStyle="1" w:styleId="350">
    <w:name w:val="HTML 预设格式 Char"/>
    <w:qFormat/>
    <w:uiPriority w:val="0"/>
    <w:rPr>
      <w:rFonts w:ascii="宋体" w:hAnsi="宋体" w:cs="宋体"/>
      <w:sz w:val="24"/>
      <w:szCs w:val="24"/>
    </w:rPr>
  </w:style>
  <w:style w:type="character" w:customStyle="1" w:styleId="351">
    <w:name w:val="font51"/>
    <w:qFormat/>
    <w:uiPriority w:val="0"/>
    <w:rPr>
      <w:rFonts w:ascii="Arial" w:hAnsi="Arial" w:cs="Arial"/>
      <w:b/>
      <w:color w:val="000000"/>
      <w:sz w:val="21"/>
      <w:szCs w:val="21"/>
      <w:u w:val="none"/>
    </w:rPr>
  </w:style>
  <w:style w:type="character" w:customStyle="1" w:styleId="352">
    <w:name w:val="页脚 Char1"/>
    <w:qFormat/>
    <w:uiPriority w:val="99"/>
    <w:rPr>
      <w:rFonts w:ascii="宋体" w:eastAsia="宋体"/>
      <w:sz w:val="18"/>
      <w:lang w:val="en-US" w:eastAsia="zh-CN" w:bidi="ar-SA"/>
    </w:rPr>
  </w:style>
  <w:style w:type="character" w:customStyle="1" w:styleId="353">
    <w:name w:val="px_10"/>
    <w:qFormat/>
    <w:uiPriority w:val="0"/>
  </w:style>
  <w:style w:type="character" w:customStyle="1" w:styleId="354">
    <w:name w:val="标题 Char1"/>
    <w:qFormat/>
    <w:uiPriority w:val="0"/>
    <w:rPr>
      <w:b/>
      <w:kern w:val="2"/>
      <w:sz w:val="32"/>
    </w:rPr>
  </w:style>
  <w:style w:type="character" w:customStyle="1" w:styleId="355">
    <w:name w:val="目录 1 Char"/>
    <w:qFormat/>
    <w:uiPriority w:val="0"/>
    <w:rPr>
      <w:rFonts w:hint="eastAsia" w:ascii="华文新魏" w:eastAsia="华文新魏"/>
      <w:b/>
      <w:bCs/>
      <w:iCs/>
      <w:kern w:val="2"/>
      <w:sz w:val="48"/>
      <w:szCs w:val="48"/>
      <w:lang w:val="en-US" w:eastAsia="zh-CN" w:bidi="ar-SA"/>
    </w:rPr>
  </w:style>
  <w:style w:type="character" w:customStyle="1" w:styleId="356">
    <w:name w:val="批注框文本 字符1"/>
    <w:qFormat/>
    <w:locked/>
    <w:uiPriority w:val="99"/>
    <w:rPr>
      <w:rFonts w:ascii="Times New Roman" w:hAnsi="Times New Roman" w:eastAsia="宋体" w:cs="Times New Roman"/>
      <w:sz w:val="18"/>
      <w:szCs w:val="18"/>
      <w:lang w:val="zh-CN"/>
    </w:rPr>
  </w:style>
  <w:style w:type="character" w:customStyle="1" w:styleId="357">
    <w:name w:val="批注主题 Char"/>
    <w:qFormat/>
    <w:uiPriority w:val="0"/>
    <w:rPr>
      <w:rFonts w:ascii="Times New Roman" w:hAnsi="Times New Roman" w:eastAsia="宋体" w:cs="Times New Roman"/>
      <w:b/>
      <w:bCs/>
      <w:kern w:val="2"/>
      <w:sz w:val="21"/>
      <w:szCs w:val="24"/>
      <w:lang w:val="en-US" w:eastAsia="zh-CN" w:bidi="ar-SA"/>
    </w:rPr>
  </w:style>
  <w:style w:type="character" w:customStyle="1" w:styleId="358">
    <w:name w:val="标题 2 Char1"/>
    <w:qFormat/>
    <w:uiPriority w:val="0"/>
    <w:rPr>
      <w:rFonts w:ascii="Arial" w:hAnsi="Arial" w:eastAsia="黑体"/>
      <w:b/>
      <w:sz w:val="30"/>
      <w:lang w:val="en-US" w:eastAsia="zh-CN" w:bidi="ar-SA"/>
    </w:rPr>
  </w:style>
  <w:style w:type="character" w:customStyle="1" w:styleId="359">
    <w:name w:val="样式1 Char"/>
    <w:link w:val="360"/>
    <w:qFormat/>
    <w:uiPriority w:val="0"/>
    <w:rPr>
      <w:rFonts w:ascii="宋体" w:hAnsi="宋体"/>
      <w:b/>
      <w:sz w:val="24"/>
    </w:rPr>
  </w:style>
  <w:style w:type="paragraph" w:customStyle="1" w:styleId="360">
    <w:name w:val="样式1"/>
    <w:basedOn w:val="1"/>
    <w:link w:val="359"/>
    <w:qFormat/>
    <w:uiPriority w:val="0"/>
    <w:pPr>
      <w:spacing w:before="120" w:after="120" w:line="300" w:lineRule="auto"/>
    </w:pPr>
    <w:rPr>
      <w:rFonts w:ascii="宋体" w:hAnsi="宋体"/>
      <w:b/>
      <w:kern w:val="0"/>
      <w:sz w:val="24"/>
      <w:szCs w:val="20"/>
    </w:rPr>
  </w:style>
  <w:style w:type="character" w:customStyle="1" w:styleId="361">
    <w:name w:val="正文文本 Char1"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362">
    <w:name w:val="A3 Char"/>
    <w:link w:val="363"/>
    <w:qFormat/>
    <w:uiPriority w:val="0"/>
    <w:rPr>
      <w:rFonts w:ascii="Cambria" w:hAnsi="Cambria"/>
      <w:b/>
      <w:bCs/>
      <w:sz w:val="24"/>
      <w:szCs w:val="32"/>
      <w:lang w:val="zh-CN"/>
    </w:rPr>
  </w:style>
  <w:style w:type="paragraph" w:customStyle="1" w:styleId="363">
    <w:name w:val="A3"/>
    <w:basedOn w:val="4"/>
    <w:link w:val="362"/>
    <w:qFormat/>
    <w:uiPriority w:val="0"/>
    <w:pPr>
      <w:widowControl/>
      <w:autoSpaceDE/>
      <w:autoSpaceDN/>
      <w:adjustRightInd/>
      <w:spacing w:before="260" w:after="260" w:line="360" w:lineRule="auto"/>
      <w:ind w:left="-25"/>
      <w:jc w:val="both"/>
    </w:pPr>
    <w:rPr>
      <w:rFonts w:ascii="Cambria" w:hAnsi="Cambria"/>
      <w:bCs/>
      <w:szCs w:val="32"/>
      <w:u w:val="none"/>
      <w:lang w:val="zh-CN"/>
    </w:rPr>
  </w:style>
  <w:style w:type="character" w:customStyle="1" w:styleId="364">
    <w:name w:val="样式 楷体_GB2312"/>
    <w:qFormat/>
    <w:uiPriority w:val="0"/>
    <w:rPr>
      <w:rFonts w:hint="eastAsia" w:ascii="楷体_GB2312" w:hAnsi="楷体_GB2312" w:eastAsia="楷体_GB2312"/>
    </w:rPr>
  </w:style>
  <w:style w:type="character" w:customStyle="1" w:styleId="365">
    <w:name w:val="cf01"/>
    <w:qFormat/>
    <w:uiPriority w:val="0"/>
    <w:rPr>
      <w:rFonts w:hint="eastAsia" w:ascii="Microsoft YaHei UI" w:hAnsi="Microsoft YaHei UI" w:eastAsia="Microsoft YaHei UI"/>
      <w:sz w:val="18"/>
      <w:szCs w:val="18"/>
    </w:rPr>
  </w:style>
  <w:style w:type="character" w:customStyle="1" w:styleId="366">
    <w:name w:val="标题 8 Char"/>
    <w:qFormat/>
    <w:uiPriority w:val="0"/>
    <w:rPr>
      <w:rFonts w:ascii="Arial" w:hAnsi="Arial" w:eastAsia="黑体"/>
      <w:sz w:val="24"/>
    </w:rPr>
  </w:style>
  <w:style w:type="character" w:customStyle="1" w:styleId="367">
    <w:name w:val="font8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68">
    <w:name w:val="页脚 字符1"/>
    <w:qFormat/>
    <w:uiPriority w:val="99"/>
    <w:rPr>
      <w:sz w:val="18"/>
      <w:szCs w:val="18"/>
    </w:rPr>
  </w:style>
  <w:style w:type="character" w:customStyle="1" w:styleId="369">
    <w:name w:val="Title Char1"/>
    <w:qFormat/>
    <w:locked/>
    <w:uiPriority w:val="10"/>
    <w:rPr>
      <w:rFonts w:ascii="Cambria" w:hAnsi="Cambria" w:cs="Cambria"/>
      <w:b/>
      <w:bCs/>
      <w:sz w:val="32"/>
      <w:szCs w:val="32"/>
    </w:rPr>
  </w:style>
  <w:style w:type="character" w:customStyle="1" w:styleId="370">
    <w:name w:val="文档结构图 字符1"/>
    <w:qFormat/>
    <w:uiPriority w:val="99"/>
    <w:rPr>
      <w:szCs w:val="24"/>
      <w:shd w:val="clear" w:color="auto" w:fill="000080"/>
    </w:rPr>
  </w:style>
  <w:style w:type="character" w:customStyle="1" w:styleId="371">
    <w:name w:val="标题 6 Char"/>
    <w:qFormat/>
    <w:uiPriority w:val="0"/>
    <w:rPr>
      <w:rFonts w:ascii="Arial" w:hAnsi="Arial" w:eastAsia="黑体"/>
      <w:b/>
      <w:sz w:val="24"/>
    </w:rPr>
  </w:style>
  <w:style w:type="character" w:customStyle="1" w:styleId="372">
    <w:name w:val="正文首行缩进 Char"/>
    <w:qFormat/>
    <w:uiPriority w:val="99"/>
    <w:rPr>
      <w:rFonts w:ascii="宋体" w:hAnsi="宋体" w:eastAsia="等线"/>
      <w:kern w:val="2"/>
      <w:sz w:val="24"/>
      <w:szCs w:val="24"/>
    </w:rPr>
  </w:style>
  <w:style w:type="character" w:customStyle="1" w:styleId="373">
    <w:name w:val="st1"/>
    <w:qFormat/>
    <w:uiPriority w:val="0"/>
  </w:style>
  <w:style w:type="character" w:customStyle="1" w:styleId="374">
    <w:name w:val="正文文本缩进 Char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375">
    <w:name w:val="正文文本 Char"/>
    <w:qFormat/>
    <w:uiPriority w:val="0"/>
    <w:rPr>
      <w:rFonts w:ascii="宋体" w:hAnsi="宋体"/>
      <w:kern w:val="2"/>
      <w:sz w:val="24"/>
      <w:szCs w:val="24"/>
    </w:rPr>
  </w:style>
  <w:style w:type="character" w:customStyle="1" w:styleId="376">
    <w:name w:val="日期 字符1"/>
    <w:qFormat/>
    <w:uiPriority w:val="0"/>
  </w:style>
  <w:style w:type="character" w:customStyle="1" w:styleId="377">
    <w:name w:val="纯文本 Char"/>
    <w:qFormat/>
    <w:uiPriority w:val="0"/>
    <w:rPr>
      <w:rFonts w:hint="eastAsia" w:ascii="宋体" w:hAnsi="Courier New" w:eastAsia="宋体" w:cs="宋体"/>
      <w:kern w:val="2"/>
      <w:sz w:val="21"/>
    </w:rPr>
  </w:style>
  <w:style w:type="character" w:customStyle="1" w:styleId="378">
    <w:name w:val="正文缩进 Char1"/>
    <w:qFormat/>
    <w:uiPriority w:val="0"/>
    <w:rPr>
      <w:rFonts w:ascii="宋体" w:eastAsia="宋体"/>
      <w:kern w:val="2"/>
      <w:sz w:val="24"/>
      <w:szCs w:val="24"/>
      <w:lang w:val="en-US" w:eastAsia="zh-CN" w:bidi="ar-SA"/>
    </w:rPr>
  </w:style>
  <w:style w:type="character" w:customStyle="1" w:styleId="379">
    <w:name w:val="正文首行缩进 2 Char1"/>
    <w:semiHidden/>
    <w:qFormat/>
    <w:uiPriority w:val="99"/>
  </w:style>
  <w:style w:type="character" w:customStyle="1" w:styleId="380">
    <w:name w:val="正文文本缩进 3 Char1"/>
    <w:qFormat/>
    <w:uiPriority w:val="0"/>
    <w:rPr>
      <w:rFonts w:ascii="Times New Roman" w:hAnsi="Times New Roman" w:eastAsia="宋体" w:cs="Times New Roman"/>
      <w:sz w:val="16"/>
      <w:szCs w:val="16"/>
    </w:rPr>
  </w:style>
  <w:style w:type="character" w:customStyle="1" w:styleId="381">
    <w:name w:val="标题 9 Char"/>
    <w:qFormat/>
    <w:uiPriority w:val="0"/>
    <w:rPr>
      <w:rFonts w:ascii="Arial" w:hAnsi="Arial" w:eastAsia="黑体"/>
      <w:sz w:val="21"/>
    </w:rPr>
  </w:style>
  <w:style w:type="character" w:customStyle="1" w:styleId="382">
    <w:name w:val="文档结构图 Char1"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383">
    <w:name w:val="hui3"/>
    <w:qFormat/>
    <w:uiPriority w:val="0"/>
    <w:rPr>
      <w:color w:val="333333"/>
    </w:rPr>
  </w:style>
  <w:style w:type="character" w:customStyle="1" w:styleId="384">
    <w:name w:val="副标题 字符"/>
    <w:basedOn w:val="56"/>
    <w:qFormat/>
    <w:uiPriority w:val="0"/>
    <w:rPr>
      <w:rFonts w:asciiTheme="minorHAnsi" w:hAnsiTheme="minorHAnsi" w:eastAsiaTheme="minorEastAsia" w:cstheme="minorBidi"/>
      <w:b/>
      <w:bCs/>
      <w:kern w:val="28"/>
      <w:sz w:val="32"/>
      <w:szCs w:val="32"/>
    </w:rPr>
  </w:style>
  <w:style w:type="character" w:customStyle="1" w:styleId="385">
    <w:name w:val="正文文本 2 字符"/>
    <w:basedOn w:val="56"/>
    <w:qFormat/>
    <w:uiPriority w:val="0"/>
    <w:rPr>
      <w:rFonts w:ascii="Times New Roman" w:hAnsi="Times New Roman"/>
      <w:kern w:val="2"/>
      <w:sz w:val="21"/>
      <w:szCs w:val="24"/>
    </w:rPr>
  </w:style>
  <w:style w:type="paragraph" w:customStyle="1" w:styleId="386">
    <w:name w:val="xl8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387">
    <w:name w:val="xl87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388">
    <w:name w:val="xl63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b/>
      <w:bCs/>
      <w:kern w:val="0"/>
      <w:sz w:val="24"/>
    </w:rPr>
  </w:style>
  <w:style w:type="paragraph" w:customStyle="1" w:styleId="389">
    <w:name w:val="列表段落1"/>
    <w:basedOn w:val="1"/>
    <w:qFormat/>
    <w:uiPriority w:val="34"/>
    <w:pPr>
      <w:ind w:firstLine="420" w:firstLineChars="200"/>
    </w:pPr>
  </w:style>
  <w:style w:type="paragraph" w:customStyle="1" w:styleId="390">
    <w:name w:val="目录文字"/>
    <w:basedOn w:val="1"/>
    <w:qFormat/>
    <w:uiPriority w:val="0"/>
    <w:pPr>
      <w:widowControl/>
      <w:spacing w:line="480" w:lineRule="auto"/>
      <w:jc w:val="left"/>
    </w:pPr>
    <w:rPr>
      <w:rFonts w:ascii="宋体" w:hAnsi="宋体"/>
      <w:kern w:val="0"/>
      <w:sz w:val="24"/>
      <w:szCs w:val="20"/>
    </w:rPr>
  </w:style>
  <w:style w:type="paragraph" w:customStyle="1" w:styleId="391">
    <w:name w:val="样式 标题 2 + 宋体 五号 非加粗 黑色"/>
    <w:basedOn w:val="2"/>
    <w:qFormat/>
    <w:uiPriority w:val="0"/>
    <w:pPr>
      <w:tabs>
        <w:tab w:val="left" w:pos="1140"/>
      </w:tabs>
      <w:autoSpaceDE/>
      <w:autoSpaceDN/>
      <w:spacing w:before="260" w:after="260" w:line="416" w:lineRule="atLeast"/>
      <w:ind w:left="1140" w:hanging="720"/>
      <w:jc w:val="left"/>
    </w:pPr>
    <w:rPr>
      <w:rFonts w:ascii="宋体" w:hAnsi="宋体" w:eastAsia="宋体"/>
      <w:b w:val="0"/>
      <w:color w:val="000000"/>
      <w:sz w:val="21"/>
      <w:szCs w:val="32"/>
    </w:rPr>
  </w:style>
  <w:style w:type="paragraph" w:customStyle="1" w:styleId="392">
    <w:name w:val="xl77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393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4">
    <w:name w:val="text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96">
    <w:name w:val="普通文字"/>
    <w:basedOn w:val="1"/>
    <w:qFormat/>
    <w:uiPriority w:val="0"/>
    <w:pPr>
      <w:widowControl/>
      <w:spacing w:line="351" w:lineRule="atLeast"/>
      <w:ind w:firstLine="419"/>
      <w:textAlignment w:val="baseline"/>
    </w:pPr>
    <w:rPr>
      <w:rFonts w:ascii="宋体"/>
      <w:color w:val="000000"/>
      <w:kern w:val="0"/>
      <w:szCs w:val="20"/>
      <w:u w:color="000000"/>
    </w:rPr>
  </w:style>
  <w:style w:type="paragraph" w:customStyle="1" w:styleId="397">
    <w:name w:val="A4"/>
    <w:basedOn w:val="5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/>
      <w:bCs/>
      <w:szCs w:val="28"/>
      <w:lang w:val="zh-CN" w:eastAsia="zh-CN"/>
    </w:rPr>
  </w:style>
  <w:style w:type="paragraph" w:customStyle="1" w:styleId="398">
    <w:name w:val="Char1 Char Char Char Char Char Char Char Char Char"/>
    <w:basedOn w:val="1"/>
    <w:qFormat/>
    <w:uiPriority w:val="0"/>
    <w:pPr>
      <w:adjustRightInd w:val="0"/>
      <w:spacing w:line="360" w:lineRule="auto"/>
    </w:pPr>
    <w:rPr>
      <w:kern w:val="0"/>
      <w:sz w:val="24"/>
      <w:szCs w:val="20"/>
    </w:rPr>
  </w:style>
  <w:style w:type="paragraph" w:customStyle="1" w:styleId="399">
    <w:name w:val="A5"/>
    <w:basedOn w:val="6"/>
    <w:qFormat/>
    <w:uiPriority w:val="0"/>
    <w:pPr>
      <w:widowControl/>
      <w:tabs>
        <w:tab w:val="left" w:pos="360"/>
      </w:tabs>
      <w:adjustRightInd/>
      <w:spacing w:line="360" w:lineRule="auto"/>
      <w:textAlignment w:val="auto"/>
    </w:pPr>
    <w:rPr>
      <w:rFonts w:ascii="Cambria" w:hAnsi="Cambria"/>
      <w:bCs/>
      <w:kern w:val="2"/>
      <w:sz w:val="24"/>
      <w:szCs w:val="28"/>
      <w:lang w:val="zh-CN" w:eastAsia="zh-CN"/>
    </w:rPr>
  </w:style>
  <w:style w:type="paragraph" w:customStyle="1" w:styleId="400">
    <w:name w:val="xl57"/>
    <w:basedOn w:val="1"/>
    <w:qFormat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01">
    <w:name w:val="font1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0"/>
      <w:szCs w:val="20"/>
    </w:rPr>
  </w:style>
  <w:style w:type="paragraph" w:customStyle="1" w:styleId="402">
    <w:name w:val="xl108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3">
    <w:name w:val="xl8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04">
    <w:name w:val="xl70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18"/>
      <w:szCs w:val="18"/>
    </w:rPr>
  </w:style>
  <w:style w:type="paragraph" w:customStyle="1" w:styleId="405">
    <w:name w:val="xl73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06">
    <w:name w:val="修订3"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07">
    <w:name w:val="不缩进"/>
    <w:basedOn w:val="1"/>
    <w:qFormat/>
    <w:uiPriority w:val="0"/>
    <w:pPr>
      <w:spacing w:line="460" w:lineRule="atLeast"/>
      <w:ind w:right="100"/>
      <w:jc w:val="center"/>
    </w:pPr>
    <w:rPr>
      <w:sz w:val="24"/>
      <w:szCs w:val="20"/>
    </w:rPr>
  </w:style>
  <w:style w:type="paragraph" w:customStyle="1" w:styleId="408">
    <w:name w:val="t"/>
    <w:basedOn w:val="1"/>
    <w:qFormat/>
    <w:uiPriority w:val="0"/>
    <w:pPr>
      <w:widowControl/>
      <w:tabs>
        <w:tab w:val="left" w:pos="-1440"/>
        <w:tab w:val="left" w:pos="-720"/>
      </w:tabs>
      <w:suppressAutoHyphens/>
    </w:pPr>
    <w:rPr>
      <w:rFonts w:ascii="Arial" w:hAnsi="Arial" w:eastAsia="Times New Roman"/>
      <w:kern w:val="0"/>
      <w:sz w:val="20"/>
      <w:szCs w:val="20"/>
      <w:lang w:eastAsia="en-US"/>
    </w:rPr>
  </w:style>
  <w:style w:type="paragraph" w:customStyle="1" w:styleId="409">
    <w:name w:val="xl84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410">
    <w:name w:val="正文1"/>
    <w:qFormat/>
    <w:uiPriority w:val="0"/>
    <w:pPr>
      <w:widowControl w:val="0"/>
      <w:adjustRightInd w:val="0"/>
      <w:spacing w:line="312" w:lineRule="atLeast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411">
    <w:name w:val="xl86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2">
    <w:name w:val="xl75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413">
    <w:name w:val="A6"/>
    <w:basedOn w:val="7"/>
    <w:qFormat/>
    <w:uiPriority w:val="0"/>
    <w:pPr>
      <w:widowControl/>
      <w:tabs>
        <w:tab w:val="left" w:pos="360"/>
      </w:tabs>
      <w:adjustRightInd/>
      <w:spacing w:line="300" w:lineRule="auto"/>
      <w:textAlignment w:val="auto"/>
    </w:pPr>
    <w:rPr>
      <w:rFonts w:ascii="Cambria" w:hAnsi="Cambria" w:eastAsia="宋体"/>
      <w:bCs/>
      <w:kern w:val="2"/>
      <w:szCs w:val="24"/>
      <w:lang w:val="zh-CN" w:eastAsia="zh-CN"/>
    </w:rPr>
  </w:style>
  <w:style w:type="paragraph" w:customStyle="1" w:styleId="414">
    <w:name w:val="xl105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5">
    <w:name w:val="xl64"/>
    <w:basedOn w:val="1"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0"/>
      <w:szCs w:val="20"/>
    </w:rPr>
  </w:style>
  <w:style w:type="paragraph" w:customStyle="1" w:styleId="416">
    <w:name w:val="xl80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7">
    <w:name w:val="xl88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18">
    <w:name w:val="xl109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19">
    <w:name w:val="目录"/>
    <w:basedOn w:val="1"/>
    <w:qFormat/>
    <w:uiPriority w:val="0"/>
    <w:pPr>
      <w:widowControl/>
      <w:jc w:val="center"/>
    </w:pPr>
    <w:rPr>
      <w:rFonts w:ascii="宋体"/>
      <w:b/>
      <w:kern w:val="0"/>
      <w:sz w:val="36"/>
      <w:szCs w:val="20"/>
    </w:rPr>
  </w:style>
  <w:style w:type="paragraph" w:customStyle="1" w:styleId="420">
    <w:name w:val="xl112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21">
    <w:name w:val="Char Char Char Char2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22">
    <w:name w:val="xl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auto" w:fill="FFFFFF"/>
      <w:spacing w:before="100" w:beforeAutospacing="1" w:after="100" w:afterAutospacing="1"/>
      <w:jc w:val="center"/>
    </w:pPr>
    <w:rPr>
      <w:rFonts w:ascii="宋体" w:hAnsi="宋体"/>
      <w:color w:val="000000"/>
      <w:kern w:val="0"/>
      <w:sz w:val="18"/>
      <w:szCs w:val="18"/>
    </w:rPr>
  </w:style>
  <w:style w:type="paragraph" w:customStyle="1" w:styleId="423">
    <w:name w:val="A7"/>
    <w:basedOn w:val="8"/>
    <w:next w:val="1"/>
    <w:qFormat/>
    <w:uiPriority w:val="0"/>
    <w:pPr>
      <w:widowControl/>
      <w:tabs>
        <w:tab w:val="left" w:pos="360"/>
        <w:tab w:val="left" w:pos="635"/>
      </w:tabs>
      <w:adjustRightInd/>
      <w:spacing w:line="300" w:lineRule="auto"/>
      <w:ind w:firstLine="400"/>
      <w:textAlignment w:val="auto"/>
    </w:pPr>
    <w:rPr>
      <w:rFonts w:ascii="Calibri" w:hAnsi="Calibri"/>
      <w:bCs/>
      <w:kern w:val="2"/>
      <w:szCs w:val="24"/>
      <w:lang w:val="zh-CN" w:eastAsia="zh-CN"/>
    </w:rPr>
  </w:style>
  <w:style w:type="paragraph" w:customStyle="1" w:styleId="424">
    <w:name w:val="_Style 284"/>
    <w:next w:val="1"/>
    <w:qFormat/>
    <w:uiPriority w:val="0"/>
    <w:pPr>
      <w:widowControl w:val="0"/>
      <w:adjustRightInd w:val="0"/>
      <w:spacing w:line="360" w:lineRule="atLeast"/>
    </w:pPr>
    <w:rPr>
      <w:rFonts w:ascii="Times New Roman" w:hAnsi="Times New Roman" w:eastAsia="宋体" w:cs="Times New Roman"/>
      <w:sz w:val="24"/>
      <w:szCs w:val="22"/>
      <w:lang w:val="en-US" w:eastAsia="zh-CN" w:bidi="ar-SA"/>
    </w:rPr>
  </w:style>
  <w:style w:type="paragraph" w:customStyle="1" w:styleId="425">
    <w:name w:val="列表段落3"/>
    <w:basedOn w:val="1"/>
    <w:qFormat/>
    <w:uiPriority w:val="0"/>
    <w:pPr>
      <w:ind w:firstLine="420" w:firstLineChars="200"/>
    </w:pPr>
    <w:rPr>
      <w:rFonts w:ascii="等线" w:hAnsi="等线"/>
      <w:szCs w:val="21"/>
    </w:rPr>
  </w:style>
  <w:style w:type="paragraph" w:customStyle="1" w:styleId="426">
    <w:name w:val="样式 Arial 左侧:  2 字符 行距: 固定值 29 磅"/>
    <w:basedOn w:val="1"/>
    <w:qFormat/>
    <w:uiPriority w:val="0"/>
    <w:pPr>
      <w:adjustRightInd w:val="0"/>
      <w:spacing w:line="580" w:lineRule="atLeast"/>
    </w:pPr>
    <w:rPr>
      <w:rFonts w:ascii="Arial" w:hAnsi="Arial"/>
      <w:kern w:val="0"/>
      <w:sz w:val="24"/>
      <w:szCs w:val="20"/>
    </w:rPr>
  </w:style>
  <w:style w:type="paragraph" w:customStyle="1" w:styleId="427">
    <w:name w:val="news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428">
    <w:name w:val="样式 标题 3h3H3sect1.2.3 + 五号 段前: 6 磅 段后: 6 磅 行距: 单倍行距"/>
    <w:basedOn w:val="4"/>
    <w:qFormat/>
    <w:uiPriority w:val="0"/>
    <w:pPr>
      <w:tabs>
        <w:tab w:val="left" w:pos="1260"/>
      </w:tabs>
      <w:autoSpaceDE/>
      <w:autoSpaceDN/>
      <w:spacing w:before="120"/>
      <w:ind w:left="1260" w:hanging="420"/>
      <w:textAlignment w:val="baseline"/>
    </w:pPr>
    <w:rPr>
      <w:rFonts w:ascii="Calibri" w:hAnsi="Calibri"/>
      <w:sz w:val="21"/>
      <w:szCs w:val="22"/>
      <w:u w:val="none"/>
    </w:rPr>
  </w:style>
  <w:style w:type="paragraph" w:customStyle="1" w:styleId="429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430">
    <w:name w:val="样式 样式 样式 标题 2 + 宋体 五号 非加粗 黑色 + 段前: 6 磅 段后: 0 磅 行距: 单倍行距 + 段前: 12..."/>
    <w:basedOn w:val="431"/>
    <w:qFormat/>
    <w:uiPriority w:val="0"/>
    <w:pPr>
      <w:spacing w:before="240"/>
    </w:pPr>
  </w:style>
  <w:style w:type="paragraph" w:customStyle="1" w:styleId="431">
    <w:name w:val="样式 样式 标题 2 + 宋体 五号 非加粗 黑色 + 段前: 6 磅 段后: 0 磅 行距: 单倍行距"/>
    <w:basedOn w:val="391"/>
    <w:qFormat/>
    <w:uiPriority w:val="0"/>
    <w:pPr>
      <w:tabs>
        <w:tab w:val="clear" w:pos="1140"/>
      </w:tabs>
      <w:spacing w:before="120" w:after="0" w:line="240" w:lineRule="auto"/>
      <w:ind w:left="254"/>
      <w:textAlignment w:val="baseline"/>
    </w:pPr>
    <w:rPr>
      <w:rFonts w:cs="宋体"/>
      <w:szCs w:val="20"/>
    </w:rPr>
  </w:style>
  <w:style w:type="paragraph" w:customStyle="1" w:styleId="432">
    <w:name w:val="强调文字"/>
    <w:basedOn w:val="1"/>
    <w:qFormat/>
    <w:uiPriority w:val="0"/>
    <w:pPr>
      <w:spacing w:line="440" w:lineRule="exact"/>
      <w:ind w:firstLine="480" w:firstLineChars="200"/>
    </w:pPr>
    <w:rPr>
      <w:rFonts w:ascii="华文细黑" w:hAnsi="华文细黑" w:eastAsia="黑体" w:cs="Arial"/>
      <w:color w:val="800000"/>
      <w:kern w:val="0"/>
      <w:sz w:val="24"/>
      <w:szCs w:val="28"/>
    </w:rPr>
  </w:style>
  <w:style w:type="paragraph" w:customStyle="1" w:styleId="433">
    <w:name w:val="xl71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4">
    <w:name w:val="xl74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5">
    <w:name w:val="xl89"/>
    <w:basedOn w:val="1"/>
    <w:qFormat/>
    <w:uiPriority w:val="99"/>
    <w:pPr>
      <w:widowControl/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36">
    <w:name w:val="列出段落3"/>
    <w:basedOn w:val="1"/>
    <w:unhideWhenUsed/>
    <w:qFormat/>
    <w:uiPriority w:val="99"/>
    <w:pPr>
      <w:ind w:firstLine="420" w:firstLineChars="200"/>
    </w:pPr>
    <w:rPr>
      <w:rFonts w:ascii="宋体" w:hAnsi="宋体"/>
    </w:rPr>
  </w:style>
  <w:style w:type="paragraph" w:customStyle="1" w:styleId="437">
    <w:name w:val="a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38">
    <w:name w:val="xl97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39">
    <w:name w:val="xl68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0">
    <w:name w:val="无间隔2"/>
    <w:qFormat/>
    <w:uiPriority w:val="1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41">
    <w:name w:val="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2">
    <w:name w:val="A1"/>
    <w:basedOn w:val="3"/>
    <w:qFormat/>
    <w:uiPriority w:val="0"/>
    <w:pPr>
      <w:tabs>
        <w:tab w:val="left" w:pos="360"/>
      </w:tabs>
      <w:suppressAutoHyphens/>
      <w:autoSpaceDE/>
      <w:autoSpaceDN/>
      <w:adjustRightInd/>
      <w:spacing w:before="340" w:after="330" w:line="360" w:lineRule="auto"/>
      <w:ind w:left="-25"/>
      <w:jc w:val="both"/>
    </w:pPr>
    <w:rPr>
      <w:rFonts w:ascii="Cambria" w:hAnsi="Cambria"/>
      <w:bCs/>
      <w:sz w:val="30"/>
      <w:szCs w:val="44"/>
      <w:lang w:val="zh-CN" w:eastAsia="zh-CN"/>
    </w:rPr>
  </w:style>
  <w:style w:type="paragraph" w:customStyle="1" w:styleId="443">
    <w:name w:val="纯文本1"/>
    <w:basedOn w:val="1"/>
    <w:qFormat/>
    <w:uiPriority w:val="0"/>
    <w:rPr>
      <w:rFonts w:ascii="宋体" w:hAnsi="Courier New" w:cs="黑体"/>
      <w:szCs w:val="22"/>
    </w:rPr>
  </w:style>
  <w:style w:type="paragraph" w:customStyle="1" w:styleId="444">
    <w:name w:val="xl98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45">
    <w:name w:val="xl76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6">
    <w:name w:val="Char Char Char Char2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47">
    <w:name w:val="xl79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48">
    <w:name w:val="xl62"/>
    <w:basedOn w:val="1"/>
    <w:qFormat/>
    <w:uiPriority w:val="0"/>
    <w:pPr>
      <w:widowControl/>
      <w:pBdr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49">
    <w:name w:val="xl90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50">
    <w:name w:val="默认段落字体 Para Char Char Char Char Char Char Char Char Char1 Char Char Char Char Char Char Char"/>
    <w:basedOn w:val="15"/>
    <w:qFormat/>
    <w:uiPriority w:val="0"/>
    <w:rPr>
      <w:rFonts w:ascii="Tahoma" w:hAnsi="Tahoma"/>
      <w:sz w:val="24"/>
      <w:lang w:val="zh-CN" w:eastAsia="zh-CN"/>
    </w:rPr>
  </w:style>
  <w:style w:type="paragraph" w:customStyle="1" w:styleId="451">
    <w:name w:val="xl99"/>
    <w:basedOn w:val="1"/>
    <w:qFormat/>
    <w:uiPriority w:val="99"/>
    <w:pPr>
      <w:widowControl/>
      <w:spacing w:before="100" w:beforeAutospacing="1" w:after="100" w:afterAutospacing="1"/>
      <w:jc w:val="righ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2">
    <w:name w:val="菲页1"/>
    <w:basedOn w:val="2"/>
    <w:qFormat/>
    <w:uiPriority w:val="0"/>
    <w:pPr>
      <w:widowControl/>
      <w:autoSpaceDE/>
      <w:autoSpaceDN/>
      <w:adjustRightInd/>
      <w:spacing w:before="260" w:after="260" w:line="415" w:lineRule="auto"/>
    </w:pPr>
    <w:rPr>
      <w:rFonts w:ascii="黑体" w:hAnsi="宋体" w:eastAsia="宋体"/>
      <w:b w:val="0"/>
      <w:sz w:val="52"/>
    </w:rPr>
  </w:style>
  <w:style w:type="paragraph" w:customStyle="1" w:styleId="453">
    <w:name w:val="xl72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54">
    <w:name w:val="列表段落2"/>
    <w:basedOn w:val="1"/>
    <w:qFormat/>
    <w:uiPriority w:val="99"/>
    <w:pPr>
      <w:adjustRightInd w:val="0"/>
      <w:spacing w:line="360" w:lineRule="atLeast"/>
      <w:ind w:firstLine="420" w:firstLineChars="200"/>
      <w:jc w:val="left"/>
    </w:pPr>
    <w:rPr>
      <w:rFonts w:ascii="Calibri" w:hAnsi="Calibri"/>
      <w:kern w:val="0"/>
      <w:sz w:val="24"/>
      <w:szCs w:val="22"/>
    </w:rPr>
  </w:style>
  <w:style w:type="paragraph" w:customStyle="1" w:styleId="455">
    <w:name w:val="xl5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6">
    <w:name w:val="xl56"/>
    <w:basedOn w:val="1"/>
    <w:qFormat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b/>
      <w:bCs/>
      <w:kern w:val="0"/>
      <w:sz w:val="18"/>
      <w:szCs w:val="18"/>
    </w:rPr>
  </w:style>
  <w:style w:type="paragraph" w:customStyle="1" w:styleId="457">
    <w:name w:val="TOC 标题1"/>
    <w:basedOn w:val="3"/>
    <w:next w:val="1"/>
    <w:qFormat/>
    <w:uiPriority w:val="0"/>
    <w:pPr>
      <w:widowControl/>
      <w:suppressAutoHyphens/>
      <w:autoSpaceDE/>
      <w:autoSpaceDN/>
      <w:adjustRightInd/>
      <w:spacing w:after="0" w:line="257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  <w:lang w:val="zh-CN" w:eastAsia="zh-CN"/>
    </w:rPr>
  </w:style>
  <w:style w:type="paragraph" w:customStyle="1" w:styleId="458">
    <w:name w:val="3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59">
    <w:name w:val="xl96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60">
    <w:name w:val="菲页2"/>
    <w:basedOn w:val="4"/>
    <w:qFormat/>
    <w:uiPriority w:val="0"/>
    <w:pPr>
      <w:widowControl/>
      <w:tabs>
        <w:tab w:val="left" w:pos="1241"/>
      </w:tabs>
      <w:autoSpaceDE/>
      <w:autoSpaceDN/>
      <w:adjustRightInd/>
      <w:spacing w:before="120" w:line="360" w:lineRule="auto"/>
      <w:ind w:left="1241" w:hanging="420"/>
      <w:jc w:val="center"/>
    </w:pPr>
    <w:rPr>
      <w:rFonts w:ascii="黑体" w:hAnsi="宋体" w:eastAsia="黑体"/>
      <w:b w:val="0"/>
      <w:sz w:val="44"/>
      <w:u w:val="none"/>
    </w:rPr>
  </w:style>
  <w:style w:type="paragraph" w:customStyle="1" w:styleId="461">
    <w:name w:val="菲页(卷)"/>
    <w:basedOn w:val="3"/>
    <w:next w:val="410"/>
    <w:qFormat/>
    <w:uiPriority w:val="0"/>
    <w:pPr>
      <w:widowControl/>
      <w:tabs>
        <w:tab w:val="left" w:pos="435"/>
      </w:tabs>
      <w:suppressAutoHyphens/>
      <w:autoSpaceDE/>
      <w:autoSpaceDN/>
      <w:adjustRightInd/>
      <w:spacing w:before="0" w:after="0" w:line="240" w:lineRule="auto"/>
      <w:ind w:left="435" w:hanging="454"/>
      <w:outlineLvl w:val="1"/>
    </w:pPr>
    <w:rPr>
      <w:rFonts w:ascii="黑体" w:eastAsia="黑体"/>
      <w:b w:val="0"/>
      <w:kern w:val="0"/>
      <w:sz w:val="52"/>
      <w:lang w:val="zh-CN" w:eastAsia="zh-CN"/>
    </w:rPr>
  </w:style>
  <w:style w:type="paragraph" w:customStyle="1" w:styleId="462">
    <w:name w:val="Char Char Char Char Char Char Char Char Char2 Char Char Char Char Char Char Char Char Char Char Char Char Char"/>
    <w:basedOn w:val="1"/>
    <w:qFormat/>
    <w:uiPriority w:val="0"/>
    <w:rPr>
      <w:rFonts w:ascii="仿宋_GB2312" w:eastAsia="仿宋_GB2312"/>
      <w:b/>
      <w:sz w:val="32"/>
      <w:szCs w:val="32"/>
    </w:rPr>
  </w:style>
  <w:style w:type="paragraph" w:customStyle="1" w:styleId="463">
    <w:name w:val="xl81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64">
    <w:name w:val="xl93"/>
    <w:basedOn w:val="1"/>
    <w:qFormat/>
    <w:uiPriority w:val="99"/>
    <w:pPr>
      <w:widowControl/>
      <w:spacing w:before="100" w:beforeAutospacing="1" w:after="100" w:afterAutospacing="1"/>
      <w:jc w:val="center"/>
      <w:textAlignment w:val="bottom"/>
    </w:pPr>
    <w:rPr>
      <w:rFonts w:ascii="宋体" w:hAnsi="宋体" w:cs="宋体"/>
      <w:kern w:val="0"/>
      <w:sz w:val="24"/>
    </w:rPr>
  </w:style>
  <w:style w:type="paragraph" w:customStyle="1" w:styleId="465">
    <w:name w:val="xl94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466">
    <w:name w:val="xl5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7">
    <w:name w:val="正文文字缩进 2"/>
    <w:basedOn w:val="1"/>
    <w:qFormat/>
    <w:uiPriority w:val="0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468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69">
    <w:name w:val="xl6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/>
      <w:kern w:val="0"/>
      <w:sz w:val="24"/>
    </w:rPr>
  </w:style>
  <w:style w:type="paragraph" w:customStyle="1" w:styleId="470">
    <w:name w:val="xl106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1">
    <w:name w:val="xl104"/>
    <w:basedOn w:val="1"/>
    <w:qFormat/>
    <w:uiPriority w:val="99"/>
    <w:pPr>
      <w:widowControl/>
      <w:pBdr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2">
    <w:name w:val="xl107"/>
    <w:basedOn w:val="1"/>
    <w:qFormat/>
    <w:uiPriority w:val="99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73">
    <w:name w:val="正文（标题三）"/>
    <w:basedOn w:val="1"/>
    <w:qFormat/>
    <w:uiPriority w:val="0"/>
    <w:pPr>
      <w:spacing w:line="360" w:lineRule="auto"/>
      <w:ind w:left="170" w:firstLine="425"/>
    </w:pPr>
    <w:rPr>
      <w:sz w:val="24"/>
    </w:rPr>
  </w:style>
  <w:style w:type="paragraph" w:customStyle="1" w:styleId="474">
    <w:name w:val="xl102"/>
    <w:basedOn w:val="1"/>
    <w:qFormat/>
    <w:uiPriority w:val="99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18"/>
      <w:szCs w:val="18"/>
    </w:rPr>
  </w:style>
  <w:style w:type="paragraph" w:customStyle="1" w:styleId="475">
    <w:name w:val="xl58"/>
    <w:basedOn w:val="1"/>
    <w:qFormat/>
    <w:uiPriority w:val="0"/>
    <w:pPr>
      <w:widowControl/>
      <w:pBdr>
        <w:lef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76">
    <w:name w:val="pf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7">
    <w:name w:val="font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78">
    <w:name w:val="p0"/>
    <w:basedOn w:val="1"/>
    <w:qFormat/>
    <w:uiPriority w:val="99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</w:rPr>
  </w:style>
  <w:style w:type="paragraph" w:customStyle="1" w:styleId="479">
    <w:name w:val="宋 小四 1.5倍"/>
    <w:basedOn w:val="1"/>
    <w:qFormat/>
    <w:uiPriority w:val="0"/>
    <w:pPr>
      <w:widowControl/>
      <w:autoSpaceDE w:val="0"/>
      <w:autoSpaceDN w:val="0"/>
      <w:snapToGrid w:val="0"/>
      <w:spacing w:line="360" w:lineRule="auto"/>
      <w:jc w:val="left"/>
    </w:pPr>
    <w:rPr>
      <w:rFonts w:ascii="宋体" w:hAnsi="宋体"/>
      <w:spacing w:val="4"/>
      <w:kern w:val="0"/>
      <w:sz w:val="24"/>
      <w:lang w:bidi="en-US"/>
    </w:rPr>
  </w:style>
  <w:style w:type="paragraph" w:customStyle="1" w:styleId="480">
    <w:name w:val=".."/>
    <w:basedOn w:val="1"/>
    <w:next w:val="1"/>
    <w:qFormat/>
    <w:uiPriority w:val="0"/>
    <w:pPr>
      <w:autoSpaceDE w:val="0"/>
      <w:autoSpaceDN w:val="0"/>
      <w:adjustRightInd w:val="0"/>
      <w:jc w:val="left"/>
    </w:pPr>
    <w:rPr>
      <w:rFonts w:ascii="Sim Sun+ 2" w:eastAsia="Sim Sun+ 2"/>
      <w:kern w:val="0"/>
      <w:sz w:val="20"/>
      <w:lang w:eastAsia="en-US"/>
    </w:rPr>
  </w:style>
  <w:style w:type="paragraph" w:customStyle="1" w:styleId="481">
    <w:name w:val="xl66"/>
    <w:basedOn w:val="1"/>
    <w:qFormat/>
    <w:uiPriority w:val="99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eastAsia="Arial Unicode MS"/>
      <w:kern w:val="0"/>
      <w:sz w:val="20"/>
      <w:szCs w:val="20"/>
    </w:rPr>
  </w:style>
  <w:style w:type="paragraph" w:customStyle="1" w:styleId="482">
    <w:name w:val="样式 标题 3 + 无下划线"/>
    <w:basedOn w:val="4"/>
    <w:next w:val="4"/>
    <w:qFormat/>
    <w:uiPriority w:val="0"/>
    <w:rPr>
      <w:bCs/>
      <w:u w:val="none"/>
    </w:rPr>
  </w:style>
  <w:style w:type="paragraph" w:customStyle="1" w:styleId="483">
    <w:name w:val="样式 标题 3 + (中文) 黑体 小四 非加粗 段前: 7.8 磅 段后: 0 磅 行距: 固定值 20 磅"/>
    <w:basedOn w:val="4"/>
    <w:qFormat/>
    <w:uiPriority w:val="0"/>
    <w:pPr>
      <w:widowControl/>
      <w:autoSpaceDE/>
      <w:autoSpaceDN/>
      <w:adjustRightInd/>
      <w:spacing w:before="0" w:after="0" w:line="400" w:lineRule="exact"/>
    </w:pPr>
    <w:rPr>
      <w:rFonts w:ascii="Times New Roman" w:eastAsia="黑体" w:cs="宋体"/>
      <w:b w:val="0"/>
      <w:kern w:val="2"/>
      <w:u w:val="none"/>
    </w:rPr>
  </w:style>
  <w:style w:type="paragraph" w:customStyle="1" w:styleId="484">
    <w:name w:val="xl78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85">
    <w:name w:val="xl82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6">
    <w:name w:val="正文an"/>
    <w:basedOn w:val="1"/>
    <w:qFormat/>
    <w:uiPriority w:val="0"/>
    <w:pPr>
      <w:adjustRightInd w:val="0"/>
      <w:snapToGrid w:val="0"/>
      <w:spacing w:line="300" w:lineRule="auto"/>
    </w:pPr>
    <w:rPr>
      <w:rFonts w:ascii="Arial Narrow" w:hAnsi="Arial Narrow" w:eastAsia="楷体_GB2312"/>
      <w:sz w:val="26"/>
    </w:rPr>
  </w:style>
  <w:style w:type="paragraph" w:customStyle="1" w:styleId="487">
    <w:name w:val="xl103"/>
    <w:basedOn w:val="1"/>
    <w:qFormat/>
    <w:uiPriority w:val="99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88">
    <w:name w:val="强调文字2"/>
    <w:basedOn w:val="432"/>
    <w:qFormat/>
    <w:uiPriority w:val="0"/>
  </w:style>
  <w:style w:type="paragraph" w:customStyle="1" w:styleId="489">
    <w:name w:val="xl60"/>
    <w:basedOn w:val="1"/>
    <w:qFormat/>
    <w:uiPriority w:val="0"/>
    <w:pPr>
      <w:widowControl/>
      <w:pBdr>
        <w:right w:val="single" w:color="auto" w:sz="4" w:space="0"/>
      </w:pBdr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490">
    <w:name w:val="xl113"/>
    <w:basedOn w:val="1"/>
    <w:qFormat/>
    <w:uiPriority w:val="99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1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492">
    <w:name w:val="xl101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493">
    <w:name w:val="flType"/>
    <w:basedOn w:val="1"/>
    <w:qFormat/>
    <w:uiPriority w:val="0"/>
    <w:pPr>
      <w:adjustRightInd w:val="0"/>
      <w:spacing w:before="560" w:after="120" w:line="360" w:lineRule="atLeast"/>
      <w:jc w:val="center"/>
    </w:pPr>
    <w:rPr>
      <w:rFonts w:ascii="Arial" w:eastAsia="黑体"/>
      <w:kern w:val="0"/>
      <w:sz w:val="28"/>
      <w:szCs w:val="20"/>
    </w:rPr>
  </w:style>
  <w:style w:type="paragraph" w:customStyle="1" w:styleId="494">
    <w:name w:val="xl110"/>
    <w:basedOn w:val="1"/>
    <w:qFormat/>
    <w:uiPriority w:val="99"/>
    <w:pPr>
      <w:widowControl/>
      <w:pBdr>
        <w:left w:val="single" w:color="000000" w:sz="4" w:space="0"/>
        <w:bottom w:val="single" w:color="auto" w:sz="4" w:space="0"/>
        <w:right w:val="single" w:color="000000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495">
    <w:name w:val="样式 标题 4 + 段前: 5 磅 段后: 5 磅 行距: 单倍行距"/>
    <w:basedOn w:val="5"/>
    <w:qFormat/>
    <w:uiPriority w:val="0"/>
    <w:pPr>
      <w:spacing w:before="100" w:after="100" w:line="240" w:lineRule="auto"/>
      <w:jc w:val="left"/>
    </w:pPr>
    <w:rPr>
      <w:rFonts w:ascii="Arial" w:hAnsi="Arial" w:eastAsia="黑体" w:cs="宋体"/>
      <w:b/>
      <w:bCs/>
      <w:sz w:val="28"/>
      <w:lang w:val="zh-CN" w:eastAsia="zh-CN"/>
    </w:rPr>
  </w:style>
  <w:style w:type="paragraph" w:customStyle="1" w:styleId="496">
    <w:name w:val="xl111"/>
    <w:basedOn w:val="1"/>
    <w:qFormat/>
    <w:uiPriority w:val="99"/>
    <w:pPr>
      <w:widowControl/>
      <w:pBdr>
        <w:top w:val="single" w:color="auto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right"/>
    </w:pPr>
    <w:rPr>
      <w:rFonts w:ascii="宋体" w:hAnsi="宋体" w:cs="宋体"/>
      <w:kern w:val="0"/>
      <w:sz w:val="20"/>
      <w:szCs w:val="20"/>
    </w:rPr>
  </w:style>
  <w:style w:type="paragraph" w:customStyle="1" w:styleId="497">
    <w:name w:val="xl92"/>
    <w:basedOn w:val="1"/>
    <w:qFormat/>
    <w:uiPriority w:val="99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kern w:val="0"/>
      <w:sz w:val="24"/>
    </w:rPr>
  </w:style>
  <w:style w:type="paragraph" w:customStyle="1" w:styleId="498">
    <w:name w:val="xl100"/>
    <w:basedOn w:val="1"/>
    <w:qFormat/>
    <w:uiPriority w:val="99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499">
    <w:name w:val="xl95"/>
    <w:basedOn w:val="1"/>
    <w:qFormat/>
    <w:uiPriority w:val="99"/>
    <w:pPr>
      <w:widowControl/>
      <w:spacing w:before="100" w:beforeAutospacing="1" w:after="100" w:afterAutospacing="1"/>
      <w:jc w:val="right"/>
      <w:textAlignment w:val="bottom"/>
    </w:pPr>
    <w:rPr>
      <w:rFonts w:ascii="宋体" w:hAnsi="宋体" w:cs="宋体"/>
      <w:kern w:val="0"/>
      <w:sz w:val="24"/>
    </w:rPr>
  </w:style>
  <w:style w:type="paragraph" w:customStyle="1" w:styleId="500">
    <w:name w:val="xl67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501">
    <w:name w:val="xl54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502">
    <w:name w:val="xl69"/>
    <w:basedOn w:val="1"/>
    <w:qFormat/>
    <w:uiPriority w:val="99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character" w:customStyle="1" w:styleId="503">
    <w:name w:val="列出段落 字符1"/>
    <w:qFormat/>
    <w:uiPriority w:val="34"/>
    <w:rPr>
      <w:rFonts w:ascii="Calibri" w:hAnsi="Calibri" w:eastAsia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1728</Words>
  <Characters>9850</Characters>
  <Lines>82</Lines>
  <Paragraphs>23</Paragraphs>
  <TotalTime>0</TotalTime>
  <ScaleCrop>false</ScaleCrop>
  <LinksUpToDate>false</LinksUpToDate>
  <CharactersWithSpaces>11555</CharactersWithSpaces>
  <Application>WPS Office_11.8.2.8721_F1E327BC-269C-435d-A152-05C5408002CA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2024-03-08T03:39:00Z</dcterms:created>
  <dc:creator>admin</dc:creator>
  <cp:lastModifiedBy>Admin</cp:lastModifiedBy>
  <dcterms:modified xsi:type="dcterms:W3CDTF">2025-12-10T05:38:13Z</dcterms:modified>
  <cp:revision>109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2052-11.8.2.8721</vt:lpwstr>
  </property>
</Properties>
</file>